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0142" w14:textId="6856FBD5" w:rsidR="00463E92" w:rsidRDefault="00463E92"/>
    <w:p w14:paraId="5BC925CD" w14:textId="0843D7A6" w:rsidR="00996241" w:rsidRPr="00F7321A" w:rsidRDefault="00996241" w:rsidP="00407430">
      <w:pPr>
        <w:rPr>
          <w:lang w:val="ru-RU"/>
        </w:rPr>
      </w:pPr>
    </w:p>
    <w:p w14:paraId="22868FCF" w14:textId="77777777" w:rsidR="00996241" w:rsidRDefault="00996241" w:rsidP="00407430"/>
    <w:p w14:paraId="1CAE70B8" w14:textId="77777777" w:rsidR="00996241" w:rsidRDefault="00996241" w:rsidP="00407430"/>
    <w:p w14:paraId="52CCC20D" w14:textId="77777777" w:rsidR="00996241" w:rsidRDefault="00996241" w:rsidP="00407430"/>
    <w:p w14:paraId="10EDAFC7" w14:textId="77777777" w:rsidR="00996241" w:rsidRDefault="00996241" w:rsidP="00407430"/>
    <w:p w14:paraId="4F636501" w14:textId="77777777" w:rsidR="00996241" w:rsidRDefault="00996241" w:rsidP="00407430"/>
    <w:p w14:paraId="1A613470" w14:textId="77777777" w:rsidR="00996241" w:rsidRPr="00575F3C" w:rsidRDefault="00996241" w:rsidP="00EE00EB">
      <w:pPr>
        <w:ind w:left="720" w:right="720"/>
        <w:jc w:val="center"/>
        <w:rPr>
          <w:b/>
          <w:sz w:val="32"/>
          <w:szCs w:val="32"/>
        </w:rPr>
      </w:pPr>
    </w:p>
    <w:p w14:paraId="1A2F0536" w14:textId="67236463" w:rsidR="00996241" w:rsidRDefault="00996241" w:rsidP="00EE00EB">
      <w:pPr>
        <w:ind w:left="720" w:right="720"/>
        <w:jc w:val="center"/>
        <w:rPr>
          <w:b/>
          <w:sz w:val="32"/>
          <w:szCs w:val="32"/>
        </w:rPr>
      </w:pPr>
    </w:p>
    <w:p w14:paraId="53CF1A48" w14:textId="4B3020B6" w:rsidR="00CA7B10" w:rsidRDefault="00CA7B10" w:rsidP="00EE00EB">
      <w:pPr>
        <w:ind w:left="720" w:right="720"/>
        <w:jc w:val="center"/>
        <w:rPr>
          <w:b/>
          <w:sz w:val="32"/>
          <w:szCs w:val="32"/>
        </w:rPr>
      </w:pPr>
    </w:p>
    <w:p w14:paraId="1063B6D1" w14:textId="5C693B74" w:rsidR="00CA7B10" w:rsidRDefault="00CA7B10" w:rsidP="00EE00EB">
      <w:pPr>
        <w:ind w:left="720" w:right="720"/>
        <w:jc w:val="center"/>
        <w:rPr>
          <w:b/>
          <w:sz w:val="32"/>
          <w:szCs w:val="32"/>
        </w:rPr>
      </w:pPr>
    </w:p>
    <w:p w14:paraId="4C1AAE93" w14:textId="36A82AA6" w:rsidR="00CA7B10" w:rsidRDefault="00CA7B10" w:rsidP="00EE00EB">
      <w:pPr>
        <w:ind w:left="720" w:right="720"/>
        <w:jc w:val="center"/>
        <w:rPr>
          <w:b/>
          <w:sz w:val="32"/>
          <w:szCs w:val="32"/>
        </w:rPr>
      </w:pPr>
    </w:p>
    <w:p w14:paraId="6C78F5B3" w14:textId="7776B43B" w:rsidR="00CA7B10" w:rsidRDefault="00CA7B10" w:rsidP="00EE00EB">
      <w:pPr>
        <w:ind w:left="720" w:right="720"/>
        <w:jc w:val="center"/>
        <w:rPr>
          <w:b/>
          <w:sz w:val="32"/>
          <w:szCs w:val="32"/>
        </w:rPr>
      </w:pPr>
    </w:p>
    <w:p w14:paraId="1FED4454" w14:textId="6C631EF5" w:rsidR="00CA7B10" w:rsidRDefault="00CA7B10" w:rsidP="00EE00EB">
      <w:pPr>
        <w:ind w:left="720" w:right="720"/>
        <w:jc w:val="center"/>
        <w:rPr>
          <w:b/>
          <w:sz w:val="32"/>
          <w:szCs w:val="32"/>
        </w:rPr>
      </w:pPr>
    </w:p>
    <w:p w14:paraId="31A7920B" w14:textId="77777777" w:rsidR="00CA7B10" w:rsidRPr="00575F3C" w:rsidRDefault="00CA7B10" w:rsidP="00EE00EB">
      <w:pPr>
        <w:ind w:left="720" w:right="720"/>
        <w:jc w:val="center"/>
        <w:rPr>
          <w:b/>
          <w:sz w:val="32"/>
          <w:szCs w:val="32"/>
        </w:rPr>
      </w:pPr>
    </w:p>
    <w:p w14:paraId="0B12337C" w14:textId="14EF8D8E" w:rsidR="005636B1" w:rsidRPr="00CC235B" w:rsidRDefault="329B684E" w:rsidP="329B684E">
      <w:pPr>
        <w:ind w:left="720" w:right="720"/>
        <w:jc w:val="center"/>
        <w:rPr>
          <w:b/>
          <w:bCs/>
          <w:sz w:val="32"/>
          <w:szCs w:val="32"/>
          <w:lang w:val="ru-RU"/>
        </w:rPr>
      </w:pPr>
      <w:r w:rsidRPr="00CC235B">
        <w:rPr>
          <w:b/>
          <w:bCs/>
          <w:sz w:val="36"/>
          <w:szCs w:val="36"/>
          <w:lang w:val="ru-RU"/>
        </w:rPr>
        <w:t xml:space="preserve">ЗАПРОС НА </w:t>
      </w:r>
      <w:r w:rsidR="00654475">
        <w:rPr>
          <w:b/>
          <w:bCs/>
          <w:sz w:val="36"/>
          <w:szCs w:val="36"/>
          <w:lang w:val="ru-RU"/>
        </w:rPr>
        <w:t xml:space="preserve">ПРЕДОСТАВЛЕНИЕ </w:t>
      </w:r>
      <w:r w:rsidR="005230FD">
        <w:rPr>
          <w:b/>
          <w:bCs/>
          <w:sz w:val="36"/>
          <w:szCs w:val="36"/>
          <w:lang w:val="ru-RU"/>
        </w:rPr>
        <w:t>ЦЕНОВЫХ ПРЕДЛОЖЕНИЙ</w:t>
      </w:r>
      <w:r w:rsidRPr="00CC235B">
        <w:rPr>
          <w:b/>
          <w:bCs/>
          <w:sz w:val="36"/>
          <w:szCs w:val="36"/>
          <w:lang w:val="ru-RU"/>
        </w:rPr>
        <w:t xml:space="preserve"> – НЕКОНСАЛТИНГОВЫЕ УСЛУГИ</w:t>
      </w:r>
    </w:p>
    <w:p w14:paraId="63260A04" w14:textId="455B2FAB" w:rsidR="007D69B1" w:rsidRPr="00CC235B" w:rsidRDefault="007D69B1" w:rsidP="69E58F87">
      <w:pPr>
        <w:ind w:left="720" w:right="720"/>
        <w:jc w:val="center"/>
        <w:rPr>
          <w:b/>
          <w:bCs/>
          <w:sz w:val="32"/>
          <w:szCs w:val="32"/>
          <w:lang w:val="ru-RU"/>
        </w:rPr>
      </w:pPr>
    </w:p>
    <w:p w14:paraId="0562EE1B" w14:textId="52563BDB" w:rsidR="69E58F87" w:rsidRPr="00CC235B" w:rsidRDefault="69E58F87" w:rsidP="69E58F87">
      <w:pPr>
        <w:ind w:left="720" w:right="720"/>
        <w:jc w:val="center"/>
        <w:rPr>
          <w:b/>
          <w:bCs/>
          <w:sz w:val="32"/>
          <w:szCs w:val="32"/>
          <w:lang w:val="ru-RU"/>
        </w:rPr>
      </w:pPr>
    </w:p>
    <w:p w14:paraId="4C2A3AF8" w14:textId="2DBE099B" w:rsidR="69E58F87" w:rsidRPr="00CC235B" w:rsidRDefault="69E58F87" w:rsidP="005806E6">
      <w:pPr>
        <w:jc w:val="center"/>
        <w:rPr>
          <w:rFonts w:eastAsia="Arial" w:cs="Arial"/>
          <w:b/>
          <w:bCs/>
          <w:i/>
          <w:iCs/>
          <w:sz w:val="24"/>
          <w:szCs w:val="24"/>
          <w:lang w:val="ru-RU"/>
        </w:rPr>
      </w:pPr>
      <w:r w:rsidRPr="00CC235B">
        <w:rPr>
          <w:rFonts w:eastAsia="Arial" w:cs="Arial"/>
          <w:b/>
          <w:bCs/>
          <w:i/>
          <w:iCs/>
          <w:sz w:val="24"/>
          <w:szCs w:val="24"/>
          <w:lang w:val="ru-RU"/>
        </w:rPr>
        <w:t xml:space="preserve">Для проектов, регулируемых Правилами закупок для заемщиков АБР: товары, работы, </w:t>
      </w:r>
      <w:proofErr w:type="spellStart"/>
      <w:r w:rsidRPr="00CC235B">
        <w:rPr>
          <w:rFonts w:eastAsia="Arial" w:cs="Arial"/>
          <w:b/>
          <w:bCs/>
          <w:i/>
          <w:iCs/>
          <w:sz w:val="24"/>
          <w:szCs w:val="24"/>
          <w:lang w:val="ru-RU"/>
        </w:rPr>
        <w:t>неконсультационные</w:t>
      </w:r>
      <w:proofErr w:type="spellEnd"/>
      <w:r w:rsidRPr="00CC235B">
        <w:rPr>
          <w:rFonts w:eastAsia="Arial" w:cs="Arial"/>
          <w:b/>
          <w:bCs/>
          <w:i/>
          <w:iCs/>
          <w:sz w:val="24"/>
          <w:szCs w:val="24"/>
          <w:lang w:val="ru-RU"/>
        </w:rPr>
        <w:t xml:space="preserve"> и консультационные услуги (2017 г.)</w:t>
      </w:r>
    </w:p>
    <w:p w14:paraId="73568570" w14:textId="5949FFD0" w:rsidR="007D69B1" w:rsidRPr="00CC235B" w:rsidRDefault="007D69B1" w:rsidP="00EE00EB">
      <w:pPr>
        <w:ind w:left="720" w:right="720"/>
        <w:jc w:val="center"/>
        <w:rPr>
          <w:b/>
          <w:sz w:val="32"/>
          <w:szCs w:val="32"/>
          <w:lang w:val="ru-RU"/>
        </w:rPr>
      </w:pPr>
    </w:p>
    <w:p w14:paraId="06E7BE96" w14:textId="4D250895" w:rsidR="007D69B1" w:rsidRPr="00CC235B" w:rsidRDefault="007D69B1" w:rsidP="00EE00EB">
      <w:pPr>
        <w:ind w:left="720" w:right="720"/>
        <w:jc w:val="center"/>
        <w:rPr>
          <w:b/>
          <w:sz w:val="32"/>
          <w:szCs w:val="32"/>
          <w:lang w:val="ru-RU"/>
        </w:rPr>
      </w:pPr>
    </w:p>
    <w:p w14:paraId="20C71140" w14:textId="0FED84EB" w:rsidR="00B821FC" w:rsidRPr="00CC235B" w:rsidRDefault="00B821FC" w:rsidP="00EE00EB">
      <w:pPr>
        <w:ind w:left="720" w:right="720"/>
        <w:jc w:val="center"/>
        <w:rPr>
          <w:b/>
          <w:sz w:val="32"/>
          <w:szCs w:val="32"/>
          <w:lang w:val="ru-RU"/>
        </w:rPr>
      </w:pPr>
    </w:p>
    <w:p w14:paraId="2610D57C" w14:textId="6EDAACAB" w:rsidR="00B821FC" w:rsidRPr="00CC235B" w:rsidRDefault="00B821FC" w:rsidP="00EE00EB">
      <w:pPr>
        <w:ind w:left="720" w:right="720"/>
        <w:jc w:val="center"/>
        <w:rPr>
          <w:b/>
          <w:sz w:val="32"/>
          <w:szCs w:val="32"/>
          <w:lang w:val="ru-RU"/>
        </w:rPr>
      </w:pPr>
    </w:p>
    <w:p w14:paraId="561F05EB" w14:textId="7F32F47D" w:rsidR="00B821FC" w:rsidRPr="00CC235B" w:rsidRDefault="00B821FC" w:rsidP="00EE00EB">
      <w:pPr>
        <w:ind w:left="720" w:right="720"/>
        <w:jc w:val="center"/>
        <w:rPr>
          <w:b/>
          <w:sz w:val="32"/>
          <w:szCs w:val="32"/>
          <w:lang w:val="ru-RU"/>
        </w:rPr>
      </w:pPr>
    </w:p>
    <w:p w14:paraId="724F4061" w14:textId="6565B9A1" w:rsidR="007D69B1" w:rsidRPr="00CC235B" w:rsidRDefault="007D69B1" w:rsidP="00D8009C">
      <w:pPr>
        <w:ind w:right="720"/>
        <w:rPr>
          <w:b/>
          <w:sz w:val="32"/>
          <w:szCs w:val="32"/>
          <w:lang w:val="ru-RU"/>
        </w:rPr>
      </w:pPr>
    </w:p>
    <w:p w14:paraId="0A8F4104" w14:textId="7047C68E" w:rsidR="007D69B1" w:rsidRPr="00CC235B" w:rsidRDefault="00D82CEA" w:rsidP="329B684E">
      <w:pPr>
        <w:ind w:left="720" w:right="720"/>
        <w:jc w:val="center"/>
        <w:rPr>
          <w:b/>
          <w:bCs/>
          <w:sz w:val="24"/>
          <w:szCs w:val="24"/>
          <w:lang w:val="ru-RU"/>
        </w:rPr>
      </w:pPr>
      <w:r>
        <w:rPr>
          <w:b/>
          <w:bCs/>
          <w:sz w:val="24"/>
          <w:szCs w:val="24"/>
          <w:lang w:val="ru-RU"/>
        </w:rPr>
        <w:t>Январь</w:t>
      </w:r>
      <w:r w:rsidR="00D8009C" w:rsidRPr="00CC235B">
        <w:rPr>
          <w:b/>
          <w:bCs/>
          <w:sz w:val="24"/>
          <w:szCs w:val="24"/>
          <w:lang w:val="ru-RU"/>
        </w:rPr>
        <w:t xml:space="preserve"> 20</w:t>
      </w:r>
      <w:r>
        <w:rPr>
          <w:b/>
          <w:bCs/>
          <w:sz w:val="24"/>
          <w:szCs w:val="24"/>
          <w:lang w:val="ru-RU"/>
        </w:rPr>
        <w:t>20</w:t>
      </w:r>
      <w:r w:rsidR="00D8009C" w:rsidRPr="00CC235B">
        <w:rPr>
          <w:b/>
          <w:bCs/>
          <w:sz w:val="24"/>
          <w:szCs w:val="24"/>
          <w:lang w:val="ru-RU"/>
        </w:rPr>
        <w:t xml:space="preserve"> г.</w:t>
      </w:r>
    </w:p>
    <w:p w14:paraId="00FE2EEC" w14:textId="21BAA96A" w:rsidR="007B71C7" w:rsidRPr="00CC235B" w:rsidRDefault="007B71C7" w:rsidP="00EE00EB">
      <w:pPr>
        <w:ind w:left="720" w:right="720"/>
        <w:jc w:val="center"/>
        <w:rPr>
          <w:b/>
          <w:sz w:val="22"/>
          <w:szCs w:val="22"/>
          <w:lang w:val="ru-RU"/>
        </w:rPr>
      </w:pPr>
    </w:p>
    <w:p w14:paraId="2AED1D56" w14:textId="77777777" w:rsidR="00CE366E" w:rsidRPr="00CC235B" w:rsidRDefault="00CE366E">
      <w:pPr>
        <w:widowControl/>
        <w:spacing w:after="200" w:line="276" w:lineRule="auto"/>
        <w:rPr>
          <w:rFonts w:cs="Arial"/>
          <w:b/>
          <w:smallCaps/>
          <w:color w:val="auto"/>
          <w:sz w:val="28"/>
          <w:szCs w:val="28"/>
          <w:lang w:val="ru-RU"/>
        </w:rPr>
      </w:pPr>
      <w:r w:rsidRPr="00CC235B">
        <w:rPr>
          <w:rFonts w:cs="Arial"/>
          <w:smallCaps/>
          <w:color w:val="auto"/>
          <w:sz w:val="28"/>
          <w:szCs w:val="28"/>
          <w:lang w:val="ru-RU"/>
        </w:rPr>
        <w:br w:type="page"/>
      </w:r>
    </w:p>
    <w:p w14:paraId="03C096BD" w14:textId="70CBFC32" w:rsidR="005C3794" w:rsidRPr="00CC235B" w:rsidRDefault="005C3794" w:rsidP="005C3794">
      <w:pPr>
        <w:pStyle w:val="2"/>
        <w:tabs>
          <w:tab w:val="left" w:pos="9360"/>
        </w:tabs>
        <w:rPr>
          <w:rFonts w:cs="Arial"/>
          <w:smallCaps/>
          <w:color w:val="auto"/>
          <w:sz w:val="28"/>
          <w:szCs w:val="28"/>
          <w:lang w:val="ru-RU"/>
        </w:rPr>
      </w:pPr>
      <w:r w:rsidRPr="00CC235B">
        <w:rPr>
          <w:rFonts w:cs="Arial"/>
          <w:smallCaps/>
          <w:color w:val="auto"/>
          <w:sz w:val="28"/>
          <w:szCs w:val="28"/>
          <w:lang w:val="ru-RU"/>
        </w:rPr>
        <w:lastRenderedPageBreak/>
        <w:t xml:space="preserve">ЗАПРОС НА </w:t>
      </w:r>
      <w:r w:rsidR="00E31869">
        <w:rPr>
          <w:rFonts w:cs="Arial"/>
          <w:smallCaps/>
          <w:color w:val="auto"/>
          <w:sz w:val="28"/>
          <w:szCs w:val="28"/>
          <w:lang w:val="ru-RU"/>
        </w:rPr>
        <w:t xml:space="preserve">ЦЕНОВОЕ </w:t>
      </w:r>
      <w:r w:rsidRPr="00CC235B">
        <w:rPr>
          <w:rFonts w:cs="Arial"/>
          <w:smallCaps/>
          <w:color w:val="auto"/>
          <w:sz w:val="28"/>
          <w:szCs w:val="28"/>
          <w:lang w:val="ru-RU"/>
        </w:rPr>
        <w:t>ПРЕДЛОЖЕНИЕ - УСЛУГИ (</w:t>
      </w:r>
      <w:r w:rsidRPr="006A0272">
        <w:rPr>
          <w:rFonts w:cs="Arial"/>
          <w:smallCaps/>
          <w:color w:val="auto"/>
          <w:sz w:val="28"/>
          <w:szCs w:val="28"/>
        </w:rPr>
        <w:t>RFQ</w:t>
      </w:r>
      <w:r w:rsidR="002814F3">
        <w:rPr>
          <w:rFonts w:cs="Arial"/>
          <w:smallCaps/>
          <w:color w:val="auto"/>
          <w:sz w:val="28"/>
          <w:szCs w:val="28"/>
        </w:rPr>
        <w:t>G</w:t>
      </w:r>
      <w:r w:rsidRPr="00CC235B">
        <w:rPr>
          <w:rFonts w:cs="Arial"/>
          <w:smallCaps/>
          <w:color w:val="auto"/>
          <w:sz w:val="28"/>
          <w:szCs w:val="28"/>
          <w:lang w:val="ru-RU"/>
        </w:rPr>
        <w:t>)</w:t>
      </w:r>
    </w:p>
    <w:p w14:paraId="03C096BE" w14:textId="77777777" w:rsidR="005C3794" w:rsidRPr="00CC235B" w:rsidRDefault="005C3794" w:rsidP="005C3794">
      <w:pPr>
        <w:tabs>
          <w:tab w:val="left" w:pos="9360"/>
        </w:tabs>
        <w:jc w:val="center"/>
        <w:rPr>
          <w:lang w:val="ru-RU"/>
        </w:rPr>
      </w:pPr>
    </w:p>
    <w:p w14:paraId="03C096C6" w14:textId="5F40FAAC" w:rsidR="00B5418E" w:rsidRPr="00CC235B" w:rsidRDefault="00B5418E" w:rsidP="005C3794">
      <w:pPr>
        <w:jc w:val="both"/>
        <w:rPr>
          <w:rFonts w:ascii="Arial Black" w:hAnsi="Arial Black"/>
          <w:b/>
          <w:color w:val="FFFFFF" w:themeColor="background1"/>
          <w:sz w:val="16"/>
          <w:szCs w:val="16"/>
          <w:lang w:val="ru-RU"/>
        </w:rPr>
      </w:pPr>
    </w:p>
    <w:p w14:paraId="03C096C7" w14:textId="6BF376E6" w:rsidR="005C3794" w:rsidRPr="00CC235B" w:rsidRDefault="005C3794" w:rsidP="005806E6">
      <w:pPr>
        <w:spacing w:line="247" w:lineRule="auto"/>
        <w:jc w:val="both"/>
        <w:rPr>
          <w:rFonts w:cs="Arial"/>
          <w:bCs/>
          <w:lang w:val="ru-RU"/>
        </w:rPr>
      </w:pPr>
      <w:r w:rsidRPr="00CC235B">
        <w:rPr>
          <w:rFonts w:cs="Arial"/>
          <w:bCs/>
          <w:lang w:val="ru-RU"/>
        </w:rPr>
        <w:t>Название проект</w:t>
      </w:r>
      <w:r w:rsidR="005362D2" w:rsidRPr="00CC235B">
        <w:rPr>
          <w:rFonts w:cs="Arial"/>
          <w:bCs/>
          <w:lang w:val="ru-RU"/>
        </w:rPr>
        <w:t xml:space="preserve">: </w:t>
      </w:r>
      <w:r w:rsidR="00176879" w:rsidRPr="00176879">
        <w:rPr>
          <w:rFonts w:cs="Arial"/>
          <w:bCs/>
          <w:lang w:val="ru-RU"/>
        </w:rPr>
        <w:t xml:space="preserve">„Укрепление региональной безопасности </w:t>
      </w:r>
      <w:r w:rsidR="00553D45">
        <w:rPr>
          <w:rFonts w:cs="Arial"/>
          <w:bCs/>
          <w:lang w:val="ru-RU"/>
        </w:rPr>
        <w:t xml:space="preserve">в области </w:t>
      </w:r>
      <w:r w:rsidR="00176879" w:rsidRPr="00176879">
        <w:rPr>
          <w:rFonts w:cs="Arial"/>
          <w:bCs/>
          <w:lang w:val="ru-RU"/>
        </w:rPr>
        <w:t>здравоохранения“</w:t>
      </w:r>
      <w:r w:rsidR="00176879">
        <w:rPr>
          <w:rFonts w:cs="Arial"/>
          <w:bCs/>
          <w:lang w:val="ru-RU"/>
        </w:rPr>
        <w:t xml:space="preserve"> </w:t>
      </w:r>
      <w:r w:rsidRPr="00CC235B">
        <w:rPr>
          <w:rFonts w:cs="Arial"/>
          <w:bCs/>
          <w:lang w:val="ru-RU"/>
        </w:rPr>
        <w:tab/>
      </w:r>
      <w:r w:rsidRPr="00CC235B">
        <w:rPr>
          <w:rFonts w:cs="Arial"/>
          <w:bCs/>
          <w:lang w:val="ru-RU"/>
        </w:rPr>
        <w:tab/>
      </w:r>
      <w:r w:rsidRPr="00CC235B">
        <w:rPr>
          <w:rFonts w:cs="Arial"/>
          <w:bCs/>
          <w:lang w:val="ru-RU"/>
        </w:rPr>
        <w:tab/>
      </w:r>
      <w:r w:rsidRPr="00CC235B">
        <w:rPr>
          <w:rFonts w:cs="Arial"/>
          <w:bCs/>
          <w:lang w:val="ru-RU"/>
        </w:rPr>
        <w:tab/>
      </w:r>
    </w:p>
    <w:p w14:paraId="03C096C8" w14:textId="77777777" w:rsidR="005C3794" w:rsidRPr="00CC235B" w:rsidRDefault="005C3794" w:rsidP="005806E6">
      <w:pPr>
        <w:spacing w:line="247" w:lineRule="auto"/>
        <w:jc w:val="both"/>
        <w:rPr>
          <w:rFonts w:cs="Arial"/>
          <w:bCs/>
          <w:lang w:val="ru-RU"/>
        </w:rPr>
      </w:pPr>
    </w:p>
    <w:p w14:paraId="03C096C9" w14:textId="6800D9E6" w:rsidR="005C3794" w:rsidRPr="00CC235B" w:rsidRDefault="005C3794" w:rsidP="005806E6">
      <w:pPr>
        <w:spacing w:line="247" w:lineRule="auto"/>
        <w:jc w:val="both"/>
        <w:rPr>
          <w:rFonts w:cs="Arial"/>
          <w:bCs/>
          <w:u w:val="single"/>
          <w:lang w:val="ru-RU"/>
        </w:rPr>
      </w:pPr>
      <w:r w:rsidRPr="00CC235B">
        <w:rPr>
          <w:rFonts w:cs="Arial"/>
          <w:bCs/>
          <w:lang w:val="ru-RU"/>
        </w:rPr>
        <w:t>Источник финансирования: Азиатский банк развития</w:t>
      </w:r>
    </w:p>
    <w:p w14:paraId="49F538AF" w14:textId="3E0EE6DC" w:rsidR="009F1197" w:rsidRPr="00CC235B" w:rsidRDefault="005C3794" w:rsidP="005806E6">
      <w:pPr>
        <w:spacing w:line="247" w:lineRule="auto"/>
        <w:jc w:val="both"/>
        <w:rPr>
          <w:rFonts w:cs="Arial"/>
          <w:lang w:val="ru-RU"/>
        </w:rPr>
      </w:pPr>
      <w:r w:rsidRPr="00CC235B">
        <w:rPr>
          <w:rFonts w:cs="Arial"/>
          <w:lang w:val="ru-RU"/>
        </w:rPr>
        <w:t>Ссылка на контракт</w:t>
      </w:r>
      <w:r w:rsidR="00B821FC" w:rsidRPr="00CC235B">
        <w:rPr>
          <w:rFonts w:cs="Arial"/>
          <w:lang w:val="ru-RU"/>
        </w:rPr>
        <w:t xml:space="preserve">: </w:t>
      </w:r>
      <w:r w:rsidR="00B821FC">
        <w:rPr>
          <w:rFonts w:cs="Arial"/>
        </w:rPr>
        <w:t>NCS</w:t>
      </w:r>
      <w:r w:rsidR="00B821FC" w:rsidRPr="00CC235B">
        <w:rPr>
          <w:rFonts w:cs="Arial"/>
          <w:lang w:val="ru-RU"/>
        </w:rPr>
        <w:t>-Аудит</w:t>
      </w:r>
    </w:p>
    <w:p w14:paraId="03C096CA" w14:textId="5BB372C2" w:rsidR="005C3794" w:rsidRPr="00CC235B" w:rsidRDefault="005C3794" w:rsidP="005806E6">
      <w:pPr>
        <w:spacing w:line="247" w:lineRule="auto"/>
        <w:jc w:val="both"/>
        <w:rPr>
          <w:rFonts w:cs="Arial"/>
          <w:lang w:val="ru-RU"/>
        </w:rPr>
      </w:pPr>
      <w:r w:rsidRPr="00CC235B">
        <w:rPr>
          <w:rFonts w:cs="Arial"/>
          <w:lang w:val="ru-RU"/>
        </w:rPr>
        <w:t xml:space="preserve">Дата выдачи запроса: </w:t>
      </w:r>
      <w:r w:rsidR="00C42ECF" w:rsidRPr="00985A15">
        <w:rPr>
          <w:rFonts w:cs="Arial"/>
          <w:lang w:val="ru-RU"/>
        </w:rPr>
        <w:t>14</w:t>
      </w:r>
      <w:r w:rsidR="00C42ECF" w:rsidRPr="00CC235B">
        <w:rPr>
          <w:rFonts w:cs="Arial"/>
          <w:lang w:val="ru-RU"/>
        </w:rPr>
        <w:t xml:space="preserve"> </w:t>
      </w:r>
      <w:r w:rsidR="00C42ECF">
        <w:rPr>
          <w:rFonts w:cs="Arial"/>
          <w:lang w:val="ky-KG"/>
        </w:rPr>
        <w:t>января</w:t>
      </w:r>
      <w:r w:rsidR="00C42ECF" w:rsidRPr="00CC235B">
        <w:rPr>
          <w:rFonts w:cs="Arial"/>
          <w:lang w:val="ru-RU"/>
        </w:rPr>
        <w:t xml:space="preserve"> 202</w:t>
      </w:r>
      <w:r w:rsidR="00C42ECF">
        <w:rPr>
          <w:rFonts w:cs="Arial"/>
          <w:lang w:val="ru-RU"/>
        </w:rPr>
        <w:t>5</w:t>
      </w:r>
      <w:r w:rsidR="00C42ECF" w:rsidRPr="00CC235B">
        <w:rPr>
          <w:rFonts w:cs="Arial"/>
          <w:lang w:val="ru-RU"/>
        </w:rPr>
        <w:t xml:space="preserve"> г.</w:t>
      </w:r>
    </w:p>
    <w:p w14:paraId="03C096CB" w14:textId="77777777" w:rsidR="005C3794" w:rsidRPr="00CC235B" w:rsidRDefault="005C3794" w:rsidP="005806E6">
      <w:pPr>
        <w:pStyle w:val="23"/>
        <w:spacing w:line="247" w:lineRule="auto"/>
        <w:rPr>
          <w:rFonts w:cs="Arial"/>
          <w:bCs/>
          <w:lang w:val="ru-RU"/>
        </w:rPr>
      </w:pPr>
    </w:p>
    <w:p w14:paraId="03C096CC" w14:textId="30148CF1" w:rsidR="005C3794" w:rsidRPr="00CC235B" w:rsidRDefault="005C3794" w:rsidP="005806E6">
      <w:pPr>
        <w:pStyle w:val="23"/>
        <w:spacing w:line="247" w:lineRule="auto"/>
        <w:rPr>
          <w:rFonts w:cs="Arial"/>
          <w:bCs/>
          <w:lang w:val="ru-RU"/>
        </w:rPr>
      </w:pPr>
      <w:r w:rsidRPr="00CC235B">
        <w:rPr>
          <w:rFonts w:cs="Arial"/>
          <w:bCs/>
          <w:lang w:val="ru-RU"/>
        </w:rPr>
        <w:t>К</w:t>
      </w:r>
      <w:r w:rsidR="00E31869">
        <w:rPr>
          <w:rFonts w:cs="Arial"/>
          <w:bCs/>
          <w:lang w:val="ru-RU"/>
        </w:rPr>
        <w:t>ому:</w:t>
      </w:r>
      <w:r w:rsidR="00B821FC" w:rsidRPr="00CC235B">
        <w:rPr>
          <w:rFonts w:cs="Arial"/>
          <w:bCs/>
          <w:lang w:val="ru-RU"/>
        </w:rPr>
        <w:t xml:space="preserve"> Все</w:t>
      </w:r>
      <w:r w:rsidR="00E31869">
        <w:rPr>
          <w:rFonts w:cs="Arial"/>
          <w:bCs/>
          <w:lang w:val="ru-RU"/>
        </w:rPr>
        <w:t>м</w:t>
      </w:r>
      <w:r w:rsidR="00B821FC" w:rsidRPr="00CC235B">
        <w:rPr>
          <w:rFonts w:cs="Arial"/>
          <w:bCs/>
          <w:lang w:val="ru-RU"/>
        </w:rPr>
        <w:t xml:space="preserve"> заинтересованны</w:t>
      </w:r>
      <w:r w:rsidR="00E31869">
        <w:rPr>
          <w:rFonts w:cs="Arial"/>
          <w:bCs/>
          <w:lang w:val="ru-RU"/>
        </w:rPr>
        <w:t>м</w:t>
      </w:r>
      <w:r w:rsidR="00B821FC" w:rsidRPr="00CC235B">
        <w:rPr>
          <w:rFonts w:cs="Arial"/>
          <w:bCs/>
          <w:lang w:val="ru-RU"/>
        </w:rPr>
        <w:t xml:space="preserve"> компани</w:t>
      </w:r>
      <w:r w:rsidR="00E31869">
        <w:rPr>
          <w:rFonts w:cs="Arial"/>
          <w:bCs/>
          <w:lang w:val="ru-RU"/>
        </w:rPr>
        <w:t>ям</w:t>
      </w:r>
    </w:p>
    <w:p w14:paraId="03C096CD" w14:textId="77777777" w:rsidR="005C3794" w:rsidRPr="00CC235B" w:rsidRDefault="005C3794" w:rsidP="005806E6">
      <w:pPr>
        <w:pStyle w:val="23"/>
        <w:spacing w:line="247" w:lineRule="auto"/>
        <w:rPr>
          <w:rFonts w:cs="Arial"/>
          <w:bCs/>
          <w:lang w:val="ru-RU"/>
        </w:rPr>
      </w:pPr>
    </w:p>
    <w:p w14:paraId="03C096CE" w14:textId="3FCA85B1" w:rsidR="005C3794" w:rsidRPr="00CC235B" w:rsidRDefault="00E31869" w:rsidP="005806E6">
      <w:pPr>
        <w:pStyle w:val="23"/>
        <w:spacing w:line="247" w:lineRule="auto"/>
        <w:rPr>
          <w:rFonts w:cs="Arial"/>
          <w:bCs/>
          <w:lang w:val="ru-RU"/>
        </w:rPr>
      </w:pPr>
      <w:r>
        <w:rPr>
          <w:rFonts w:cs="Arial"/>
          <w:bCs/>
          <w:lang w:val="ru-RU"/>
        </w:rPr>
        <w:t xml:space="preserve">Уважаемые </w:t>
      </w:r>
      <w:r w:rsidR="00F549DC">
        <w:rPr>
          <w:rFonts w:cs="Arial"/>
          <w:bCs/>
          <w:lang w:val="ru-RU"/>
        </w:rPr>
        <w:t>Д</w:t>
      </w:r>
      <w:r>
        <w:rPr>
          <w:rFonts w:cs="Arial"/>
          <w:bCs/>
          <w:lang w:val="ru-RU"/>
        </w:rPr>
        <w:t>амы</w:t>
      </w:r>
      <w:r w:rsidR="005C3794" w:rsidRPr="00CC235B">
        <w:rPr>
          <w:rFonts w:cs="Arial"/>
          <w:bCs/>
          <w:lang w:val="ru-RU"/>
        </w:rPr>
        <w:t>/Госпо</w:t>
      </w:r>
      <w:r>
        <w:rPr>
          <w:rFonts w:cs="Arial"/>
          <w:bCs/>
          <w:lang w:val="ru-RU"/>
        </w:rPr>
        <w:t>да</w:t>
      </w:r>
      <w:r w:rsidR="005C3794" w:rsidRPr="00CC235B">
        <w:rPr>
          <w:rFonts w:cs="Arial"/>
          <w:bCs/>
          <w:lang w:val="ru-RU"/>
        </w:rPr>
        <w:t>:</w:t>
      </w:r>
    </w:p>
    <w:p w14:paraId="03C096CF" w14:textId="77777777" w:rsidR="005C3794" w:rsidRPr="00CC235B" w:rsidRDefault="005C3794" w:rsidP="005806E6">
      <w:pPr>
        <w:spacing w:line="247" w:lineRule="auto"/>
        <w:jc w:val="both"/>
        <w:rPr>
          <w:rFonts w:cs="Arial"/>
          <w:lang w:val="ru-RU"/>
        </w:rPr>
      </w:pPr>
    </w:p>
    <w:p w14:paraId="03C096D6" w14:textId="218F8594" w:rsidR="005C3794" w:rsidRPr="00CC235B" w:rsidRDefault="00E31869" w:rsidP="005806E6">
      <w:pPr>
        <w:pStyle w:val="23"/>
        <w:numPr>
          <w:ilvl w:val="0"/>
          <w:numId w:val="4"/>
        </w:numPr>
        <w:spacing w:line="247" w:lineRule="auto"/>
        <w:rPr>
          <w:lang w:val="ru-RU"/>
        </w:rPr>
      </w:pPr>
      <w:r>
        <w:rPr>
          <w:rFonts w:cs="Arial"/>
          <w:lang w:val="ru-RU"/>
        </w:rPr>
        <w:t>Офис</w:t>
      </w:r>
      <w:r w:rsidR="005C3794" w:rsidRPr="00CC235B">
        <w:rPr>
          <w:rFonts w:cs="Arial"/>
          <w:lang w:val="ru-RU"/>
        </w:rPr>
        <w:t xml:space="preserve"> по реализации проекта «Укрепление региональной безопасности </w:t>
      </w:r>
      <w:r w:rsidR="00C125E3">
        <w:rPr>
          <w:rFonts w:cs="Arial"/>
          <w:lang w:val="ru-RU"/>
        </w:rPr>
        <w:t>в области з</w:t>
      </w:r>
      <w:r w:rsidR="005C3794" w:rsidRPr="00CC235B">
        <w:rPr>
          <w:rFonts w:cs="Arial"/>
          <w:lang w:val="ru-RU"/>
        </w:rPr>
        <w:t xml:space="preserve">дравоохранения» при Министерстве здравоохранения КР (Заказчик) настоящим просит вас предоставить ценовое предложение/предложения на выполнение услуг, описанных в </w:t>
      </w:r>
      <w:r w:rsidR="005C3794" w:rsidRPr="005F30CB">
        <w:rPr>
          <w:rFonts w:cs="Arial"/>
          <w:b/>
          <w:bCs/>
          <w:lang w:val="ru-RU"/>
        </w:rPr>
        <w:t>Объеме услуг</w:t>
      </w:r>
      <w:r w:rsidR="005C3794" w:rsidRPr="00CC235B">
        <w:rPr>
          <w:rFonts w:cs="Arial"/>
          <w:lang w:val="ru-RU"/>
        </w:rPr>
        <w:t xml:space="preserve">, приложенном в качестве </w:t>
      </w:r>
      <w:r w:rsidR="005C3794" w:rsidRPr="005F30CB">
        <w:rPr>
          <w:rFonts w:cs="Arial"/>
          <w:b/>
          <w:bCs/>
          <w:lang w:val="ru-RU"/>
        </w:rPr>
        <w:t>Приложения А</w:t>
      </w:r>
      <w:r w:rsidR="005C3794" w:rsidRPr="00CC235B">
        <w:rPr>
          <w:rFonts w:cs="Arial"/>
          <w:lang w:val="ru-RU"/>
        </w:rPr>
        <w:t xml:space="preserve"> к настоящим документам. Однако, если вы были связаны с подготовкой этого </w:t>
      </w:r>
      <w:r w:rsidR="005C3794" w:rsidRPr="005F30CB">
        <w:rPr>
          <w:rFonts w:cs="Arial"/>
          <w:b/>
          <w:bCs/>
          <w:lang w:val="ru-RU"/>
        </w:rPr>
        <w:t>Объема услуг</w:t>
      </w:r>
      <w:r w:rsidR="005C3794" w:rsidRPr="00CC235B">
        <w:rPr>
          <w:rFonts w:cs="Arial"/>
          <w:lang w:val="ru-RU"/>
        </w:rPr>
        <w:t>, который является предметом настоящего запроса, вы будете дисквалифицированы.</w:t>
      </w:r>
      <w:r w:rsidR="005F30CB">
        <w:rPr>
          <w:rFonts w:cs="Arial"/>
          <w:lang w:val="ru-RU"/>
        </w:rPr>
        <w:t xml:space="preserve"> </w:t>
      </w:r>
    </w:p>
    <w:p w14:paraId="03C096D7" w14:textId="77777777" w:rsidR="005C3794" w:rsidRPr="00CC235B" w:rsidRDefault="005C3794" w:rsidP="005806E6">
      <w:pPr>
        <w:spacing w:line="247" w:lineRule="auto"/>
        <w:ind w:left="720" w:hanging="720"/>
        <w:jc w:val="both"/>
        <w:rPr>
          <w:rFonts w:cs="Arial"/>
          <w:color w:val="auto"/>
          <w:lang w:val="ru-RU"/>
        </w:rPr>
      </w:pPr>
    </w:p>
    <w:p w14:paraId="03C096D8" w14:textId="3DD8E9D2" w:rsidR="005C3794" w:rsidRPr="00CC235B" w:rsidRDefault="005C3794" w:rsidP="005806E6">
      <w:pPr>
        <w:spacing w:line="247" w:lineRule="auto"/>
        <w:ind w:left="720"/>
        <w:jc w:val="both"/>
        <w:rPr>
          <w:rFonts w:cs="Arial"/>
          <w:lang w:val="ru-RU"/>
        </w:rPr>
      </w:pPr>
      <w:r w:rsidRPr="00CC235B">
        <w:rPr>
          <w:rFonts w:cs="Arial"/>
          <w:lang w:val="ru-RU"/>
        </w:rPr>
        <w:t xml:space="preserve">Чтобы помочь вам в подготовке ценового предложения, в дополнение к </w:t>
      </w:r>
      <w:r w:rsidR="006D47BC" w:rsidRPr="003606F3">
        <w:rPr>
          <w:rFonts w:cs="Arial"/>
          <w:b/>
          <w:bCs/>
          <w:lang w:val="ru-RU"/>
        </w:rPr>
        <w:t>О</w:t>
      </w:r>
      <w:r w:rsidRPr="003606F3">
        <w:rPr>
          <w:rFonts w:cs="Arial"/>
          <w:b/>
          <w:bCs/>
          <w:lang w:val="ru-RU"/>
        </w:rPr>
        <w:t xml:space="preserve">бъему </w:t>
      </w:r>
      <w:r w:rsidR="006D47BC" w:rsidRPr="003606F3">
        <w:rPr>
          <w:rFonts w:cs="Arial"/>
          <w:b/>
          <w:bCs/>
          <w:lang w:val="ru-RU"/>
        </w:rPr>
        <w:t>у</w:t>
      </w:r>
      <w:r w:rsidRPr="003606F3">
        <w:rPr>
          <w:rFonts w:cs="Arial"/>
          <w:b/>
          <w:bCs/>
          <w:lang w:val="ru-RU"/>
        </w:rPr>
        <w:t>слуг</w:t>
      </w:r>
      <w:r w:rsidRPr="00CC235B">
        <w:rPr>
          <w:rFonts w:cs="Arial"/>
          <w:lang w:val="ru-RU"/>
        </w:rPr>
        <w:t xml:space="preserve"> мы также прилагаем </w:t>
      </w:r>
      <w:r w:rsidR="006D47BC" w:rsidRPr="003606F3">
        <w:rPr>
          <w:rFonts w:cs="Arial"/>
          <w:b/>
          <w:bCs/>
          <w:lang w:val="ru-RU"/>
        </w:rPr>
        <w:t>Ф</w:t>
      </w:r>
      <w:r w:rsidRPr="003606F3">
        <w:rPr>
          <w:rFonts w:cs="Arial"/>
          <w:b/>
          <w:bCs/>
          <w:lang w:val="ru-RU"/>
        </w:rPr>
        <w:t xml:space="preserve">орму </w:t>
      </w:r>
      <w:r w:rsidR="006D47BC" w:rsidRPr="003606F3">
        <w:rPr>
          <w:rFonts w:cs="Arial"/>
          <w:b/>
          <w:bCs/>
          <w:lang w:val="ru-RU"/>
        </w:rPr>
        <w:t xml:space="preserve">ценового </w:t>
      </w:r>
      <w:r w:rsidRPr="003606F3">
        <w:rPr>
          <w:rFonts w:cs="Arial"/>
          <w:b/>
          <w:bCs/>
          <w:lang w:val="ru-RU"/>
        </w:rPr>
        <w:t>предложения</w:t>
      </w:r>
      <w:r w:rsidRPr="00CC235B">
        <w:rPr>
          <w:rFonts w:cs="Arial"/>
          <w:lang w:val="ru-RU"/>
        </w:rPr>
        <w:t xml:space="preserve"> и форму </w:t>
      </w:r>
      <w:r w:rsidR="006D47BC" w:rsidRPr="003606F3">
        <w:rPr>
          <w:rFonts w:cs="Arial"/>
          <w:b/>
          <w:bCs/>
          <w:lang w:val="ru-RU"/>
        </w:rPr>
        <w:t>Контракта</w:t>
      </w:r>
      <w:r w:rsidRPr="00CC235B">
        <w:rPr>
          <w:rFonts w:cs="Arial"/>
          <w:lang w:val="ru-RU"/>
        </w:rPr>
        <w:t>.</w:t>
      </w:r>
      <w:r w:rsidR="003606F3">
        <w:rPr>
          <w:rFonts w:cs="Arial"/>
          <w:lang w:val="ru-RU"/>
        </w:rPr>
        <w:t xml:space="preserve"> </w:t>
      </w:r>
    </w:p>
    <w:p w14:paraId="03C096D9" w14:textId="2D8D1ABB" w:rsidR="005C3794" w:rsidRPr="00CC235B" w:rsidRDefault="005C3794" w:rsidP="005806E6">
      <w:pPr>
        <w:spacing w:line="247" w:lineRule="auto"/>
        <w:ind w:left="720" w:hanging="720"/>
        <w:jc w:val="both"/>
        <w:rPr>
          <w:rFonts w:cs="Arial"/>
          <w:lang w:val="ru-RU"/>
        </w:rPr>
      </w:pPr>
    </w:p>
    <w:p w14:paraId="5B30C31E" w14:textId="0E39F5CA" w:rsidR="001954E6" w:rsidRPr="00CC235B" w:rsidRDefault="001954E6" w:rsidP="005806E6">
      <w:pPr>
        <w:pStyle w:val="ad"/>
        <w:numPr>
          <w:ilvl w:val="0"/>
          <w:numId w:val="4"/>
        </w:numPr>
        <w:spacing w:after="80" w:line="247" w:lineRule="auto"/>
        <w:jc w:val="both"/>
        <w:rPr>
          <w:color w:val="000000" w:themeColor="text1"/>
          <w:lang w:val="ru-RU"/>
        </w:rPr>
      </w:pPr>
      <w:r w:rsidRPr="00CC235B">
        <w:rPr>
          <w:rFonts w:cs="Arial"/>
          <w:lang w:val="ru-RU"/>
        </w:rPr>
        <w:t>Однако, если вы/ваша фирма подпадаете под любое из следующих условий, ваше предложение рассматриваться не будет:</w:t>
      </w:r>
    </w:p>
    <w:p w14:paraId="78BA2D1D" w14:textId="15DD3F12" w:rsidR="001954E6" w:rsidRPr="00CC235B" w:rsidRDefault="001954E6" w:rsidP="005806E6">
      <w:pPr>
        <w:pStyle w:val="ad"/>
        <w:numPr>
          <w:ilvl w:val="0"/>
          <w:numId w:val="11"/>
        </w:numPr>
        <w:spacing w:after="120" w:line="247" w:lineRule="auto"/>
        <w:contextualSpacing w:val="0"/>
        <w:jc w:val="both"/>
        <w:rPr>
          <w:rFonts w:cs="Arial"/>
          <w:lang w:val="ru-RU"/>
        </w:rPr>
      </w:pPr>
      <w:r w:rsidRPr="00CC235B">
        <w:rPr>
          <w:rFonts w:cs="Arial"/>
          <w:lang w:val="ru-RU"/>
        </w:rPr>
        <w:t>вы/ваша фирма являетесь/не являетесь гражданином/подданным страны-члена АБР, или</w:t>
      </w:r>
    </w:p>
    <w:p w14:paraId="19619BDC" w14:textId="63C95EBE" w:rsidR="001954E6" w:rsidRPr="00CC235B" w:rsidRDefault="001954E6" w:rsidP="005806E6">
      <w:pPr>
        <w:pStyle w:val="ad"/>
        <w:numPr>
          <w:ilvl w:val="0"/>
          <w:numId w:val="11"/>
        </w:numPr>
        <w:spacing w:after="120" w:line="247" w:lineRule="auto"/>
        <w:contextualSpacing w:val="0"/>
        <w:jc w:val="both"/>
        <w:rPr>
          <w:rFonts w:cs="Arial"/>
          <w:lang w:val="ru-RU"/>
        </w:rPr>
      </w:pPr>
      <w:r w:rsidRPr="00CC235B">
        <w:rPr>
          <w:rFonts w:cs="Arial"/>
          <w:lang w:val="ru-RU"/>
        </w:rPr>
        <w:t>вы/ваша фирма связаны/были связаны с фирмой, которая подготовила техническое задание или участвовала в подготовке проекта, для которого был определен контракт, являющийся предметом настоящего запроса котировок, или</w:t>
      </w:r>
    </w:p>
    <w:p w14:paraId="50A5172B" w14:textId="3F448A9F" w:rsidR="001954E6" w:rsidRPr="00CC235B" w:rsidRDefault="001954E6" w:rsidP="005806E6">
      <w:pPr>
        <w:pStyle w:val="ad"/>
        <w:numPr>
          <w:ilvl w:val="0"/>
          <w:numId w:val="11"/>
        </w:numPr>
        <w:spacing w:after="120" w:line="247" w:lineRule="auto"/>
        <w:contextualSpacing w:val="0"/>
        <w:jc w:val="both"/>
        <w:rPr>
          <w:rFonts w:cs="Arial"/>
          <w:lang w:val="ru-RU"/>
        </w:rPr>
      </w:pPr>
      <w:r w:rsidRPr="00CC235B">
        <w:rPr>
          <w:rFonts w:cs="Arial"/>
          <w:lang w:val="ru-RU"/>
        </w:rPr>
        <w:t>вы/ваша фирма принадлежите Клиенту, или</w:t>
      </w:r>
    </w:p>
    <w:p w14:paraId="791A0495" w14:textId="63AD9910" w:rsidR="001954E6" w:rsidRPr="00CC235B" w:rsidRDefault="001954E6" w:rsidP="005806E6">
      <w:pPr>
        <w:pStyle w:val="ad"/>
        <w:numPr>
          <w:ilvl w:val="0"/>
          <w:numId w:val="11"/>
        </w:numPr>
        <w:spacing w:after="120" w:line="247" w:lineRule="auto"/>
        <w:contextualSpacing w:val="0"/>
        <w:jc w:val="both"/>
        <w:rPr>
          <w:rFonts w:cs="Arial"/>
          <w:lang w:val="ru-RU"/>
        </w:rPr>
      </w:pPr>
      <w:r w:rsidRPr="00CC235B">
        <w:rPr>
          <w:rFonts w:cs="Arial"/>
          <w:lang w:val="ru-RU"/>
        </w:rPr>
        <w:t>Вы/Ваша фирма в настоящее время подвергаетесь санкциям или временно приостановлены Азиатским банком развития за нарушение его</w:t>
      </w:r>
      <w:r w:rsidR="00B70CDC">
        <w:rPr>
          <w:rFonts w:cs="Arial"/>
          <w:lang w:val="ru-RU"/>
        </w:rPr>
        <w:t xml:space="preserve"> </w:t>
      </w:r>
      <w:hyperlink r:id="rId12" w:history="1">
        <w:r w:rsidRPr="00CC235B">
          <w:rPr>
            <w:rStyle w:val="afa"/>
            <w:rFonts w:cs="Arial"/>
            <w:lang w:val="ru-RU"/>
          </w:rPr>
          <w:t>Антикоррупционная политика</w:t>
        </w:r>
      </w:hyperlink>
      <w:r w:rsidR="00B70CDC">
        <w:rPr>
          <w:rStyle w:val="afa"/>
          <w:rFonts w:cs="Arial"/>
          <w:lang w:val="ru-RU"/>
        </w:rPr>
        <w:t xml:space="preserve"> </w:t>
      </w:r>
      <w:r w:rsidRPr="00CC235B">
        <w:rPr>
          <w:rFonts w:cs="Arial"/>
          <w:lang w:val="ru-RU"/>
        </w:rPr>
        <w:t>(1998, с поправками на сегодняшний день) или</w:t>
      </w:r>
    </w:p>
    <w:p w14:paraId="6876BB10" w14:textId="18BD7FFA" w:rsidR="001954E6" w:rsidRPr="00CC235B" w:rsidRDefault="001954E6" w:rsidP="005806E6">
      <w:pPr>
        <w:pStyle w:val="ad"/>
        <w:numPr>
          <w:ilvl w:val="0"/>
          <w:numId w:val="11"/>
        </w:numPr>
        <w:spacing w:after="120" w:line="247" w:lineRule="auto"/>
        <w:contextualSpacing w:val="0"/>
        <w:jc w:val="both"/>
        <w:rPr>
          <w:rFonts w:cs="Arial"/>
          <w:lang w:val="ru-RU"/>
        </w:rPr>
      </w:pPr>
      <w:r w:rsidRPr="00CC235B">
        <w:rPr>
          <w:rFonts w:cs="Arial"/>
          <w:lang w:val="ru-RU"/>
        </w:rPr>
        <w:t xml:space="preserve">заключение контрактов на оказание услуг из вашей страны или осуществление любых платежей лицам или организациям в вашей стране запрещено в соответствии с решением Совета Безопасности Организации Объединенных Наций в соответствии с Главой </w:t>
      </w:r>
      <w:r w:rsidRPr="003E1EFC">
        <w:rPr>
          <w:rFonts w:cs="Arial"/>
        </w:rPr>
        <w:t>VII</w:t>
      </w:r>
      <w:r w:rsidRPr="00CC235B">
        <w:rPr>
          <w:rFonts w:cs="Arial"/>
          <w:lang w:val="ru-RU"/>
        </w:rPr>
        <w:t xml:space="preserve"> Устава Организации Объединенных Наций.</w:t>
      </w:r>
    </w:p>
    <w:p w14:paraId="2DF34AFA" w14:textId="77777777" w:rsidR="001954E6" w:rsidRPr="00CC235B" w:rsidRDefault="001954E6" w:rsidP="005806E6">
      <w:pPr>
        <w:spacing w:line="247" w:lineRule="auto"/>
        <w:ind w:left="720" w:hanging="720"/>
        <w:jc w:val="both"/>
        <w:rPr>
          <w:rFonts w:cs="Arial"/>
          <w:lang w:val="ru-RU"/>
        </w:rPr>
      </w:pPr>
    </w:p>
    <w:p w14:paraId="58C6D3AA" w14:textId="62D9B1CB" w:rsidR="001954E6" w:rsidRPr="00CC235B" w:rsidRDefault="001954E6" w:rsidP="005806E6">
      <w:pPr>
        <w:pStyle w:val="ad"/>
        <w:numPr>
          <w:ilvl w:val="0"/>
          <w:numId w:val="4"/>
        </w:numPr>
        <w:spacing w:line="247" w:lineRule="auto"/>
        <w:jc w:val="both"/>
        <w:rPr>
          <w:color w:val="000000" w:themeColor="text1"/>
          <w:lang w:val="ru-RU"/>
        </w:rPr>
      </w:pPr>
      <w:r w:rsidRPr="00CC235B">
        <w:rPr>
          <w:rFonts w:cs="Arial"/>
          <w:lang w:val="ru-RU"/>
        </w:rPr>
        <w:t xml:space="preserve">Чтобы иметь квалификацию, вы должны иметь опыт работы в качестве </w:t>
      </w:r>
      <w:r w:rsidR="007C5856">
        <w:rPr>
          <w:rFonts w:cs="Arial"/>
          <w:lang w:val="ru-RU"/>
        </w:rPr>
        <w:t>П</w:t>
      </w:r>
      <w:r w:rsidRPr="00CC235B">
        <w:rPr>
          <w:rFonts w:cs="Arial"/>
          <w:lang w:val="ru-RU"/>
        </w:rPr>
        <w:t xml:space="preserve">оставщика услуг, охватываемых этим </w:t>
      </w:r>
      <w:r w:rsidR="007C5856" w:rsidRPr="00C75830">
        <w:rPr>
          <w:rFonts w:cs="Arial"/>
          <w:b/>
          <w:bCs/>
          <w:lang w:val="ru-RU"/>
        </w:rPr>
        <w:t>З</w:t>
      </w:r>
      <w:r w:rsidRPr="00C75830">
        <w:rPr>
          <w:rFonts w:cs="Arial"/>
          <w:b/>
          <w:bCs/>
          <w:lang w:val="ru-RU"/>
        </w:rPr>
        <w:t xml:space="preserve">апросом на </w:t>
      </w:r>
      <w:r w:rsidR="007C5856" w:rsidRPr="00C75830">
        <w:rPr>
          <w:rFonts w:cs="Arial"/>
          <w:b/>
          <w:bCs/>
          <w:lang w:val="ru-RU"/>
        </w:rPr>
        <w:t xml:space="preserve">ценовое </w:t>
      </w:r>
      <w:r w:rsidRPr="00C75830">
        <w:rPr>
          <w:rFonts w:cs="Arial"/>
          <w:b/>
          <w:bCs/>
          <w:lang w:val="ru-RU"/>
        </w:rPr>
        <w:t>предложение</w:t>
      </w:r>
      <w:r w:rsidRPr="00CC235B">
        <w:rPr>
          <w:rFonts w:cs="Arial"/>
          <w:lang w:val="ru-RU"/>
        </w:rPr>
        <w:t>. В качестве доказательства вы должны приложить документ о вашем опыте работы в качестве поставщика услуг по крайней мере в одном контракте за последние 3 года, размер и характер которого аналогичны требованиям этого контракта.</w:t>
      </w:r>
      <w:r w:rsidR="00C75830">
        <w:rPr>
          <w:rFonts w:cs="Arial"/>
          <w:lang w:val="ru-RU"/>
        </w:rPr>
        <w:t xml:space="preserve"> </w:t>
      </w:r>
    </w:p>
    <w:p w14:paraId="19473108" w14:textId="77777777" w:rsidR="001954E6" w:rsidRPr="00CC235B" w:rsidRDefault="001954E6" w:rsidP="005806E6">
      <w:pPr>
        <w:spacing w:line="247" w:lineRule="auto"/>
        <w:ind w:left="720" w:hanging="720"/>
        <w:jc w:val="both"/>
        <w:rPr>
          <w:rFonts w:cs="Arial"/>
          <w:lang w:val="ru-RU"/>
        </w:rPr>
      </w:pPr>
    </w:p>
    <w:p w14:paraId="4D2E61E1" w14:textId="1FFD61AF" w:rsidR="00313A16" w:rsidRDefault="00597759" w:rsidP="005806E6">
      <w:pPr>
        <w:pStyle w:val="ad"/>
        <w:numPr>
          <w:ilvl w:val="0"/>
          <w:numId w:val="4"/>
        </w:numPr>
        <w:spacing w:line="247" w:lineRule="auto"/>
        <w:jc w:val="both"/>
        <w:rPr>
          <w:rFonts w:cs="Arial"/>
          <w:b/>
          <w:bCs/>
          <w:lang w:val="ru-RU"/>
        </w:rPr>
      </w:pPr>
      <w:r w:rsidRPr="00CC235B">
        <w:rPr>
          <w:rFonts w:cs="Arial"/>
          <w:lang w:val="ru-RU"/>
        </w:rPr>
        <w:t xml:space="preserve">Ваше предложение(я) должно быть представлено в соответствии со следующими инструкциями, процедурами и условиями </w:t>
      </w:r>
      <w:r w:rsidRPr="00313A16">
        <w:rPr>
          <w:rFonts w:cs="Arial"/>
          <w:b/>
          <w:bCs/>
          <w:lang w:val="ru-RU"/>
        </w:rPr>
        <w:t>Контракта.</w:t>
      </w:r>
    </w:p>
    <w:p w14:paraId="56992ACC" w14:textId="77777777" w:rsidR="00313A16" w:rsidRDefault="00313A16">
      <w:pPr>
        <w:widowControl/>
        <w:spacing w:after="200" w:line="276" w:lineRule="auto"/>
        <w:rPr>
          <w:rFonts w:cs="Arial"/>
          <w:b/>
          <w:bCs/>
          <w:lang w:val="ru-RU"/>
        </w:rPr>
      </w:pPr>
      <w:r>
        <w:rPr>
          <w:rFonts w:cs="Arial"/>
          <w:b/>
          <w:bCs/>
          <w:lang w:val="ru-RU"/>
        </w:rPr>
        <w:br w:type="page"/>
      </w:r>
    </w:p>
    <w:p w14:paraId="50EC9AD9" w14:textId="77777777" w:rsidR="00472A7C" w:rsidRPr="00CC235B" w:rsidRDefault="00472A7C" w:rsidP="00313A16">
      <w:pPr>
        <w:pStyle w:val="ad"/>
        <w:spacing w:line="247" w:lineRule="auto"/>
        <w:ind w:left="360"/>
        <w:jc w:val="both"/>
        <w:rPr>
          <w:color w:val="000000" w:themeColor="text1"/>
          <w:lang w:val="ru-RU"/>
        </w:rPr>
      </w:pPr>
    </w:p>
    <w:p w14:paraId="1DF36EE7" w14:textId="65D8C53D" w:rsidR="00472A7C" w:rsidRPr="00CC235B" w:rsidRDefault="00472A7C" w:rsidP="005806E6">
      <w:pPr>
        <w:spacing w:line="247" w:lineRule="auto"/>
        <w:ind w:left="720" w:hanging="720"/>
        <w:jc w:val="both"/>
        <w:rPr>
          <w:rFonts w:cs="Arial"/>
          <w:lang w:val="ru-RU"/>
        </w:rPr>
      </w:pPr>
    </w:p>
    <w:p w14:paraId="481395E4" w14:textId="2D8533AB" w:rsidR="00AC6B9E" w:rsidRPr="0043372B" w:rsidRDefault="00AC6B9E" w:rsidP="005806E6">
      <w:pPr>
        <w:spacing w:line="247" w:lineRule="auto"/>
        <w:ind w:left="360"/>
        <w:jc w:val="both"/>
        <w:rPr>
          <w:rFonts w:cs="Arial"/>
          <w:u w:val="single"/>
          <w:lang w:val="ru-RU"/>
        </w:rPr>
      </w:pPr>
      <w:proofErr w:type="spellStart"/>
      <w:r w:rsidRPr="00AC6B9E">
        <w:rPr>
          <w:rFonts w:cs="Arial"/>
          <w:u w:val="single"/>
        </w:rPr>
        <w:t>Подготовка</w:t>
      </w:r>
      <w:proofErr w:type="spellEnd"/>
      <w:r w:rsidRPr="00AC6B9E">
        <w:rPr>
          <w:rFonts w:cs="Arial"/>
          <w:u w:val="single"/>
        </w:rPr>
        <w:t xml:space="preserve"> </w:t>
      </w:r>
      <w:r w:rsidR="0043372B">
        <w:rPr>
          <w:rFonts w:cs="Arial"/>
          <w:u w:val="single"/>
          <w:lang w:val="ru-RU"/>
        </w:rPr>
        <w:t>ценового</w:t>
      </w:r>
      <w:r w:rsidRPr="00AC6B9E">
        <w:rPr>
          <w:rFonts w:cs="Arial"/>
          <w:u w:val="single"/>
        </w:rPr>
        <w:t xml:space="preserve"> </w:t>
      </w:r>
      <w:proofErr w:type="spellStart"/>
      <w:r w:rsidR="00C05735" w:rsidRPr="00AC6B9E">
        <w:rPr>
          <w:rFonts w:cs="Arial"/>
          <w:u w:val="single"/>
        </w:rPr>
        <w:t>предложения</w:t>
      </w:r>
      <w:proofErr w:type="spellEnd"/>
    </w:p>
    <w:p w14:paraId="3010E1D1" w14:textId="77777777" w:rsidR="00AC6B9E" w:rsidRDefault="00AC6B9E" w:rsidP="005806E6">
      <w:pPr>
        <w:spacing w:line="247" w:lineRule="auto"/>
        <w:ind w:left="720" w:hanging="720"/>
        <w:jc w:val="both"/>
        <w:rPr>
          <w:rFonts w:cs="Arial"/>
        </w:rPr>
      </w:pPr>
    </w:p>
    <w:p w14:paraId="03C096DA" w14:textId="0BC491C8" w:rsidR="005C3794" w:rsidRPr="00313A16" w:rsidRDefault="0055697B"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Ваши ценовые предложения должны быть для всех пунктов, как описано в </w:t>
      </w:r>
      <w:r w:rsidRPr="00313A16">
        <w:rPr>
          <w:rFonts w:cs="Arial"/>
          <w:b/>
          <w:bCs/>
          <w:lang w:val="ru-RU"/>
        </w:rPr>
        <w:t>Объеме услуг</w:t>
      </w:r>
      <w:r w:rsidRPr="00CC235B">
        <w:rPr>
          <w:rFonts w:cs="Arial"/>
          <w:lang w:val="ru-RU"/>
        </w:rPr>
        <w:t xml:space="preserve">, и представлены только в прилагаемой </w:t>
      </w:r>
      <w:r w:rsidRPr="00313A16">
        <w:rPr>
          <w:rFonts w:cs="Arial"/>
          <w:b/>
          <w:bCs/>
          <w:lang w:val="ru-RU"/>
        </w:rPr>
        <w:t xml:space="preserve">Форме </w:t>
      </w:r>
      <w:r w:rsidR="00313A16" w:rsidRPr="00313A16">
        <w:rPr>
          <w:rFonts w:cs="Arial"/>
          <w:b/>
          <w:bCs/>
          <w:lang w:val="ru-RU"/>
        </w:rPr>
        <w:t xml:space="preserve">ценового </w:t>
      </w:r>
      <w:r w:rsidRPr="00313A16">
        <w:rPr>
          <w:rFonts w:cs="Arial"/>
          <w:b/>
          <w:bCs/>
          <w:lang w:val="ru-RU"/>
        </w:rPr>
        <w:t>предложения</w:t>
      </w:r>
      <w:r w:rsidRPr="00CC235B">
        <w:rPr>
          <w:rFonts w:cs="Arial"/>
          <w:lang w:val="ru-RU"/>
        </w:rPr>
        <w:t xml:space="preserve">. </w:t>
      </w:r>
      <w:r w:rsidRPr="00313A16">
        <w:rPr>
          <w:rFonts w:cs="Arial"/>
          <w:lang w:val="ru-RU"/>
        </w:rPr>
        <w:t xml:space="preserve">Валюта указанных цен и оплаты должна быть </w:t>
      </w:r>
      <w:r>
        <w:rPr>
          <w:rFonts w:cs="Arial"/>
        </w:rPr>
        <w:t>KGS</w:t>
      </w:r>
      <w:r w:rsidRPr="00313A16">
        <w:rPr>
          <w:rFonts w:cs="Arial"/>
          <w:lang w:val="ru-RU"/>
        </w:rPr>
        <w:t>.</w:t>
      </w:r>
    </w:p>
    <w:p w14:paraId="4AED2D95" w14:textId="77777777" w:rsidR="004A1561" w:rsidRPr="00313A16" w:rsidRDefault="004A1561" w:rsidP="005806E6">
      <w:pPr>
        <w:spacing w:line="247" w:lineRule="auto"/>
        <w:ind w:left="720" w:hanging="720"/>
        <w:jc w:val="both"/>
        <w:rPr>
          <w:rFonts w:cs="Arial"/>
          <w:lang w:val="ru-RU"/>
        </w:rPr>
      </w:pPr>
    </w:p>
    <w:p w14:paraId="07FA7909" w14:textId="7C7E55A0" w:rsidR="004A1561" w:rsidRPr="00CC235B" w:rsidRDefault="004A1561" w:rsidP="005806E6">
      <w:pPr>
        <w:pStyle w:val="ad"/>
        <w:numPr>
          <w:ilvl w:val="0"/>
          <w:numId w:val="13"/>
        </w:numPr>
        <w:spacing w:after="120" w:line="247" w:lineRule="auto"/>
        <w:contextualSpacing w:val="0"/>
        <w:jc w:val="both"/>
        <w:rPr>
          <w:rFonts w:cs="Arial"/>
          <w:lang w:val="ru-RU"/>
        </w:rPr>
      </w:pPr>
      <w:r w:rsidRPr="00CC235B">
        <w:rPr>
          <w:rFonts w:cs="Arial"/>
          <w:lang w:val="ru-RU"/>
        </w:rPr>
        <w:t>Вы должны предоставить только один набор котировок по вышеуказанным позициям. Ваша котировка должна быть напечатана или написана несмываемыми чернилами и подписана вами или вашим уполномоченным представителем. Без подписи в вашей Форме котировки ваша котировка не будет рассматриваться далее.</w:t>
      </w:r>
    </w:p>
    <w:p w14:paraId="03C096DB" w14:textId="77777777" w:rsidR="005C3794" w:rsidRPr="00CC235B" w:rsidRDefault="005C3794" w:rsidP="005806E6">
      <w:pPr>
        <w:pStyle w:val="23"/>
        <w:spacing w:line="247" w:lineRule="auto"/>
        <w:ind w:left="720" w:hanging="720"/>
        <w:rPr>
          <w:rFonts w:cs="Arial"/>
          <w:lang w:val="ru-RU"/>
        </w:rPr>
      </w:pPr>
    </w:p>
    <w:p w14:paraId="781C470F" w14:textId="4DFB7131" w:rsidR="00C607B1" w:rsidRPr="00CC235B" w:rsidRDefault="005C3794" w:rsidP="005806E6">
      <w:pPr>
        <w:pStyle w:val="ad"/>
        <w:numPr>
          <w:ilvl w:val="0"/>
          <w:numId w:val="13"/>
        </w:numPr>
        <w:spacing w:after="120" w:line="247" w:lineRule="auto"/>
        <w:ind w:left="1260" w:hanging="540"/>
        <w:contextualSpacing w:val="0"/>
        <w:jc w:val="both"/>
        <w:rPr>
          <w:rFonts w:cs="Arial"/>
          <w:lang w:val="ru-RU"/>
        </w:rPr>
      </w:pPr>
      <w:r w:rsidRPr="00CC235B">
        <w:rPr>
          <w:rFonts w:cs="Arial"/>
          <w:lang w:val="ru-RU"/>
        </w:rPr>
        <w:t xml:space="preserve">Вы должны предоставить один оригинал </w:t>
      </w:r>
      <w:r w:rsidRPr="00453165">
        <w:rPr>
          <w:rFonts w:cs="Arial"/>
          <w:b/>
          <w:bCs/>
          <w:lang w:val="ru-RU"/>
        </w:rPr>
        <w:t xml:space="preserve">Формы </w:t>
      </w:r>
      <w:r w:rsidR="00453165" w:rsidRPr="00453165">
        <w:rPr>
          <w:rFonts w:cs="Arial"/>
          <w:b/>
          <w:bCs/>
          <w:lang w:val="ru-RU"/>
        </w:rPr>
        <w:t xml:space="preserve">ценового </w:t>
      </w:r>
      <w:r w:rsidRPr="00453165">
        <w:rPr>
          <w:rFonts w:cs="Arial"/>
          <w:b/>
          <w:bCs/>
          <w:lang w:val="ru-RU"/>
        </w:rPr>
        <w:t>предложения</w:t>
      </w:r>
      <w:r w:rsidRPr="00CC235B">
        <w:rPr>
          <w:rFonts w:cs="Arial"/>
          <w:lang w:val="ru-RU"/>
        </w:rPr>
        <w:t>, четко обозначенный как «Оригинал». Кроме того, вы также должны предоставить одну копию, обозначенную как «КОПИЯ». В случае любых расхождений между Оригиналом и Копией, Оригинал будет иметь преимущественную силу.</w:t>
      </w:r>
      <w:bookmarkStart w:id="0" w:name="_Hlk514339201"/>
      <w:bookmarkEnd w:id="0"/>
      <w:r w:rsidR="00453165">
        <w:rPr>
          <w:rFonts w:cs="Arial"/>
          <w:lang w:val="ru-RU"/>
        </w:rPr>
        <w:t xml:space="preserve"> </w:t>
      </w:r>
    </w:p>
    <w:p w14:paraId="5ADC3816" w14:textId="5E614B3F" w:rsidR="00C607B1" w:rsidRPr="00CC235B" w:rsidRDefault="00C607B1"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Ваши котировки должны быть действительны в течение </w:t>
      </w:r>
      <w:r w:rsidRPr="00DC7A97">
        <w:rPr>
          <w:rFonts w:cs="Arial"/>
          <w:b/>
          <w:bCs/>
          <w:lang w:val="ru-RU"/>
        </w:rPr>
        <w:t>50 дней</w:t>
      </w:r>
      <w:r w:rsidRPr="00CC235B">
        <w:rPr>
          <w:rFonts w:cs="Arial"/>
          <w:lang w:val="ru-RU"/>
        </w:rPr>
        <w:t xml:space="preserve"> с крайнего срока подачи котировок, как указано ниже. Если вы отзовете свою котировку в течение срока действия и/или откажетесь принять присуждение контракта, когда и если оно будет присуждено, то вы будете исключены из списка поставщиков услуг для проекта на два года.</w:t>
      </w:r>
    </w:p>
    <w:p w14:paraId="2F44ED85" w14:textId="06400D25" w:rsidR="004A1561" w:rsidRPr="00CC235B" w:rsidRDefault="004A1561" w:rsidP="005806E6">
      <w:pPr>
        <w:pStyle w:val="23"/>
        <w:spacing w:line="247" w:lineRule="auto"/>
        <w:ind w:left="720" w:hanging="720"/>
        <w:rPr>
          <w:rFonts w:cs="Arial"/>
          <w:lang w:val="ru-RU"/>
        </w:rPr>
      </w:pPr>
    </w:p>
    <w:p w14:paraId="6244EA94" w14:textId="17E5B60C" w:rsidR="00D0794F" w:rsidRDefault="00754212" w:rsidP="005806E6">
      <w:pPr>
        <w:pStyle w:val="23"/>
        <w:spacing w:line="247" w:lineRule="auto"/>
        <w:ind w:left="360"/>
        <w:rPr>
          <w:rFonts w:cs="Arial"/>
          <w:u w:val="single"/>
        </w:rPr>
      </w:pPr>
      <w:r>
        <w:rPr>
          <w:rFonts w:cs="Arial"/>
          <w:u w:val="single"/>
          <w:lang w:val="ru-RU"/>
        </w:rPr>
        <w:t>Предоставление и вскрытие</w:t>
      </w:r>
    </w:p>
    <w:p w14:paraId="6710E031" w14:textId="77777777" w:rsidR="00C469B4" w:rsidRPr="00D0794F" w:rsidRDefault="00C469B4" w:rsidP="005806E6">
      <w:pPr>
        <w:pStyle w:val="23"/>
        <w:spacing w:line="247" w:lineRule="auto"/>
        <w:ind w:left="720"/>
        <w:rPr>
          <w:rFonts w:cs="Arial"/>
          <w:u w:val="single"/>
        </w:rPr>
      </w:pPr>
    </w:p>
    <w:p w14:paraId="03C096DC" w14:textId="2E4C3E11" w:rsidR="005C3794" w:rsidRPr="00CC235B" w:rsidRDefault="00E8166A"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Ваша </w:t>
      </w:r>
      <w:r w:rsidR="00FC0F75" w:rsidRPr="001900D6">
        <w:rPr>
          <w:rFonts w:cs="Arial"/>
          <w:b/>
          <w:bCs/>
          <w:lang w:val="ru-RU"/>
        </w:rPr>
        <w:t>Ф</w:t>
      </w:r>
      <w:r w:rsidRPr="001900D6">
        <w:rPr>
          <w:rFonts w:cs="Arial"/>
          <w:b/>
          <w:bCs/>
          <w:lang w:val="ru-RU"/>
        </w:rPr>
        <w:t xml:space="preserve">орма </w:t>
      </w:r>
      <w:r w:rsidR="00FC0F75" w:rsidRPr="001900D6">
        <w:rPr>
          <w:rFonts w:cs="Arial"/>
          <w:b/>
          <w:bCs/>
          <w:lang w:val="ru-RU"/>
        </w:rPr>
        <w:t xml:space="preserve">ценового </w:t>
      </w:r>
      <w:r w:rsidRPr="001900D6">
        <w:rPr>
          <w:rFonts w:cs="Arial"/>
          <w:b/>
          <w:bCs/>
          <w:lang w:val="ru-RU"/>
        </w:rPr>
        <w:t>предложения</w:t>
      </w:r>
      <w:r w:rsidRPr="00CC235B">
        <w:rPr>
          <w:rFonts w:cs="Arial"/>
          <w:lang w:val="ru-RU"/>
        </w:rPr>
        <w:t xml:space="preserve"> должна быть представлена</w:t>
      </w:r>
      <w:r w:rsidR="00C42ECF">
        <w:rPr>
          <w:rFonts w:cs="Arial"/>
          <w:lang w:val="ru-RU"/>
        </w:rPr>
        <w:t xml:space="preserve"> </w:t>
      </w:r>
      <w:r w:rsidR="00C42ECF" w:rsidRPr="00C42ECF">
        <w:rPr>
          <w:rFonts w:cs="Arial"/>
          <w:b/>
          <w:bCs/>
          <w:highlight w:val="yellow"/>
          <w:lang w:val="ru-RU"/>
        </w:rPr>
        <w:t>16:00 28 января 2025 г.</w:t>
      </w:r>
      <w:r w:rsidR="00C42ECF" w:rsidRPr="00C42ECF">
        <w:rPr>
          <w:rFonts w:cs="Arial"/>
          <w:b/>
          <w:bCs/>
          <w:lang w:val="ru-RU"/>
        </w:rPr>
        <w:t xml:space="preserve"> </w:t>
      </w:r>
      <w:r w:rsidR="008C4572" w:rsidRPr="00CC235B">
        <w:rPr>
          <w:rFonts w:cs="Arial"/>
          <w:lang w:val="ru-RU"/>
        </w:rPr>
        <w:t>с необходимыми документами, которые следует подписать, запечатать в конверт, отправить по следующему адресу и доставить по нему:</w:t>
      </w:r>
    </w:p>
    <w:p w14:paraId="03C096DD" w14:textId="77777777" w:rsidR="005C3794" w:rsidRPr="00CC235B" w:rsidRDefault="005C3794" w:rsidP="005806E6">
      <w:pPr>
        <w:spacing w:line="247" w:lineRule="auto"/>
        <w:ind w:left="1260" w:hanging="540"/>
        <w:jc w:val="both"/>
        <w:rPr>
          <w:rFonts w:cs="Arial"/>
          <w:lang w:val="ru-RU"/>
        </w:rPr>
      </w:pPr>
    </w:p>
    <w:p w14:paraId="4967F729" w14:textId="5DEAEA32" w:rsidR="00561B5F" w:rsidRPr="00CC235B" w:rsidRDefault="00255CAC" w:rsidP="005806E6">
      <w:pPr>
        <w:spacing w:line="247" w:lineRule="auto"/>
        <w:ind w:left="720"/>
        <w:jc w:val="both"/>
        <w:rPr>
          <w:rFonts w:cs="Arial"/>
          <w:lang w:val="ru-RU"/>
        </w:rPr>
      </w:pPr>
      <w:r w:rsidRPr="00CC235B">
        <w:rPr>
          <w:rFonts w:cs="Arial"/>
          <w:lang w:val="ru-RU"/>
        </w:rPr>
        <w:t xml:space="preserve">Адрес </w:t>
      </w:r>
      <w:r w:rsidR="004C0494">
        <w:rPr>
          <w:rFonts w:cs="Arial"/>
          <w:lang w:val="ru-RU"/>
        </w:rPr>
        <w:t>Заказчика</w:t>
      </w:r>
      <w:r w:rsidR="005C3794" w:rsidRPr="00CC235B">
        <w:rPr>
          <w:rFonts w:cs="Arial"/>
          <w:lang w:val="ru-RU"/>
        </w:rPr>
        <w:t>:</w:t>
      </w:r>
      <w:r w:rsidR="00B371CF">
        <w:rPr>
          <w:rFonts w:cs="Arial"/>
          <w:lang w:val="ru-RU"/>
        </w:rPr>
        <w:t xml:space="preserve"> </w:t>
      </w:r>
      <w:r w:rsidR="004C0494">
        <w:rPr>
          <w:rFonts w:cs="Arial"/>
          <w:lang w:val="ru-RU"/>
        </w:rPr>
        <w:t>Офис</w:t>
      </w:r>
      <w:r w:rsidR="00561B5F" w:rsidRPr="00CC235B">
        <w:rPr>
          <w:rFonts w:cs="Arial"/>
          <w:lang w:val="ru-RU"/>
        </w:rPr>
        <w:t xml:space="preserve"> </w:t>
      </w:r>
      <w:r w:rsidR="004C0494">
        <w:rPr>
          <w:rFonts w:cs="Arial"/>
          <w:lang w:val="ru-RU"/>
        </w:rPr>
        <w:t>Р</w:t>
      </w:r>
      <w:r w:rsidR="00561B5F" w:rsidRPr="00CC235B">
        <w:rPr>
          <w:rFonts w:cs="Arial"/>
          <w:lang w:val="ru-RU"/>
        </w:rPr>
        <w:t xml:space="preserve">еализации </w:t>
      </w:r>
      <w:r w:rsidR="004C0494">
        <w:rPr>
          <w:rFonts w:cs="Arial"/>
          <w:lang w:val="ru-RU"/>
        </w:rPr>
        <w:t>П</w:t>
      </w:r>
      <w:r w:rsidR="00561B5F" w:rsidRPr="00CC235B">
        <w:rPr>
          <w:rFonts w:cs="Arial"/>
          <w:lang w:val="ru-RU"/>
        </w:rPr>
        <w:t>роекта</w:t>
      </w:r>
    </w:p>
    <w:p w14:paraId="03C096DE" w14:textId="393F8D44" w:rsidR="005C3794" w:rsidRPr="00CC235B" w:rsidRDefault="009F1197" w:rsidP="009610A8">
      <w:pPr>
        <w:spacing w:line="247" w:lineRule="auto"/>
        <w:ind w:left="2160" w:firstLine="720"/>
        <w:jc w:val="both"/>
        <w:rPr>
          <w:rFonts w:cs="Arial"/>
          <w:lang w:val="ru-RU"/>
        </w:rPr>
      </w:pPr>
      <w:r w:rsidRPr="00CC235B">
        <w:rPr>
          <w:rFonts w:cs="Arial"/>
          <w:lang w:val="ru-RU"/>
        </w:rPr>
        <w:t xml:space="preserve">ул. </w:t>
      </w:r>
      <w:proofErr w:type="spellStart"/>
      <w:r w:rsidRPr="00CC235B">
        <w:rPr>
          <w:rFonts w:cs="Arial"/>
          <w:lang w:val="ru-RU"/>
        </w:rPr>
        <w:t>Джоомарта</w:t>
      </w:r>
      <w:proofErr w:type="spellEnd"/>
      <w:r w:rsidRPr="00CC235B">
        <w:rPr>
          <w:rFonts w:cs="Arial"/>
          <w:lang w:val="ru-RU"/>
        </w:rPr>
        <w:t xml:space="preserve"> Боконбаева, 139/1, 2 этаж, 35 кабинет</w:t>
      </w:r>
    </w:p>
    <w:p w14:paraId="03C096DF" w14:textId="61F12546" w:rsidR="005C3794" w:rsidRPr="00CC235B" w:rsidRDefault="005C3794" w:rsidP="005806E6">
      <w:pPr>
        <w:spacing w:line="247" w:lineRule="auto"/>
        <w:ind w:left="720" w:hanging="540"/>
        <w:jc w:val="both"/>
        <w:rPr>
          <w:rFonts w:cs="Arial"/>
          <w:lang w:val="ru-RU"/>
        </w:rPr>
      </w:pPr>
      <w:r w:rsidRPr="00CC235B">
        <w:rPr>
          <w:rFonts w:cs="Arial"/>
          <w:lang w:val="ru-RU"/>
        </w:rPr>
        <w:t xml:space="preserve"> </w:t>
      </w:r>
      <w:r w:rsidRPr="00CC235B">
        <w:rPr>
          <w:rFonts w:cs="Arial"/>
          <w:lang w:val="ru-RU"/>
        </w:rPr>
        <w:tab/>
      </w:r>
      <w:r w:rsidRPr="00CC235B">
        <w:rPr>
          <w:rFonts w:cs="Arial"/>
          <w:lang w:val="ru-RU"/>
        </w:rPr>
        <w:tab/>
      </w:r>
      <w:r w:rsidRPr="00CC235B">
        <w:rPr>
          <w:rFonts w:cs="Arial"/>
          <w:lang w:val="ru-RU"/>
        </w:rPr>
        <w:tab/>
        <w:t xml:space="preserve">  </w:t>
      </w:r>
      <w:r w:rsidR="00AE0ABB" w:rsidRPr="00CC235B">
        <w:rPr>
          <w:rFonts w:cs="Arial"/>
          <w:lang w:val="ru-RU"/>
        </w:rPr>
        <w:tab/>
        <w:t xml:space="preserve">  </w:t>
      </w:r>
    </w:p>
    <w:p w14:paraId="0E5436AD" w14:textId="2B46D0FD" w:rsidR="009F1197" w:rsidRPr="00D600C6" w:rsidRDefault="00AE0ABB" w:rsidP="009F1197">
      <w:pPr>
        <w:spacing w:line="247" w:lineRule="auto"/>
        <w:ind w:left="720"/>
        <w:jc w:val="both"/>
        <w:rPr>
          <w:rFonts w:cs="Arial"/>
        </w:rPr>
      </w:pPr>
      <w:proofErr w:type="spellStart"/>
      <w:r>
        <w:rPr>
          <w:rFonts w:cs="Arial"/>
        </w:rPr>
        <w:t>Телефон</w:t>
      </w:r>
      <w:proofErr w:type="spellEnd"/>
      <w:r w:rsidR="005C3794" w:rsidRPr="00D600C6">
        <w:rPr>
          <w:rFonts w:cs="Arial"/>
        </w:rPr>
        <w:t>:</w:t>
      </w:r>
      <w:r w:rsidR="00B371CF">
        <w:rPr>
          <w:rFonts w:cs="Arial"/>
          <w:lang w:val="ru-RU"/>
        </w:rPr>
        <w:t xml:space="preserve"> </w:t>
      </w:r>
      <w:r w:rsidR="009F1197" w:rsidRPr="00811E7A">
        <w:rPr>
          <w:rFonts w:cs="Arial"/>
          <w:highlight w:val="yellow"/>
        </w:rPr>
        <w:t>+996 702 22 89 92</w:t>
      </w:r>
    </w:p>
    <w:p w14:paraId="03C096E0" w14:textId="4FC2490A" w:rsidR="005C3794" w:rsidRPr="00D600C6" w:rsidRDefault="005C3794" w:rsidP="005806E6">
      <w:pPr>
        <w:spacing w:line="247" w:lineRule="auto"/>
        <w:ind w:left="720"/>
        <w:jc w:val="both"/>
        <w:rPr>
          <w:rFonts w:cs="Arial"/>
        </w:rPr>
      </w:pPr>
    </w:p>
    <w:p w14:paraId="03C096E1" w14:textId="34953EA1" w:rsidR="005C3794" w:rsidRDefault="005C3794" w:rsidP="005806E6">
      <w:pPr>
        <w:spacing w:line="247" w:lineRule="auto"/>
        <w:ind w:left="720" w:hanging="540"/>
        <w:jc w:val="both"/>
        <w:rPr>
          <w:rFonts w:cs="Arial"/>
        </w:rPr>
      </w:pPr>
    </w:p>
    <w:p w14:paraId="24B9C1D3" w14:textId="7978EA45" w:rsidR="00E8166A" w:rsidRPr="005452BA" w:rsidRDefault="005452BA" w:rsidP="009F1197">
      <w:pPr>
        <w:pStyle w:val="ad"/>
        <w:numPr>
          <w:ilvl w:val="0"/>
          <w:numId w:val="13"/>
        </w:numPr>
        <w:spacing w:after="120" w:line="247" w:lineRule="auto"/>
        <w:contextualSpacing w:val="0"/>
        <w:jc w:val="both"/>
        <w:rPr>
          <w:rFonts w:cs="Arial"/>
          <w:lang w:val="ru-RU"/>
        </w:rPr>
      </w:pPr>
      <w:r>
        <w:rPr>
          <w:rFonts w:cs="Arial"/>
          <w:lang w:val="ru-RU"/>
        </w:rPr>
        <w:t xml:space="preserve">Ценовые Предложения </w:t>
      </w:r>
      <w:r w:rsidR="00A6407C" w:rsidRPr="00CC235B">
        <w:rPr>
          <w:rFonts w:cs="Arial"/>
          <w:lang w:val="ru-RU"/>
        </w:rPr>
        <w:t>будут вскрыты публично, в присутствии представителей участвующих поставщиков услуг, которые пожелают присутствовать,</w:t>
      </w:r>
      <w:r>
        <w:rPr>
          <w:rFonts w:cs="Arial"/>
          <w:lang w:val="ru-RU"/>
        </w:rPr>
        <w:t xml:space="preserve"> </w:t>
      </w:r>
      <w:r w:rsidR="00C42ECF" w:rsidRPr="00C42ECF">
        <w:rPr>
          <w:rFonts w:cs="Arial"/>
          <w:b/>
          <w:bCs/>
          <w:highlight w:val="yellow"/>
          <w:lang w:val="ru-RU"/>
        </w:rPr>
        <w:t>28 января 2025 г.</w:t>
      </w:r>
      <w:r w:rsidR="00C42ECF" w:rsidRPr="00C42ECF">
        <w:rPr>
          <w:rFonts w:cs="Arial"/>
          <w:b/>
          <w:bCs/>
          <w:lang w:val="ru-RU"/>
        </w:rPr>
        <w:t xml:space="preserve"> </w:t>
      </w:r>
      <w:r w:rsidR="00AE0ABB" w:rsidRPr="00CC235B">
        <w:rPr>
          <w:rFonts w:cs="Arial"/>
          <w:lang w:val="ru-RU"/>
        </w:rPr>
        <w:t xml:space="preserve">в 16:10 по адресу: ул. </w:t>
      </w:r>
      <w:proofErr w:type="spellStart"/>
      <w:r w:rsidR="00AE0ABB" w:rsidRPr="005452BA">
        <w:rPr>
          <w:rFonts w:cs="Arial"/>
          <w:lang w:val="ru-RU"/>
        </w:rPr>
        <w:t>Джоомарта</w:t>
      </w:r>
      <w:proofErr w:type="spellEnd"/>
      <w:r w:rsidR="00AE0ABB" w:rsidRPr="005452BA">
        <w:rPr>
          <w:rFonts w:cs="Arial"/>
          <w:lang w:val="ru-RU"/>
        </w:rPr>
        <w:t xml:space="preserve"> Боконбаева, 139/1, 1 этаж, 9 </w:t>
      </w:r>
      <w:proofErr w:type="spellStart"/>
      <w:r w:rsidR="00AE0ABB" w:rsidRPr="005452BA">
        <w:rPr>
          <w:rFonts w:cs="Arial"/>
          <w:lang w:val="ru-RU"/>
        </w:rPr>
        <w:t>каб</w:t>
      </w:r>
      <w:proofErr w:type="spellEnd"/>
      <w:r w:rsidR="00AE0ABB" w:rsidRPr="005452BA">
        <w:rPr>
          <w:rFonts w:cs="Arial"/>
          <w:lang w:val="ru-RU"/>
        </w:rPr>
        <w:t>.</w:t>
      </w:r>
      <w:r w:rsidR="00AC592D">
        <w:rPr>
          <w:rFonts w:cs="Arial"/>
          <w:lang w:val="ru-RU"/>
        </w:rPr>
        <w:t xml:space="preserve"> </w:t>
      </w:r>
    </w:p>
    <w:p w14:paraId="0065C8E6" w14:textId="77777777" w:rsidR="009F1197" w:rsidRPr="005452BA" w:rsidRDefault="009F1197" w:rsidP="009F1197">
      <w:pPr>
        <w:pStyle w:val="ad"/>
        <w:spacing w:after="120" w:line="247" w:lineRule="auto"/>
        <w:contextualSpacing w:val="0"/>
        <w:jc w:val="both"/>
        <w:rPr>
          <w:rFonts w:cs="Arial"/>
          <w:lang w:val="ru-RU"/>
        </w:rPr>
      </w:pPr>
    </w:p>
    <w:p w14:paraId="06B93FA2" w14:textId="318ABCA9" w:rsidR="00D0794F" w:rsidRPr="00D0794F" w:rsidRDefault="00D0794F" w:rsidP="005806E6">
      <w:pPr>
        <w:tabs>
          <w:tab w:val="left" w:pos="9360"/>
        </w:tabs>
        <w:spacing w:line="247" w:lineRule="auto"/>
        <w:ind w:left="360"/>
        <w:jc w:val="both"/>
        <w:rPr>
          <w:rFonts w:cs="Arial"/>
          <w:u w:val="single"/>
        </w:rPr>
      </w:pPr>
      <w:proofErr w:type="spellStart"/>
      <w:r w:rsidRPr="00D0794F">
        <w:rPr>
          <w:rFonts w:cs="Arial"/>
          <w:u w:val="single"/>
        </w:rPr>
        <w:t>Оценка</w:t>
      </w:r>
      <w:proofErr w:type="spellEnd"/>
      <w:r w:rsidRPr="00D0794F">
        <w:rPr>
          <w:rFonts w:cs="Arial"/>
          <w:u w:val="single"/>
        </w:rPr>
        <w:t xml:space="preserve"> и </w:t>
      </w:r>
      <w:proofErr w:type="spellStart"/>
      <w:r w:rsidRPr="00D0794F">
        <w:rPr>
          <w:rFonts w:cs="Arial"/>
          <w:u w:val="single"/>
        </w:rPr>
        <w:t>сравнение</w:t>
      </w:r>
      <w:proofErr w:type="spellEnd"/>
    </w:p>
    <w:p w14:paraId="32747FC1" w14:textId="77777777" w:rsidR="00D0794F" w:rsidRPr="00D600C6" w:rsidRDefault="00D0794F" w:rsidP="005806E6">
      <w:pPr>
        <w:tabs>
          <w:tab w:val="left" w:pos="9360"/>
        </w:tabs>
        <w:spacing w:line="247" w:lineRule="auto"/>
        <w:ind w:left="720" w:hanging="731"/>
        <w:jc w:val="both"/>
        <w:rPr>
          <w:rFonts w:cs="Arial"/>
        </w:rPr>
      </w:pPr>
    </w:p>
    <w:p w14:paraId="054D811D" w14:textId="3AF4B011" w:rsidR="00E8166A" w:rsidRPr="00CC235B" w:rsidRDefault="00D937B6"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Котировки, определенные как в значительной степени отвечающие данному </w:t>
      </w:r>
      <w:r w:rsidRPr="00E02C9B">
        <w:rPr>
          <w:rFonts w:cs="Arial"/>
          <w:b/>
          <w:bCs/>
          <w:lang w:val="ru-RU"/>
        </w:rPr>
        <w:t xml:space="preserve">Запросу </w:t>
      </w:r>
      <w:r w:rsidR="00E02C9B" w:rsidRPr="00E02C9B">
        <w:rPr>
          <w:rFonts w:cs="Arial"/>
          <w:b/>
          <w:bCs/>
          <w:lang w:val="ru-RU"/>
        </w:rPr>
        <w:t>для Ценовых предложений</w:t>
      </w:r>
      <w:r w:rsidRPr="00CC235B">
        <w:rPr>
          <w:rFonts w:cs="Arial"/>
          <w:lang w:val="ru-RU"/>
        </w:rPr>
        <w:t xml:space="preserve">, будут оцениваться путем сравнения их </w:t>
      </w:r>
      <w:r w:rsidR="00E02C9B">
        <w:rPr>
          <w:rFonts w:cs="Arial"/>
          <w:lang w:val="ru-RU"/>
        </w:rPr>
        <w:t>стоимости</w:t>
      </w:r>
      <w:r w:rsidRPr="00CC235B">
        <w:rPr>
          <w:rFonts w:cs="Arial"/>
          <w:lang w:val="ru-RU"/>
        </w:rPr>
        <w:t xml:space="preserve"> предложения. </w:t>
      </w:r>
      <w:r w:rsidR="00095E67" w:rsidRPr="009F7701">
        <w:rPr>
          <w:rFonts w:cs="Arial"/>
          <w:lang w:val="ru-RU"/>
        </w:rPr>
        <w:t>Ценовое предложение</w:t>
      </w:r>
      <w:r w:rsidRPr="00CC235B">
        <w:rPr>
          <w:rFonts w:cs="Arial"/>
          <w:lang w:val="ru-RU"/>
        </w:rPr>
        <w:t xml:space="preserve"> не является в значительной степени отвечающ</w:t>
      </w:r>
      <w:r w:rsidR="00095E67">
        <w:rPr>
          <w:rFonts w:cs="Arial"/>
          <w:lang w:val="ru-RU"/>
        </w:rPr>
        <w:t>им</w:t>
      </w:r>
      <w:r w:rsidRPr="00CC235B">
        <w:rPr>
          <w:rFonts w:cs="Arial"/>
          <w:lang w:val="ru-RU"/>
        </w:rPr>
        <w:t>, если он</w:t>
      </w:r>
      <w:r w:rsidR="00095E67">
        <w:rPr>
          <w:rFonts w:cs="Arial"/>
          <w:lang w:val="ru-RU"/>
        </w:rPr>
        <w:t>о</w:t>
      </w:r>
      <w:r w:rsidRPr="00CC235B">
        <w:rPr>
          <w:rFonts w:cs="Arial"/>
          <w:lang w:val="ru-RU"/>
        </w:rPr>
        <w:t xml:space="preserve"> содержит существенные отклонения или оговорки относительно положений, условий и спецификаций в данном </w:t>
      </w:r>
      <w:r w:rsidRPr="00095E67">
        <w:rPr>
          <w:rFonts w:cs="Arial"/>
          <w:b/>
          <w:bCs/>
          <w:lang w:val="ru-RU"/>
        </w:rPr>
        <w:t xml:space="preserve">Запросе </w:t>
      </w:r>
      <w:r w:rsidR="00095E67" w:rsidRPr="00095E67">
        <w:rPr>
          <w:rFonts w:cs="Arial"/>
          <w:b/>
          <w:bCs/>
          <w:lang w:val="ru-RU"/>
        </w:rPr>
        <w:t>на ценовое предложение</w:t>
      </w:r>
      <w:r w:rsidRPr="00CC235B">
        <w:rPr>
          <w:rFonts w:cs="Arial"/>
          <w:lang w:val="ru-RU"/>
        </w:rPr>
        <w:t>.</w:t>
      </w:r>
      <w:r w:rsidR="009F7701">
        <w:rPr>
          <w:rFonts w:cs="Arial"/>
          <w:lang w:val="ru-RU"/>
        </w:rPr>
        <w:t xml:space="preserve"> </w:t>
      </w:r>
    </w:p>
    <w:p w14:paraId="413D9B45" w14:textId="77777777" w:rsidR="003E1EFC" w:rsidRPr="00CC235B" w:rsidRDefault="003E1EFC" w:rsidP="005806E6">
      <w:pPr>
        <w:spacing w:line="247" w:lineRule="auto"/>
        <w:ind w:left="1260" w:hanging="540"/>
        <w:jc w:val="both"/>
        <w:rPr>
          <w:rFonts w:cs="Arial"/>
          <w:lang w:val="ru-RU"/>
        </w:rPr>
      </w:pPr>
    </w:p>
    <w:p w14:paraId="03C096F4" w14:textId="18A35AC5" w:rsidR="005C3794" w:rsidRPr="00CC235B" w:rsidRDefault="008F45F3"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При оценке </w:t>
      </w:r>
      <w:r w:rsidR="00AC566E">
        <w:rPr>
          <w:rFonts w:cs="Arial"/>
          <w:lang w:val="ru-RU"/>
        </w:rPr>
        <w:t>Ценовых предложений</w:t>
      </w:r>
      <w:r w:rsidRPr="00CC235B">
        <w:rPr>
          <w:rFonts w:cs="Arial"/>
          <w:lang w:val="ru-RU"/>
        </w:rPr>
        <w:t xml:space="preserve"> Клиент должен будет внести поправки на возможные арифметические ошибки следующим образом:</w:t>
      </w:r>
    </w:p>
    <w:p w14:paraId="03C096F5" w14:textId="2E17098D" w:rsidR="005C3794" w:rsidRPr="00CC235B" w:rsidRDefault="005C3794" w:rsidP="005806E6">
      <w:pPr>
        <w:pStyle w:val="ad"/>
        <w:numPr>
          <w:ilvl w:val="0"/>
          <w:numId w:val="14"/>
        </w:numPr>
        <w:spacing w:after="120" w:line="247" w:lineRule="auto"/>
        <w:ind w:hanging="274"/>
        <w:contextualSpacing w:val="0"/>
        <w:jc w:val="both"/>
        <w:rPr>
          <w:rFonts w:cs="Arial"/>
          <w:lang w:val="ru-RU"/>
        </w:rPr>
      </w:pPr>
      <w:r w:rsidRPr="00CC235B">
        <w:rPr>
          <w:rFonts w:cs="Arial"/>
          <w:lang w:val="ru-RU"/>
        </w:rPr>
        <w:t xml:space="preserve">в случае расхождения сумм, выраженных цифрами и прописью, преимущественную силу </w:t>
      </w:r>
      <w:r w:rsidRPr="00CC235B">
        <w:rPr>
          <w:rFonts w:cs="Arial"/>
          <w:lang w:val="ru-RU"/>
        </w:rPr>
        <w:lastRenderedPageBreak/>
        <w:t>будет иметь сумма, выраженная прописью; и</w:t>
      </w:r>
    </w:p>
    <w:p w14:paraId="03C096F6" w14:textId="6725BCDC" w:rsidR="005C3794" w:rsidRPr="00CC235B" w:rsidRDefault="005C3794" w:rsidP="005806E6">
      <w:pPr>
        <w:pStyle w:val="ad"/>
        <w:numPr>
          <w:ilvl w:val="0"/>
          <w:numId w:val="14"/>
        </w:numPr>
        <w:spacing w:after="80" w:line="247" w:lineRule="auto"/>
        <w:ind w:hanging="270"/>
        <w:jc w:val="both"/>
        <w:rPr>
          <w:rFonts w:cs="Arial"/>
          <w:lang w:val="ru-RU"/>
        </w:rPr>
      </w:pPr>
      <w:r w:rsidRPr="00CC235B">
        <w:rPr>
          <w:rFonts w:cs="Arial"/>
          <w:lang w:val="ru-RU"/>
        </w:rPr>
        <w:t>в случае расхождения между единичной ставкой (где применимо) и итоговой стоимостью позиции, возникшей в результате умножения единичной ставки на количество, преимущественную силу будет иметь указанная единичная ставка; и</w:t>
      </w:r>
    </w:p>
    <w:p w14:paraId="6B643D0A" w14:textId="77777777" w:rsidR="00D753DA" w:rsidRPr="00CC235B" w:rsidRDefault="00D753DA" w:rsidP="000C70DE">
      <w:pPr>
        <w:spacing w:line="247" w:lineRule="auto"/>
        <w:ind w:left="1710" w:hanging="450"/>
        <w:jc w:val="both"/>
        <w:rPr>
          <w:rFonts w:cs="Arial"/>
          <w:lang w:val="ru-RU"/>
        </w:rPr>
      </w:pPr>
    </w:p>
    <w:p w14:paraId="03C096F9" w14:textId="16A6C41D" w:rsidR="005C3794" w:rsidRPr="00CC235B" w:rsidRDefault="004A2906" w:rsidP="005806E6">
      <w:pPr>
        <w:spacing w:line="247" w:lineRule="auto"/>
        <w:ind w:left="1440" w:hanging="810"/>
        <w:jc w:val="both"/>
        <w:rPr>
          <w:rFonts w:cs="Arial"/>
          <w:lang w:val="ru-RU"/>
        </w:rPr>
      </w:pPr>
      <w:r w:rsidRPr="00CC235B">
        <w:rPr>
          <w:rFonts w:cs="Arial"/>
          <w:lang w:val="ru-RU"/>
        </w:rPr>
        <w:t>Если вы откажетесь принять исправление(я), ваш</w:t>
      </w:r>
      <w:r w:rsidR="00AC566E">
        <w:rPr>
          <w:rFonts w:cs="Arial"/>
          <w:lang w:val="ru-RU"/>
        </w:rPr>
        <w:t>е</w:t>
      </w:r>
      <w:r w:rsidRPr="00CC235B">
        <w:rPr>
          <w:rFonts w:cs="Arial"/>
          <w:lang w:val="ru-RU"/>
        </w:rPr>
        <w:t xml:space="preserve"> </w:t>
      </w:r>
      <w:r w:rsidR="00AC566E">
        <w:rPr>
          <w:rFonts w:cs="Arial"/>
          <w:lang w:val="ru-RU"/>
        </w:rPr>
        <w:t xml:space="preserve">Ценовое предложение </w:t>
      </w:r>
      <w:r w:rsidRPr="00CC235B">
        <w:rPr>
          <w:rFonts w:cs="Arial"/>
          <w:lang w:val="ru-RU"/>
        </w:rPr>
        <w:t>будет отклонен</w:t>
      </w:r>
      <w:r w:rsidR="00AC566E">
        <w:rPr>
          <w:rFonts w:cs="Arial"/>
          <w:lang w:val="ru-RU"/>
        </w:rPr>
        <w:t>о</w:t>
      </w:r>
      <w:r w:rsidRPr="00CC235B">
        <w:rPr>
          <w:rFonts w:cs="Arial"/>
          <w:lang w:val="ru-RU"/>
        </w:rPr>
        <w:t>.</w:t>
      </w:r>
    </w:p>
    <w:p w14:paraId="5371A19C" w14:textId="4951ADD8" w:rsidR="001D7195" w:rsidRPr="00CC235B" w:rsidRDefault="001D7195" w:rsidP="005806E6">
      <w:pPr>
        <w:tabs>
          <w:tab w:val="left" w:pos="9360"/>
        </w:tabs>
        <w:spacing w:line="247" w:lineRule="auto"/>
        <w:ind w:left="720"/>
        <w:jc w:val="both"/>
        <w:rPr>
          <w:rFonts w:cs="Arial"/>
          <w:lang w:val="ru-RU"/>
        </w:rPr>
      </w:pPr>
    </w:p>
    <w:p w14:paraId="5D871EF1" w14:textId="6B17178E" w:rsidR="001D7195" w:rsidRPr="001D7195" w:rsidRDefault="001D7195" w:rsidP="005806E6">
      <w:pPr>
        <w:tabs>
          <w:tab w:val="left" w:pos="9360"/>
        </w:tabs>
        <w:spacing w:line="247" w:lineRule="auto"/>
        <w:ind w:left="360"/>
        <w:jc w:val="both"/>
        <w:rPr>
          <w:rFonts w:cs="Arial"/>
          <w:u w:val="single"/>
        </w:rPr>
      </w:pPr>
      <w:proofErr w:type="spellStart"/>
      <w:r>
        <w:rPr>
          <w:rFonts w:cs="Arial"/>
          <w:u w:val="single"/>
        </w:rPr>
        <w:t>Присуждение</w:t>
      </w:r>
      <w:proofErr w:type="spellEnd"/>
      <w:r>
        <w:rPr>
          <w:rFonts w:cs="Arial"/>
          <w:u w:val="single"/>
        </w:rPr>
        <w:t xml:space="preserve"> </w:t>
      </w:r>
      <w:proofErr w:type="spellStart"/>
      <w:r>
        <w:rPr>
          <w:rFonts w:cs="Arial"/>
          <w:u w:val="single"/>
        </w:rPr>
        <w:t>контракта</w:t>
      </w:r>
      <w:proofErr w:type="spellEnd"/>
    </w:p>
    <w:p w14:paraId="69FD1CA8" w14:textId="2CC66DDE" w:rsidR="0041720E" w:rsidRDefault="005C3794" w:rsidP="005806E6">
      <w:pPr>
        <w:tabs>
          <w:tab w:val="left" w:pos="9360"/>
        </w:tabs>
        <w:spacing w:line="247" w:lineRule="auto"/>
        <w:ind w:left="1440" w:hanging="720"/>
        <w:jc w:val="both"/>
        <w:rPr>
          <w:rFonts w:cs="Arial"/>
        </w:rPr>
      </w:pPr>
      <w:r w:rsidRPr="00D600C6">
        <w:rPr>
          <w:rFonts w:cs="Arial"/>
        </w:rPr>
        <w:t xml:space="preserve">  </w:t>
      </w:r>
    </w:p>
    <w:p w14:paraId="03C09700" w14:textId="3202D738" w:rsidR="005C3794" w:rsidRPr="00CC235B" w:rsidRDefault="0041720E" w:rsidP="005806E6">
      <w:pPr>
        <w:pStyle w:val="ad"/>
        <w:numPr>
          <w:ilvl w:val="0"/>
          <w:numId w:val="13"/>
        </w:numPr>
        <w:spacing w:after="120" w:line="247" w:lineRule="auto"/>
        <w:contextualSpacing w:val="0"/>
        <w:jc w:val="both"/>
        <w:rPr>
          <w:rFonts w:cs="Arial"/>
          <w:lang w:val="ru-RU"/>
        </w:rPr>
      </w:pPr>
      <w:r w:rsidRPr="00CC235B">
        <w:rPr>
          <w:rFonts w:cs="Arial"/>
          <w:color w:val="000000" w:themeColor="text1"/>
          <w:lang w:val="ru-RU"/>
        </w:rPr>
        <w:t xml:space="preserve">Заказчик должен заключить </w:t>
      </w:r>
      <w:r w:rsidR="00AC566E">
        <w:rPr>
          <w:rFonts w:cs="Arial"/>
          <w:color w:val="000000" w:themeColor="text1"/>
          <w:lang w:val="ru-RU"/>
        </w:rPr>
        <w:t>Контракт</w:t>
      </w:r>
      <w:r w:rsidRPr="00CC235B">
        <w:rPr>
          <w:rFonts w:cs="Arial"/>
          <w:color w:val="000000" w:themeColor="text1"/>
          <w:lang w:val="ru-RU"/>
        </w:rPr>
        <w:t xml:space="preserve"> с Поставщиком услуг, чье </w:t>
      </w:r>
      <w:r w:rsidR="00AC566E">
        <w:rPr>
          <w:rFonts w:cs="Arial"/>
          <w:color w:val="000000" w:themeColor="text1"/>
          <w:lang w:val="ru-RU"/>
        </w:rPr>
        <w:t>Ц</w:t>
      </w:r>
      <w:r w:rsidRPr="00CC235B">
        <w:rPr>
          <w:rFonts w:cs="Arial"/>
          <w:color w:val="000000" w:themeColor="text1"/>
          <w:lang w:val="ru-RU"/>
        </w:rPr>
        <w:t>еновое предложение будет признано в значительной степени соответствующим настоящему Запросу ценового предложения и предложившим наиболее низкую цену.</w:t>
      </w:r>
    </w:p>
    <w:p w14:paraId="7E0ECF76" w14:textId="364A486A" w:rsidR="0041720E" w:rsidRPr="00CC235B" w:rsidRDefault="0041720E" w:rsidP="005806E6">
      <w:pPr>
        <w:tabs>
          <w:tab w:val="left" w:pos="9360"/>
        </w:tabs>
        <w:spacing w:line="247" w:lineRule="auto"/>
        <w:ind w:left="1440" w:hanging="720"/>
        <w:jc w:val="both"/>
        <w:rPr>
          <w:rFonts w:cs="Arial"/>
          <w:lang w:val="ru-RU"/>
        </w:rPr>
      </w:pPr>
    </w:p>
    <w:p w14:paraId="65AE15DE" w14:textId="4E5BD7A5" w:rsidR="007F49C2" w:rsidRPr="00CC235B" w:rsidRDefault="007F49C2" w:rsidP="003E1EFC">
      <w:pPr>
        <w:pStyle w:val="ad"/>
        <w:numPr>
          <w:ilvl w:val="0"/>
          <w:numId w:val="13"/>
        </w:numPr>
        <w:spacing w:line="247" w:lineRule="auto"/>
        <w:contextualSpacing w:val="0"/>
        <w:jc w:val="both"/>
        <w:rPr>
          <w:rFonts w:cs="Arial"/>
          <w:lang w:val="ru-RU"/>
        </w:rPr>
      </w:pPr>
      <w:r w:rsidRPr="00CC235B">
        <w:rPr>
          <w:rFonts w:cs="Arial"/>
          <w:lang w:val="ru-RU"/>
        </w:rPr>
        <w:t xml:space="preserve">Поставщик услуг, чье предложение было принято, будет уведомлен Заказчиком в течение </w:t>
      </w:r>
      <w:r w:rsidR="00C42ECF" w:rsidRPr="00C42ECF">
        <w:rPr>
          <w:rFonts w:cs="Arial"/>
          <w:b/>
          <w:bCs/>
          <w:lang w:val="ru-RU"/>
        </w:rPr>
        <w:t>50</w:t>
      </w:r>
      <w:r w:rsidRPr="00CC235B">
        <w:rPr>
          <w:rFonts w:cs="Arial"/>
          <w:lang w:val="ru-RU"/>
        </w:rPr>
        <w:t xml:space="preserve"> дней с даты подачи предложения путем возврата копии </w:t>
      </w:r>
      <w:r w:rsidRPr="006B0574">
        <w:rPr>
          <w:rFonts w:cs="Arial"/>
          <w:b/>
          <w:bCs/>
          <w:lang w:val="ru-RU"/>
        </w:rPr>
        <w:t xml:space="preserve">Формы </w:t>
      </w:r>
      <w:r w:rsidR="006B0574" w:rsidRPr="006B0574">
        <w:rPr>
          <w:rFonts w:cs="Arial"/>
          <w:b/>
          <w:bCs/>
          <w:lang w:val="ru-RU"/>
        </w:rPr>
        <w:t xml:space="preserve">ценового </w:t>
      </w:r>
      <w:r w:rsidRPr="006B0574">
        <w:rPr>
          <w:rFonts w:cs="Arial"/>
          <w:b/>
          <w:bCs/>
          <w:lang w:val="ru-RU"/>
        </w:rPr>
        <w:t>предложения</w:t>
      </w:r>
      <w:r w:rsidRPr="00CC235B">
        <w:rPr>
          <w:rFonts w:cs="Arial"/>
          <w:lang w:val="ru-RU"/>
        </w:rPr>
        <w:t xml:space="preserve"> с </w:t>
      </w:r>
      <w:r w:rsidR="00CF65C2">
        <w:rPr>
          <w:rFonts w:cs="Arial"/>
          <w:lang w:val="ru-RU"/>
        </w:rPr>
        <w:t>принятием</w:t>
      </w:r>
      <w:r w:rsidRPr="00CC235B">
        <w:rPr>
          <w:rFonts w:cs="Arial"/>
          <w:lang w:val="ru-RU"/>
        </w:rPr>
        <w:t>, подписанной уполномоченным представителем Заказчика.</w:t>
      </w:r>
    </w:p>
    <w:p w14:paraId="6289D19E" w14:textId="77777777" w:rsidR="007F49C2" w:rsidRPr="00CC235B" w:rsidRDefault="007F49C2" w:rsidP="005806E6">
      <w:pPr>
        <w:spacing w:line="247" w:lineRule="auto"/>
        <w:ind w:left="1440" w:hanging="720"/>
        <w:jc w:val="both"/>
        <w:rPr>
          <w:rFonts w:cs="Arial"/>
          <w:lang w:val="ru-RU"/>
        </w:rPr>
      </w:pPr>
    </w:p>
    <w:p w14:paraId="5C3B90C9" w14:textId="2316D5EE" w:rsidR="007F49C2" w:rsidRPr="00CC235B" w:rsidRDefault="007F49C2" w:rsidP="005806E6">
      <w:pPr>
        <w:pStyle w:val="ad"/>
        <w:numPr>
          <w:ilvl w:val="0"/>
          <w:numId w:val="13"/>
        </w:numPr>
        <w:spacing w:after="120" w:line="247" w:lineRule="auto"/>
        <w:contextualSpacing w:val="0"/>
        <w:jc w:val="both"/>
        <w:rPr>
          <w:rFonts w:cs="Arial"/>
          <w:lang w:val="ru-RU"/>
        </w:rPr>
      </w:pPr>
      <w:r w:rsidRPr="00CC235B">
        <w:rPr>
          <w:rFonts w:cs="Arial"/>
          <w:lang w:val="ru-RU"/>
        </w:rPr>
        <w:t xml:space="preserve">Успешный Поставщик услуг должен подписать </w:t>
      </w:r>
      <w:r w:rsidR="00A66622">
        <w:rPr>
          <w:rFonts w:cs="Arial"/>
          <w:lang w:val="ru-RU"/>
        </w:rPr>
        <w:t>Контракт</w:t>
      </w:r>
      <w:r w:rsidRPr="00CC235B">
        <w:rPr>
          <w:rFonts w:cs="Arial"/>
          <w:lang w:val="ru-RU"/>
        </w:rPr>
        <w:t xml:space="preserve">, регулируемый прилагаемыми Условиями </w:t>
      </w:r>
      <w:r w:rsidR="000C6964">
        <w:rPr>
          <w:rFonts w:cs="Arial"/>
          <w:lang w:val="ru-RU"/>
        </w:rPr>
        <w:t>Контракта</w:t>
      </w:r>
      <w:r w:rsidRPr="00CC235B">
        <w:rPr>
          <w:rFonts w:cs="Arial"/>
          <w:lang w:val="ru-RU"/>
        </w:rPr>
        <w:t xml:space="preserve">. В дополнение к указанной цене, цена </w:t>
      </w:r>
      <w:r w:rsidR="00AD46D3">
        <w:rPr>
          <w:rFonts w:cs="Arial"/>
          <w:lang w:val="ru-RU"/>
        </w:rPr>
        <w:t>Контракта</w:t>
      </w:r>
      <w:r w:rsidRPr="00CC235B">
        <w:rPr>
          <w:rFonts w:cs="Arial"/>
          <w:lang w:val="ru-RU"/>
        </w:rPr>
        <w:t xml:space="preserve"> будет фиксировать сумму без налогов, сумму налогов и сумму с налогами в </w:t>
      </w:r>
      <w:r w:rsidR="0093538B">
        <w:rPr>
          <w:rFonts w:cs="Arial"/>
          <w:lang w:val="ru-RU"/>
        </w:rPr>
        <w:t>К</w:t>
      </w:r>
      <w:r w:rsidRPr="00CC235B">
        <w:rPr>
          <w:rFonts w:cs="Arial"/>
          <w:lang w:val="ru-RU"/>
        </w:rPr>
        <w:t>ыргызских сомах».</w:t>
      </w:r>
    </w:p>
    <w:p w14:paraId="5AC8D55C" w14:textId="77777777" w:rsidR="007F49C2" w:rsidRPr="00CC235B" w:rsidRDefault="007F49C2" w:rsidP="002C3A55">
      <w:pPr>
        <w:tabs>
          <w:tab w:val="left" w:pos="9360"/>
        </w:tabs>
        <w:spacing w:line="247" w:lineRule="auto"/>
        <w:jc w:val="both"/>
        <w:rPr>
          <w:rFonts w:cs="Arial"/>
          <w:lang w:val="ru-RU"/>
        </w:rPr>
      </w:pPr>
    </w:p>
    <w:p w14:paraId="03C09701" w14:textId="4E879BDF" w:rsidR="005C3794" w:rsidRPr="00D600C6" w:rsidRDefault="005C3794" w:rsidP="002C3A55">
      <w:pPr>
        <w:pStyle w:val="ad"/>
        <w:numPr>
          <w:ilvl w:val="0"/>
          <w:numId w:val="4"/>
        </w:numPr>
        <w:spacing w:line="247" w:lineRule="auto"/>
        <w:jc w:val="both"/>
        <w:rPr>
          <w:color w:val="000000" w:themeColor="text1"/>
        </w:rPr>
      </w:pPr>
      <w:proofErr w:type="spellStart"/>
      <w:r w:rsidRPr="00D600C6">
        <w:rPr>
          <w:rFonts w:cs="Arial"/>
        </w:rPr>
        <w:t>Дополнительную</w:t>
      </w:r>
      <w:proofErr w:type="spellEnd"/>
      <w:r w:rsidRPr="00D600C6">
        <w:rPr>
          <w:rFonts w:cs="Arial"/>
        </w:rPr>
        <w:t xml:space="preserve"> </w:t>
      </w:r>
      <w:proofErr w:type="spellStart"/>
      <w:r w:rsidRPr="00D600C6">
        <w:rPr>
          <w:rFonts w:cs="Arial"/>
        </w:rPr>
        <w:t>информацию</w:t>
      </w:r>
      <w:proofErr w:type="spellEnd"/>
      <w:r w:rsidRPr="00D600C6">
        <w:rPr>
          <w:rFonts w:cs="Arial"/>
        </w:rPr>
        <w:t xml:space="preserve"> </w:t>
      </w:r>
      <w:proofErr w:type="spellStart"/>
      <w:r w:rsidRPr="00D600C6">
        <w:rPr>
          <w:rFonts w:cs="Arial"/>
        </w:rPr>
        <w:t>можно</w:t>
      </w:r>
      <w:proofErr w:type="spellEnd"/>
      <w:r w:rsidRPr="00D600C6">
        <w:rPr>
          <w:rFonts w:cs="Arial"/>
        </w:rPr>
        <w:t xml:space="preserve"> </w:t>
      </w:r>
      <w:proofErr w:type="spellStart"/>
      <w:r w:rsidRPr="00D600C6">
        <w:rPr>
          <w:rFonts w:cs="Arial"/>
        </w:rPr>
        <w:t>получить</w:t>
      </w:r>
      <w:proofErr w:type="spellEnd"/>
      <w:r w:rsidRPr="00D600C6">
        <w:rPr>
          <w:rFonts w:cs="Arial"/>
        </w:rPr>
        <w:t>:</w:t>
      </w:r>
    </w:p>
    <w:p w14:paraId="52A77060" w14:textId="77777777" w:rsidR="009F1197" w:rsidRPr="009F1197" w:rsidRDefault="005C3794" w:rsidP="009F1197">
      <w:pPr>
        <w:spacing w:line="247" w:lineRule="auto"/>
        <w:jc w:val="both"/>
        <w:rPr>
          <w:rFonts w:cs="Arial"/>
        </w:rPr>
      </w:pPr>
      <w:r w:rsidRPr="00D600C6">
        <w:rPr>
          <w:rFonts w:cs="Arial"/>
        </w:rPr>
        <w:tab/>
      </w:r>
      <w:proofErr w:type="spellStart"/>
      <w:r w:rsidR="009F1197" w:rsidRPr="009F1197">
        <w:rPr>
          <w:rFonts w:cs="Arial"/>
        </w:rPr>
        <w:t>Имя</w:t>
      </w:r>
      <w:proofErr w:type="spellEnd"/>
      <w:r w:rsidR="009F1197" w:rsidRPr="009F1197">
        <w:rPr>
          <w:rFonts w:cs="Arial"/>
        </w:rPr>
        <w:tab/>
      </w:r>
      <w:r w:rsidR="009F1197" w:rsidRPr="009F1197">
        <w:rPr>
          <w:rFonts w:cs="Arial"/>
        </w:rPr>
        <w:tab/>
        <w:t xml:space="preserve">: </w:t>
      </w:r>
      <w:proofErr w:type="spellStart"/>
      <w:r w:rsidR="009F1197" w:rsidRPr="009F1197">
        <w:rPr>
          <w:rFonts w:cs="Arial"/>
        </w:rPr>
        <w:t>Абазбекова</w:t>
      </w:r>
      <w:proofErr w:type="spellEnd"/>
      <w:r w:rsidR="009F1197" w:rsidRPr="009F1197">
        <w:rPr>
          <w:rFonts w:cs="Arial"/>
        </w:rPr>
        <w:t xml:space="preserve"> </w:t>
      </w:r>
      <w:proofErr w:type="spellStart"/>
      <w:r w:rsidR="009F1197" w:rsidRPr="009F1197">
        <w:rPr>
          <w:rFonts w:cs="Arial"/>
        </w:rPr>
        <w:t>Назгуль</w:t>
      </w:r>
      <w:proofErr w:type="spellEnd"/>
      <w:r w:rsidR="009F1197" w:rsidRPr="009F1197">
        <w:rPr>
          <w:rFonts w:cs="Arial"/>
        </w:rPr>
        <w:t xml:space="preserve">, </w:t>
      </w:r>
      <w:proofErr w:type="spellStart"/>
      <w:r w:rsidR="009F1197" w:rsidRPr="009F1197">
        <w:rPr>
          <w:rFonts w:cs="Arial"/>
        </w:rPr>
        <w:t>менеджер</w:t>
      </w:r>
      <w:proofErr w:type="spellEnd"/>
      <w:r w:rsidR="009F1197" w:rsidRPr="009F1197">
        <w:rPr>
          <w:rFonts w:cs="Arial"/>
        </w:rPr>
        <w:t xml:space="preserve"> ОРП</w:t>
      </w:r>
    </w:p>
    <w:p w14:paraId="7C8EECC9" w14:textId="49DE58FD" w:rsidR="009F1197" w:rsidRPr="00C822F8" w:rsidRDefault="009F1197" w:rsidP="009F1197">
      <w:pPr>
        <w:spacing w:line="247" w:lineRule="auto"/>
        <w:jc w:val="both"/>
        <w:rPr>
          <w:rFonts w:cs="Arial"/>
          <w:lang w:val="ru-RU"/>
        </w:rPr>
      </w:pPr>
      <w:r w:rsidRPr="00C822F8">
        <w:rPr>
          <w:rFonts w:cs="Arial"/>
          <w:lang w:val="ru-RU"/>
        </w:rPr>
        <w:tab/>
      </w:r>
      <w:r w:rsidRPr="00C822F8">
        <w:rPr>
          <w:rFonts w:cs="Arial"/>
          <w:lang w:val="ru-RU"/>
        </w:rPr>
        <w:tab/>
      </w:r>
      <w:r w:rsidRPr="00C822F8">
        <w:rPr>
          <w:rFonts w:cs="Arial"/>
          <w:lang w:val="ru-RU"/>
        </w:rPr>
        <w:tab/>
        <w:t xml:space="preserve">: </w:t>
      </w:r>
      <w:proofErr w:type="spellStart"/>
      <w:r w:rsidRPr="00C822F8">
        <w:rPr>
          <w:rFonts w:cs="Arial"/>
          <w:lang w:val="ru-RU"/>
        </w:rPr>
        <w:t>Асаналиева</w:t>
      </w:r>
      <w:proofErr w:type="spellEnd"/>
      <w:r w:rsidRPr="00C822F8">
        <w:rPr>
          <w:rFonts w:cs="Arial"/>
          <w:lang w:val="ru-RU"/>
        </w:rPr>
        <w:t xml:space="preserve"> Кундуз,</w:t>
      </w:r>
      <w:r w:rsidR="00C822F8">
        <w:rPr>
          <w:rFonts w:cs="Arial"/>
          <w:lang w:val="ru-RU"/>
        </w:rPr>
        <w:t xml:space="preserve"> Финансовый</w:t>
      </w:r>
      <w:r w:rsidRPr="00C822F8">
        <w:rPr>
          <w:rFonts w:cs="Arial"/>
          <w:lang w:val="ru-RU"/>
        </w:rPr>
        <w:t xml:space="preserve"> менеджер ОРП</w:t>
      </w:r>
    </w:p>
    <w:p w14:paraId="121EE86A" w14:textId="7208B53A" w:rsidR="009F1197" w:rsidRPr="00CC235B" w:rsidRDefault="009F1197" w:rsidP="009F1197">
      <w:pPr>
        <w:spacing w:line="247" w:lineRule="auto"/>
        <w:jc w:val="both"/>
        <w:rPr>
          <w:rFonts w:cs="Arial"/>
          <w:lang w:val="ru-RU"/>
        </w:rPr>
      </w:pPr>
      <w:r w:rsidRPr="00CC235B">
        <w:rPr>
          <w:rFonts w:cs="Arial"/>
          <w:lang w:val="ru-RU"/>
        </w:rPr>
        <w:tab/>
      </w:r>
      <w:r w:rsidRPr="00CC235B">
        <w:rPr>
          <w:rFonts w:cs="Arial"/>
          <w:lang w:val="ru-RU"/>
        </w:rPr>
        <w:tab/>
      </w:r>
      <w:r w:rsidRPr="00CC235B">
        <w:rPr>
          <w:rFonts w:cs="Arial"/>
          <w:lang w:val="ru-RU"/>
        </w:rPr>
        <w:tab/>
        <w:t xml:space="preserve">  </w:t>
      </w:r>
      <w:proofErr w:type="spellStart"/>
      <w:r w:rsidRPr="00CC235B">
        <w:rPr>
          <w:rFonts w:cs="Arial"/>
          <w:lang w:val="ru-RU"/>
        </w:rPr>
        <w:t>Осмонкулова</w:t>
      </w:r>
      <w:proofErr w:type="spellEnd"/>
      <w:r w:rsidRPr="00CC235B">
        <w:rPr>
          <w:rFonts w:cs="Arial"/>
          <w:lang w:val="ru-RU"/>
        </w:rPr>
        <w:t xml:space="preserve"> </w:t>
      </w:r>
      <w:proofErr w:type="spellStart"/>
      <w:r w:rsidRPr="00CC235B">
        <w:rPr>
          <w:rFonts w:cs="Arial"/>
          <w:lang w:val="ru-RU"/>
        </w:rPr>
        <w:t>Чынар</w:t>
      </w:r>
      <w:proofErr w:type="spellEnd"/>
      <w:r w:rsidRPr="00CC235B">
        <w:rPr>
          <w:rFonts w:cs="Arial"/>
          <w:lang w:val="ru-RU"/>
        </w:rPr>
        <w:t xml:space="preserve">, специалист по закупкам </w:t>
      </w:r>
      <w:r w:rsidR="00C171DB">
        <w:rPr>
          <w:rFonts w:cs="Arial"/>
          <w:lang w:val="ru-RU"/>
        </w:rPr>
        <w:t>О</w:t>
      </w:r>
      <w:r w:rsidRPr="00CC235B">
        <w:rPr>
          <w:rFonts w:cs="Arial"/>
          <w:lang w:val="ru-RU"/>
        </w:rPr>
        <w:t>РП;</w:t>
      </w:r>
    </w:p>
    <w:p w14:paraId="46C6D4B1" w14:textId="559ADDD8" w:rsidR="009F1197" w:rsidRPr="00CC235B" w:rsidRDefault="009F1197" w:rsidP="009F1197">
      <w:pPr>
        <w:spacing w:line="247" w:lineRule="auto"/>
        <w:ind w:firstLine="720"/>
        <w:jc w:val="both"/>
        <w:rPr>
          <w:rFonts w:cs="Arial"/>
          <w:lang w:val="ru-RU"/>
        </w:rPr>
      </w:pPr>
      <w:r w:rsidRPr="00CC235B">
        <w:rPr>
          <w:rFonts w:cs="Arial"/>
          <w:lang w:val="ru-RU"/>
        </w:rPr>
        <w:t>Адрес:</w:t>
      </w:r>
      <w:r w:rsidR="00C171DB">
        <w:rPr>
          <w:rFonts w:cs="Arial"/>
          <w:lang w:val="ru-RU"/>
        </w:rPr>
        <w:t xml:space="preserve"> </w:t>
      </w:r>
      <w:r w:rsidRPr="00CC235B">
        <w:rPr>
          <w:rFonts w:cs="Arial"/>
          <w:lang w:val="ru-RU"/>
        </w:rPr>
        <w:t xml:space="preserve">ул. </w:t>
      </w:r>
      <w:proofErr w:type="spellStart"/>
      <w:r w:rsidRPr="00CC235B">
        <w:rPr>
          <w:rFonts w:cs="Arial"/>
          <w:lang w:val="ru-RU"/>
        </w:rPr>
        <w:t>Джоомарта</w:t>
      </w:r>
      <w:proofErr w:type="spellEnd"/>
      <w:r w:rsidRPr="00CC235B">
        <w:rPr>
          <w:rFonts w:cs="Arial"/>
          <w:lang w:val="ru-RU"/>
        </w:rPr>
        <w:t xml:space="preserve"> Боконбаева, 139/1</w:t>
      </w:r>
    </w:p>
    <w:p w14:paraId="54DA6E41" w14:textId="38B6BDC4" w:rsidR="009F1197" w:rsidRPr="00CC235B" w:rsidRDefault="009F1197" w:rsidP="009F1197">
      <w:pPr>
        <w:spacing w:line="247" w:lineRule="auto"/>
        <w:jc w:val="both"/>
        <w:rPr>
          <w:rFonts w:cs="Arial"/>
          <w:lang w:val="ru-RU"/>
        </w:rPr>
      </w:pPr>
      <w:r w:rsidRPr="00CC235B">
        <w:rPr>
          <w:rFonts w:cs="Arial"/>
          <w:lang w:val="ru-RU"/>
        </w:rPr>
        <w:tab/>
        <w:t>Телефон: +996 558 35 53 81, +996 778 97 07 88, +996 702 22 89 92</w:t>
      </w:r>
    </w:p>
    <w:p w14:paraId="5AC4994A" w14:textId="7F569C4A" w:rsidR="009F1197" w:rsidRPr="00CC235B" w:rsidRDefault="009F1197" w:rsidP="009F1197">
      <w:pPr>
        <w:spacing w:line="247" w:lineRule="auto"/>
        <w:jc w:val="both"/>
        <w:rPr>
          <w:rFonts w:cs="Arial"/>
          <w:lang w:val="ru-RU"/>
        </w:rPr>
      </w:pPr>
      <w:r w:rsidRPr="00CC235B">
        <w:rPr>
          <w:rFonts w:cs="Arial"/>
          <w:lang w:val="ru-RU"/>
        </w:rPr>
        <w:tab/>
        <w:t>Электронная почта:</w:t>
      </w:r>
      <w:bookmarkStart w:id="1" w:name="_Hlk179464675"/>
      <w:r w:rsidR="00C171DB">
        <w:rPr>
          <w:rFonts w:cs="Arial"/>
          <w:lang w:val="ru-RU"/>
        </w:rPr>
        <w:t xml:space="preserve"> </w:t>
      </w:r>
      <w:hyperlink r:id="rId13" w:history="1">
        <w:r w:rsidR="00C171DB" w:rsidRPr="00240520">
          <w:rPr>
            <w:rStyle w:val="afa"/>
            <w:rFonts w:cs="Arial"/>
          </w:rPr>
          <w:t>nazgulabazbekova</w:t>
        </w:r>
        <w:r w:rsidR="00C171DB" w:rsidRPr="00240520">
          <w:rPr>
            <w:rStyle w:val="afa"/>
            <w:rFonts w:cs="Arial"/>
            <w:lang w:val="ru-RU"/>
          </w:rPr>
          <w:t>.</w:t>
        </w:r>
        <w:r w:rsidR="00C171DB" w:rsidRPr="00240520">
          <w:rPr>
            <w:rStyle w:val="afa"/>
            <w:rFonts w:cs="Arial"/>
          </w:rPr>
          <w:t>adb</w:t>
        </w:r>
        <w:r w:rsidR="00C171DB" w:rsidRPr="00240520">
          <w:rPr>
            <w:rStyle w:val="afa"/>
            <w:rFonts w:cs="Arial"/>
            <w:lang w:val="ru-RU"/>
          </w:rPr>
          <w:t>.</w:t>
        </w:r>
        <w:r w:rsidR="00C171DB" w:rsidRPr="00240520">
          <w:rPr>
            <w:rStyle w:val="afa"/>
            <w:rFonts w:cs="Arial"/>
          </w:rPr>
          <w:t>piu</w:t>
        </w:r>
        <w:r w:rsidR="00C171DB" w:rsidRPr="00240520">
          <w:rPr>
            <w:rStyle w:val="afa"/>
            <w:rFonts w:cs="Arial"/>
            <w:lang w:val="ru-RU"/>
          </w:rPr>
          <w:t>@</w:t>
        </w:r>
        <w:r w:rsidR="00C171DB" w:rsidRPr="00240520">
          <w:rPr>
            <w:rStyle w:val="afa"/>
            <w:rFonts w:cs="Arial"/>
          </w:rPr>
          <w:t>gmail</w:t>
        </w:r>
        <w:r w:rsidR="00C171DB" w:rsidRPr="00240520">
          <w:rPr>
            <w:rStyle w:val="afa"/>
            <w:rFonts w:cs="Arial"/>
            <w:lang w:val="ru-RU"/>
          </w:rPr>
          <w:t>.</w:t>
        </w:r>
        <w:r w:rsidR="00C171DB" w:rsidRPr="00240520">
          <w:rPr>
            <w:rStyle w:val="afa"/>
            <w:rFonts w:cs="Arial"/>
          </w:rPr>
          <w:t>com</w:t>
        </w:r>
      </w:hyperlink>
      <w:r w:rsidRPr="00CC235B">
        <w:rPr>
          <w:rFonts w:cs="Arial"/>
          <w:lang w:val="ru-RU"/>
        </w:rPr>
        <w:t xml:space="preserve"> </w:t>
      </w:r>
      <w:hyperlink r:id="rId14" w:history="1">
        <w:r w:rsidRPr="009F1197">
          <w:rPr>
            <w:rStyle w:val="afa"/>
            <w:rFonts w:cs="Arial"/>
          </w:rPr>
          <w:t>procurchynarmoh</w:t>
        </w:r>
        <w:r w:rsidRPr="00CC235B">
          <w:rPr>
            <w:rStyle w:val="afa"/>
            <w:rFonts w:cs="Arial"/>
            <w:lang w:val="ru-RU"/>
          </w:rPr>
          <w:t>@</w:t>
        </w:r>
        <w:r w:rsidRPr="009F1197">
          <w:rPr>
            <w:rStyle w:val="afa"/>
            <w:rFonts w:cs="Arial"/>
          </w:rPr>
          <w:t>gmail</w:t>
        </w:r>
        <w:r w:rsidRPr="00CC235B">
          <w:rPr>
            <w:rStyle w:val="afa"/>
            <w:rFonts w:cs="Arial"/>
            <w:lang w:val="ru-RU"/>
          </w:rPr>
          <w:t>.</w:t>
        </w:r>
        <w:r w:rsidRPr="009F1197">
          <w:rPr>
            <w:rStyle w:val="afa"/>
            <w:rFonts w:cs="Arial"/>
          </w:rPr>
          <w:t>com</w:t>
        </w:r>
      </w:hyperlink>
      <w:r w:rsidRPr="00CC235B">
        <w:rPr>
          <w:rFonts w:cs="Arial"/>
          <w:lang w:val="ru-RU"/>
        </w:rPr>
        <w:t xml:space="preserve"> </w:t>
      </w:r>
      <w:bookmarkEnd w:id="1"/>
    </w:p>
    <w:p w14:paraId="03C09707" w14:textId="43399861" w:rsidR="005C3794" w:rsidRPr="00CC235B" w:rsidRDefault="005C3794" w:rsidP="009F1197">
      <w:pPr>
        <w:spacing w:line="247" w:lineRule="auto"/>
        <w:jc w:val="both"/>
        <w:rPr>
          <w:rFonts w:cs="Arial"/>
          <w:lang w:val="ru-RU"/>
        </w:rPr>
      </w:pPr>
    </w:p>
    <w:p w14:paraId="03C09709" w14:textId="77777777" w:rsidR="005C3794" w:rsidRPr="00CC235B" w:rsidRDefault="005C3794" w:rsidP="002C3A55">
      <w:pPr>
        <w:spacing w:line="247" w:lineRule="auto"/>
        <w:jc w:val="both"/>
        <w:rPr>
          <w:rFonts w:cs="Arial"/>
          <w:lang w:val="ru-RU"/>
        </w:rPr>
      </w:pPr>
    </w:p>
    <w:p w14:paraId="03C0970A" w14:textId="44C582F4" w:rsidR="005C3794" w:rsidRPr="00CC235B" w:rsidRDefault="005C3794" w:rsidP="002C3A55">
      <w:pPr>
        <w:pStyle w:val="ad"/>
        <w:numPr>
          <w:ilvl w:val="0"/>
          <w:numId w:val="4"/>
        </w:numPr>
        <w:spacing w:line="247" w:lineRule="auto"/>
        <w:jc w:val="both"/>
        <w:rPr>
          <w:color w:val="000000" w:themeColor="text1"/>
          <w:lang w:val="ru-RU"/>
        </w:rPr>
      </w:pPr>
      <w:r w:rsidRPr="00CC235B">
        <w:rPr>
          <w:rFonts w:cs="Arial"/>
          <w:lang w:val="ru-RU"/>
        </w:rPr>
        <w:t xml:space="preserve">Клиент намерен использовать средства </w:t>
      </w:r>
      <w:r w:rsidRPr="007F5BE0">
        <w:rPr>
          <w:rFonts w:cs="Arial"/>
          <w:b/>
          <w:bCs/>
          <w:lang w:val="ru-RU"/>
        </w:rPr>
        <w:t>Азиатского банка развития (АБР)</w:t>
      </w:r>
      <w:r w:rsidRPr="00CC235B">
        <w:rPr>
          <w:rFonts w:cs="Arial"/>
          <w:lang w:val="ru-RU"/>
        </w:rPr>
        <w:t xml:space="preserve"> для осуществления соответствующих платежей по Контракту, вытекающих из настоящего</w:t>
      </w:r>
      <w:r w:rsidR="0030155F">
        <w:rPr>
          <w:rFonts w:cs="Arial"/>
          <w:lang w:val="ru-RU"/>
        </w:rPr>
        <w:t xml:space="preserve"> </w:t>
      </w:r>
      <w:r w:rsidR="00B91A82" w:rsidRPr="00CC235B">
        <w:rPr>
          <w:rFonts w:cs="Arial"/>
          <w:b/>
          <w:bCs/>
          <w:color w:val="auto"/>
          <w:lang w:val="ru-RU"/>
        </w:rPr>
        <w:t>Запрос</w:t>
      </w:r>
      <w:r w:rsidR="00551CBF">
        <w:rPr>
          <w:rFonts w:cs="Arial"/>
          <w:b/>
          <w:bCs/>
          <w:color w:val="auto"/>
          <w:lang w:val="ru-RU"/>
        </w:rPr>
        <w:t>а</w:t>
      </w:r>
      <w:r w:rsidR="00B91A82" w:rsidRPr="00CC235B">
        <w:rPr>
          <w:rFonts w:cs="Arial"/>
          <w:b/>
          <w:bCs/>
          <w:color w:val="auto"/>
          <w:lang w:val="ru-RU"/>
        </w:rPr>
        <w:t xml:space="preserve"> на </w:t>
      </w:r>
      <w:r w:rsidR="0030155F">
        <w:rPr>
          <w:rFonts w:cs="Arial"/>
          <w:b/>
          <w:bCs/>
          <w:color w:val="auto"/>
          <w:lang w:val="ru-RU"/>
        </w:rPr>
        <w:t xml:space="preserve">предоставление ценового </w:t>
      </w:r>
      <w:r w:rsidR="00B91A82" w:rsidRPr="00CC235B">
        <w:rPr>
          <w:rFonts w:cs="Arial"/>
          <w:b/>
          <w:bCs/>
          <w:color w:val="auto"/>
          <w:lang w:val="ru-RU"/>
        </w:rPr>
        <w:t>предложени</w:t>
      </w:r>
      <w:r w:rsidR="0030155F">
        <w:rPr>
          <w:rFonts w:cs="Arial"/>
          <w:b/>
          <w:bCs/>
          <w:color w:val="auto"/>
          <w:lang w:val="ru-RU"/>
        </w:rPr>
        <w:t>я</w:t>
      </w:r>
      <w:r w:rsidRPr="00CC235B">
        <w:rPr>
          <w:rFonts w:cs="Arial"/>
          <w:lang w:val="ru-RU"/>
        </w:rPr>
        <w:t>.</w:t>
      </w:r>
    </w:p>
    <w:p w14:paraId="03C0970B" w14:textId="77777777" w:rsidR="005C3794" w:rsidRPr="00CC235B" w:rsidRDefault="005C3794" w:rsidP="002C3A55">
      <w:pPr>
        <w:spacing w:line="247" w:lineRule="auto"/>
        <w:ind w:left="720" w:hanging="720"/>
        <w:jc w:val="both"/>
        <w:rPr>
          <w:rFonts w:cs="Arial"/>
          <w:lang w:val="ru-RU"/>
        </w:rPr>
      </w:pPr>
    </w:p>
    <w:p w14:paraId="03C0970C" w14:textId="6F693172" w:rsidR="005C3794" w:rsidRPr="00CC235B" w:rsidRDefault="005C3794" w:rsidP="002C3A55">
      <w:pPr>
        <w:pStyle w:val="ad"/>
        <w:numPr>
          <w:ilvl w:val="0"/>
          <w:numId w:val="4"/>
        </w:numPr>
        <w:spacing w:line="247" w:lineRule="auto"/>
        <w:jc w:val="both"/>
        <w:rPr>
          <w:color w:val="000000" w:themeColor="text1"/>
          <w:lang w:val="ru-RU"/>
        </w:rPr>
      </w:pPr>
      <w:r w:rsidRPr="00CC235B">
        <w:rPr>
          <w:rFonts w:cs="Arial"/>
          <w:lang w:val="ru-RU"/>
        </w:rPr>
        <w:t>Под</w:t>
      </w:r>
      <w:r w:rsidR="0030155F">
        <w:rPr>
          <w:rFonts w:cs="Arial"/>
          <w:lang w:val="ru-RU"/>
        </w:rPr>
        <w:t xml:space="preserve"> </w:t>
      </w:r>
      <w:hyperlink r:id="rId15" w:history="1">
        <w:r w:rsidRPr="00CC235B">
          <w:rPr>
            <w:rStyle w:val="afa"/>
            <w:rFonts w:cs="Arial"/>
            <w:b/>
            <w:bCs/>
            <w:lang w:val="ru-RU"/>
          </w:rPr>
          <w:t>Антикоррупционная политика АБР</w:t>
        </w:r>
      </w:hyperlink>
      <w:r w:rsidR="00962ADB" w:rsidRPr="00CC235B">
        <w:rPr>
          <w:rFonts w:cs="Arial"/>
          <w:lang w:val="ru-RU"/>
        </w:rPr>
        <w:t>(1998, с поправками на сегодняшний день) Поставщики услуг должны соблюдать самые высокие стандарты этики во время закупок и исполнения таких контрактов. АБР может отклонить предложение о присуждении и может наложить санкции или другие корректирующие меры на вовлеченные стороны, если определит, что Поставщик услуг, рекомендованный для присуждения, или любая другая сторона, напрямую или через агента, участвовала в коррупционных, мошеннических, сговорчивых, принудительных или обструкционных действиях или других нарушениях добросовестности в борьбе за контракт или в его исполнении.</w:t>
      </w:r>
      <w:r w:rsidR="00BC2FCC">
        <w:rPr>
          <w:rFonts w:cs="Arial"/>
          <w:lang w:val="ru-RU"/>
        </w:rPr>
        <w:t xml:space="preserve"> </w:t>
      </w:r>
      <w:r w:rsidRPr="00CC235B">
        <w:rPr>
          <w:rFonts w:cs="Arial"/>
          <w:color w:val="auto"/>
          <w:lang w:val="ru-RU"/>
        </w:rPr>
        <w:t>На момент подачи вашего предложения вы не должны быть в санкционном списке АБР. Фирма/частное лицо не имеет права участвовать в какой-либо закупочной деятельности в рамках финансируемого, администрируемого или поддерживаемого АБР проекта, пока находится под временным отстранением или запретом АБР в соответствии с его Антикоррупционной политикой, независимо от того, был ли такой запрет непосредственно наложен АБР или принудительно применен АБР в соответствии с Соглашением о взаимном исполнении решений о запрете.</w:t>
      </w:r>
    </w:p>
    <w:p w14:paraId="4E380403" w14:textId="77777777" w:rsidR="00A35973" w:rsidRPr="00CC235B" w:rsidRDefault="00A35973" w:rsidP="005806E6">
      <w:pPr>
        <w:pStyle w:val="ad"/>
        <w:rPr>
          <w:color w:val="000000" w:themeColor="text1"/>
          <w:lang w:val="ru-RU"/>
        </w:rPr>
      </w:pPr>
    </w:p>
    <w:p w14:paraId="0B57ADC7" w14:textId="2A0564D6" w:rsidR="00A35973" w:rsidRPr="00CC235B" w:rsidRDefault="00A35973" w:rsidP="005806E6">
      <w:pPr>
        <w:pStyle w:val="ad"/>
        <w:numPr>
          <w:ilvl w:val="0"/>
          <w:numId w:val="4"/>
        </w:numPr>
        <w:spacing w:line="247" w:lineRule="auto"/>
        <w:jc w:val="both"/>
        <w:rPr>
          <w:rFonts w:cs="Arial"/>
          <w:lang w:val="ru-RU"/>
        </w:rPr>
      </w:pPr>
      <w:r w:rsidRPr="00CC235B">
        <w:rPr>
          <w:rFonts w:cs="Arial"/>
          <w:lang w:val="ru-RU"/>
        </w:rPr>
        <w:t xml:space="preserve">Вы/ваша фирма, партнеры по совместному предприятию, ассоциированные лица, материнская компания, филиалы или дочерние компании, включая любых субподрядчиков или поставщиков </w:t>
      </w:r>
      <w:r w:rsidRPr="00CC235B">
        <w:rPr>
          <w:rFonts w:cs="Arial"/>
          <w:lang w:val="ru-RU"/>
        </w:rPr>
        <w:lastRenderedPageBreak/>
        <w:t>по любой части Контракта, не являетесь и никогда не являлись временно отстраненными, отстраненными, объявленными несоответствующими требованиям или занесенными в черный список страной клиента, любой международной организацией или другим донорским агентством.</w:t>
      </w:r>
    </w:p>
    <w:p w14:paraId="3DB273C0" w14:textId="77777777" w:rsidR="00A35973" w:rsidRPr="00CC235B" w:rsidRDefault="00A35973" w:rsidP="00A35973">
      <w:pPr>
        <w:ind w:right="46"/>
        <w:rPr>
          <w:rFonts w:cs="Arial"/>
          <w:b/>
          <w:bCs/>
          <w:i/>
          <w:iCs/>
          <w:color w:val="FF0000"/>
          <w:lang w:val="ru-RU"/>
        </w:rPr>
      </w:pPr>
    </w:p>
    <w:p w14:paraId="020F5908" w14:textId="77777777" w:rsidR="00A35973" w:rsidRPr="00CC235B" w:rsidRDefault="00A35973" w:rsidP="00A35973">
      <w:pPr>
        <w:pStyle w:val="ad"/>
        <w:spacing w:line="247" w:lineRule="auto"/>
        <w:ind w:left="360"/>
        <w:jc w:val="both"/>
        <w:rPr>
          <w:rFonts w:cs="Arial"/>
          <w:lang w:val="ru-RU"/>
        </w:rPr>
      </w:pPr>
      <w:r w:rsidRPr="00CC235B">
        <w:rPr>
          <w:rFonts w:cs="Arial"/>
          <w:lang w:val="ru-RU"/>
        </w:rPr>
        <w:t>Если вы отстранены, объявлены несоответствующими, временно отстранены или занесены в черный список, укажите подробности (применительно к каждому партнеру по совместному предприятию, ассоциированной компании, материнской компании, филиалу, дочерним компаниям, субподрядчикам и/или поставщикам):</w:t>
      </w:r>
      <w:r>
        <w:rPr>
          <w:rStyle w:val="af3"/>
          <w:rFonts w:cs="Arial"/>
        </w:rPr>
        <w:footnoteReference w:id="2"/>
      </w:r>
    </w:p>
    <w:p w14:paraId="21D737F0" w14:textId="77777777" w:rsidR="00A35973" w:rsidRPr="00CC235B" w:rsidRDefault="00A35973" w:rsidP="00A35973">
      <w:pPr>
        <w:ind w:left="900" w:right="46"/>
        <w:rPr>
          <w:rFonts w:cs="Arial"/>
          <w:color w:val="FF0000"/>
          <w:lang w:val="ru-RU"/>
        </w:rPr>
      </w:pPr>
    </w:p>
    <w:p w14:paraId="5889B639" w14:textId="2895516F" w:rsidR="00A35973" w:rsidRPr="003E1EFC" w:rsidRDefault="000A5BAE" w:rsidP="00A35973">
      <w:pPr>
        <w:pStyle w:val="ad"/>
        <w:numPr>
          <w:ilvl w:val="0"/>
          <w:numId w:val="24"/>
        </w:numPr>
        <w:snapToGrid w:val="0"/>
        <w:spacing w:after="120" w:line="247" w:lineRule="auto"/>
        <w:contextualSpacing w:val="0"/>
        <w:jc w:val="both"/>
        <w:rPr>
          <w:rFonts w:cs="Arial"/>
          <w:color w:val="000000" w:themeColor="text1"/>
        </w:rPr>
      </w:pPr>
      <w:r>
        <w:rPr>
          <w:rFonts w:cs="Arial"/>
          <w:lang w:val="ru-RU"/>
        </w:rPr>
        <w:t xml:space="preserve">Название </w:t>
      </w:r>
      <w:proofErr w:type="spellStart"/>
      <w:r w:rsidR="00A35973" w:rsidRPr="003E1EFC">
        <w:rPr>
          <w:rFonts w:cs="Arial"/>
          <w:color w:val="000000" w:themeColor="text1"/>
        </w:rPr>
        <w:t>учреждения</w:t>
      </w:r>
      <w:proofErr w:type="spellEnd"/>
      <w:r w:rsidR="00A35973" w:rsidRPr="003E1EFC">
        <w:rPr>
          <w:rFonts w:cs="Arial"/>
          <w:color w:val="000000" w:themeColor="text1"/>
        </w:rPr>
        <w:t>: __________________</w:t>
      </w:r>
    </w:p>
    <w:p w14:paraId="362096DA" w14:textId="77777777" w:rsidR="00A35973" w:rsidRPr="00CC235B" w:rsidRDefault="00A35973" w:rsidP="00A35973">
      <w:pPr>
        <w:pStyle w:val="ad"/>
        <w:numPr>
          <w:ilvl w:val="0"/>
          <w:numId w:val="24"/>
        </w:numPr>
        <w:snapToGrid w:val="0"/>
        <w:spacing w:after="120" w:line="247" w:lineRule="auto"/>
        <w:contextualSpacing w:val="0"/>
        <w:jc w:val="both"/>
        <w:rPr>
          <w:rFonts w:cs="Arial"/>
          <w:color w:val="000000" w:themeColor="text1"/>
          <w:lang w:val="ru-RU"/>
        </w:rPr>
      </w:pPr>
      <w:r w:rsidRPr="00CC235B">
        <w:rPr>
          <w:rFonts w:cs="Arial"/>
          <w:color w:val="000000" w:themeColor="text1"/>
          <w:lang w:val="ru-RU"/>
        </w:rPr>
        <w:t>Период отстранения, недопустимости или занесения в черный список (дата начала и окончания): ____________</w:t>
      </w:r>
    </w:p>
    <w:p w14:paraId="1B48037D" w14:textId="77777777" w:rsidR="00A35973" w:rsidRPr="00CC235B" w:rsidRDefault="00A35973" w:rsidP="00A35973">
      <w:pPr>
        <w:pStyle w:val="ad"/>
        <w:numPr>
          <w:ilvl w:val="0"/>
          <w:numId w:val="24"/>
        </w:numPr>
        <w:snapToGrid w:val="0"/>
        <w:spacing w:after="120" w:line="247" w:lineRule="auto"/>
        <w:contextualSpacing w:val="0"/>
        <w:jc w:val="both"/>
        <w:rPr>
          <w:rFonts w:cs="Arial"/>
          <w:color w:val="000000" w:themeColor="text1"/>
          <w:lang w:val="ru-RU"/>
        </w:rPr>
      </w:pPr>
      <w:r w:rsidRPr="00CC235B">
        <w:rPr>
          <w:rFonts w:cs="Arial"/>
          <w:color w:val="000000" w:themeColor="text1"/>
          <w:lang w:val="ru-RU"/>
        </w:rPr>
        <w:t>Причина отстранения, несоответствия требованиям или занесения в черный список: ________________________</w:t>
      </w:r>
    </w:p>
    <w:p w14:paraId="34BA812B" w14:textId="77777777" w:rsidR="00A35973" w:rsidRPr="00CC235B" w:rsidRDefault="00A35973" w:rsidP="00A35973">
      <w:pPr>
        <w:ind w:left="1080" w:right="46"/>
        <w:rPr>
          <w:rFonts w:eastAsiaTheme="minorHAnsi" w:cs="Arial"/>
          <w:color w:val="000000" w:themeColor="text1"/>
          <w:lang w:val="ru-RU"/>
        </w:rPr>
      </w:pPr>
    </w:p>
    <w:p w14:paraId="71FA0F48" w14:textId="77777777" w:rsidR="00A35973" w:rsidRPr="00CC235B" w:rsidRDefault="00A35973" w:rsidP="005806E6">
      <w:pPr>
        <w:pStyle w:val="ad"/>
        <w:numPr>
          <w:ilvl w:val="0"/>
          <w:numId w:val="4"/>
        </w:numPr>
        <w:spacing w:line="247" w:lineRule="auto"/>
        <w:jc w:val="both"/>
        <w:rPr>
          <w:rFonts w:cs="Arial"/>
          <w:color w:val="000000" w:themeColor="text1"/>
          <w:lang w:val="ru-RU"/>
        </w:rPr>
      </w:pPr>
      <w:r w:rsidRPr="00CC235B">
        <w:rPr>
          <w:rFonts w:cs="Arial"/>
          <w:color w:val="000000" w:themeColor="text1"/>
          <w:lang w:val="ru-RU"/>
        </w:rPr>
        <w:t>Вы/ваша фирма, партнеры по совместному предприятию, ассоциированные лица, филиалы или дочерние компании материнской компании, включая любых субподрядчиков или поставщиков, ключевые должностные лица и директора не были [обвинены или осуждены] за какие-либо уголовные преступления (включая тяжкие преступления и проступки) или нарушения/нарушения постановления, влекущие за собой наказание в виде тюремного заключения.</w:t>
      </w:r>
    </w:p>
    <w:p w14:paraId="212933FF" w14:textId="77777777" w:rsidR="00A35973" w:rsidRPr="00CC235B" w:rsidRDefault="00A35973" w:rsidP="00A35973">
      <w:pPr>
        <w:ind w:left="360" w:right="46" w:hanging="360"/>
        <w:rPr>
          <w:rFonts w:cs="Arial"/>
          <w:color w:val="000000" w:themeColor="text1"/>
          <w:lang w:val="ru-RU"/>
        </w:rPr>
      </w:pPr>
    </w:p>
    <w:p w14:paraId="44BC7469" w14:textId="77777777" w:rsidR="00A35973" w:rsidRPr="00CC235B" w:rsidRDefault="00A35973" w:rsidP="00A35973">
      <w:pPr>
        <w:pStyle w:val="ad"/>
        <w:spacing w:line="247" w:lineRule="auto"/>
        <w:ind w:left="360"/>
        <w:jc w:val="both"/>
        <w:rPr>
          <w:rFonts w:cs="Arial"/>
          <w:color w:val="000000" w:themeColor="text1"/>
          <w:lang w:val="ru-RU"/>
        </w:rPr>
      </w:pPr>
      <w:r w:rsidRPr="00CC235B">
        <w:rPr>
          <w:rFonts w:cs="Arial"/>
          <w:color w:val="000000" w:themeColor="text1"/>
          <w:lang w:val="ru-RU"/>
        </w:rPr>
        <w:t>Если вы обвиняетесь или осуждены, пожалуйста, укажите подробности:</w:t>
      </w:r>
      <w:r w:rsidRPr="003E1EFC">
        <w:rPr>
          <w:rStyle w:val="af3"/>
          <w:rFonts w:cs="Arial"/>
          <w:color w:val="000000" w:themeColor="text1"/>
        </w:rPr>
        <w:footnoteReference w:id="3"/>
      </w:r>
    </w:p>
    <w:p w14:paraId="0CCAB185" w14:textId="77777777" w:rsidR="00A35973" w:rsidRPr="00CC235B" w:rsidRDefault="00A35973" w:rsidP="00A35973">
      <w:pPr>
        <w:ind w:left="473" w:right="46" w:hanging="360"/>
        <w:rPr>
          <w:rFonts w:cs="Arial"/>
          <w:color w:val="000000" w:themeColor="text1"/>
          <w:lang w:val="ru-RU"/>
        </w:rPr>
      </w:pPr>
    </w:p>
    <w:p w14:paraId="5708F8D5" w14:textId="77777777" w:rsidR="00A35973" w:rsidRPr="003E1EFC" w:rsidRDefault="00A35973" w:rsidP="00A35973">
      <w:pPr>
        <w:pStyle w:val="ad"/>
        <w:numPr>
          <w:ilvl w:val="0"/>
          <w:numId w:val="25"/>
        </w:numPr>
        <w:snapToGrid w:val="0"/>
        <w:spacing w:after="120" w:line="247" w:lineRule="auto"/>
        <w:contextualSpacing w:val="0"/>
        <w:jc w:val="both"/>
        <w:rPr>
          <w:rFonts w:cs="Arial"/>
          <w:color w:val="000000" w:themeColor="text1"/>
        </w:rPr>
      </w:pPr>
      <w:proofErr w:type="spellStart"/>
      <w:r w:rsidRPr="003E1EFC">
        <w:rPr>
          <w:rFonts w:cs="Arial"/>
          <w:color w:val="000000" w:themeColor="text1"/>
        </w:rPr>
        <w:t>Характер</w:t>
      </w:r>
      <w:proofErr w:type="spellEnd"/>
      <w:r w:rsidRPr="003E1EFC">
        <w:rPr>
          <w:rFonts w:cs="Arial"/>
          <w:color w:val="000000" w:themeColor="text1"/>
        </w:rPr>
        <w:t xml:space="preserve"> </w:t>
      </w:r>
      <w:proofErr w:type="spellStart"/>
      <w:r w:rsidRPr="003E1EFC">
        <w:rPr>
          <w:rFonts w:cs="Arial"/>
          <w:color w:val="000000" w:themeColor="text1"/>
        </w:rPr>
        <w:t>правонарушения</w:t>
      </w:r>
      <w:proofErr w:type="spellEnd"/>
      <w:r w:rsidRPr="003E1EFC">
        <w:rPr>
          <w:rFonts w:cs="Arial"/>
          <w:color w:val="000000" w:themeColor="text1"/>
        </w:rPr>
        <w:t>/</w:t>
      </w:r>
      <w:proofErr w:type="spellStart"/>
      <w:r w:rsidRPr="003E1EFC">
        <w:rPr>
          <w:rFonts w:cs="Arial"/>
          <w:color w:val="000000" w:themeColor="text1"/>
        </w:rPr>
        <w:t>проступка</w:t>
      </w:r>
      <w:proofErr w:type="spellEnd"/>
      <w:r w:rsidRPr="003E1EFC">
        <w:rPr>
          <w:rFonts w:cs="Arial"/>
          <w:color w:val="000000" w:themeColor="text1"/>
        </w:rPr>
        <w:t>: __________________</w:t>
      </w:r>
    </w:p>
    <w:p w14:paraId="0E3EE217" w14:textId="60F4468F" w:rsidR="00A35973" w:rsidRPr="003E1EFC" w:rsidRDefault="00A35973" w:rsidP="00A35973">
      <w:pPr>
        <w:pStyle w:val="ad"/>
        <w:numPr>
          <w:ilvl w:val="0"/>
          <w:numId w:val="25"/>
        </w:numPr>
        <w:snapToGrid w:val="0"/>
        <w:spacing w:after="120" w:line="247" w:lineRule="auto"/>
        <w:contextualSpacing w:val="0"/>
        <w:jc w:val="both"/>
        <w:rPr>
          <w:rFonts w:cs="Arial"/>
          <w:color w:val="000000" w:themeColor="text1"/>
        </w:rPr>
      </w:pPr>
      <w:proofErr w:type="spellStart"/>
      <w:r w:rsidRPr="003E1EFC">
        <w:rPr>
          <w:rFonts w:cs="Arial"/>
          <w:color w:val="000000" w:themeColor="text1"/>
        </w:rPr>
        <w:t>Суд</w:t>
      </w:r>
      <w:proofErr w:type="spellEnd"/>
      <w:r w:rsidRPr="003E1EFC">
        <w:rPr>
          <w:rFonts w:cs="Arial"/>
          <w:color w:val="000000" w:themeColor="text1"/>
        </w:rPr>
        <w:t>/</w:t>
      </w:r>
      <w:r w:rsidR="00555BCB">
        <w:rPr>
          <w:rFonts w:cs="Arial"/>
          <w:color w:val="000000" w:themeColor="text1"/>
          <w:lang w:val="ru-RU"/>
        </w:rPr>
        <w:t>Область</w:t>
      </w:r>
      <w:r w:rsidRPr="003E1EFC">
        <w:rPr>
          <w:rFonts w:cs="Arial"/>
          <w:color w:val="000000" w:themeColor="text1"/>
        </w:rPr>
        <w:t xml:space="preserve"> </w:t>
      </w:r>
      <w:proofErr w:type="spellStart"/>
      <w:r w:rsidRPr="003E1EFC">
        <w:rPr>
          <w:rFonts w:cs="Arial"/>
          <w:color w:val="000000" w:themeColor="text1"/>
        </w:rPr>
        <w:t>юрисдикции</w:t>
      </w:r>
      <w:proofErr w:type="spellEnd"/>
      <w:r w:rsidRPr="003E1EFC">
        <w:rPr>
          <w:rFonts w:cs="Arial"/>
          <w:color w:val="000000" w:themeColor="text1"/>
        </w:rPr>
        <w:t>: __________________</w:t>
      </w:r>
    </w:p>
    <w:p w14:paraId="1D74569D" w14:textId="77777777" w:rsidR="00A35973" w:rsidRPr="00CC235B" w:rsidRDefault="00A35973" w:rsidP="00A35973">
      <w:pPr>
        <w:pStyle w:val="ad"/>
        <w:numPr>
          <w:ilvl w:val="0"/>
          <w:numId w:val="25"/>
        </w:numPr>
        <w:snapToGrid w:val="0"/>
        <w:spacing w:after="120" w:line="247" w:lineRule="auto"/>
        <w:contextualSpacing w:val="0"/>
        <w:jc w:val="both"/>
        <w:rPr>
          <w:rFonts w:cs="Arial"/>
          <w:color w:val="000000" w:themeColor="text1"/>
          <w:lang w:val="ru-RU"/>
        </w:rPr>
      </w:pPr>
      <w:r w:rsidRPr="00CC235B">
        <w:rPr>
          <w:rFonts w:cs="Arial"/>
          <w:color w:val="000000" w:themeColor="text1"/>
          <w:lang w:val="ru-RU"/>
        </w:rPr>
        <w:t>Решение (т.е. отклонено; урегулировано; осуждено/продолжительность наказания): __________________</w:t>
      </w:r>
    </w:p>
    <w:p w14:paraId="132B78BD" w14:textId="05AA54B2" w:rsidR="00A35973" w:rsidRPr="003E1EFC" w:rsidRDefault="009D46FD" w:rsidP="00A35973">
      <w:pPr>
        <w:pStyle w:val="ad"/>
        <w:numPr>
          <w:ilvl w:val="0"/>
          <w:numId w:val="25"/>
        </w:numPr>
        <w:snapToGrid w:val="0"/>
        <w:spacing w:after="120" w:line="247" w:lineRule="auto"/>
        <w:contextualSpacing w:val="0"/>
        <w:jc w:val="both"/>
        <w:rPr>
          <w:rFonts w:cs="Arial"/>
          <w:color w:val="000000" w:themeColor="text1"/>
        </w:rPr>
      </w:pPr>
      <w:r>
        <w:rPr>
          <w:rFonts w:cs="Arial"/>
          <w:color w:val="000000" w:themeColor="text1"/>
          <w:lang w:val="ru-RU"/>
        </w:rPr>
        <w:t>Другие существенные детали</w:t>
      </w:r>
      <w:r w:rsidR="00A35973" w:rsidRPr="003E1EFC">
        <w:rPr>
          <w:rFonts w:cs="Arial"/>
          <w:color w:val="000000" w:themeColor="text1"/>
        </w:rPr>
        <w:t>:</w:t>
      </w:r>
      <w:r>
        <w:rPr>
          <w:rFonts w:cs="Arial"/>
          <w:color w:val="000000" w:themeColor="text1"/>
          <w:lang w:val="ru-RU"/>
        </w:rPr>
        <w:t xml:space="preserve"> </w:t>
      </w:r>
    </w:p>
    <w:p w14:paraId="05C3AAE1" w14:textId="77777777" w:rsidR="00A35973" w:rsidRPr="0007326B" w:rsidRDefault="00A35973" w:rsidP="00A35973">
      <w:pPr>
        <w:ind w:left="420" w:right="46"/>
        <w:rPr>
          <w:rFonts w:eastAsiaTheme="minorHAnsi" w:cs="Arial"/>
          <w:color w:val="FF0000"/>
        </w:rPr>
      </w:pPr>
    </w:p>
    <w:p w14:paraId="3E7F2067" w14:textId="0E7CE825" w:rsidR="00A35973" w:rsidRPr="00CC235B" w:rsidRDefault="00A35973" w:rsidP="005806E6">
      <w:pPr>
        <w:pStyle w:val="ad"/>
        <w:numPr>
          <w:ilvl w:val="0"/>
          <w:numId w:val="4"/>
        </w:numPr>
        <w:spacing w:line="247" w:lineRule="auto"/>
        <w:jc w:val="both"/>
        <w:rPr>
          <w:rFonts w:cs="Arial"/>
          <w:lang w:val="ru-RU"/>
        </w:rPr>
      </w:pPr>
      <w:r w:rsidRPr="00CC235B">
        <w:rPr>
          <w:rFonts w:cs="Arial"/>
          <w:lang w:val="ru-RU"/>
        </w:rPr>
        <w:t>Вы/ваша фирма понимаете, что вы обязаны уведомить АБР в случае, если вы/ваша фирма, партнеры по совместному предприятию, ассоциированные лица, материнская компания, филиалы или дочерние компании, включая любых субподрядчиков или поставщиков, будете временно отстранены, отстранены или потеряете право работать с АБР или любыми другими многосторонними банками развития, страной клиента, международными организациями и другими донорскими агентствами, или если кто-либо из ваших ключевых должностных лиц и директоров будет обвинен или осужден за какое-либо уголовное преступление или нарушение/нарушение постановления, влекущее за собой наказание в виде тюремного заключения.</w:t>
      </w:r>
    </w:p>
    <w:p w14:paraId="2E0ADEC5" w14:textId="77777777" w:rsidR="00A35973" w:rsidRPr="00CC235B" w:rsidRDefault="00A35973" w:rsidP="00A35973">
      <w:pPr>
        <w:pStyle w:val="ad"/>
        <w:spacing w:line="247" w:lineRule="auto"/>
        <w:ind w:left="360"/>
        <w:jc w:val="both"/>
        <w:rPr>
          <w:rFonts w:cs="Arial"/>
          <w:lang w:val="ru-RU"/>
        </w:rPr>
      </w:pPr>
    </w:p>
    <w:p w14:paraId="7210ECC0" w14:textId="77777777" w:rsidR="00A35973" w:rsidRPr="00CC235B" w:rsidRDefault="00A35973" w:rsidP="005806E6">
      <w:pPr>
        <w:pStyle w:val="ad"/>
        <w:numPr>
          <w:ilvl w:val="0"/>
          <w:numId w:val="4"/>
        </w:numPr>
        <w:spacing w:line="247" w:lineRule="auto"/>
        <w:jc w:val="both"/>
        <w:rPr>
          <w:color w:val="000000" w:themeColor="text1"/>
          <w:lang w:val="ru-RU"/>
        </w:rPr>
      </w:pPr>
      <w:r w:rsidRPr="00CC235B">
        <w:rPr>
          <w:color w:val="000000" w:themeColor="text1"/>
          <w:lang w:val="ru-RU"/>
        </w:rPr>
        <w:t>Любое искажение информации, которое сознательно или по неосторожности вводит в заблуждение или пытается ввести в заблуждение, может привести к автоматическому отклонению котировки/заявки или расторжению контракта, если он будет присужден, и может повлечь за собой меры по исправлению положения в соответствии с Антикоррупционной политикой АБР (1998 г., с изменениями по настоящее время) и Принципами и руководящими принципами добросовестности (2015 г., с периодическими изменениями).</w:t>
      </w:r>
    </w:p>
    <w:p w14:paraId="0E578301" w14:textId="77777777" w:rsidR="00A35973" w:rsidRPr="00CC235B" w:rsidRDefault="00A35973" w:rsidP="00A35973">
      <w:pPr>
        <w:pStyle w:val="ad"/>
        <w:spacing w:line="247" w:lineRule="auto"/>
        <w:ind w:left="360"/>
        <w:jc w:val="both"/>
        <w:rPr>
          <w:color w:val="000000" w:themeColor="text1"/>
          <w:lang w:val="ru-RU"/>
        </w:rPr>
      </w:pPr>
    </w:p>
    <w:p w14:paraId="20ED6492" w14:textId="4E497D94" w:rsidR="00A35973" w:rsidRPr="00CC235B" w:rsidRDefault="00A35973" w:rsidP="00A35973">
      <w:pPr>
        <w:pStyle w:val="ad"/>
        <w:numPr>
          <w:ilvl w:val="0"/>
          <w:numId w:val="4"/>
        </w:numPr>
        <w:spacing w:line="247" w:lineRule="auto"/>
        <w:jc w:val="both"/>
        <w:rPr>
          <w:color w:val="000000" w:themeColor="text1"/>
          <w:lang w:val="ru-RU"/>
        </w:rPr>
      </w:pPr>
      <w:r w:rsidRPr="00CC235B">
        <w:rPr>
          <w:rFonts w:cs="Arial"/>
          <w:lang w:val="ru-RU"/>
        </w:rPr>
        <w:lastRenderedPageBreak/>
        <w:t>Участник торгов не должен иметь конфликта интересов. Все участники торгов, у которых обнаружен конфликт интересов, будут дисквалифицированы.</w:t>
      </w:r>
    </w:p>
    <w:p w14:paraId="03C0970D" w14:textId="77777777" w:rsidR="005C3794" w:rsidRPr="00CC235B" w:rsidRDefault="005C3794" w:rsidP="002C3A55">
      <w:pPr>
        <w:spacing w:line="247" w:lineRule="auto"/>
        <w:ind w:left="720" w:hanging="720"/>
        <w:jc w:val="both"/>
        <w:rPr>
          <w:rFonts w:cs="Arial"/>
          <w:lang w:val="ru-RU"/>
        </w:rPr>
      </w:pPr>
    </w:p>
    <w:p w14:paraId="03C0970E" w14:textId="554B1584" w:rsidR="005C3794" w:rsidRPr="00CC235B" w:rsidRDefault="00B91A82" w:rsidP="002C3A55">
      <w:pPr>
        <w:pStyle w:val="ad"/>
        <w:numPr>
          <w:ilvl w:val="0"/>
          <w:numId w:val="4"/>
        </w:numPr>
        <w:spacing w:line="247" w:lineRule="auto"/>
        <w:jc w:val="both"/>
        <w:rPr>
          <w:color w:val="000000" w:themeColor="text1"/>
          <w:lang w:val="ru-RU"/>
        </w:rPr>
      </w:pPr>
      <w:r w:rsidRPr="00CC235B">
        <w:rPr>
          <w:rFonts w:cs="Arial"/>
          <w:lang w:val="ru-RU"/>
        </w:rPr>
        <w:t>Пожалуйста, подтвердите по факсу/электронной почте получение данного запроса и сообщите, будете ли вы предоставлять ценовое предложение(я).</w:t>
      </w:r>
    </w:p>
    <w:p w14:paraId="6E2C5FD6" w14:textId="77777777" w:rsidR="0040656A" w:rsidRPr="00CC235B" w:rsidRDefault="0040656A" w:rsidP="002C3A55">
      <w:pPr>
        <w:spacing w:line="247" w:lineRule="auto"/>
        <w:jc w:val="both"/>
        <w:rPr>
          <w:rFonts w:cs="Arial"/>
          <w:lang w:val="ru-RU"/>
        </w:rPr>
      </w:pPr>
    </w:p>
    <w:p w14:paraId="32A7383A" w14:textId="77777777" w:rsidR="00DA3165" w:rsidRPr="00CC235B" w:rsidRDefault="00DA3165" w:rsidP="002C3A55">
      <w:pPr>
        <w:tabs>
          <w:tab w:val="left" w:pos="9360"/>
        </w:tabs>
        <w:spacing w:line="247" w:lineRule="auto"/>
        <w:ind w:left="5760" w:firstLine="720"/>
        <w:jc w:val="both"/>
        <w:rPr>
          <w:rFonts w:cs="Arial"/>
          <w:lang w:val="ru-RU"/>
        </w:rPr>
      </w:pPr>
    </w:p>
    <w:p w14:paraId="03C09711" w14:textId="5C303CA0" w:rsidR="005C3794" w:rsidRPr="00CC235B" w:rsidRDefault="00F118DE" w:rsidP="002C3A55">
      <w:pPr>
        <w:tabs>
          <w:tab w:val="left" w:pos="9360"/>
        </w:tabs>
        <w:spacing w:line="247" w:lineRule="auto"/>
        <w:ind w:left="5760" w:firstLine="720"/>
        <w:jc w:val="both"/>
        <w:rPr>
          <w:rFonts w:cs="Arial"/>
          <w:lang w:val="ru-RU"/>
        </w:rPr>
      </w:pPr>
      <w:r>
        <w:rPr>
          <w:rFonts w:cs="Arial"/>
          <w:lang w:val="ru-RU"/>
        </w:rPr>
        <w:t>С уважением</w:t>
      </w:r>
      <w:r w:rsidR="005C3794" w:rsidRPr="00CC235B">
        <w:rPr>
          <w:rFonts w:cs="Arial"/>
          <w:lang w:val="ru-RU"/>
        </w:rPr>
        <w:t>,</w:t>
      </w:r>
    </w:p>
    <w:p w14:paraId="03C09712" w14:textId="77777777" w:rsidR="005C3794" w:rsidRPr="00CC235B" w:rsidRDefault="005C3794" w:rsidP="002C3A55">
      <w:pPr>
        <w:tabs>
          <w:tab w:val="left" w:pos="9360"/>
        </w:tabs>
        <w:spacing w:line="247" w:lineRule="auto"/>
        <w:jc w:val="both"/>
        <w:rPr>
          <w:rFonts w:cs="Arial"/>
          <w:lang w:val="ru-RU"/>
        </w:rPr>
      </w:pPr>
    </w:p>
    <w:p w14:paraId="41690B88" w14:textId="32B0AF30" w:rsidR="00E82EE1" w:rsidRDefault="00E82EE1" w:rsidP="00E82EE1">
      <w:pPr>
        <w:tabs>
          <w:tab w:val="left" w:pos="9360"/>
        </w:tabs>
        <w:spacing w:line="247" w:lineRule="auto"/>
        <w:jc w:val="right"/>
        <w:rPr>
          <w:rFonts w:cs="Arial"/>
          <w:lang w:val="ru-RU"/>
        </w:rPr>
      </w:pPr>
      <w:r>
        <w:rPr>
          <w:rFonts w:cs="Arial"/>
          <w:lang w:val="ru-RU"/>
        </w:rPr>
        <w:t xml:space="preserve">Менеджер ОРП   </w:t>
      </w:r>
      <w:proofErr w:type="spellStart"/>
      <w:r w:rsidR="009F1197" w:rsidRPr="00CC235B">
        <w:rPr>
          <w:rFonts w:cs="Arial"/>
          <w:lang w:val="ru-RU"/>
        </w:rPr>
        <w:t>Абазбекова</w:t>
      </w:r>
      <w:proofErr w:type="spellEnd"/>
      <w:r w:rsidR="00397DA9">
        <w:rPr>
          <w:rFonts w:cs="Arial"/>
          <w:lang w:val="ru-RU"/>
        </w:rPr>
        <w:t xml:space="preserve"> </w:t>
      </w:r>
      <w:r w:rsidR="00397DA9" w:rsidRPr="00397DA9">
        <w:rPr>
          <w:rFonts w:cs="Arial"/>
          <w:lang w:val="ru-RU"/>
        </w:rPr>
        <w:t>Н.С.</w:t>
      </w:r>
    </w:p>
    <w:p w14:paraId="03C09714" w14:textId="413DE5F3" w:rsidR="005C3794" w:rsidRPr="00CC235B" w:rsidRDefault="00E82EE1" w:rsidP="00E82EE1">
      <w:pPr>
        <w:tabs>
          <w:tab w:val="left" w:pos="9360"/>
        </w:tabs>
        <w:spacing w:line="247" w:lineRule="auto"/>
        <w:ind w:left="5760"/>
        <w:rPr>
          <w:rFonts w:cs="Arial"/>
          <w:lang w:val="ru-RU"/>
        </w:rPr>
      </w:pPr>
      <w:r>
        <w:rPr>
          <w:rFonts w:cs="Arial"/>
          <w:lang w:val="ru-RU"/>
        </w:rPr>
        <w:t xml:space="preserve">          </w:t>
      </w:r>
      <w:r w:rsidR="005C3794" w:rsidRPr="00CC235B">
        <w:rPr>
          <w:rFonts w:cs="Arial"/>
          <w:lang w:val="ru-RU"/>
        </w:rPr>
        <w:t>(Клиент)</w:t>
      </w:r>
    </w:p>
    <w:p w14:paraId="6BB7ACD5" w14:textId="77777777" w:rsidR="009E1294" w:rsidRPr="00CC235B" w:rsidRDefault="005C3794" w:rsidP="002C3A55">
      <w:pPr>
        <w:tabs>
          <w:tab w:val="left" w:pos="9360"/>
        </w:tabs>
        <w:spacing w:line="247" w:lineRule="auto"/>
        <w:jc w:val="center"/>
        <w:rPr>
          <w:rFonts w:cs="Arial"/>
          <w:b/>
          <w:caps/>
          <w:u w:val="single"/>
          <w:lang w:val="ru-RU"/>
        </w:rPr>
        <w:sectPr w:rsidR="009E1294" w:rsidRPr="00CC235B" w:rsidSect="00857695">
          <w:headerReference w:type="default" r:id="rId16"/>
          <w:footerReference w:type="even" r:id="rId17"/>
          <w:footerReference w:type="default" r:id="rId18"/>
          <w:headerReference w:type="first" r:id="rId19"/>
          <w:footerReference w:type="first" r:id="rId20"/>
          <w:pgSz w:w="12240" w:h="15840" w:code="1"/>
          <w:pgMar w:top="1440" w:right="1440" w:bottom="1440" w:left="1440" w:header="1080" w:footer="1440" w:gutter="0"/>
          <w:cols w:space="720"/>
          <w:noEndnote/>
          <w:titlePg/>
          <w:docGrid w:linePitch="272"/>
        </w:sectPr>
      </w:pPr>
      <w:r w:rsidRPr="00CC235B">
        <w:rPr>
          <w:rFonts w:cs="Arial"/>
          <w:b/>
          <w:caps/>
          <w:u w:val="single"/>
          <w:lang w:val="ru-RU"/>
        </w:rPr>
        <w:br w:type="page"/>
      </w:r>
    </w:p>
    <w:p w14:paraId="03C09715" w14:textId="3EDCDE78" w:rsidR="003E753E" w:rsidRPr="00CC235B" w:rsidRDefault="003E753E" w:rsidP="002C3A55">
      <w:pPr>
        <w:tabs>
          <w:tab w:val="left" w:pos="9360"/>
        </w:tabs>
        <w:spacing w:line="247" w:lineRule="auto"/>
        <w:jc w:val="center"/>
        <w:rPr>
          <w:rFonts w:cs="Arial"/>
          <w:b/>
          <w:sz w:val="28"/>
          <w:szCs w:val="28"/>
          <w:lang w:val="ru-RU"/>
        </w:rPr>
      </w:pPr>
      <w:r w:rsidRPr="00CC235B">
        <w:rPr>
          <w:rFonts w:cs="Arial"/>
          <w:b/>
          <w:sz w:val="28"/>
          <w:szCs w:val="28"/>
          <w:lang w:val="ru-RU"/>
        </w:rPr>
        <w:lastRenderedPageBreak/>
        <w:t xml:space="preserve">ФОРМА </w:t>
      </w:r>
      <w:r w:rsidR="00397DA9">
        <w:rPr>
          <w:rFonts w:cs="Arial"/>
          <w:b/>
          <w:sz w:val="28"/>
          <w:szCs w:val="28"/>
          <w:lang w:val="ru-RU"/>
        </w:rPr>
        <w:t>ПО ЦЕНОВОМУ ПРЕДЛОЖЕНИЮ</w:t>
      </w:r>
    </w:p>
    <w:p w14:paraId="74A0E2EC" w14:textId="3B002D8A" w:rsidR="00810074" w:rsidRPr="00CC235B" w:rsidRDefault="00810074" w:rsidP="002C3A55">
      <w:pPr>
        <w:tabs>
          <w:tab w:val="left" w:pos="9360"/>
        </w:tabs>
        <w:spacing w:line="247" w:lineRule="auto"/>
        <w:jc w:val="center"/>
        <w:rPr>
          <w:rFonts w:cs="Arial"/>
          <w:b/>
          <w:sz w:val="28"/>
          <w:szCs w:val="28"/>
          <w:lang w:val="ru-RU"/>
        </w:rPr>
      </w:pPr>
      <w:r w:rsidRPr="00CC235B">
        <w:rPr>
          <w:rFonts w:cs="Arial"/>
          <w:b/>
          <w:sz w:val="28"/>
          <w:szCs w:val="28"/>
          <w:lang w:val="ru-RU"/>
        </w:rPr>
        <w:t>(Услуги)</w:t>
      </w:r>
    </w:p>
    <w:p w14:paraId="03C09716" w14:textId="77777777" w:rsidR="003E753E" w:rsidRPr="00CC235B" w:rsidRDefault="003E753E" w:rsidP="002C3A55">
      <w:pPr>
        <w:tabs>
          <w:tab w:val="left" w:pos="9360"/>
        </w:tabs>
        <w:spacing w:line="247" w:lineRule="auto"/>
        <w:jc w:val="both"/>
        <w:rPr>
          <w:rFonts w:cs="Arial"/>
          <w:b/>
          <w:lang w:val="ru-RU"/>
        </w:rPr>
      </w:pPr>
    </w:p>
    <w:p w14:paraId="3452ED17" w14:textId="77777777" w:rsidR="007D01E4" w:rsidRPr="00CC235B" w:rsidRDefault="003E753E" w:rsidP="002C3A55">
      <w:pPr>
        <w:tabs>
          <w:tab w:val="left" w:pos="9360"/>
        </w:tabs>
        <w:spacing w:line="247" w:lineRule="auto"/>
        <w:jc w:val="both"/>
        <w:rPr>
          <w:rFonts w:cs="Arial"/>
          <w:lang w:val="ru-RU"/>
        </w:rPr>
      </w:pPr>
      <w:r w:rsidRPr="00CC235B">
        <w:rPr>
          <w:rFonts w:cs="Arial"/>
          <w:lang w:val="ru-RU"/>
        </w:rPr>
        <w:tab/>
      </w:r>
    </w:p>
    <w:p w14:paraId="7988A16C" w14:textId="050A1A42" w:rsidR="007D01E4" w:rsidRPr="00CC235B" w:rsidRDefault="0096527C" w:rsidP="007D01E4">
      <w:pPr>
        <w:tabs>
          <w:tab w:val="left" w:pos="9360"/>
        </w:tabs>
        <w:spacing w:line="247" w:lineRule="auto"/>
        <w:jc w:val="right"/>
        <w:rPr>
          <w:rFonts w:cs="Arial"/>
          <w:lang w:val="ru-RU"/>
        </w:rPr>
      </w:pPr>
      <w:r w:rsidRPr="00CC235B">
        <w:rPr>
          <w:rFonts w:cs="Arial"/>
          <w:lang w:val="ru-RU"/>
        </w:rPr>
        <w:t>__________________ [</w:t>
      </w:r>
      <w:r w:rsidRPr="00CC235B">
        <w:rPr>
          <w:rFonts w:ascii="Comic Sans MS" w:hAnsi="Comic Sans MS" w:cs="Arial"/>
          <w:i/>
          <w:iCs/>
          <w:sz w:val="16"/>
          <w:szCs w:val="16"/>
          <w:lang w:val="ru-RU"/>
        </w:rPr>
        <w:t>дата</w:t>
      </w:r>
      <w:r w:rsidRPr="00CC235B">
        <w:rPr>
          <w:rFonts w:cs="Arial"/>
          <w:lang w:val="ru-RU"/>
        </w:rPr>
        <w:t>]</w:t>
      </w:r>
    </w:p>
    <w:p w14:paraId="03C09717" w14:textId="6C5E524F" w:rsidR="003E753E" w:rsidRPr="00CC235B" w:rsidRDefault="003E753E" w:rsidP="002C3A55">
      <w:pPr>
        <w:tabs>
          <w:tab w:val="left" w:pos="9360"/>
        </w:tabs>
        <w:spacing w:line="247" w:lineRule="auto"/>
        <w:jc w:val="both"/>
        <w:rPr>
          <w:rFonts w:cs="Arial"/>
          <w:lang w:val="ru-RU"/>
        </w:rPr>
      </w:pPr>
      <w:r w:rsidRPr="00CC235B">
        <w:rPr>
          <w:rFonts w:cs="Arial"/>
          <w:lang w:val="ru-RU"/>
        </w:rPr>
        <w:tab/>
      </w:r>
    </w:p>
    <w:p w14:paraId="03C09718" w14:textId="280B1890" w:rsidR="003E753E" w:rsidRPr="00CC235B" w:rsidRDefault="003E753E" w:rsidP="002C3A55">
      <w:pPr>
        <w:tabs>
          <w:tab w:val="left" w:pos="9360"/>
        </w:tabs>
        <w:spacing w:line="247" w:lineRule="auto"/>
        <w:jc w:val="both"/>
        <w:rPr>
          <w:rFonts w:cs="Arial"/>
          <w:lang w:val="ru-RU"/>
        </w:rPr>
      </w:pPr>
      <w:proofErr w:type="gramStart"/>
      <w:r w:rsidRPr="00CC235B">
        <w:rPr>
          <w:rFonts w:cs="Arial"/>
          <w:lang w:val="ru-RU"/>
        </w:rPr>
        <w:t>К:_</w:t>
      </w:r>
      <w:proofErr w:type="gramEnd"/>
      <w:r w:rsidRPr="00CC235B">
        <w:rPr>
          <w:rFonts w:cs="Arial"/>
          <w:lang w:val="ru-RU"/>
        </w:rPr>
        <w:t>______________________________ [</w:t>
      </w:r>
      <w:r w:rsidR="00255CAC" w:rsidRPr="00CC235B">
        <w:rPr>
          <w:rFonts w:ascii="Comic Sans MS" w:hAnsi="Comic Sans MS" w:cs="Arial"/>
          <w:i/>
          <w:iCs/>
          <w:sz w:val="16"/>
          <w:szCs w:val="16"/>
          <w:lang w:val="ru-RU"/>
        </w:rPr>
        <w:t>Имя клиента</w:t>
      </w:r>
      <w:r w:rsidR="0096527C" w:rsidRPr="00CC235B">
        <w:rPr>
          <w:rFonts w:cs="Arial"/>
          <w:lang w:val="ru-RU"/>
        </w:rPr>
        <w:t>]</w:t>
      </w:r>
    </w:p>
    <w:p w14:paraId="03C09719" w14:textId="1C145AD1" w:rsidR="003E753E" w:rsidRPr="00CC235B" w:rsidRDefault="003E753E" w:rsidP="002C3A55">
      <w:pPr>
        <w:tabs>
          <w:tab w:val="left" w:pos="9360"/>
        </w:tabs>
        <w:spacing w:before="120" w:line="247" w:lineRule="auto"/>
        <w:jc w:val="both"/>
        <w:rPr>
          <w:rFonts w:cs="Arial"/>
          <w:lang w:val="ru-RU"/>
        </w:rPr>
      </w:pPr>
      <w:r w:rsidRPr="00CC235B">
        <w:rPr>
          <w:rFonts w:cs="Arial"/>
          <w:lang w:val="ru-RU"/>
        </w:rPr>
        <w:t xml:space="preserve">     _______________________________ [</w:t>
      </w:r>
      <w:r w:rsidR="00255CAC" w:rsidRPr="00CC235B">
        <w:rPr>
          <w:rFonts w:ascii="Comic Sans MS" w:hAnsi="Comic Sans MS" w:cs="Arial"/>
          <w:i/>
          <w:iCs/>
          <w:sz w:val="16"/>
          <w:szCs w:val="16"/>
          <w:lang w:val="ru-RU"/>
        </w:rPr>
        <w:t>Адрес клиента</w:t>
      </w:r>
      <w:r w:rsidR="0096527C" w:rsidRPr="00CC235B">
        <w:rPr>
          <w:rFonts w:cs="Arial"/>
          <w:lang w:val="ru-RU"/>
        </w:rPr>
        <w:t>]</w:t>
      </w:r>
    </w:p>
    <w:p w14:paraId="03C0971A" w14:textId="77777777" w:rsidR="003E753E" w:rsidRPr="00CC235B" w:rsidRDefault="003E753E" w:rsidP="002C3A55">
      <w:pPr>
        <w:tabs>
          <w:tab w:val="left" w:pos="9360"/>
        </w:tabs>
        <w:spacing w:before="120" w:line="247" w:lineRule="auto"/>
        <w:jc w:val="both"/>
        <w:rPr>
          <w:rFonts w:cs="Arial"/>
          <w:lang w:val="ru-RU"/>
        </w:rPr>
      </w:pPr>
      <w:r w:rsidRPr="00CC235B">
        <w:rPr>
          <w:rFonts w:cs="Arial"/>
          <w:lang w:val="ru-RU"/>
        </w:rPr>
        <w:t xml:space="preserve">     _______________________________</w:t>
      </w:r>
    </w:p>
    <w:p w14:paraId="03C0971B" w14:textId="77777777" w:rsidR="003E753E" w:rsidRPr="00CC235B" w:rsidRDefault="003E753E" w:rsidP="002C3A55">
      <w:pPr>
        <w:tabs>
          <w:tab w:val="left" w:pos="9360"/>
        </w:tabs>
        <w:spacing w:line="247" w:lineRule="auto"/>
        <w:jc w:val="both"/>
        <w:rPr>
          <w:rFonts w:cs="Arial"/>
          <w:lang w:val="ru-RU"/>
        </w:rPr>
      </w:pPr>
    </w:p>
    <w:p w14:paraId="03C0971C" w14:textId="77777777" w:rsidR="003E753E" w:rsidRPr="00CC235B" w:rsidRDefault="003E753E" w:rsidP="002C3A55">
      <w:pPr>
        <w:tabs>
          <w:tab w:val="left" w:pos="9360"/>
        </w:tabs>
        <w:spacing w:line="247" w:lineRule="auto"/>
        <w:jc w:val="both"/>
        <w:rPr>
          <w:rFonts w:cs="Arial"/>
          <w:lang w:val="ru-RU"/>
        </w:rPr>
      </w:pPr>
    </w:p>
    <w:p w14:paraId="323F5E4D" w14:textId="218D7135" w:rsidR="00417D10" w:rsidRPr="00CC235B" w:rsidRDefault="00A12125" w:rsidP="002C3A55">
      <w:pPr>
        <w:spacing w:line="247" w:lineRule="auto"/>
        <w:jc w:val="both"/>
        <w:rPr>
          <w:rFonts w:cs="Arial"/>
          <w:lang w:val="ru-RU"/>
        </w:rPr>
      </w:pPr>
      <w:r w:rsidRPr="00CC235B">
        <w:rPr>
          <w:rFonts w:cs="Arial"/>
          <w:lang w:val="ru-RU"/>
        </w:rPr>
        <w:tab/>
      </w:r>
      <w:r w:rsidR="003E753E" w:rsidRPr="00CC235B">
        <w:rPr>
          <w:rFonts w:cs="Arial"/>
          <w:lang w:val="ru-RU"/>
        </w:rPr>
        <w:t>Мы предлагаем выполнить _______________________________________[</w:t>
      </w:r>
      <w:r w:rsidR="003E753E" w:rsidRPr="00CC235B">
        <w:rPr>
          <w:rFonts w:ascii="Comic Sans MS" w:hAnsi="Comic Sans MS" w:cs="Arial"/>
          <w:i/>
          <w:iCs/>
          <w:sz w:val="16"/>
          <w:lang w:val="ru-RU"/>
        </w:rPr>
        <w:t>наименование и номер Контракта</w:t>
      </w:r>
      <w:r w:rsidR="00F93828" w:rsidRPr="00CC235B">
        <w:rPr>
          <w:rFonts w:cs="Arial"/>
          <w:lang w:val="ru-RU"/>
        </w:rPr>
        <w:t xml:space="preserve">] в соответствии с </w:t>
      </w:r>
      <w:r w:rsidR="00F93828" w:rsidRPr="004469C4">
        <w:rPr>
          <w:rFonts w:cs="Arial"/>
          <w:b/>
          <w:bCs/>
          <w:lang w:val="ru-RU"/>
        </w:rPr>
        <w:t>Условиями и положениями контракта</w:t>
      </w:r>
      <w:r w:rsidR="00F93828" w:rsidRPr="00CC235B">
        <w:rPr>
          <w:rFonts w:cs="Arial"/>
          <w:lang w:val="ru-RU"/>
        </w:rPr>
        <w:t xml:space="preserve"> и </w:t>
      </w:r>
      <w:r w:rsidR="00F93828" w:rsidRPr="004469C4">
        <w:rPr>
          <w:rFonts w:cs="Arial"/>
          <w:b/>
          <w:bCs/>
          <w:lang w:val="ru-RU"/>
        </w:rPr>
        <w:t>Объемом услуг</w:t>
      </w:r>
      <w:r w:rsidR="00F93828" w:rsidRPr="00CC235B">
        <w:rPr>
          <w:rFonts w:cs="Arial"/>
          <w:lang w:val="ru-RU"/>
        </w:rPr>
        <w:t xml:space="preserve">, прилагаемыми к настоящему предложению, по </w:t>
      </w:r>
      <w:r w:rsidR="004469C4">
        <w:rPr>
          <w:rFonts w:cs="Arial"/>
          <w:lang w:val="ru-RU"/>
        </w:rPr>
        <w:t>Ц</w:t>
      </w:r>
      <w:r w:rsidR="00F93828" w:rsidRPr="00CC235B">
        <w:rPr>
          <w:rFonts w:cs="Arial"/>
          <w:lang w:val="ru-RU"/>
        </w:rPr>
        <w:t>ене контракта _________________________[</w:t>
      </w:r>
      <w:r w:rsidR="003E753E" w:rsidRPr="00CC235B">
        <w:rPr>
          <w:rFonts w:ascii="Comic Sans MS" w:hAnsi="Comic Sans MS" w:cs="Arial"/>
          <w:i/>
          <w:iCs/>
          <w:sz w:val="16"/>
          <w:lang w:val="ru-RU"/>
        </w:rPr>
        <w:t>сумма прописью и цифрами</w:t>
      </w:r>
      <w:r w:rsidR="00C63C18" w:rsidRPr="00CC235B">
        <w:rPr>
          <w:rFonts w:cs="Arial"/>
          <w:lang w:val="ru-RU"/>
        </w:rPr>
        <w:t>] (______________) [</w:t>
      </w:r>
      <w:r w:rsidR="003E753E" w:rsidRPr="00CC235B">
        <w:rPr>
          <w:rFonts w:ascii="Comic Sans MS" w:hAnsi="Comic Sans MS" w:cs="Arial"/>
          <w:i/>
          <w:iCs/>
          <w:sz w:val="16"/>
          <w:lang w:val="ru-RU"/>
        </w:rPr>
        <w:t>название валюты</w:t>
      </w:r>
      <w:r w:rsidR="008266F8" w:rsidRPr="00CC235B">
        <w:rPr>
          <w:rFonts w:cs="Arial"/>
          <w:lang w:val="ru-RU"/>
        </w:rPr>
        <w:t>]_____________.</w:t>
      </w:r>
    </w:p>
    <w:p w14:paraId="6E4B7477" w14:textId="5FBFFE9A" w:rsidR="00417D10" w:rsidRPr="00CC235B" w:rsidRDefault="00417D10" w:rsidP="002C3A55">
      <w:pPr>
        <w:spacing w:line="247" w:lineRule="auto"/>
        <w:jc w:val="both"/>
        <w:rPr>
          <w:rFonts w:cs="Arial"/>
          <w:lang w:val="ru-RU"/>
        </w:rPr>
      </w:pPr>
    </w:p>
    <w:p w14:paraId="327A3171" w14:textId="77777777" w:rsidR="00501748" w:rsidRPr="00CC235B" w:rsidRDefault="00501748" w:rsidP="002C3A55">
      <w:pPr>
        <w:spacing w:line="247" w:lineRule="auto"/>
        <w:jc w:val="both"/>
        <w:rPr>
          <w:rFonts w:cs="Arial"/>
          <w:lang w:val="ru-RU"/>
        </w:rPr>
      </w:pPr>
      <w:bookmarkStart w:id="2" w:name="_Hlk23111816"/>
    </w:p>
    <w:p w14:paraId="36C31459" w14:textId="769ED312" w:rsidR="00E41E8C" w:rsidRPr="00CC235B" w:rsidRDefault="00104AF2" w:rsidP="009610A8">
      <w:pPr>
        <w:spacing w:line="247" w:lineRule="auto"/>
        <w:ind w:left="90"/>
        <w:jc w:val="both"/>
        <w:rPr>
          <w:rFonts w:cs="Arial"/>
          <w:lang w:val="ru-RU"/>
        </w:rPr>
      </w:pPr>
      <w:r w:rsidRPr="00CC235B">
        <w:rPr>
          <w:rFonts w:cs="Arial"/>
          <w:lang w:val="ru-RU"/>
        </w:rPr>
        <w:t xml:space="preserve">   </w:t>
      </w:r>
      <w:r w:rsidRPr="00CC235B">
        <w:rPr>
          <w:rFonts w:cs="Arial"/>
          <w:lang w:val="ru-RU"/>
        </w:rPr>
        <w:tab/>
        <w:t>Мы предлагаем выполнить _______________________________________[</w:t>
      </w:r>
      <w:r w:rsidRPr="00CC235B">
        <w:rPr>
          <w:rFonts w:ascii="Comic Sans MS" w:hAnsi="Comic Sans MS" w:cs="Arial"/>
          <w:i/>
          <w:iCs/>
          <w:sz w:val="16"/>
          <w:szCs w:val="16"/>
          <w:lang w:val="ru-RU"/>
        </w:rPr>
        <w:t>наименование и номер Контракта</w:t>
      </w:r>
      <w:r w:rsidR="00EF1EE7" w:rsidRPr="00CC235B">
        <w:rPr>
          <w:rFonts w:cs="Arial"/>
          <w:lang w:val="ru-RU"/>
        </w:rPr>
        <w:t xml:space="preserve">] в соответствии с </w:t>
      </w:r>
      <w:r w:rsidR="00EF1EE7" w:rsidRPr="00317A9B">
        <w:rPr>
          <w:rFonts w:cs="Arial"/>
          <w:b/>
          <w:bCs/>
          <w:lang w:val="ru-RU"/>
        </w:rPr>
        <w:t xml:space="preserve">Условиями и положениями </w:t>
      </w:r>
      <w:r w:rsidR="008778CC" w:rsidRPr="00317A9B">
        <w:rPr>
          <w:rFonts w:cs="Arial"/>
          <w:b/>
          <w:bCs/>
          <w:lang w:val="ru-RU"/>
        </w:rPr>
        <w:t>Контракта</w:t>
      </w:r>
      <w:r w:rsidR="008778CC">
        <w:rPr>
          <w:rFonts w:cs="Arial"/>
          <w:lang w:val="ru-RU"/>
        </w:rPr>
        <w:t xml:space="preserve"> </w:t>
      </w:r>
      <w:r w:rsidR="00EF1EE7" w:rsidRPr="00CC235B">
        <w:rPr>
          <w:rFonts w:cs="Arial"/>
          <w:lang w:val="ru-RU"/>
        </w:rPr>
        <w:t xml:space="preserve">и </w:t>
      </w:r>
      <w:r w:rsidR="00EF1EE7" w:rsidRPr="00317A9B">
        <w:rPr>
          <w:rFonts w:cs="Arial"/>
          <w:b/>
          <w:bCs/>
          <w:lang w:val="ru-RU"/>
        </w:rPr>
        <w:t>Объемом Услуг</w:t>
      </w:r>
      <w:r w:rsidR="00EF1EE7" w:rsidRPr="00CC235B">
        <w:rPr>
          <w:rFonts w:cs="Arial"/>
          <w:lang w:val="ru-RU"/>
        </w:rPr>
        <w:t xml:space="preserve">, прилагаемыми к настоящему Предложению, при этом Цена </w:t>
      </w:r>
      <w:r w:rsidR="00551449">
        <w:rPr>
          <w:rFonts w:cs="Arial"/>
          <w:lang w:val="ru-RU"/>
        </w:rPr>
        <w:t>Контракта</w:t>
      </w:r>
      <w:r w:rsidR="00EF1EE7" w:rsidRPr="00CC235B">
        <w:rPr>
          <w:rFonts w:cs="Arial"/>
          <w:lang w:val="ru-RU"/>
        </w:rPr>
        <w:t xml:space="preserve"> не должна превышать _________________________ [</w:t>
      </w:r>
      <w:r w:rsidRPr="00CC235B">
        <w:rPr>
          <w:rFonts w:ascii="Comic Sans MS" w:hAnsi="Comic Sans MS" w:cs="Arial"/>
          <w:i/>
          <w:iCs/>
          <w:sz w:val="16"/>
          <w:szCs w:val="16"/>
          <w:lang w:val="ru-RU"/>
        </w:rPr>
        <w:t>сумма прописью и цифрами</w:t>
      </w:r>
      <w:r w:rsidR="00EF1EE7" w:rsidRPr="00CC235B">
        <w:rPr>
          <w:rFonts w:cs="Arial"/>
          <w:lang w:val="ru-RU"/>
        </w:rPr>
        <w:t>] (______________) [</w:t>
      </w:r>
      <w:r w:rsidRPr="00CC235B">
        <w:rPr>
          <w:rFonts w:ascii="Comic Sans MS" w:hAnsi="Comic Sans MS" w:cs="Arial"/>
          <w:i/>
          <w:iCs/>
          <w:sz w:val="16"/>
          <w:szCs w:val="16"/>
          <w:lang w:val="ru-RU"/>
        </w:rPr>
        <w:t>название валюты</w:t>
      </w:r>
      <w:r w:rsidR="00EF1EE7" w:rsidRPr="00CC235B">
        <w:rPr>
          <w:rFonts w:cs="Arial"/>
          <w:lang w:val="ru-RU"/>
        </w:rPr>
        <w:t xml:space="preserve">]_____________ в соответствии с </w:t>
      </w:r>
      <w:r w:rsidR="001A33F5" w:rsidRPr="001A33F5">
        <w:rPr>
          <w:rFonts w:cs="Arial"/>
          <w:b/>
          <w:bCs/>
          <w:lang w:val="ru-RU"/>
        </w:rPr>
        <w:t>Графиком</w:t>
      </w:r>
      <w:r w:rsidR="00EF1EE7" w:rsidRPr="00CC235B">
        <w:rPr>
          <w:rFonts w:cs="Arial"/>
          <w:lang w:val="ru-RU"/>
        </w:rPr>
        <w:t xml:space="preserve">, приложенным к </w:t>
      </w:r>
      <w:r w:rsidR="00EF1EE7" w:rsidRPr="001A33F5">
        <w:rPr>
          <w:rFonts w:cs="Arial"/>
          <w:b/>
          <w:bCs/>
          <w:lang w:val="ru-RU"/>
        </w:rPr>
        <w:t>Объему услуг</w:t>
      </w:r>
      <w:r w:rsidR="00EF1EE7" w:rsidRPr="00CC235B">
        <w:rPr>
          <w:rFonts w:cs="Arial"/>
          <w:lang w:val="ru-RU"/>
        </w:rPr>
        <w:t>.</w:t>
      </w:r>
    </w:p>
    <w:bookmarkEnd w:id="2"/>
    <w:p w14:paraId="1859D741" w14:textId="437AC797" w:rsidR="00417D10" w:rsidRPr="00CC235B" w:rsidRDefault="00417D10" w:rsidP="002C3A55">
      <w:pPr>
        <w:spacing w:line="247" w:lineRule="auto"/>
        <w:jc w:val="both"/>
        <w:rPr>
          <w:rFonts w:cs="Arial"/>
          <w:lang w:val="ru-RU"/>
        </w:rPr>
      </w:pPr>
    </w:p>
    <w:p w14:paraId="03C0971E" w14:textId="44117F3F" w:rsidR="003E753E" w:rsidRPr="00CC235B" w:rsidRDefault="003E753E" w:rsidP="002C3A55">
      <w:pPr>
        <w:spacing w:line="247" w:lineRule="auto"/>
        <w:ind w:firstLine="720"/>
        <w:jc w:val="both"/>
        <w:rPr>
          <w:rFonts w:cs="Arial"/>
          <w:lang w:val="ru-RU"/>
        </w:rPr>
      </w:pPr>
      <w:r w:rsidRPr="00CC235B">
        <w:rPr>
          <w:rFonts w:cs="Arial"/>
          <w:lang w:val="ru-RU"/>
        </w:rPr>
        <w:t xml:space="preserve">Мы предлагаем завершить выполнение услуг, описанных в Договоре, в течение Срока завершения, указанного в прейскуранте </w:t>
      </w:r>
      <w:r w:rsidRPr="00494879">
        <w:rPr>
          <w:rFonts w:cs="Arial"/>
          <w:b/>
          <w:bCs/>
          <w:lang w:val="ru-RU"/>
        </w:rPr>
        <w:t>Объема услуг</w:t>
      </w:r>
      <w:r w:rsidRPr="00CC235B">
        <w:rPr>
          <w:rFonts w:cs="Arial"/>
          <w:lang w:val="ru-RU"/>
        </w:rPr>
        <w:t>.</w:t>
      </w:r>
    </w:p>
    <w:p w14:paraId="03C0972A" w14:textId="77777777" w:rsidR="003E753E" w:rsidRPr="00CC235B" w:rsidRDefault="003E753E" w:rsidP="002C3A55">
      <w:pPr>
        <w:tabs>
          <w:tab w:val="left" w:pos="9360"/>
        </w:tabs>
        <w:spacing w:line="247" w:lineRule="auto"/>
        <w:jc w:val="both"/>
        <w:rPr>
          <w:rFonts w:cs="Arial"/>
          <w:lang w:val="ru-RU"/>
        </w:rPr>
      </w:pPr>
    </w:p>
    <w:p w14:paraId="03C0972B" w14:textId="5FF66E23" w:rsidR="003E753E" w:rsidRPr="00CC235B" w:rsidRDefault="00A12125" w:rsidP="002C3A55">
      <w:pPr>
        <w:spacing w:line="247" w:lineRule="auto"/>
        <w:jc w:val="both"/>
        <w:rPr>
          <w:rFonts w:cs="Arial"/>
          <w:lang w:val="ru-RU"/>
        </w:rPr>
      </w:pPr>
      <w:r w:rsidRPr="00CC235B">
        <w:rPr>
          <w:rFonts w:cs="Arial"/>
          <w:lang w:val="ru-RU"/>
        </w:rPr>
        <w:tab/>
      </w:r>
      <w:r w:rsidR="003E753E" w:rsidRPr="00CC235B">
        <w:rPr>
          <w:rFonts w:cs="Arial"/>
          <w:lang w:val="ru-RU"/>
        </w:rPr>
        <w:t>Эт</w:t>
      </w:r>
      <w:r w:rsidR="00494879">
        <w:rPr>
          <w:rFonts w:cs="Arial"/>
          <w:lang w:val="ru-RU"/>
        </w:rPr>
        <w:t>о</w:t>
      </w:r>
      <w:r w:rsidR="003E753E" w:rsidRPr="00CC235B">
        <w:rPr>
          <w:rFonts w:cs="Arial"/>
          <w:lang w:val="ru-RU"/>
        </w:rPr>
        <w:t xml:space="preserve"> </w:t>
      </w:r>
      <w:r w:rsidR="00494879">
        <w:rPr>
          <w:rFonts w:cs="Arial"/>
          <w:lang w:val="ru-RU"/>
        </w:rPr>
        <w:t xml:space="preserve">Ценовое предложение </w:t>
      </w:r>
      <w:r w:rsidR="003E753E" w:rsidRPr="00CC235B">
        <w:rPr>
          <w:rFonts w:cs="Arial"/>
          <w:lang w:val="ru-RU"/>
        </w:rPr>
        <w:t xml:space="preserve">и ваше письменное согласие будут составлять обязательный </w:t>
      </w:r>
      <w:r w:rsidR="003C2714">
        <w:rPr>
          <w:rFonts w:cs="Arial"/>
          <w:lang w:val="ru-RU"/>
        </w:rPr>
        <w:t>Контракт,</w:t>
      </w:r>
      <w:r w:rsidR="003E753E" w:rsidRPr="00CC235B">
        <w:rPr>
          <w:rFonts w:cs="Arial"/>
          <w:lang w:val="ru-RU"/>
        </w:rPr>
        <w:t xml:space="preserve"> между нами. Мы понимаем, что вы не обязаны принимать самую низкую или любую котировку, которую вы получите.</w:t>
      </w:r>
    </w:p>
    <w:p w14:paraId="03C0972C" w14:textId="77777777" w:rsidR="003E753E" w:rsidRPr="00CC235B" w:rsidRDefault="003E753E" w:rsidP="002C3A55">
      <w:pPr>
        <w:tabs>
          <w:tab w:val="left" w:pos="9360"/>
        </w:tabs>
        <w:spacing w:line="247" w:lineRule="auto"/>
        <w:jc w:val="both"/>
        <w:rPr>
          <w:rFonts w:cs="Arial"/>
          <w:lang w:val="ru-RU"/>
        </w:rPr>
      </w:pPr>
    </w:p>
    <w:p w14:paraId="03C0972D" w14:textId="58327C15" w:rsidR="003E753E" w:rsidRPr="00CC235B" w:rsidRDefault="00CF47B0" w:rsidP="002C3A55">
      <w:pPr>
        <w:spacing w:line="247" w:lineRule="auto"/>
        <w:jc w:val="both"/>
        <w:rPr>
          <w:rFonts w:cs="Arial"/>
          <w:lang w:val="ru-RU"/>
        </w:rPr>
      </w:pPr>
      <w:r w:rsidRPr="00CC235B">
        <w:rPr>
          <w:rFonts w:cs="Arial"/>
          <w:lang w:val="ru-RU"/>
        </w:rPr>
        <w:tab/>
      </w:r>
      <w:r w:rsidR="003E753E" w:rsidRPr="00CC235B">
        <w:rPr>
          <w:rFonts w:cs="Arial"/>
          <w:lang w:val="ru-RU"/>
        </w:rPr>
        <w:t xml:space="preserve">Настоящим мы подтверждаем, что данное предложение соответствует условию действительности предложения, установленному документом «Запрос на </w:t>
      </w:r>
      <w:r w:rsidR="003C2714">
        <w:rPr>
          <w:rFonts w:cs="Arial"/>
          <w:lang w:val="ru-RU"/>
        </w:rPr>
        <w:t xml:space="preserve">ценовое </w:t>
      </w:r>
      <w:r w:rsidR="003E753E" w:rsidRPr="00CC235B">
        <w:rPr>
          <w:rFonts w:cs="Arial"/>
          <w:lang w:val="ru-RU"/>
        </w:rPr>
        <w:t>предложение».</w:t>
      </w:r>
    </w:p>
    <w:p w14:paraId="03C0972E" w14:textId="77777777" w:rsidR="003E753E" w:rsidRPr="00CC235B" w:rsidRDefault="003E753E" w:rsidP="002C3A55">
      <w:pPr>
        <w:spacing w:line="247" w:lineRule="auto"/>
        <w:jc w:val="both"/>
        <w:rPr>
          <w:rFonts w:cs="Arial"/>
          <w:lang w:val="ru-RU"/>
        </w:rPr>
      </w:pPr>
    </w:p>
    <w:p w14:paraId="03C0972F" w14:textId="16E6505B" w:rsidR="003E753E" w:rsidRPr="00CC235B" w:rsidRDefault="69E58F87" w:rsidP="002C3A55">
      <w:pPr>
        <w:spacing w:line="247" w:lineRule="auto"/>
        <w:ind w:firstLine="720"/>
        <w:jc w:val="both"/>
        <w:rPr>
          <w:rFonts w:cs="Arial"/>
          <w:color w:val="auto"/>
          <w:lang w:val="ru-RU"/>
        </w:rPr>
      </w:pPr>
      <w:r w:rsidRPr="00CC235B">
        <w:rPr>
          <w:rFonts w:cs="Arial"/>
          <w:lang w:val="ru-RU"/>
        </w:rPr>
        <w:t>Мы: (</w:t>
      </w:r>
      <w:r w:rsidRPr="00501748">
        <w:rPr>
          <w:rFonts w:cs="Arial"/>
        </w:rPr>
        <w:t>a</w:t>
      </w:r>
      <w:r w:rsidRPr="00CC235B">
        <w:rPr>
          <w:rFonts w:cs="Arial"/>
          <w:lang w:val="ru-RU"/>
        </w:rPr>
        <w:t>) являемся гражданами страны-члена АБР; (</w:t>
      </w:r>
      <w:r w:rsidRPr="00501748">
        <w:rPr>
          <w:rFonts w:cs="Arial"/>
        </w:rPr>
        <w:t>b</w:t>
      </w:r>
      <w:r w:rsidRPr="00CC235B">
        <w:rPr>
          <w:rFonts w:cs="Arial"/>
          <w:lang w:val="ru-RU"/>
        </w:rPr>
        <w:t>) не были связаны с фирмой, которая подготовила техническое задание или участвовала в подготовке Проекта, для которого был определен контракт, являющийся предметом настоящего запроса котировок; (</w:t>
      </w:r>
      <w:r w:rsidRPr="00501748">
        <w:rPr>
          <w:rFonts w:cs="Arial"/>
        </w:rPr>
        <w:t>c</w:t>
      </w:r>
      <w:r w:rsidRPr="00CC235B">
        <w:rPr>
          <w:rFonts w:cs="Arial"/>
          <w:lang w:val="ru-RU"/>
        </w:rPr>
        <w:t>) не являемся собственностью Заказчика; (</w:t>
      </w:r>
      <w:r w:rsidRPr="00501748">
        <w:rPr>
          <w:rFonts w:cs="Arial"/>
        </w:rPr>
        <w:t>d</w:t>
      </w:r>
      <w:r w:rsidRPr="00CC235B">
        <w:rPr>
          <w:rFonts w:cs="Arial"/>
          <w:lang w:val="ru-RU"/>
        </w:rPr>
        <w:t>) в настоящее время не находимся под санкциями или временно не отстранены Азиатским банком развития; и (</w:t>
      </w:r>
      <w:r w:rsidRPr="00501748">
        <w:rPr>
          <w:rFonts w:cs="Arial"/>
        </w:rPr>
        <w:t>e</w:t>
      </w:r>
      <w:r w:rsidRPr="00CC235B">
        <w:rPr>
          <w:rFonts w:cs="Arial"/>
          <w:lang w:val="ru-RU"/>
        </w:rPr>
        <w:t>) насколько нам известно, нам не запрещено заключать контракты в соответствии с решением Совета Безопасности Организации Объединенных Наций.</w:t>
      </w:r>
      <w:r w:rsidRPr="00CC235B">
        <w:rPr>
          <w:rFonts w:cs="Arial"/>
          <w:color w:val="auto"/>
          <w:lang w:val="ru-RU"/>
        </w:rPr>
        <w:t>.</w:t>
      </w:r>
    </w:p>
    <w:p w14:paraId="03C09732" w14:textId="013D6EA4" w:rsidR="003E753E" w:rsidRPr="00CC235B" w:rsidRDefault="003E753E" w:rsidP="002C3A55">
      <w:pPr>
        <w:tabs>
          <w:tab w:val="left" w:pos="9360"/>
        </w:tabs>
        <w:spacing w:line="247" w:lineRule="auto"/>
        <w:jc w:val="both"/>
        <w:rPr>
          <w:rFonts w:cs="Arial"/>
          <w:lang w:val="ru-RU"/>
        </w:rPr>
      </w:pPr>
    </w:p>
    <w:p w14:paraId="296F434B" w14:textId="1BEBCBD7" w:rsidR="009F2076" w:rsidRPr="00FC57E0" w:rsidRDefault="009F2076" w:rsidP="002C3A55">
      <w:pPr>
        <w:spacing w:after="120" w:line="247" w:lineRule="auto"/>
        <w:jc w:val="both"/>
        <w:rPr>
          <w:rFonts w:cs="Arial"/>
          <w:lang w:val="ru-RU"/>
        </w:rPr>
      </w:pPr>
      <w:r w:rsidRPr="00FC57E0">
        <w:rPr>
          <w:rFonts w:cs="Arial"/>
          <w:lang w:val="ru-RU"/>
        </w:rPr>
        <w:t>Имя поставщика услуг: ________________________________</w:t>
      </w:r>
    </w:p>
    <w:p w14:paraId="03C09734" w14:textId="466B89F0" w:rsidR="003E753E" w:rsidRPr="00CC235B" w:rsidRDefault="003E753E" w:rsidP="002C3A55">
      <w:pPr>
        <w:tabs>
          <w:tab w:val="left" w:pos="9360"/>
        </w:tabs>
        <w:spacing w:after="120" w:line="247" w:lineRule="auto"/>
        <w:jc w:val="both"/>
        <w:rPr>
          <w:rFonts w:cs="Arial"/>
          <w:lang w:val="ru-RU"/>
        </w:rPr>
      </w:pPr>
      <w:r w:rsidRPr="00CC235B">
        <w:rPr>
          <w:rFonts w:cs="Arial"/>
          <w:lang w:val="ru-RU"/>
        </w:rPr>
        <w:t>Подпись уполномоченного лица: ________________________________</w:t>
      </w:r>
    </w:p>
    <w:p w14:paraId="03C09737" w14:textId="4CEF7FFB" w:rsidR="003E753E" w:rsidRPr="00CC235B" w:rsidRDefault="003E753E" w:rsidP="002C3A55">
      <w:pPr>
        <w:tabs>
          <w:tab w:val="left" w:pos="9360"/>
        </w:tabs>
        <w:spacing w:after="120" w:line="247" w:lineRule="auto"/>
        <w:jc w:val="both"/>
        <w:rPr>
          <w:rFonts w:cs="Arial"/>
          <w:lang w:val="ru-RU"/>
        </w:rPr>
      </w:pPr>
      <w:r w:rsidRPr="00CC235B">
        <w:rPr>
          <w:rFonts w:cs="Arial"/>
          <w:lang w:val="ru-RU"/>
        </w:rPr>
        <w:t>Имя подписавшего: ________________________________</w:t>
      </w:r>
    </w:p>
    <w:p w14:paraId="2E4CA7D7" w14:textId="5028D10D" w:rsidR="009F2076" w:rsidRPr="00CC235B" w:rsidRDefault="009F2076" w:rsidP="002C3A55">
      <w:pPr>
        <w:tabs>
          <w:tab w:val="left" w:pos="9360"/>
        </w:tabs>
        <w:spacing w:after="120" w:line="247" w:lineRule="auto"/>
        <w:jc w:val="both"/>
        <w:rPr>
          <w:rFonts w:cs="Arial"/>
          <w:lang w:val="ru-RU"/>
        </w:rPr>
      </w:pPr>
      <w:r w:rsidRPr="00CC235B">
        <w:rPr>
          <w:rFonts w:cs="Arial"/>
          <w:lang w:val="ru-RU"/>
        </w:rPr>
        <w:t>Должность подписавшего: ________________________________</w:t>
      </w:r>
    </w:p>
    <w:p w14:paraId="03C09739" w14:textId="718664A3" w:rsidR="003E753E" w:rsidRPr="00CC235B" w:rsidRDefault="003374FB" w:rsidP="002C3A55">
      <w:pPr>
        <w:spacing w:after="120" w:line="247" w:lineRule="auto"/>
        <w:jc w:val="both"/>
        <w:rPr>
          <w:rFonts w:cs="Arial"/>
          <w:lang w:val="ru-RU"/>
        </w:rPr>
      </w:pPr>
      <w:r w:rsidRPr="00CC235B">
        <w:rPr>
          <w:rFonts w:cs="Arial"/>
          <w:lang w:val="ru-RU"/>
        </w:rPr>
        <w:t>Адрес:</w:t>
      </w:r>
      <w:r w:rsidR="00AD41B0">
        <w:rPr>
          <w:rFonts w:cs="Arial"/>
          <w:lang w:val="ru-RU"/>
        </w:rPr>
        <w:tab/>
      </w:r>
      <w:r w:rsidR="00AD41B0">
        <w:rPr>
          <w:rFonts w:cs="Arial"/>
          <w:lang w:val="ru-RU"/>
        </w:rPr>
        <w:tab/>
      </w:r>
      <w:r w:rsidR="00AD41B0">
        <w:rPr>
          <w:rFonts w:cs="Arial"/>
          <w:lang w:val="ru-RU"/>
        </w:rPr>
        <w:tab/>
      </w:r>
      <w:r w:rsidR="00AD41B0">
        <w:rPr>
          <w:rFonts w:cs="Arial"/>
          <w:lang w:val="ru-RU"/>
        </w:rPr>
        <w:tab/>
      </w:r>
      <w:r w:rsidRPr="00CC235B">
        <w:rPr>
          <w:rFonts w:cs="Arial"/>
          <w:lang w:val="ru-RU"/>
        </w:rPr>
        <w:t xml:space="preserve"> ________________________________</w:t>
      </w:r>
    </w:p>
    <w:p w14:paraId="03C0973A" w14:textId="412DC669" w:rsidR="003E753E" w:rsidRPr="00CC235B" w:rsidRDefault="00CE2E4B" w:rsidP="002C3A55">
      <w:pPr>
        <w:spacing w:after="120" w:line="247" w:lineRule="auto"/>
        <w:jc w:val="both"/>
        <w:rPr>
          <w:rFonts w:cs="Arial"/>
          <w:lang w:val="ru-RU"/>
        </w:rPr>
      </w:pPr>
      <w:r w:rsidRPr="00CC235B">
        <w:rPr>
          <w:rFonts w:cs="Arial"/>
          <w:lang w:val="ru-RU"/>
        </w:rPr>
        <w:t>Номер телефона: ________________________________</w:t>
      </w:r>
    </w:p>
    <w:p w14:paraId="03C0973B" w14:textId="1421845C" w:rsidR="003E753E" w:rsidRPr="00CC235B" w:rsidRDefault="01F1F2F8" w:rsidP="002C3A55">
      <w:pPr>
        <w:spacing w:after="120" w:line="247" w:lineRule="auto"/>
        <w:jc w:val="both"/>
        <w:rPr>
          <w:rFonts w:cs="Arial"/>
          <w:lang w:val="ru-RU"/>
        </w:rPr>
      </w:pPr>
      <w:r w:rsidRPr="00CC235B">
        <w:rPr>
          <w:rFonts w:cs="Arial"/>
          <w:lang w:val="ru-RU"/>
        </w:rPr>
        <w:t>Номер факса, если есть: ________________________________</w:t>
      </w:r>
    </w:p>
    <w:p w14:paraId="03C0973C" w14:textId="1323408A" w:rsidR="003374FB" w:rsidRPr="00CC235B" w:rsidRDefault="01F1F2F8" w:rsidP="002C3A55">
      <w:pPr>
        <w:tabs>
          <w:tab w:val="left" w:pos="9360"/>
        </w:tabs>
        <w:spacing w:after="120" w:line="247" w:lineRule="auto"/>
        <w:jc w:val="both"/>
        <w:rPr>
          <w:rFonts w:cs="Arial"/>
          <w:lang w:val="ru-RU"/>
        </w:rPr>
      </w:pPr>
      <w:r w:rsidRPr="00CC235B">
        <w:rPr>
          <w:rFonts w:cs="Arial"/>
          <w:lang w:val="ru-RU"/>
        </w:rPr>
        <w:t>Адрес электронной почты (необязательно): ________________________________</w:t>
      </w:r>
    </w:p>
    <w:p w14:paraId="40F5CF5C" w14:textId="77777777" w:rsidR="001B0931" w:rsidRPr="00CC235B" w:rsidRDefault="001B0931" w:rsidP="002C3A55">
      <w:pPr>
        <w:tabs>
          <w:tab w:val="left" w:pos="9360"/>
        </w:tabs>
        <w:spacing w:after="120" w:line="247" w:lineRule="auto"/>
        <w:jc w:val="both"/>
        <w:rPr>
          <w:rFonts w:cs="Arial"/>
          <w:lang w:val="ru-RU"/>
        </w:rPr>
      </w:pPr>
      <w:bookmarkStart w:id="3" w:name="_Hlk23198850"/>
    </w:p>
    <w:p w14:paraId="44318EA0" w14:textId="69DD0C31" w:rsidR="00761A5F" w:rsidRPr="00CC235B" w:rsidRDefault="00761A5F" w:rsidP="002C3A55">
      <w:pPr>
        <w:tabs>
          <w:tab w:val="left" w:pos="9360"/>
        </w:tabs>
        <w:spacing w:line="247" w:lineRule="auto"/>
        <w:jc w:val="center"/>
        <w:rPr>
          <w:rFonts w:cs="Arial"/>
          <w:b/>
          <w:sz w:val="28"/>
          <w:szCs w:val="28"/>
          <w:lang w:val="ru-RU"/>
        </w:rPr>
      </w:pPr>
      <w:r w:rsidRPr="00CC235B">
        <w:rPr>
          <w:rFonts w:cs="Arial"/>
          <w:b/>
          <w:sz w:val="28"/>
          <w:szCs w:val="28"/>
          <w:lang w:val="ru-RU"/>
        </w:rPr>
        <w:t>ПРИНЯТИЕ</w:t>
      </w:r>
    </w:p>
    <w:p w14:paraId="06AF1F92" w14:textId="22BFB08E" w:rsidR="002A6F7F" w:rsidRPr="00CC235B" w:rsidRDefault="002A6F7F" w:rsidP="002C3A55">
      <w:pPr>
        <w:tabs>
          <w:tab w:val="left" w:pos="9360"/>
        </w:tabs>
        <w:spacing w:after="120" w:line="247" w:lineRule="auto"/>
        <w:jc w:val="both"/>
        <w:rPr>
          <w:rFonts w:cs="Arial"/>
          <w:lang w:val="ru-RU"/>
        </w:rPr>
      </w:pPr>
    </w:p>
    <w:p w14:paraId="51503676" w14:textId="191BD4DA" w:rsidR="001B0931" w:rsidRPr="00CC235B" w:rsidRDefault="00356EA1" w:rsidP="002C3A55">
      <w:pPr>
        <w:spacing w:after="120" w:line="247" w:lineRule="auto"/>
        <w:ind w:firstLine="720"/>
        <w:jc w:val="both"/>
        <w:rPr>
          <w:rFonts w:cs="Arial"/>
          <w:lang w:val="ru-RU"/>
        </w:rPr>
      </w:pPr>
      <w:r w:rsidRPr="00CC235B">
        <w:rPr>
          <w:rFonts w:cs="Arial"/>
          <w:lang w:val="ru-RU"/>
        </w:rPr>
        <w:t>Клиент принимает предложение Поставщика услуг о предоставлении услуги.</w:t>
      </w:r>
    </w:p>
    <w:p w14:paraId="2B45FA47" w14:textId="77777777" w:rsidR="00507BE7" w:rsidRPr="00CC235B" w:rsidRDefault="00507BE7" w:rsidP="002C3A55">
      <w:pPr>
        <w:spacing w:line="247" w:lineRule="auto"/>
        <w:ind w:firstLine="720"/>
        <w:jc w:val="both"/>
        <w:rPr>
          <w:rFonts w:cs="Arial"/>
          <w:lang w:val="ru-RU"/>
        </w:rPr>
      </w:pPr>
    </w:p>
    <w:p w14:paraId="74596A53" w14:textId="1C7E61A4" w:rsidR="000E019F" w:rsidRPr="00CC235B" w:rsidRDefault="000E019F" w:rsidP="002C3A55">
      <w:pPr>
        <w:spacing w:after="120" w:line="247" w:lineRule="auto"/>
        <w:jc w:val="both"/>
        <w:rPr>
          <w:rFonts w:cs="Arial"/>
          <w:lang w:val="ru-RU"/>
        </w:rPr>
      </w:pPr>
      <w:r w:rsidRPr="00CC235B">
        <w:rPr>
          <w:rFonts w:cs="Arial"/>
          <w:lang w:val="ru-RU"/>
        </w:rPr>
        <w:t>Имя клиента</w:t>
      </w:r>
      <w:r w:rsidR="00BA65A7" w:rsidRPr="00CC235B">
        <w:rPr>
          <w:rFonts w:cs="Arial"/>
          <w:lang w:val="ru-RU"/>
        </w:rPr>
        <w:tab/>
      </w:r>
      <w:proofErr w:type="gramStart"/>
      <w:r w:rsidR="00BA65A7" w:rsidRPr="00CC235B">
        <w:rPr>
          <w:rFonts w:cs="Arial"/>
          <w:lang w:val="ru-RU"/>
        </w:rPr>
        <w:tab/>
        <w:t xml:space="preserve">  </w:t>
      </w:r>
      <w:r w:rsidRPr="00CC235B">
        <w:rPr>
          <w:rFonts w:cs="Arial"/>
          <w:lang w:val="ru-RU"/>
        </w:rPr>
        <w:t>:</w:t>
      </w:r>
      <w:proofErr w:type="gramEnd"/>
      <w:r w:rsidRPr="00CC235B">
        <w:rPr>
          <w:rFonts w:cs="Arial"/>
          <w:lang w:val="ru-RU"/>
        </w:rPr>
        <w:t xml:space="preserve"> ________________________________</w:t>
      </w:r>
    </w:p>
    <w:p w14:paraId="2550DBE1" w14:textId="77777777" w:rsidR="000E019F" w:rsidRPr="00CC235B" w:rsidRDefault="000E019F" w:rsidP="002C3A55">
      <w:pPr>
        <w:tabs>
          <w:tab w:val="left" w:pos="9360"/>
        </w:tabs>
        <w:spacing w:after="120" w:line="247" w:lineRule="auto"/>
        <w:jc w:val="both"/>
        <w:rPr>
          <w:rFonts w:cs="Arial"/>
          <w:lang w:val="ru-RU"/>
        </w:rPr>
      </w:pPr>
      <w:r w:rsidRPr="00CC235B">
        <w:rPr>
          <w:rFonts w:cs="Arial"/>
          <w:lang w:val="ru-RU"/>
        </w:rPr>
        <w:t>Подпись уполномоченного лица: ________________________________</w:t>
      </w:r>
    </w:p>
    <w:p w14:paraId="2A10059B" w14:textId="77777777" w:rsidR="000E019F" w:rsidRPr="00CC235B" w:rsidRDefault="000E019F" w:rsidP="002C3A55">
      <w:pPr>
        <w:tabs>
          <w:tab w:val="left" w:pos="9360"/>
        </w:tabs>
        <w:spacing w:after="120" w:line="247" w:lineRule="auto"/>
        <w:jc w:val="both"/>
        <w:rPr>
          <w:rFonts w:cs="Arial"/>
          <w:lang w:val="ru-RU"/>
        </w:rPr>
      </w:pPr>
      <w:r w:rsidRPr="00CC235B">
        <w:rPr>
          <w:rFonts w:cs="Arial"/>
          <w:lang w:val="ru-RU"/>
        </w:rPr>
        <w:t>Имя подписавшего: ________________________________</w:t>
      </w:r>
    </w:p>
    <w:p w14:paraId="43B3CDFF" w14:textId="77777777" w:rsidR="000E019F" w:rsidRPr="00CC235B" w:rsidRDefault="000E019F" w:rsidP="002C3A55">
      <w:pPr>
        <w:tabs>
          <w:tab w:val="left" w:pos="9360"/>
        </w:tabs>
        <w:spacing w:after="120" w:line="247" w:lineRule="auto"/>
        <w:jc w:val="both"/>
        <w:rPr>
          <w:rFonts w:cs="Arial"/>
          <w:lang w:val="ru-RU"/>
        </w:rPr>
      </w:pPr>
      <w:r w:rsidRPr="00CC235B">
        <w:rPr>
          <w:rFonts w:cs="Arial"/>
          <w:lang w:val="ru-RU"/>
        </w:rPr>
        <w:t>Должность подписавшего: ________________________________</w:t>
      </w:r>
    </w:p>
    <w:p w14:paraId="0C95A9A5" w14:textId="43BFBD68" w:rsidR="000D0250" w:rsidRPr="00CC235B" w:rsidRDefault="000D0250" w:rsidP="002C3A55">
      <w:pPr>
        <w:tabs>
          <w:tab w:val="left" w:pos="9360"/>
        </w:tabs>
        <w:spacing w:after="120" w:line="247" w:lineRule="auto"/>
        <w:jc w:val="both"/>
        <w:rPr>
          <w:rFonts w:cs="Arial"/>
          <w:lang w:val="ru-RU"/>
        </w:rPr>
      </w:pPr>
      <w:proofErr w:type="gramStart"/>
      <w:r w:rsidRPr="00CC235B">
        <w:rPr>
          <w:rFonts w:cs="Arial"/>
          <w:lang w:val="ru-RU"/>
        </w:rPr>
        <w:t>Дата :</w:t>
      </w:r>
      <w:proofErr w:type="gramEnd"/>
      <w:r w:rsidRPr="00CC235B">
        <w:rPr>
          <w:rFonts w:cs="Arial"/>
          <w:lang w:val="ru-RU"/>
        </w:rPr>
        <w:t xml:space="preserve"> ________________________________</w:t>
      </w:r>
      <w:r w:rsidRPr="00CC235B">
        <w:rPr>
          <w:rFonts w:cs="Arial"/>
          <w:lang w:val="ru-RU"/>
        </w:rPr>
        <w:tab/>
      </w:r>
    </w:p>
    <w:p w14:paraId="24CB4146" w14:textId="77777777" w:rsidR="002A6F7F" w:rsidRPr="00CC235B" w:rsidRDefault="002A6F7F" w:rsidP="002C3A55">
      <w:pPr>
        <w:tabs>
          <w:tab w:val="left" w:pos="9360"/>
        </w:tabs>
        <w:spacing w:after="120" w:line="247" w:lineRule="auto"/>
        <w:jc w:val="both"/>
        <w:rPr>
          <w:rFonts w:cs="Arial"/>
          <w:lang w:val="ru-RU"/>
        </w:rPr>
      </w:pPr>
    </w:p>
    <w:bookmarkEnd w:id="3"/>
    <w:p w14:paraId="6BEFD4C7" w14:textId="77777777" w:rsidR="0057135D" w:rsidRPr="00CC235B" w:rsidRDefault="0057135D" w:rsidP="002C3A55">
      <w:pPr>
        <w:widowControl/>
        <w:spacing w:after="120" w:line="247" w:lineRule="auto"/>
        <w:jc w:val="both"/>
        <w:rPr>
          <w:rFonts w:cs="Arial"/>
          <w:b/>
          <w:i/>
          <w:sz w:val="18"/>
          <w:szCs w:val="18"/>
          <w:lang w:val="ru-RU"/>
        </w:rPr>
      </w:pPr>
    </w:p>
    <w:p w14:paraId="66E934B6" w14:textId="77777777" w:rsidR="0057135D" w:rsidRPr="00CC235B" w:rsidRDefault="0057135D" w:rsidP="002C3A55">
      <w:pPr>
        <w:widowControl/>
        <w:spacing w:after="120" w:line="247" w:lineRule="auto"/>
        <w:jc w:val="both"/>
        <w:rPr>
          <w:rFonts w:cs="Arial"/>
          <w:b/>
          <w:caps/>
          <w:sz w:val="28"/>
          <w:szCs w:val="28"/>
          <w:lang w:val="ru-RU"/>
        </w:rPr>
        <w:sectPr w:rsidR="0057135D" w:rsidRPr="00CC235B" w:rsidSect="00857695">
          <w:headerReference w:type="default" r:id="rId21"/>
          <w:footerReference w:type="even" r:id="rId22"/>
          <w:footerReference w:type="default" r:id="rId23"/>
          <w:headerReference w:type="first" r:id="rId24"/>
          <w:footerReference w:type="first" r:id="rId25"/>
          <w:pgSz w:w="12240" w:h="15840" w:code="1"/>
          <w:pgMar w:top="1440" w:right="1440" w:bottom="1440" w:left="1440" w:header="1080" w:footer="1440" w:gutter="0"/>
          <w:cols w:space="720"/>
          <w:noEndnote/>
          <w:titlePg/>
          <w:docGrid w:linePitch="272"/>
        </w:sectPr>
      </w:pPr>
    </w:p>
    <w:p w14:paraId="744A75C2" w14:textId="38B5AB5C" w:rsidR="0057135D" w:rsidRPr="009C46DF" w:rsidRDefault="00FC57E0" w:rsidP="002C3A55">
      <w:pPr>
        <w:widowControl/>
        <w:spacing w:after="120" w:line="247" w:lineRule="auto"/>
        <w:jc w:val="center"/>
        <w:rPr>
          <w:rFonts w:cs="Arial"/>
          <w:b/>
          <w:caps/>
          <w:sz w:val="28"/>
          <w:szCs w:val="28"/>
          <w:lang w:val="ky-KG"/>
        </w:rPr>
      </w:pPr>
      <w:bookmarkStart w:id="4" w:name="_Hlk182410814"/>
      <w:r>
        <w:rPr>
          <w:rFonts w:cs="Arial"/>
          <w:b/>
          <w:caps/>
          <w:sz w:val="28"/>
          <w:szCs w:val="28"/>
          <w:lang w:val="ky-KG"/>
        </w:rPr>
        <w:lastRenderedPageBreak/>
        <w:t xml:space="preserve">график </w:t>
      </w:r>
      <w:r w:rsidR="00862293">
        <w:rPr>
          <w:rFonts w:cs="Arial"/>
          <w:b/>
          <w:caps/>
          <w:sz w:val="28"/>
          <w:szCs w:val="28"/>
          <w:lang w:val="ky-KG"/>
        </w:rPr>
        <w:t>цен</w:t>
      </w:r>
    </w:p>
    <w:p w14:paraId="6DD79EF6" w14:textId="77777777" w:rsidR="0002169C" w:rsidRPr="00862293" w:rsidRDefault="0002169C" w:rsidP="002C3A55">
      <w:pPr>
        <w:widowControl/>
        <w:spacing w:line="247" w:lineRule="auto"/>
        <w:rPr>
          <w:rFonts w:ascii="Calibri" w:eastAsia="Calibri" w:hAnsi="Calibri"/>
          <w:snapToGrid/>
          <w:color w:val="auto"/>
          <w:sz w:val="22"/>
          <w:szCs w:val="22"/>
          <w:lang w:val="ru-RU"/>
        </w:rPr>
      </w:pPr>
    </w:p>
    <w:tbl>
      <w:tblPr>
        <w:tblW w:w="0" w:type="auto"/>
        <w:tblInd w:w="655" w:type="dxa"/>
        <w:tblLayout w:type="fixed"/>
        <w:tblCellMar>
          <w:left w:w="0" w:type="dxa"/>
          <w:right w:w="0" w:type="dxa"/>
        </w:tblCellMar>
        <w:tblLook w:val="0000" w:firstRow="0" w:lastRow="0" w:firstColumn="0" w:lastColumn="0" w:noHBand="0" w:noVBand="0"/>
      </w:tblPr>
      <w:tblGrid>
        <w:gridCol w:w="1255"/>
        <w:gridCol w:w="4240"/>
        <w:gridCol w:w="1273"/>
        <w:gridCol w:w="1272"/>
      </w:tblGrid>
      <w:tr w:rsidR="0002169C" w:rsidRPr="0002169C" w14:paraId="7290A3C2" w14:textId="77777777" w:rsidTr="005806E6">
        <w:trPr>
          <w:trHeight w:val="60"/>
          <w:tblHeader/>
        </w:trPr>
        <w:tc>
          <w:tcPr>
            <w:tcW w:w="1255" w:type="dxa"/>
            <w:tcBorders>
              <w:top w:val="single" w:sz="6" w:space="0" w:color="000000"/>
              <w:left w:val="single" w:sz="4" w:space="0" w:color="000000"/>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14:paraId="03FA47C5" w14:textId="395679E4" w:rsidR="0002169C" w:rsidRPr="009A74E5" w:rsidRDefault="009A74E5" w:rsidP="002C3A55">
            <w:pPr>
              <w:widowControl/>
              <w:spacing w:line="247" w:lineRule="auto"/>
              <w:jc w:val="center"/>
              <w:rPr>
                <w:rFonts w:eastAsia="Calibri" w:cs="Arial"/>
                <w:snapToGrid/>
                <w:color w:val="FFFFFF" w:themeColor="background1"/>
                <w:lang w:val="ru-RU"/>
              </w:rPr>
            </w:pPr>
            <w:r>
              <w:rPr>
                <w:rFonts w:eastAsia="Calibri" w:cs="Arial"/>
                <w:snapToGrid/>
                <w:color w:val="FFFFFF" w:themeColor="background1"/>
                <w:lang w:val="ru-RU"/>
              </w:rPr>
              <w:t>№ Наименования</w:t>
            </w:r>
          </w:p>
        </w:tc>
        <w:tc>
          <w:tcPr>
            <w:tcW w:w="4240" w:type="dxa"/>
            <w:tcBorders>
              <w:top w:val="single" w:sz="6" w:space="0" w:color="000000"/>
              <w:left w:val="single" w:sz="4" w:space="0" w:color="FFFFFF"/>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14:paraId="33A0028B" w14:textId="763D4874" w:rsidR="0002169C" w:rsidRPr="005806E6" w:rsidRDefault="009A74E5" w:rsidP="002C3A55">
            <w:pPr>
              <w:widowControl/>
              <w:spacing w:line="247" w:lineRule="auto"/>
              <w:jc w:val="center"/>
              <w:rPr>
                <w:rFonts w:eastAsia="Calibri" w:cs="Arial"/>
                <w:snapToGrid/>
                <w:color w:val="FFFFFF" w:themeColor="background1"/>
                <w:lang w:val="en-GB"/>
              </w:rPr>
            </w:pPr>
            <w:r>
              <w:rPr>
                <w:rFonts w:eastAsia="Calibri" w:cs="Arial"/>
                <w:snapToGrid/>
                <w:color w:val="FFFFFF" w:themeColor="background1"/>
                <w:lang w:val="ru-RU"/>
              </w:rPr>
              <w:t>Наименование</w:t>
            </w:r>
            <w:r w:rsidR="0002169C" w:rsidRPr="005806E6">
              <w:rPr>
                <w:rFonts w:eastAsia="Calibri" w:cs="Arial"/>
                <w:snapToGrid/>
                <w:color w:val="FFFFFF" w:themeColor="background1"/>
                <w:lang w:val="en-GB"/>
              </w:rPr>
              <w:t xml:space="preserve"> </w:t>
            </w:r>
            <w:proofErr w:type="spellStart"/>
            <w:r w:rsidR="0002169C" w:rsidRPr="005806E6">
              <w:rPr>
                <w:rFonts w:eastAsia="Calibri" w:cs="Arial"/>
                <w:snapToGrid/>
                <w:color w:val="FFFFFF" w:themeColor="background1"/>
                <w:lang w:val="en-GB"/>
              </w:rPr>
              <w:t>или</w:t>
            </w:r>
            <w:proofErr w:type="spellEnd"/>
            <w:r w:rsidR="0002169C" w:rsidRPr="005806E6">
              <w:rPr>
                <w:rFonts w:eastAsia="Calibri" w:cs="Arial"/>
                <w:snapToGrid/>
                <w:color w:val="FFFFFF" w:themeColor="background1"/>
                <w:lang w:val="en-GB"/>
              </w:rPr>
              <w:t xml:space="preserve"> </w:t>
            </w:r>
            <w:proofErr w:type="spellStart"/>
            <w:r w:rsidR="0002169C" w:rsidRPr="005806E6">
              <w:rPr>
                <w:rFonts w:eastAsia="Calibri" w:cs="Arial"/>
                <w:snapToGrid/>
                <w:color w:val="FFFFFF" w:themeColor="background1"/>
                <w:lang w:val="en-GB"/>
              </w:rPr>
              <w:t>действие</w:t>
            </w:r>
            <w:proofErr w:type="spellEnd"/>
          </w:p>
        </w:tc>
        <w:tc>
          <w:tcPr>
            <w:tcW w:w="1273" w:type="dxa"/>
            <w:tcBorders>
              <w:top w:val="single" w:sz="6" w:space="0" w:color="000000"/>
              <w:left w:val="single" w:sz="4" w:space="0" w:color="FFFFFF"/>
              <w:bottom w:val="single" w:sz="6" w:space="0" w:color="000000"/>
              <w:right w:val="single" w:sz="4" w:space="0" w:color="FFFFFF"/>
            </w:tcBorders>
            <w:shd w:val="clear" w:color="auto" w:fill="000000" w:themeFill="text1"/>
            <w:tcMar>
              <w:top w:w="115" w:type="dxa"/>
              <w:left w:w="86" w:type="dxa"/>
              <w:bottom w:w="115" w:type="dxa"/>
              <w:right w:w="86" w:type="dxa"/>
            </w:tcMar>
            <w:vAlign w:val="center"/>
          </w:tcPr>
          <w:p w14:paraId="1C8E6E42" w14:textId="77777777" w:rsidR="0002169C" w:rsidRPr="005806E6" w:rsidRDefault="0002169C" w:rsidP="002C3A55">
            <w:pPr>
              <w:widowControl/>
              <w:spacing w:line="247" w:lineRule="auto"/>
              <w:jc w:val="center"/>
              <w:rPr>
                <w:rFonts w:eastAsia="Calibri" w:cs="Arial"/>
                <w:snapToGrid/>
                <w:color w:val="FFFFFF" w:themeColor="background1"/>
                <w:lang w:val="en-GB"/>
              </w:rPr>
            </w:pPr>
            <w:proofErr w:type="spellStart"/>
            <w:r w:rsidRPr="005806E6">
              <w:rPr>
                <w:rFonts w:eastAsia="Calibri" w:cs="Arial"/>
                <w:snapToGrid/>
                <w:color w:val="FFFFFF" w:themeColor="background1"/>
                <w:lang w:val="en-GB"/>
              </w:rPr>
              <w:t>Единица</w:t>
            </w:r>
            <w:proofErr w:type="spellEnd"/>
          </w:p>
        </w:tc>
        <w:tc>
          <w:tcPr>
            <w:tcW w:w="1272" w:type="dxa"/>
            <w:tcBorders>
              <w:top w:val="single" w:sz="6" w:space="0" w:color="000000"/>
              <w:left w:val="single" w:sz="4" w:space="0" w:color="FFFFFF"/>
              <w:bottom w:val="single" w:sz="6" w:space="0" w:color="000000"/>
              <w:right w:val="single" w:sz="4" w:space="0" w:color="000000"/>
            </w:tcBorders>
            <w:shd w:val="clear" w:color="auto" w:fill="000000" w:themeFill="text1"/>
            <w:tcMar>
              <w:top w:w="115" w:type="dxa"/>
              <w:left w:w="86" w:type="dxa"/>
              <w:bottom w:w="115" w:type="dxa"/>
              <w:right w:w="86" w:type="dxa"/>
            </w:tcMar>
            <w:vAlign w:val="center"/>
          </w:tcPr>
          <w:p w14:paraId="1F2892B3" w14:textId="24DAD3B6" w:rsidR="0002169C" w:rsidRPr="00801E22" w:rsidRDefault="00801E22" w:rsidP="002C3A55">
            <w:pPr>
              <w:widowControl/>
              <w:spacing w:line="247" w:lineRule="auto"/>
              <w:jc w:val="center"/>
              <w:rPr>
                <w:rFonts w:eastAsia="Calibri" w:cs="Arial"/>
                <w:snapToGrid/>
                <w:color w:val="FFFFFF" w:themeColor="background1"/>
                <w:lang w:val="ru-RU"/>
              </w:rPr>
            </w:pPr>
            <w:r>
              <w:rPr>
                <w:rFonts w:eastAsia="Calibri" w:cs="Arial"/>
                <w:snapToGrid/>
                <w:color w:val="FFFFFF" w:themeColor="background1"/>
                <w:lang w:val="ru-RU"/>
              </w:rPr>
              <w:t xml:space="preserve"> Единичная стоимость</w:t>
            </w:r>
          </w:p>
        </w:tc>
      </w:tr>
      <w:tr w:rsidR="0002169C" w:rsidRPr="0002169C" w14:paraId="41F3F3AA" w14:textId="77777777" w:rsidTr="0002169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31E7354D" w14:textId="77777777" w:rsidR="0002169C" w:rsidRPr="005806E6" w:rsidRDefault="0002169C" w:rsidP="005806E6">
            <w:pPr>
              <w:widowControl/>
              <w:spacing w:line="247" w:lineRule="auto"/>
              <w:jc w:val="center"/>
              <w:rPr>
                <w:rFonts w:eastAsia="Calibri" w:cs="Arial"/>
                <w:snapToGrid/>
                <w:color w:val="auto"/>
              </w:rPr>
            </w:pPr>
            <w:r w:rsidRPr="005806E6">
              <w:rPr>
                <w:rFonts w:eastAsia="Calibri" w:cs="Arial"/>
                <w:snapToGrid/>
                <w:color w:val="auto"/>
              </w:rPr>
              <w:t>1</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0DF48D23" w14:textId="3ADD80C3" w:rsidR="0002169C" w:rsidRPr="00E70638" w:rsidRDefault="00944A6D" w:rsidP="005806E6">
            <w:pPr>
              <w:widowControl/>
              <w:spacing w:line="247" w:lineRule="auto"/>
              <w:rPr>
                <w:rFonts w:eastAsia="Calibri" w:cs="Arial"/>
                <w:snapToGrid/>
                <w:color w:val="auto"/>
                <w:lang w:val="ky-KG"/>
              </w:rPr>
            </w:pPr>
            <w:r>
              <w:rPr>
                <w:rFonts w:eastAsia="Calibri" w:cs="Arial"/>
                <w:snapToGrid/>
                <w:color w:val="auto"/>
                <w:lang w:val="ru-RU"/>
              </w:rPr>
              <w:t>Аудиторский отчет</w:t>
            </w:r>
            <w:r w:rsidR="007F38B0" w:rsidRPr="00CC235B">
              <w:rPr>
                <w:rFonts w:eastAsia="Calibri" w:cs="Arial"/>
                <w:snapToGrid/>
                <w:color w:val="auto"/>
                <w:lang w:val="ru-RU"/>
              </w:rPr>
              <w:t xml:space="preserve"> за 202</w:t>
            </w:r>
            <w:r>
              <w:rPr>
                <w:rFonts w:eastAsia="Calibri" w:cs="Arial"/>
                <w:snapToGrid/>
                <w:color w:val="auto"/>
                <w:lang w:val="ru-RU"/>
              </w:rPr>
              <w:t>4</w:t>
            </w:r>
            <w:r w:rsidR="007F38B0" w:rsidRPr="00CC235B">
              <w:rPr>
                <w:rFonts w:eastAsia="Calibri" w:cs="Arial"/>
                <w:snapToGrid/>
                <w:color w:val="auto"/>
                <w:lang w:val="ru-RU"/>
              </w:rPr>
              <w:t xml:space="preserve"> </w:t>
            </w:r>
            <w:r>
              <w:rPr>
                <w:rFonts w:eastAsia="Calibri" w:cs="Arial"/>
                <w:snapToGrid/>
                <w:color w:val="auto"/>
                <w:lang w:val="ru-RU"/>
              </w:rPr>
              <w:t>финансовый год (10% от стоимости контракта)</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79D73A19" w14:textId="25F84629" w:rsidR="0002169C" w:rsidRPr="00944A6D" w:rsidRDefault="00944A6D" w:rsidP="005806E6">
            <w:pPr>
              <w:widowControl/>
              <w:spacing w:line="247" w:lineRule="auto"/>
              <w:rPr>
                <w:rFonts w:eastAsia="Calibri" w:cs="Arial"/>
                <w:snapToGrid/>
                <w:color w:val="auto"/>
                <w:lang w:val="ru-RU"/>
              </w:rPr>
            </w:pPr>
            <w:r>
              <w:rPr>
                <w:rFonts w:eastAsia="Calibri" w:cs="Arial"/>
                <w:snapToGrid/>
                <w:color w:val="auto"/>
                <w:lang w:val="ru-RU"/>
              </w:rPr>
              <w:t>Фиксированная сумма</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0DCCEBC" w14:textId="6BC30F97" w:rsidR="0002169C" w:rsidRPr="00F7321A" w:rsidRDefault="0002169C" w:rsidP="005806E6">
            <w:pPr>
              <w:widowControl/>
              <w:spacing w:line="247" w:lineRule="auto"/>
              <w:rPr>
                <w:rFonts w:eastAsia="Calibri" w:cs="Arial"/>
                <w:snapToGrid/>
                <w:color w:val="auto"/>
                <w:lang w:val="ru-RU"/>
              </w:rPr>
            </w:pPr>
          </w:p>
        </w:tc>
      </w:tr>
      <w:tr w:rsidR="00944A6D" w:rsidRPr="0002169C" w14:paraId="52008607" w14:textId="77777777" w:rsidTr="0002169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6D793C7" w14:textId="77777777" w:rsidR="00944A6D" w:rsidRPr="005806E6" w:rsidRDefault="00944A6D" w:rsidP="00944A6D">
            <w:pPr>
              <w:widowControl/>
              <w:spacing w:line="247" w:lineRule="auto"/>
              <w:jc w:val="center"/>
              <w:rPr>
                <w:rFonts w:eastAsia="Calibri" w:cs="Arial"/>
                <w:snapToGrid/>
                <w:color w:val="auto"/>
              </w:rPr>
            </w:pPr>
            <w:r w:rsidRPr="005806E6">
              <w:rPr>
                <w:rFonts w:eastAsia="Calibri" w:cs="Arial"/>
                <w:snapToGrid/>
                <w:color w:val="auto"/>
              </w:rPr>
              <w:t>2</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74D1D05" w14:textId="51985B0B" w:rsidR="00944A6D" w:rsidRPr="009610A8" w:rsidRDefault="00944A6D" w:rsidP="00944A6D">
            <w:pPr>
              <w:widowControl/>
              <w:spacing w:line="247" w:lineRule="auto"/>
              <w:rPr>
                <w:rFonts w:eastAsia="Calibri" w:cs="Arial"/>
                <w:snapToGrid/>
                <w:color w:val="auto"/>
                <w:lang w:val="ru-RU"/>
              </w:rPr>
            </w:pPr>
            <w:r w:rsidRPr="00243BAC">
              <w:rPr>
                <w:rFonts w:eastAsia="Calibri" w:cs="Arial"/>
                <w:snapToGrid/>
                <w:color w:val="auto"/>
                <w:lang w:val="ru-RU"/>
              </w:rPr>
              <w:t>Аудиторский отчет за 202</w:t>
            </w:r>
            <w:r>
              <w:rPr>
                <w:rFonts w:eastAsia="Calibri" w:cs="Arial"/>
                <w:snapToGrid/>
                <w:color w:val="auto"/>
                <w:lang w:val="ru-RU"/>
              </w:rPr>
              <w:t>5</w:t>
            </w:r>
            <w:r w:rsidRPr="00243BAC">
              <w:rPr>
                <w:rFonts w:eastAsia="Calibri" w:cs="Arial"/>
                <w:snapToGrid/>
                <w:color w:val="auto"/>
                <w:lang w:val="ru-RU"/>
              </w:rPr>
              <w:t xml:space="preserve"> финансовый год</w:t>
            </w:r>
            <w:r>
              <w:rPr>
                <w:rFonts w:eastAsia="Calibri" w:cs="Arial"/>
                <w:snapToGrid/>
                <w:color w:val="auto"/>
                <w:lang w:val="ru-RU"/>
              </w:rPr>
              <w:t xml:space="preserve"> (3</w:t>
            </w:r>
            <w:r w:rsidRPr="00EE0228">
              <w:rPr>
                <w:rFonts w:eastAsia="Calibri" w:cs="Arial"/>
                <w:snapToGrid/>
                <w:color w:val="auto"/>
                <w:lang w:val="ru-RU"/>
              </w:rPr>
              <w:t>0% от стоимости контракта</w:t>
            </w:r>
            <w:r>
              <w:rPr>
                <w:rFonts w:eastAsia="Calibri" w:cs="Arial"/>
                <w:snapToGrid/>
                <w:color w:val="auto"/>
                <w:lang w:val="ru-RU"/>
              </w:rPr>
              <w:t xml:space="preserve">) </w:t>
            </w:r>
            <w:r w:rsidRPr="00CC235B">
              <w:rPr>
                <w:rFonts w:eastAsia="Calibri" w:cs="Arial"/>
                <w:snapToGrid/>
                <w:color w:val="auto"/>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45F3FF4" w14:textId="394F238B" w:rsidR="00944A6D" w:rsidRPr="005806E6" w:rsidRDefault="00944A6D" w:rsidP="00944A6D">
            <w:pPr>
              <w:widowControl/>
              <w:spacing w:line="247" w:lineRule="auto"/>
              <w:rPr>
                <w:rFonts w:eastAsia="Calibri" w:cs="Arial"/>
                <w:snapToGrid/>
                <w:color w:val="auto"/>
              </w:rPr>
            </w:pPr>
            <w:r w:rsidRPr="00A835AE">
              <w:rPr>
                <w:rFonts w:eastAsia="Calibri" w:cs="Arial"/>
                <w:snapToGrid/>
                <w:color w:val="auto"/>
                <w:lang w:val="ru-RU"/>
              </w:rPr>
              <w:t>Фиксированная сумма</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15254624" w14:textId="353A0FF0" w:rsidR="00944A6D" w:rsidRPr="00F7321A" w:rsidRDefault="00944A6D" w:rsidP="00944A6D">
            <w:pPr>
              <w:widowControl/>
              <w:spacing w:line="247" w:lineRule="auto"/>
              <w:rPr>
                <w:rFonts w:eastAsia="Calibri" w:cs="Arial"/>
                <w:snapToGrid/>
                <w:color w:val="auto"/>
                <w:lang w:val="ru-RU"/>
              </w:rPr>
            </w:pPr>
          </w:p>
        </w:tc>
      </w:tr>
      <w:tr w:rsidR="00944A6D" w:rsidRPr="0002169C" w14:paraId="0EEDCDE8" w14:textId="77777777" w:rsidTr="0002169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7922A829" w14:textId="77777777" w:rsidR="00944A6D" w:rsidRPr="005806E6" w:rsidRDefault="00944A6D" w:rsidP="00944A6D">
            <w:pPr>
              <w:widowControl/>
              <w:spacing w:line="247" w:lineRule="auto"/>
              <w:jc w:val="center"/>
              <w:rPr>
                <w:rFonts w:eastAsia="Calibri" w:cs="Arial"/>
                <w:snapToGrid/>
                <w:color w:val="auto"/>
              </w:rPr>
            </w:pPr>
            <w:r w:rsidRPr="005806E6">
              <w:rPr>
                <w:rFonts w:eastAsia="Calibri" w:cs="Arial"/>
                <w:snapToGrid/>
                <w:color w:val="auto"/>
              </w:rPr>
              <w:t>3</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19A2322" w14:textId="07899460" w:rsidR="00944A6D" w:rsidRPr="009610A8" w:rsidRDefault="00944A6D" w:rsidP="00944A6D">
            <w:pPr>
              <w:widowControl/>
              <w:spacing w:line="247" w:lineRule="auto"/>
              <w:rPr>
                <w:rFonts w:eastAsia="Calibri" w:cs="Arial"/>
                <w:snapToGrid/>
                <w:color w:val="auto"/>
                <w:lang w:val="ru-RU"/>
              </w:rPr>
            </w:pPr>
            <w:r w:rsidRPr="00243BAC">
              <w:rPr>
                <w:rFonts w:eastAsia="Calibri" w:cs="Arial"/>
                <w:snapToGrid/>
                <w:color w:val="auto"/>
                <w:lang w:val="ru-RU"/>
              </w:rPr>
              <w:t>Аудиторский отчет за 202</w:t>
            </w:r>
            <w:r>
              <w:rPr>
                <w:rFonts w:eastAsia="Calibri" w:cs="Arial"/>
                <w:snapToGrid/>
                <w:color w:val="auto"/>
                <w:lang w:val="ru-RU"/>
              </w:rPr>
              <w:t>6</w:t>
            </w:r>
            <w:r w:rsidRPr="00243BAC">
              <w:rPr>
                <w:rFonts w:eastAsia="Calibri" w:cs="Arial"/>
                <w:snapToGrid/>
                <w:color w:val="auto"/>
                <w:lang w:val="ru-RU"/>
              </w:rPr>
              <w:t xml:space="preserve"> финансовый год</w:t>
            </w:r>
            <w:r>
              <w:rPr>
                <w:rFonts w:eastAsia="Calibri" w:cs="Arial"/>
                <w:snapToGrid/>
                <w:color w:val="auto"/>
                <w:lang w:val="ru-RU"/>
              </w:rPr>
              <w:t xml:space="preserve"> (3</w:t>
            </w:r>
            <w:r w:rsidRPr="00EE0228">
              <w:rPr>
                <w:rFonts w:eastAsia="Calibri" w:cs="Arial"/>
                <w:snapToGrid/>
                <w:color w:val="auto"/>
                <w:lang w:val="ru-RU"/>
              </w:rPr>
              <w:t>0% от стоимости контракта</w:t>
            </w:r>
            <w:r>
              <w:rPr>
                <w:rFonts w:eastAsia="Calibri" w:cs="Arial"/>
                <w:snapToGrid/>
                <w:color w:val="auto"/>
                <w:lang w:val="ru-RU"/>
              </w:rPr>
              <w:t xml:space="preserve">) </w:t>
            </w:r>
            <w:r w:rsidRPr="00CC235B">
              <w:rPr>
                <w:rFonts w:eastAsia="Calibri" w:cs="Arial"/>
                <w:snapToGrid/>
                <w:color w:val="auto"/>
                <w:lang w:val="ru-RU"/>
              </w:rPr>
              <w:t xml:space="preserve"> </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1429B1A" w14:textId="7EA4EB9A" w:rsidR="00944A6D" w:rsidRPr="005806E6" w:rsidRDefault="00944A6D" w:rsidP="00944A6D">
            <w:pPr>
              <w:widowControl/>
              <w:spacing w:line="247" w:lineRule="auto"/>
              <w:rPr>
                <w:rFonts w:eastAsia="Calibri" w:cs="Arial"/>
                <w:snapToGrid/>
                <w:color w:val="auto"/>
              </w:rPr>
            </w:pPr>
            <w:r w:rsidRPr="00A835AE">
              <w:rPr>
                <w:rFonts w:eastAsia="Calibri" w:cs="Arial"/>
                <w:snapToGrid/>
                <w:color w:val="auto"/>
                <w:lang w:val="ru-RU"/>
              </w:rPr>
              <w:t>Фиксированная сумма</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034526CA" w14:textId="0F823C3D" w:rsidR="00944A6D" w:rsidRPr="00F7321A" w:rsidRDefault="00944A6D" w:rsidP="00944A6D">
            <w:pPr>
              <w:widowControl/>
              <w:spacing w:line="247" w:lineRule="auto"/>
              <w:rPr>
                <w:rFonts w:eastAsia="Calibri" w:cs="Arial"/>
                <w:snapToGrid/>
                <w:color w:val="auto"/>
                <w:lang w:val="ru-RU"/>
              </w:rPr>
            </w:pPr>
          </w:p>
        </w:tc>
      </w:tr>
      <w:tr w:rsidR="00944A6D" w:rsidRPr="0002169C" w14:paraId="5D1F5E21" w14:textId="77777777" w:rsidTr="0002169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400EB70" w14:textId="77777777" w:rsidR="00944A6D" w:rsidRPr="005806E6" w:rsidRDefault="00944A6D" w:rsidP="00944A6D">
            <w:pPr>
              <w:widowControl/>
              <w:spacing w:line="247" w:lineRule="auto"/>
              <w:jc w:val="center"/>
              <w:rPr>
                <w:rFonts w:eastAsia="Calibri" w:cs="Arial"/>
                <w:snapToGrid/>
                <w:color w:val="auto"/>
              </w:rPr>
            </w:pPr>
            <w:r w:rsidRPr="005806E6">
              <w:rPr>
                <w:rFonts w:eastAsia="Calibri" w:cs="Arial"/>
                <w:snapToGrid/>
                <w:color w:val="auto"/>
              </w:rPr>
              <w:t>4</w:t>
            </w: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42551455" w14:textId="1764C45E" w:rsidR="00944A6D" w:rsidRPr="009610A8" w:rsidRDefault="00944A6D" w:rsidP="00944A6D">
            <w:pPr>
              <w:widowControl/>
              <w:spacing w:line="247" w:lineRule="auto"/>
              <w:rPr>
                <w:rFonts w:eastAsia="Calibri" w:cs="Arial"/>
                <w:snapToGrid/>
                <w:color w:val="auto"/>
                <w:lang w:val="ru-RU"/>
              </w:rPr>
            </w:pPr>
            <w:r w:rsidRPr="00243BAC">
              <w:rPr>
                <w:rFonts w:eastAsia="Calibri" w:cs="Arial"/>
                <w:snapToGrid/>
                <w:color w:val="auto"/>
                <w:lang w:val="ru-RU"/>
              </w:rPr>
              <w:t>Аудиторский отчет за 202</w:t>
            </w:r>
            <w:r>
              <w:rPr>
                <w:rFonts w:eastAsia="Calibri" w:cs="Arial"/>
                <w:snapToGrid/>
                <w:color w:val="auto"/>
                <w:lang w:val="ru-RU"/>
              </w:rPr>
              <w:t>7</w:t>
            </w:r>
            <w:r w:rsidRPr="00243BAC">
              <w:rPr>
                <w:rFonts w:eastAsia="Calibri" w:cs="Arial"/>
                <w:snapToGrid/>
                <w:color w:val="auto"/>
                <w:lang w:val="ru-RU"/>
              </w:rPr>
              <w:t xml:space="preserve"> финансовый год</w:t>
            </w:r>
            <w:r>
              <w:rPr>
                <w:rFonts w:eastAsia="Calibri" w:cs="Arial"/>
                <w:snapToGrid/>
                <w:color w:val="auto"/>
                <w:lang w:val="ru-RU"/>
              </w:rPr>
              <w:t xml:space="preserve"> (3</w:t>
            </w:r>
            <w:r w:rsidRPr="00EE0228">
              <w:rPr>
                <w:rFonts w:eastAsia="Calibri" w:cs="Arial"/>
                <w:snapToGrid/>
                <w:color w:val="auto"/>
                <w:lang w:val="ru-RU"/>
              </w:rPr>
              <w:t>0% от стоимости контракта</w:t>
            </w:r>
            <w:r>
              <w:rPr>
                <w:rFonts w:eastAsia="Calibri" w:cs="Arial"/>
                <w:snapToGrid/>
                <w:color w:val="auto"/>
                <w:lang w:val="ru-RU"/>
              </w:rPr>
              <w:t>)</w:t>
            </w: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54F9E941" w14:textId="567D9D6F" w:rsidR="00944A6D" w:rsidRPr="005806E6" w:rsidRDefault="00944A6D" w:rsidP="00944A6D">
            <w:pPr>
              <w:widowControl/>
              <w:spacing w:line="247" w:lineRule="auto"/>
              <w:rPr>
                <w:rFonts w:eastAsia="Calibri" w:cs="Arial"/>
                <w:snapToGrid/>
                <w:color w:val="auto"/>
              </w:rPr>
            </w:pPr>
            <w:r w:rsidRPr="00A835AE">
              <w:rPr>
                <w:rFonts w:eastAsia="Calibri" w:cs="Arial"/>
                <w:snapToGrid/>
                <w:color w:val="auto"/>
                <w:lang w:val="ru-RU"/>
              </w:rPr>
              <w:t>Фиксированная сумма</w:t>
            </w: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12763D6E" w14:textId="124D9FAB" w:rsidR="00944A6D" w:rsidRPr="00F7321A" w:rsidRDefault="00944A6D" w:rsidP="00944A6D">
            <w:pPr>
              <w:widowControl/>
              <w:spacing w:line="247" w:lineRule="auto"/>
              <w:rPr>
                <w:rFonts w:eastAsia="Calibri" w:cs="Arial"/>
                <w:snapToGrid/>
                <w:color w:val="auto"/>
                <w:lang w:val="ru-RU"/>
              </w:rPr>
            </w:pPr>
          </w:p>
        </w:tc>
      </w:tr>
      <w:tr w:rsidR="00944A6D" w:rsidRPr="0002169C" w14:paraId="03A00A6A" w14:textId="77777777" w:rsidTr="0002169C">
        <w:trPr>
          <w:trHeight w:val="27"/>
        </w:trPr>
        <w:tc>
          <w:tcPr>
            <w:tcW w:w="1255"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6153A6E0" w14:textId="77777777" w:rsidR="00944A6D" w:rsidRPr="005806E6" w:rsidRDefault="00944A6D" w:rsidP="00944A6D">
            <w:pPr>
              <w:widowControl/>
              <w:spacing w:line="247" w:lineRule="auto"/>
              <w:jc w:val="center"/>
              <w:rPr>
                <w:rFonts w:eastAsia="Calibri" w:cs="Arial"/>
                <w:snapToGrid/>
                <w:color w:val="auto"/>
              </w:rPr>
            </w:pPr>
          </w:p>
        </w:tc>
        <w:tc>
          <w:tcPr>
            <w:tcW w:w="4240"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6135C25B" w14:textId="77777777" w:rsidR="00944A6D" w:rsidRPr="00243BAC" w:rsidRDefault="00944A6D" w:rsidP="00944A6D">
            <w:pPr>
              <w:widowControl/>
              <w:spacing w:line="247" w:lineRule="auto"/>
              <w:rPr>
                <w:rFonts w:eastAsia="Calibri" w:cs="Arial"/>
                <w:snapToGrid/>
                <w:color w:val="auto"/>
                <w:lang w:val="ru-RU"/>
              </w:rPr>
            </w:pPr>
          </w:p>
        </w:tc>
        <w:tc>
          <w:tcPr>
            <w:tcW w:w="1273"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666DF4DF" w14:textId="77777777" w:rsidR="00944A6D" w:rsidRPr="00A835AE" w:rsidRDefault="00944A6D" w:rsidP="00944A6D">
            <w:pPr>
              <w:widowControl/>
              <w:spacing w:line="247" w:lineRule="auto"/>
              <w:rPr>
                <w:rFonts w:eastAsia="Calibri" w:cs="Arial"/>
                <w:snapToGrid/>
                <w:color w:val="auto"/>
                <w:lang w:val="ru-RU"/>
              </w:rPr>
            </w:pPr>
          </w:p>
        </w:tc>
        <w:tc>
          <w:tcPr>
            <w:tcW w:w="1272" w:type="dxa"/>
            <w:tcBorders>
              <w:top w:val="single" w:sz="4" w:space="0" w:color="000000"/>
              <w:left w:val="single" w:sz="4" w:space="0" w:color="000000"/>
              <w:bottom w:val="single" w:sz="4" w:space="0" w:color="000000"/>
              <w:right w:val="single" w:sz="4" w:space="0" w:color="000000"/>
            </w:tcBorders>
            <w:tcMar>
              <w:top w:w="115" w:type="dxa"/>
              <w:left w:w="86" w:type="dxa"/>
              <w:bottom w:w="115" w:type="dxa"/>
              <w:right w:w="86" w:type="dxa"/>
            </w:tcMar>
          </w:tcPr>
          <w:p w14:paraId="23580AB8" w14:textId="77777777" w:rsidR="00944A6D" w:rsidRPr="00F7321A" w:rsidRDefault="00944A6D" w:rsidP="00944A6D">
            <w:pPr>
              <w:widowControl/>
              <w:spacing w:line="247" w:lineRule="auto"/>
              <w:rPr>
                <w:rFonts w:eastAsia="Calibri" w:cs="Arial"/>
                <w:snapToGrid/>
                <w:color w:val="auto"/>
                <w:lang w:val="ru-RU"/>
              </w:rPr>
            </w:pPr>
          </w:p>
        </w:tc>
      </w:tr>
    </w:tbl>
    <w:p w14:paraId="0D60384B" w14:textId="77777777" w:rsidR="0002169C" w:rsidRPr="0002169C" w:rsidRDefault="0002169C" w:rsidP="005806E6">
      <w:pPr>
        <w:widowControl/>
        <w:spacing w:line="247" w:lineRule="auto"/>
        <w:rPr>
          <w:rFonts w:ascii="Calibri" w:eastAsia="Calibri" w:hAnsi="Calibri"/>
          <w:snapToGrid/>
          <w:color w:val="auto"/>
          <w:sz w:val="22"/>
          <w:szCs w:val="22"/>
        </w:rPr>
      </w:pPr>
    </w:p>
    <w:bookmarkEnd w:id="4"/>
    <w:p w14:paraId="465D5523" w14:textId="77777777" w:rsidR="0057135D" w:rsidRPr="00944A6D" w:rsidRDefault="0057135D" w:rsidP="005806E6">
      <w:pPr>
        <w:widowControl/>
        <w:spacing w:after="120" w:line="247" w:lineRule="auto"/>
        <w:jc w:val="both"/>
        <w:rPr>
          <w:rFonts w:cs="Arial"/>
          <w:b/>
          <w:caps/>
          <w:sz w:val="28"/>
          <w:szCs w:val="28"/>
          <w:lang w:val="ru-RU"/>
        </w:rPr>
      </w:pPr>
    </w:p>
    <w:p w14:paraId="03C0973D" w14:textId="67947BC6" w:rsidR="003E753E" w:rsidRPr="00944A6D" w:rsidRDefault="003E753E" w:rsidP="005806E6">
      <w:pPr>
        <w:widowControl/>
        <w:spacing w:after="120" w:line="247" w:lineRule="auto"/>
        <w:jc w:val="both"/>
        <w:rPr>
          <w:rFonts w:cs="Arial"/>
          <w:i/>
          <w:sz w:val="18"/>
          <w:szCs w:val="18"/>
          <w:lang w:val="ru-RU"/>
        </w:rPr>
      </w:pPr>
      <w:r w:rsidRPr="00944A6D">
        <w:rPr>
          <w:rFonts w:cs="Arial"/>
          <w:b/>
          <w:caps/>
          <w:sz w:val="28"/>
          <w:szCs w:val="28"/>
          <w:lang w:val="ru-RU"/>
        </w:rPr>
        <w:br w:type="page"/>
      </w:r>
    </w:p>
    <w:p w14:paraId="2EA56E86" w14:textId="77777777" w:rsidR="00507B0B" w:rsidRPr="00944A6D" w:rsidRDefault="00507B0B" w:rsidP="005806E6">
      <w:pPr>
        <w:tabs>
          <w:tab w:val="left" w:pos="9360"/>
        </w:tabs>
        <w:spacing w:line="247" w:lineRule="auto"/>
        <w:jc w:val="center"/>
        <w:rPr>
          <w:rFonts w:cs="Arial"/>
          <w:b/>
          <w:caps/>
          <w:sz w:val="28"/>
          <w:szCs w:val="28"/>
          <w:lang w:val="ru-RU"/>
        </w:rPr>
        <w:sectPr w:rsidR="00507B0B" w:rsidRPr="00944A6D" w:rsidSect="00857695">
          <w:headerReference w:type="default" r:id="rId26"/>
          <w:footerReference w:type="even" r:id="rId27"/>
          <w:footerReference w:type="default" r:id="rId28"/>
          <w:headerReference w:type="first" r:id="rId29"/>
          <w:footerReference w:type="first" r:id="rId30"/>
          <w:pgSz w:w="12240" w:h="15840" w:code="1"/>
          <w:pgMar w:top="1440" w:right="1440" w:bottom="1440" w:left="1440" w:header="1080" w:footer="1440" w:gutter="0"/>
          <w:cols w:space="720"/>
          <w:noEndnote/>
          <w:titlePg/>
          <w:docGrid w:linePitch="272"/>
        </w:sectPr>
      </w:pPr>
    </w:p>
    <w:p w14:paraId="03C0973E" w14:textId="55D182AF" w:rsidR="005C3794" w:rsidRPr="00BA07C2" w:rsidRDefault="00BA07C2" w:rsidP="005806E6">
      <w:pPr>
        <w:tabs>
          <w:tab w:val="left" w:pos="9360"/>
        </w:tabs>
        <w:spacing w:line="247" w:lineRule="auto"/>
        <w:jc w:val="center"/>
        <w:rPr>
          <w:rFonts w:cs="Arial"/>
          <w:b/>
          <w:caps/>
          <w:sz w:val="28"/>
          <w:szCs w:val="28"/>
          <w:lang w:val="ru-RU"/>
        </w:rPr>
      </w:pPr>
      <w:r>
        <w:rPr>
          <w:rFonts w:cs="Arial"/>
          <w:b/>
          <w:caps/>
          <w:sz w:val="28"/>
          <w:szCs w:val="28"/>
          <w:lang w:val="ru-RU"/>
        </w:rPr>
        <w:lastRenderedPageBreak/>
        <w:t>КОНТРАКТ</w:t>
      </w:r>
    </w:p>
    <w:p w14:paraId="31682C35" w14:textId="77777777" w:rsidR="00097DBB" w:rsidRPr="00712C0E" w:rsidRDefault="00097DBB" w:rsidP="005806E6">
      <w:pPr>
        <w:spacing w:line="247" w:lineRule="auto"/>
        <w:jc w:val="center"/>
        <w:rPr>
          <w:rFonts w:cs="Arial"/>
          <w:b/>
          <w:bCs/>
        </w:rPr>
      </w:pPr>
    </w:p>
    <w:p w14:paraId="0474AEE5" w14:textId="77777777" w:rsidR="00097DBB" w:rsidRPr="00712C0E" w:rsidRDefault="00097DBB" w:rsidP="005806E6">
      <w:pPr>
        <w:spacing w:line="247" w:lineRule="auto"/>
        <w:jc w:val="center"/>
        <w:rPr>
          <w:rFonts w:cs="Arial"/>
          <w:b/>
          <w:bCs/>
        </w:rPr>
      </w:pPr>
      <w:proofErr w:type="spellStart"/>
      <w:r w:rsidRPr="00712C0E">
        <w:rPr>
          <w:rFonts w:cs="Arial"/>
          <w:b/>
          <w:bCs/>
        </w:rPr>
        <w:t>Название</w:t>
      </w:r>
      <w:proofErr w:type="spellEnd"/>
      <w:r w:rsidRPr="00712C0E">
        <w:rPr>
          <w:rFonts w:cs="Arial"/>
          <w:b/>
          <w:bCs/>
        </w:rPr>
        <w:t xml:space="preserve"> </w:t>
      </w:r>
      <w:proofErr w:type="spellStart"/>
      <w:r w:rsidRPr="00712C0E">
        <w:rPr>
          <w:rFonts w:cs="Arial"/>
          <w:b/>
          <w:bCs/>
        </w:rPr>
        <w:t>страны</w:t>
      </w:r>
      <w:proofErr w:type="spellEnd"/>
      <w:r w:rsidRPr="00712C0E">
        <w:rPr>
          <w:rFonts w:cs="Arial"/>
          <w:b/>
          <w:bCs/>
        </w:rPr>
        <w:t>:</w:t>
      </w:r>
    </w:p>
    <w:p w14:paraId="0B663F2B" w14:textId="77777777" w:rsidR="00097DBB" w:rsidRPr="00712C0E" w:rsidRDefault="00097DBB" w:rsidP="005806E6">
      <w:pPr>
        <w:spacing w:line="247" w:lineRule="auto"/>
        <w:jc w:val="center"/>
        <w:rPr>
          <w:rFonts w:cs="Arial"/>
          <w:b/>
          <w:bCs/>
        </w:rPr>
      </w:pPr>
    </w:p>
    <w:p w14:paraId="6C91FC08" w14:textId="77777777" w:rsidR="00097DBB" w:rsidRPr="00712C0E" w:rsidRDefault="00097DBB" w:rsidP="005806E6">
      <w:pPr>
        <w:spacing w:line="247" w:lineRule="auto"/>
        <w:jc w:val="center"/>
        <w:rPr>
          <w:rFonts w:cs="Arial"/>
          <w:b/>
          <w:bCs/>
        </w:rPr>
      </w:pPr>
      <w:proofErr w:type="spellStart"/>
      <w:r w:rsidRPr="00712C0E">
        <w:rPr>
          <w:rFonts w:cs="Arial"/>
          <w:b/>
          <w:bCs/>
        </w:rPr>
        <w:t>Название</w:t>
      </w:r>
      <w:proofErr w:type="spellEnd"/>
      <w:r w:rsidRPr="00712C0E">
        <w:rPr>
          <w:rFonts w:cs="Arial"/>
          <w:b/>
          <w:bCs/>
        </w:rPr>
        <w:t xml:space="preserve"> </w:t>
      </w:r>
      <w:proofErr w:type="spellStart"/>
      <w:r w:rsidRPr="00712C0E">
        <w:rPr>
          <w:rFonts w:cs="Arial"/>
          <w:b/>
          <w:bCs/>
        </w:rPr>
        <w:t>проекта</w:t>
      </w:r>
      <w:proofErr w:type="spellEnd"/>
      <w:r w:rsidRPr="00712C0E">
        <w:rPr>
          <w:rFonts w:cs="Arial"/>
          <w:b/>
          <w:bCs/>
        </w:rPr>
        <w:t>:</w:t>
      </w:r>
    </w:p>
    <w:p w14:paraId="03C0973F" w14:textId="11D5C52F" w:rsidR="005C3794" w:rsidRPr="00D600C6" w:rsidRDefault="005C3794" w:rsidP="005806E6">
      <w:pPr>
        <w:pStyle w:val="a7"/>
        <w:tabs>
          <w:tab w:val="left" w:pos="9360"/>
        </w:tabs>
        <w:spacing w:after="120" w:line="247" w:lineRule="auto"/>
        <w:rPr>
          <w:rFonts w:cs="Arial"/>
        </w:rPr>
      </w:pPr>
    </w:p>
    <w:p w14:paraId="03C09740" w14:textId="475DD5FD" w:rsidR="005C3794" w:rsidRPr="00D600C6" w:rsidRDefault="00937A11" w:rsidP="005806E6">
      <w:pPr>
        <w:pStyle w:val="a7"/>
        <w:tabs>
          <w:tab w:val="left" w:pos="9360"/>
        </w:tabs>
        <w:spacing w:after="120" w:line="247" w:lineRule="auto"/>
        <w:rPr>
          <w:rFonts w:cs="Arial"/>
        </w:rPr>
      </w:pPr>
      <w:r w:rsidRPr="00937A11">
        <w:rPr>
          <w:noProof/>
        </w:rPr>
        <w:drawing>
          <wp:inline distT="0" distB="0" distL="0" distR="0" wp14:anchorId="3A306AB4" wp14:editId="19CE8979">
            <wp:extent cx="5943600"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p w14:paraId="03C09741" w14:textId="34057FEB" w:rsidR="005C3794" w:rsidRPr="00CC235B" w:rsidRDefault="00793914" w:rsidP="005806E6">
      <w:pPr>
        <w:pStyle w:val="a7"/>
        <w:tabs>
          <w:tab w:val="left" w:pos="9360"/>
        </w:tabs>
        <w:spacing w:after="120" w:line="247" w:lineRule="auto"/>
        <w:rPr>
          <w:rFonts w:cs="Arial"/>
          <w:lang w:val="ru-RU"/>
        </w:rPr>
      </w:pPr>
      <w:r w:rsidRPr="00CC235B">
        <w:rPr>
          <w:rFonts w:cs="Arial"/>
          <w:lang w:val="ru-RU"/>
        </w:rPr>
        <w:t>Настоящий Договор заключен ______[</w:t>
      </w:r>
      <w:bookmarkStart w:id="5" w:name="_Hlk23199065"/>
      <w:bookmarkEnd w:id="5"/>
      <w:r w:rsidR="00241142" w:rsidRPr="00CC235B">
        <w:rPr>
          <w:rFonts w:ascii="Comic Sans MS" w:hAnsi="Comic Sans MS" w:cs="Arial"/>
          <w:i/>
          <w:iCs/>
          <w:sz w:val="16"/>
          <w:szCs w:val="16"/>
          <w:lang w:val="ru-RU"/>
        </w:rPr>
        <w:t>дата</w:t>
      </w:r>
      <w:r w:rsidR="00241142" w:rsidRPr="00CC235B">
        <w:rPr>
          <w:rFonts w:cs="Arial"/>
          <w:lang w:val="ru-RU"/>
        </w:rPr>
        <w:t>]__ день _[</w:t>
      </w:r>
      <w:r w:rsidR="00241142" w:rsidRPr="00CC235B">
        <w:rPr>
          <w:rFonts w:ascii="Comic Sans MS" w:hAnsi="Comic Sans MS" w:cs="Arial"/>
          <w:i/>
          <w:iCs/>
          <w:sz w:val="16"/>
          <w:szCs w:val="16"/>
          <w:lang w:val="ru-RU"/>
        </w:rPr>
        <w:t>месяц</w:t>
      </w:r>
      <w:r w:rsidR="00241142" w:rsidRPr="00CC235B">
        <w:rPr>
          <w:rFonts w:cs="Arial"/>
          <w:lang w:val="ru-RU"/>
        </w:rPr>
        <w:t>]_,_ [</w:t>
      </w:r>
      <w:r w:rsidR="00241142" w:rsidRPr="00CC235B">
        <w:rPr>
          <w:rFonts w:ascii="Comic Sans MS" w:hAnsi="Comic Sans MS" w:cs="Arial"/>
          <w:i/>
          <w:iCs/>
          <w:sz w:val="16"/>
          <w:szCs w:val="16"/>
          <w:lang w:val="ru-RU"/>
        </w:rPr>
        <w:t>год</w:t>
      </w:r>
      <w:r w:rsidR="00241142" w:rsidRPr="00CC235B">
        <w:rPr>
          <w:rFonts w:cs="Arial"/>
          <w:lang w:val="ru-RU"/>
        </w:rPr>
        <w:t>]___, между _____[</w:t>
      </w:r>
      <w:r w:rsidR="00501748" w:rsidRPr="00CC235B">
        <w:rPr>
          <w:rFonts w:ascii="Comic Sans MS" w:hAnsi="Comic Sans MS" w:cs="Arial"/>
          <w:i/>
          <w:iCs/>
          <w:sz w:val="16"/>
          <w:szCs w:val="16"/>
          <w:lang w:val="ru-RU"/>
        </w:rPr>
        <w:t>Имя клиента</w:t>
      </w:r>
      <w:r w:rsidR="00501748" w:rsidRPr="00CC235B">
        <w:rPr>
          <w:rFonts w:cs="Arial"/>
          <w:lang w:val="ru-RU"/>
        </w:rPr>
        <w:t>]_______________ (далее именуемый «Клиент»), с одной стороны, и ______[</w:t>
      </w:r>
      <w:r w:rsidR="00501748" w:rsidRPr="00CC235B">
        <w:rPr>
          <w:rFonts w:ascii="Comic Sans MS" w:hAnsi="Comic Sans MS" w:cs="Arial"/>
          <w:i/>
          <w:iCs/>
          <w:sz w:val="16"/>
          <w:szCs w:val="16"/>
          <w:lang w:val="ru-RU"/>
        </w:rPr>
        <w:t>Имя поставщика услуг</w:t>
      </w:r>
      <w:r w:rsidR="00501748" w:rsidRPr="00CC235B">
        <w:rPr>
          <w:rFonts w:cs="Arial"/>
          <w:lang w:val="ru-RU"/>
        </w:rPr>
        <w:t>]___________________________ (далее именуемый «Поставщик услуг»), с другой стороны.</w:t>
      </w:r>
    </w:p>
    <w:p w14:paraId="03C09742" w14:textId="77777777" w:rsidR="005C3794" w:rsidRPr="00CC235B" w:rsidRDefault="005C3794" w:rsidP="005806E6">
      <w:pPr>
        <w:tabs>
          <w:tab w:val="left" w:pos="9360"/>
        </w:tabs>
        <w:spacing w:after="120" w:line="247" w:lineRule="auto"/>
        <w:jc w:val="both"/>
        <w:rPr>
          <w:rFonts w:cs="Arial"/>
          <w:lang w:val="ru-RU"/>
        </w:rPr>
      </w:pPr>
    </w:p>
    <w:p w14:paraId="03C09743" w14:textId="7ECDAC85" w:rsidR="005C3794" w:rsidRPr="00CC235B" w:rsidRDefault="00793914" w:rsidP="005806E6">
      <w:pPr>
        <w:tabs>
          <w:tab w:val="left" w:pos="9360"/>
        </w:tabs>
        <w:spacing w:after="120" w:line="247" w:lineRule="auto"/>
        <w:jc w:val="both"/>
        <w:rPr>
          <w:rFonts w:cs="Arial"/>
          <w:lang w:val="ru-RU"/>
        </w:rPr>
      </w:pPr>
      <w:r w:rsidRPr="00CC235B">
        <w:rPr>
          <w:rFonts w:cs="Arial"/>
          <w:lang w:val="ru-RU"/>
        </w:rPr>
        <w:t>Принимая во внимание, что Клиент запросил расценки на ______________ [</w:t>
      </w:r>
      <w:r w:rsidR="005C3794" w:rsidRPr="00CC235B">
        <w:rPr>
          <w:rFonts w:ascii="Comic Sans MS" w:hAnsi="Comic Sans MS" w:cs="Arial"/>
          <w:i/>
          <w:sz w:val="16"/>
          <w:szCs w:val="16"/>
          <w:lang w:val="ru-RU"/>
        </w:rPr>
        <w:t>описание услуг</w:t>
      </w:r>
      <w:r w:rsidR="00D2795F" w:rsidRPr="00CC235B">
        <w:rPr>
          <w:rFonts w:cs="Arial"/>
          <w:lang w:val="ru-RU"/>
        </w:rPr>
        <w:t xml:space="preserve">] для выполнения Поставщиком услуг в соответствии с </w:t>
      </w:r>
      <w:r w:rsidR="004663C2" w:rsidRPr="004663C2">
        <w:rPr>
          <w:rFonts w:cs="Arial"/>
          <w:b/>
          <w:bCs/>
          <w:lang w:val="ru-RU"/>
        </w:rPr>
        <w:t>Контрактом</w:t>
      </w:r>
      <w:r w:rsidR="00D2795F" w:rsidRPr="00CC235B">
        <w:rPr>
          <w:rFonts w:cs="Arial"/>
          <w:lang w:val="ru-RU"/>
        </w:rPr>
        <w:t>, и принял предложение Поставщика услуг на сумму __</w:t>
      </w:r>
      <w:proofErr w:type="gramStart"/>
      <w:r w:rsidR="00D2795F" w:rsidRPr="00CC235B">
        <w:rPr>
          <w:rFonts w:cs="Arial"/>
          <w:lang w:val="ru-RU"/>
        </w:rPr>
        <w:t>_[</w:t>
      </w:r>
      <w:proofErr w:type="gramEnd"/>
      <w:r w:rsidR="00A86E33" w:rsidRPr="00CC235B">
        <w:rPr>
          <w:rFonts w:ascii="Comic Sans MS" w:hAnsi="Comic Sans MS" w:cs="Arial"/>
          <w:i/>
          <w:sz w:val="16"/>
          <w:szCs w:val="16"/>
          <w:u w:val="single"/>
          <w:lang w:val="ru-RU"/>
        </w:rPr>
        <w:t>сумма прописью</w:t>
      </w:r>
      <w:r w:rsidR="00D2795F" w:rsidRPr="00CC235B">
        <w:rPr>
          <w:rFonts w:cs="Arial"/>
          <w:lang w:val="ru-RU"/>
        </w:rPr>
        <w:t>]___ [</w:t>
      </w:r>
      <w:r w:rsidR="00A86E33" w:rsidRPr="00CC235B">
        <w:rPr>
          <w:rFonts w:ascii="Comic Sans MS" w:hAnsi="Comic Sans MS" w:cs="Arial"/>
          <w:i/>
          <w:sz w:val="16"/>
          <w:szCs w:val="16"/>
          <w:lang w:val="ru-RU"/>
        </w:rPr>
        <w:t>сумма в цифрах</w:t>
      </w:r>
      <w:r w:rsidR="009609B1" w:rsidRPr="00CC235B">
        <w:rPr>
          <w:rFonts w:cs="Arial"/>
          <w:lang w:val="ru-RU"/>
        </w:rPr>
        <w:t xml:space="preserve">] именуемая в дальнейшем «Цена </w:t>
      </w:r>
      <w:r w:rsidR="004663C2">
        <w:rPr>
          <w:rFonts w:cs="Arial"/>
          <w:lang w:val="ru-RU"/>
        </w:rPr>
        <w:t>Контракта</w:t>
      </w:r>
      <w:r w:rsidR="009609B1" w:rsidRPr="00CC235B">
        <w:rPr>
          <w:rFonts w:cs="Arial"/>
          <w:lang w:val="ru-RU"/>
        </w:rPr>
        <w:t>».</w:t>
      </w:r>
    </w:p>
    <w:p w14:paraId="03C09744" w14:textId="77777777" w:rsidR="005C3794" w:rsidRPr="00CC235B" w:rsidRDefault="005C3794" w:rsidP="005806E6">
      <w:pPr>
        <w:tabs>
          <w:tab w:val="left" w:pos="9360"/>
        </w:tabs>
        <w:spacing w:after="120" w:line="247" w:lineRule="auto"/>
        <w:jc w:val="both"/>
        <w:rPr>
          <w:rFonts w:cs="Arial"/>
          <w:lang w:val="ru-RU"/>
        </w:rPr>
      </w:pPr>
    </w:p>
    <w:p w14:paraId="03C09745" w14:textId="39A7D164" w:rsidR="005C3794" w:rsidRPr="00CC235B" w:rsidRDefault="00793914" w:rsidP="005806E6">
      <w:pPr>
        <w:tabs>
          <w:tab w:val="left" w:pos="9360"/>
        </w:tabs>
        <w:spacing w:after="120" w:line="247" w:lineRule="auto"/>
        <w:jc w:val="both"/>
        <w:rPr>
          <w:rFonts w:cs="Arial"/>
          <w:lang w:val="ru-RU"/>
        </w:rPr>
      </w:pPr>
      <w:r w:rsidRPr="00CC235B">
        <w:rPr>
          <w:rFonts w:cs="Arial"/>
          <w:lang w:val="ru-RU"/>
        </w:rPr>
        <w:t>Клиент и Поставщик услуг договариваются о следующем:</w:t>
      </w:r>
    </w:p>
    <w:p w14:paraId="03C09746" w14:textId="1072E12D" w:rsidR="005C3794" w:rsidRPr="00CC235B" w:rsidRDefault="01F1F2F8" w:rsidP="005806E6">
      <w:pPr>
        <w:widowControl/>
        <w:numPr>
          <w:ilvl w:val="0"/>
          <w:numId w:val="1"/>
        </w:numPr>
        <w:tabs>
          <w:tab w:val="left" w:pos="9360"/>
        </w:tabs>
        <w:spacing w:before="120" w:after="120" w:line="247" w:lineRule="auto"/>
        <w:jc w:val="both"/>
        <w:rPr>
          <w:rFonts w:cs="Arial"/>
          <w:lang w:val="ru-RU"/>
        </w:rPr>
      </w:pPr>
      <w:bookmarkStart w:id="6" w:name="_Hlk23199148"/>
      <w:r w:rsidRPr="00CC235B">
        <w:rPr>
          <w:rFonts w:cs="Arial"/>
          <w:lang w:val="ru-RU"/>
        </w:rPr>
        <w:t xml:space="preserve">Следующие документы считаются частью настоящего </w:t>
      </w:r>
      <w:r w:rsidR="00B84701">
        <w:rPr>
          <w:rFonts w:cs="Arial"/>
          <w:lang w:val="ru-RU"/>
        </w:rPr>
        <w:t>Контракта</w:t>
      </w:r>
      <w:r w:rsidRPr="00CC235B">
        <w:rPr>
          <w:rFonts w:cs="Arial"/>
          <w:lang w:val="ru-RU"/>
        </w:rPr>
        <w:t>, а также должны рассматриваться и толковаться как его часть, а именно:</w:t>
      </w:r>
    </w:p>
    <w:p w14:paraId="03C09747" w14:textId="19A22770" w:rsidR="005C3794" w:rsidRPr="00CC235B" w:rsidRDefault="003E753E" w:rsidP="005806E6">
      <w:pPr>
        <w:widowControl/>
        <w:numPr>
          <w:ilvl w:val="0"/>
          <w:numId w:val="6"/>
        </w:numPr>
        <w:tabs>
          <w:tab w:val="clear" w:pos="360"/>
          <w:tab w:val="num" w:pos="720"/>
          <w:tab w:val="left" w:pos="9360"/>
        </w:tabs>
        <w:spacing w:before="120" w:after="120" w:line="247" w:lineRule="auto"/>
        <w:ind w:left="720"/>
        <w:jc w:val="both"/>
        <w:rPr>
          <w:rFonts w:cs="Arial"/>
          <w:lang w:val="ru-RU"/>
        </w:rPr>
      </w:pPr>
      <w:r w:rsidRPr="00CC235B">
        <w:rPr>
          <w:rFonts w:cs="Arial"/>
          <w:b/>
          <w:lang w:val="ru-RU"/>
        </w:rPr>
        <w:t>Форма</w:t>
      </w:r>
      <w:r w:rsidR="00494C07">
        <w:rPr>
          <w:rFonts w:cs="Arial"/>
          <w:b/>
          <w:lang w:val="ru-RU"/>
        </w:rPr>
        <w:t xml:space="preserve"> ценового</w:t>
      </w:r>
      <w:r w:rsidRPr="00CC235B">
        <w:rPr>
          <w:rFonts w:cs="Arial"/>
          <w:b/>
          <w:lang w:val="ru-RU"/>
        </w:rPr>
        <w:t xml:space="preserve"> предложения</w:t>
      </w:r>
      <w:r w:rsidR="00663ED7" w:rsidRPr="00CC235B">
        <w:rPr>
          <w:rFonts w:cs="Arial"/>
          <w:lang w:val="ru-RU"/>
        </w:rPr>
        <w:t xml:space="preserve">, с объемом услуг и </w:t>
      </w:r>
      <w:r w:rsidR="00C357C6" w:rsidRPr="00CC235B">
        <w:rPr>
          <w:rFonts w:cs="Arial"/>
          <w:lang w:val="ru-RU"/>
        </w:rPr>
        <w:t>приложением,</w:t>
      </w:r>
      <w:r w:rsidR="00663ED7" w:rsidRPr="00CC235B">
        <w:rPr>
          <w:rFonts w:cs="Arial"/>
          <w:lang w:val="ru-RU"/>
        </w:rPr>
        <w:t xml:space="preserve"> </w:t>
      </w:r>
      <w:r w:rsidR="00C357C6">
        <w:rPr>
          <w:rFonts w:cs="Arial"/>
          <w:lang w:val="ru-RU"/>
        </w:rPr>
        <w:t xml:space="preserve">а также </w:t>
      </w:r>
      <w:bookmarkStart w:id="7" w:name="_Hlk23111953"/>
      <w:bookmarkEnd w:id="7"/>
      <w:r w:rsidR="00C357C6">
        <w:rPr>
          <w:rFonts w:cs="Arial"/>
          <w:lang w:val="ru-RU"/>
        </w:rPr>
        <w:t xml:space="preserve">графиком </w:t>
      </w:r>
      <w:r w:rsidR="00862293">
        <w:rPr>
          <w:rFonts w:cs="Arial"/>
          <w:lang w:val="ru-RU"/>
        </w:rPr>
        <w:t>цен</w:t>
      </w:r>
    </w:p>
    <w:p w14:paraId="03C09748" w14:textId="1330BAC8" w:rsidR="005C3794" w:rsidRDefault="00663ED7" w:rsidP="005806E6">
      <w:pPr>
        <w:widowControl/>
        <w:numPr>
          <w:ilvl w:val="0"/>
          <w:numId w:val="6"/>
        </w:numPr>
        <w:tabs>
          <w:tab w:val="clear" w:pos="360"/>
          <w:tab w:val="num" w:pos="720"/>
          <w:tab w:val="left" w:pos="9360"/>
        </w:tabs>
        <w:spacing w:before="120" w:after="120" w:line="247" w:lineRule="auto"/>
        <w:ind w:left="720"/>
        <w:jc w:val="both"/>
        <w:rPr>
          <w:rFonts w:cs="Arial"/>
        </w:rPr>
      </w:pPr>
      <w:proofErr w:type="spellStart"/>
      <w:r w:rsidRPr="00507B0B">
        <w:rPr>
          <w:rFonts w:cs="Arial"/>
          <w:b/>
        </w:rPr>
        <w:t>Условия</w:t>
      </w:r>
      <w:proofErr w:type="spellEnd"/>
      <w:r w:rsidRPr="00507B0B">
        <w:rPr>
          <w:rFonts w:cs="Arial"/>
          <w:b/>
        </w:rPr>
        <w:t xml:space="preserve"> и </w:t>
      </w:r>
      <w:proofErr w:type="spellStart"/>
      <w:r w:rsidRPr="00507B0B">
        <w:rPr>
          <w:rFonts w:cs="Arial"/>
          <w:b/>
        </w:rPr>
        <w:t>положения</w:t>
      </w:r>
      <w:proofErr w:type="spellEnd"/>
      <w:r w:rsidRPr="00507B0B">
        <w:rPr>
          <w:rFonts w:cs="Arial"/>
          <w:b/>
        </w:rPr>
        <w:t xml:space="preserve"> </w:t>
      </w:r>
      <w:proofErr w:type="spellStart"/>
      <w:r w:rsidRPr="00507B0B">
        <w:rPr>
          <w:rFonts w:cs="Arial"/>
          <w:b/>
        </w:rPr>
        <w:t>контракта</w:t>
      </w:r>
      <w:proofErr w:type="spellEnd"/>
      <w:r w:rsidR="005C3794" w:rsidRPr="00D600C6">
        <w:rPr>
          <w:rFonts w:cs="Arial"/>
        </w:rPr>
        <w:t>;</w:t>
      </w:r>
    </w:p>
    <w:bookmarkEnd w:id="6"/>
    <w:p w14:paraId="03C09749" w14:textId="3874C198" w:rsidR="005C3794" w:rsidRPr="00CC235B" w:rsidRDefault="01F1F2F8" w:rsidP="005806E6">
      <w:pPr>
        <w:widowControl/>
        <w:numPr>
          <w:ilvl w:val="0"/>
          <w:numId w:val="1"/>
        </w:numPr>
        <w:tabs>
          <w:tab w:val="left" w:pos="9360"/>
        </w:tabs>
        <w:spacing w:after="120" w:line="247" w:lineRule="auto"/>
        <w:jc w:val="both"/>
        <w:rPr>
          <w:rFonts w:cs="Arial"/>
          <w:lang w:val="ru-RU"/>
        </w:rPr>
      </w:pPr>
      <w:r w:rsidRPr="00CC235B">
        <w:rPr>
          <w:rFonts w:cs="Arial"/>
          <w:lang w:val="ru-RU"/>
        </w:rPr>
        <w:t xml:space="preserve">Принимая во внимание платежи, которые Клиент должен произвести Поставщику услуг, указанные ниже, Поставщик услуг настоящим заключает настоящее Соглашение с Клиентом для выполнения и завершения оказания услуг по </w:t>
      </w:r>
      <w:r w:rsidR="00C439BF">
        <w:rPr>
          <w:rFonts w:cs="Arial"/>
          <w:lang w:val="ru-RU"/>
        </w:rPr>
        <w:t>Контракту</w:t>
      </w:r>
      <w:r w:rsidRPr="00CC235B">
        <w:rPr>
          <w:rFonts w:cs="Arial"/>
          <w:lang w:val="ru-RU"/>
        </w:rPr>
        <w:t>.</w:t>
      </w:r>
    </w:p>
    <w:p w14:paraId="03C0974A" w14:textId="5395D5E1" w:rsidR="005C3794" w:rsidRPr="00CC235B" w:rsidRDefault="01F1F2F8" w:rsidP="005806E6">
      <w:pPr>
        <w:widowControl/>
        <w:numPr>
          <w:ilvl w:val="0"/>
          <w:numId w:val="1"/>
        </w:numPr>
        <w:tabs>
          <w:tab w:val="left" w:pos="9360"/>
        </w:tabs>
        <w:spacing w:after="120" w:line="247" w:lineRule="auto"/>
        <w:jc w:val="both"/>
        <w:rPr>
          <w:rFonts w:cs="Arial"/>
          <w:lang w:val="ru-RU"/>
        </w:rPr>
      </w:pPr>
      <w:r w:rsidRPr="00CC235B">
        <w:rPr>
          <w:rFonts w:cs="Arial"/>
          <w:lang w:val="ru-RU"/>
        </w:rPr>
        <w:t xml:space="preserve">Настоящим Клиент соглашается выплатить, в качестве вознаграждения за успешное выполнение услуг, Цену </w:t>
      </w:r>
      <w:r w:rsidR="00C439BF">
        <w:rPr>
          <w:rFonts w:cs="Arial"/>
          <w:lang w:val="ru-RU"/>
        </w:rPr>
        <w:t>Контракта</w:t>
      </w:r>
      <w:r w:rsidRPr="00CC235B">
        <w:rPr>
          <w:rFonts w:cs="Arial"/>
          <w:lang w:val="ru-RU"/>
        </w:rPr>
        <w:t xml:space="preserve">, указанную и принятую в </w:t>
      </w:r>
      <w:r w:rsidRPr="008C3BBF">
        <w:rPr>
          <w:rFonts w:cs="Arial"/>
          <w:b/>
          <w:bCs/>
          <w:lang w:val="ru-RU"/>
        </w:rPr>
        <w:t xml:space="preserve">Форме </w:t>
      </w:r>
      <w:r w:rsidR="00C439BF" w:rsidRPr="008C3BBF">
        <w:rPr>
          <w:rFonts w:cs="Arial"/>
          <w:b/>
          <w:bCs/>
          <w:lang w:val="ru-RU"/>
        </w:rPr>
        <w:t>ценового</w:t>
      </w:r>
      <w:r w:rsidRPr="008C3BBF">
        <w:rPr>
          <w:rFonts w:cs="Arial"/>
          <w:b/>
          <w:bCs/>
          <w:lang w:val="ru-RU"/>
        </w:rPr>
        <w:t xml:space="preserve"> предложения</w:t>
      </w:r>
      <w:r w:rsidRPr="00CC235B">
        <w:rPr>
          <w:rFonts w:cs="Arial"/>
          <w:lang w:val="ru-RU"/>
        </w:rPr>
        <w:t xml:space="preserve">, в соответствии с условиями оплаты, предусмотренными в </w:t>
      </w:r>
      <w:r w:rsidRPr="008C3BBF">
        <w:rPr>
          <w:rFonts w:cs="Arial"/>
          <w:b/>
          <w:bCs/>
          <w:lang w:val="ru-RU"/>
        </w:rPr>
        <w:t xml:space="preserve">Условиях </w:t>
      </w:r>
      <w:r w:rsidR="008C3BBF" w:rsidRPr="008C3BBF">
        <w:rPr>
          <w:rFonts w:cs="Arial"/>
          <w:b/>
          <w:bCs/>
          <w:lang w:val="ru-RU"/>
        </w:rPr>
        <w:t>и положениях к</w:t>
      </w:r>
      <w:r w:rsidR="00C439BF" w:rsidRPr="008C3BBF">
        <w:rPr>
          <w:rFonts w:cs="Arial"/>
          <w:b/>
          <w:bCs/>
          <w:lang w:val="ru-RU"/>
        </w:rPr>
        <w:t>онтракта</w:t>
      </w:r>
      <w:r w:rsidRPr="00CC235B">
        <w:rPr>
          <w:rFonts w:cs="Arial"/>
          <w:lang w:val="ru-RU"/>
        </w:rPr>
        <w:t>.</w:t>
      </w:r>
    </w:p>
    <w:p w14:paraId="03C0974B" w14:textId="77777777" w:rsidR="005C3794" w:rsidRPr="00CC235B" w:rsidRDefault="005C3794" w:rsidP="005806E6">
      <w:pPr>
        <w:tabs>
          <w:tab w:val="left" w:pos="9360"/>
        </w:tabs>
        <w:spacing w:line="247" w:lineRule="auto"/>
        <w:jc w:val="both"/>
        <w:rPr>
          <w:rFonts w:cs="Arial"/>
          <w:lang w:val="ru-RU"/>
        </w:rPr>
      </w:pPr>
    </w:p>
    <w:p w14:paraId="03C0974C" w14:textId="3B5BE593" w:rsidR="005C3794" w:rsidRPr="00CC235B" w:rsidRDefault="005C3794" w:rsidP="005806E6">
      <w:pPr>
        <w:tabs>
          <w:tab w:val="left" w:pos="9360"/>
        </w:tabs>
        <w:spacing w:line="247" w:lineRule="auto"/>
        <w:jc w:val="both"/>
        <w:rPr>
          <w:rFonts w:cs="Arial"/>
          <w:lang w:val="ru-RU"/>
        </w:rPr>
      </w:pPr>
      <w:r w:rsidRPr="00CC235B">
        <w:rPr>
          <w:rFonts w:cs="Arial"/>
          <w:lang w:val="ru-RU"/>
        </w:rPr>
        <w:t xml:space="preserve">В ПОДТВЕРЖДЕНИЕ ЧЕГО стороны заключили настоящий </w:t>
      </w:r>
      <w:r w:rsidR="008C3BBF" w:rsidRPr="00853207">
        <w:rPr>
          <w:rFonts w:cs="Arial"/>
          <w:b/>
          <w:bCs/>
          <w:lang w:val="ru-RU"/>
        </w:rPr>
        <w:t>Контракт</w:t>
      </w:r>
      <w:r w:rsidRPr="00CC235B">
        <w:rPr>
          <w:rFonts w:cs="Arial"/>
          <w:lang w:val="ru-RU"/>
        </w:rPr>
        <w:t xml:space="preserve"> в соответствии с законодательством __________ [</w:t>
      </w:r>
      <w:bookmarkStart w:id="8" w:name="_Hlk23199392"/>
      <w:r w:rsidRPr="00CC235B">
        <w:rPr>
          <w:rFonts w:ascii="Comic Sans MS" w:hAnsi="Comic Sans MS" w:cs="Arial"/>
          <w:i/>
          <w:sz w:val="16"/>
          <w:szCs w:val="16"/>
          <w:lang w:val="ru-RU"/>
        </w:rPr>
        <w:t>страна клиента</w:t>
      </w:r>
      <w:r w:rsidR="00506158" w:rsidRPr="00CC235B">
        <w:rPr>
          <w:rFonts w:cs="Arial"/>
          <w:lang w:val="ru-RU"/>
        </w:rPr>
        <w:t>] в указанную выше дату.</w:t>
      </w:r>
      <w:bookmarkStart w:id="9" w:name="_Hlk23199414"/>
      <w:bookmarkEnd w:id="8"/>
      <w:bookmarkEnd w:id="9"/>
    </w:p>
    <w:p w14:paraId="03C0974D" w14:textId="77777777" w:rsidR="005C3794" w:rsidRPr="00CC235B" w:rsidRDefault="005C3794" w:rsidP="005806E6">
      <w:pPr>
        <w:tabs>
          <w:tab w:val="left" w:pos="9360"/>
        </w:tabs>
        <w:spacing w:line="247" w:lineRule="auto"/>
        <w:jc w:val="both"/>
        <w:rPr>
          <w:rFonts w:cs="Arial"/>
          <w:lang w:val="ru-RU"/>
        </w:rPr>
      </w:pPr>
    </w:p>
    <w:p w14:paraId="03C0974E" w14:textId="77777777" w:rsidR="005C3794" w:rsidRPr="00CC235B" w:rsidRDefault="005C3794" w:rsidP="005806E6">
      <w:pPr>
        <w:tabs>
          <w:tab w:val="left" w:pos="9360"/>
        </w:tabs>
        <w:spacing w:line="247" w:lineRule="auto"/>
        <w:jc w:val="both"/>
        <w:rPr>
          <w:rFonts w:cs="Arial"/>
          <w:lang w:val="ru-RU"/>
        </w:rPr>
      </w:pPr>
    </w:p>
    <w:p w14:paraId="03C0974F" w14:textId="77777777" w:rsidR="00941074" w:rsidRPr="00CC235B" w:rsidRDefault="00941074" w:rsidP="005806E6">
      <w:pPr>
        <w:tabs>
          <w:tab w:val="left" w:pos="9360"/>
        </w:tabs>
        <w:spacing w:line="247" w:lineRule="auto"/>
        <w:jc w:val="both"/>
        <w:rPr>
          <w:rFonts w:cs="Arial"/>
          <w:lang w:val="ru-RU"/>
        </w:rPr>
      </w:pPr>
    </w:p>
    <w:p w14:paraId="03C09750" w14:textId="77777777" w:rsidR="005C3794" w:rsidRPr="00CC235B" w:rsidRDefault="005C3794" w:rsidP="005806E6">
      <w:pPr>
        <w:tabs>
          <w:tab w:val="left" w:pos="9360"/>
        </w:tabs>
        <w:spacing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5C3794" w:rsidRPr="00D600C6" w14:paraId="03C0975D" w14:textId="77777777" w:rsidTr="00212889">
        <w:trPr>
          <w:trHeight w:val="1533"/>
          <w:jc w:val="center"/>
        </w:trPr>
        <w:tc>
          <w:tcPr>
            <w:tcW w:w="4524" w:type="dxa"/>
          </w:tcPr>
          <w:p w14:paraId="03C09751" w14:textId="669BA20F" w:rsidR="005C3794" w:rsidRPr="00CC235B" w:rsidRDefault="005C3794" w:rsidP="005806E6">
            <w:pPr>
              <w:tabs>
                <w:tab w:val="left" w:pos="9360"/>
              </w:tabs>
              <w:spacing w:line="247" w:lineRule="auto"/>
              <w:jc w:val="both"/>
              <w:rPr>
                <w:rFonts w:cs="Arial"/>
                <w:b/>
                <w:lang w:val="ru-RU"/>
              </w:rPr>
            </w:pPr>
            <w:r w:rsidRPr="00CC235B">
              <w:rPr>
                <w:rFonts w:cs="Arial"/>
                <w:b/>
                <w:lang w:val="ru-RU"/>
              </w:rPr>
              <w:t>Подпись и печать Клиента:</w:t>
            </w:r>
          </w:p>
          <w:p w14:paraId="03C09752" w14:textId="77777777" w:rsidR="005C3794" w:rsidRPr="00CC235B" w:rsidRDefault="00D66AED" w:rsidP="005806E6">
            <w:pPr>
              <w:tabs>
                <w:tab w:val="left" w:pos="9360"/>
              </w:tabs>
              <w:spacing w:line="247" w:lineRule="auto"/>
              <w:jc w:val="both"/>
              <w:rPr>
                <w:rFonts w:cs="Arial"/>
                <w:lang w:val="ru-RU"/>
              </w:rPr>
            </w:pPr>
            <w:r w:rsidRPr="00CC235B">
              <w:rPr>
                <w:rFonts w:cs="Arial"/>
                <w:lang w:val="ru-RU"/>
              </w:rPr>
              <w:t>От имени и по поручению</w:t>
            </w:r>
          </w:p>
          <w:p w14:paraId="03C09753" w14:textId="77777777" w:rsidR="005C3794" w:rsidRPr="00CC235B" w:rsidRDefault="005C3794" w:rsidP="005806E6">
            <w:pPr>
              <w:pStyle w:val="3"/>
              <w:tabs>
                <w:tab w:val="left" w:pos="9360"/>
              </w:tabs>
              <w:spacing w:line="247" w:lineRule="auto"/>
              <w:ind w:left="0" w:firstLine="0"/>
              <w:rPr>
                <w:rFonts w:cs="Arial"/>
                <w:bCs w:val="0"/>
                <w:lang w:val="ru-RU" w:eastAsia="ru-RU"/>
              </w:rPr>
            </w:pPr>
          </w:p>
          <w:p w14:paraId="03C09754" w14:textId="77777777" w:rsidR="005C3794" w:rsidRPr="00CC235B" w:rsidRDefault="005C3794" w:rsidP="005806E6">
            <w:pPr>
              <w:pStyle w:val="3"/>
              <w:tabs>
                <w:tab w:val="left" w:pos="9360"/>
              </w:tabs>
              <w:spacing w:line="247" w:lineRule="auto"/>
              <w:ind w:left="0" w:firstLine="0"/>
              <w:rPr>
                <w:rFonts w:cs="Arial"/>
                <w:bCs w:val="0"/>
                <w:lang w:val="ru-RU" w:eastAsia="ru-RU"/>
              </w:rPr>
            </w:pPr>
          </w:p>
          <w:p w14:paraId="03C09755" w14:textId="77777777" w:rsidR="005C3794" w:rsidRPr="00D600C6" w:rsidRDefault="005C3794" w:rsidP="005806E6">
            <w:pPr>
              <w:tabs>
                <w:tab w:val="left" w:pos="9360"/>
              </w:tabs>
              <w:spacing w:line="247" w:lineRule="auto"/>
              <w:jc w:val="both"/>
              <w:rPr>
                <w:rFonts w:cs="Arial"/>
              </w:rPr>
            </w:pPr>
            <w:r w:rsidRPr="00D600C6">
              <w:rPr>
                <w:rFonts w:cs="Arial"/>
              </w:rPr>
              <w:t>_____________________________</w:t>
            </w:r>
          </w:p>
          <w:p w14:paraId="03C09756" w14:textId="77777777" w:rsidR="005C3794" w:rsidRPr="00D600C6" w:rsidRDefault="005C3794" w:rsidP="005806E6">
            <w:pPr>
              <w:pStyle w:val="3"/>
              <w:tabs>
                <w:tab w:val="left" w:pos="9360"/>
              </w:tabs>
              <w:spacing w:line="247" w:lineRule="auto"/>
              <w:ind w:left="0" w:firstLine="0"/>
              <w:rPr>
                <w:rFonts w:cs="Arial"/>
                <w:b w:val="0"/>
                <w:bCs w:val="0"/>
                <w:lang w:eastAsia="ru-RU"/>
              </w:rPr>
            </w:pPr>
            <w:proofErr w:type="spellStart"/>
            <w:r w:rsidRPr="00D600C6">
              <w:rPr>
                <w:rFonts w:cs="Arial"/>
                <w:b w:val="0"/>
                <w:bCs w:val="0"/>
                <w:lang w:eastAsia="ru-RU"/>
              </w:rPr>
              <w:t>Имя</w:t>
            </w:r>
            <w:proofErr w:type="spellEnd"/>
            <w:r w:rsidRPr="00D600C6">
              <w:rPr>
                <w:rFonts w:cs="Arial"/>
                <w:b w:val="0"/>
                <w:bCs w:val="0"/>
                <w:lang w:eastAsia="ru-RU"/>
              </w:rPr>
              <w:t xml:space="preserve"> </w:t>
            </w:r>
            <w:proofErr w:type="spellStart"/>
            <w:r w:rsidRPr="00D600C6">
              <w:rPr>
                <w:rFonts w:cs="Arial"/>
                <w:b w:val="0"/>
                <w:bCs w:val="0"/>
                <w:lang w:eastAsia="ru-RU"/>
              </w:rPr>
              <w:t>уполномоченного</w:t>
            </w:r>
            <w:proofErr w:type="spellEnd"/>
            <w:r w:rsidRPr="00D600C6">
              <w:rPr>
                <w:rFonts w:cs="Arial"/>
                <w:b w:val="0"/>
                <w:bCs w:val="0"/>
                <w:lang w:eastAsia="ru-RU"/>
              </w:rPr>
              <w:t xml:space="preserve"> </w:t>
            </w:r>
            <w:proofErr w:type="spellStart"/>
            <w:r w:rsidRPr="00D600C6">
              <w:rPr>
                <w:rFonts w:cs="Arial"/>
                <w:b w:val="0"/>
                <w:bCs w:val="0"/>
                <w:lang w:eastAsia="ru-RU"/>
              </w:rPr>
              <w:t>представителя</w:t>
            </w:r>
            <w:proofErr w:type="spellEnd"/>
          </w:p>
        </w:tc>
        <w:tc>
          <w:tcPr>
            <w:tcW w:w="4852" w:type="dxa"/>
          </w:tcPr>
          <w:p w14:paraId="03C09757" w14:textId="2DB2CE0B" w:rsidR="005C3794" w:rsidRPr="00CC235B" w:rsidRDefault="005C3794" w:rsidP="005806E6">
            <w:pPr>
              <w:tabs>
                <w:tab w:val="left" w:pos="9360"/>
              </w:tabs>
              <w:spacing w:line="247" w:lineRule="auto"/>
              <w:jc w:val="both"/>
              <w:rPr>
                <w:rFonts w:cs="Arial"/>
                <w:b/>
                <w:lang w:val="ru-RU"/>
              </w:rPr>
            </w:pPr>
            <w:r w:rsidRPr="00CC235B">
              <w:rPr>
                <w:rFonts w:cs="Arial"/>
                <w:b/>
                <w:lang w:val="ru-RU"/>
              </w:rPr>
              <w:t>Подпись и печать Поставщика услуг:</w:t>
            </w:r>
          </w:p>
          <w:p w14:paraId="03C09758" w14:textId="77777777" w:rsidR="005C3794" w:rsidRPr="00CC235B" w:rsidRDefault="00D66AED" w:rsidP="005806E6">
            <w:pPr>
              <w:tabs>
                <w:tab w:val="left" w:pos="9360"/>
              </w:tabs>
              <w:spacing w:line="247" w:lineRule="auto"/>
              <w:jc w:val="both"/>
              <w:rPr>
                <w:rFonts w:cs="Arial"/>
                <w:lang w:val="ru-RU"/>
              </w:rPr>
            </w:pPr>
            <w:r w:rsidRPr="00CC235B">
              <w:rPr>
                <w:rFonts w:cs="Arial"/>
                <w:lang w:val="ru-RU"/>
              </w:rPr>
              <w:t>От имени и по поручению</w:t>
            </w:r>
          </w:p>
          <w:p w14:paraId="03C09759" w14:textId="77777777" w:rsidR="005C3794" w:rsidRPr="00CC235B" w:rsidRDefault="005C3794" w:rsidP="005806E6">
            <w:pPr>
              <w:tabs>
                <w:tab w:val="left" w:pos="9360"/>
              </w:tabs>
              <w:spacing w:line="247" w:lineRule="auto"/>
              <w:jc w:val="both"/>
              <w:rPr>
                <w:rFonts w:cs="Arial"/>
                <w:lang w:val="ru-RU"/>
              </w:rPr>
            </w:pPr>
          </w:p>
          <w:p w14:paraId="03C0975A" w14:textId="77777777" w:rsidR="005C3794" w:rsidRPr="00CC235B" w:rsidRDefault="005C3794" w:rsidP="005806E6">
            <w:pPr>
              <w:tabs>
                <w:tab w:val="left" w:pos="9360"/>
              </w:tabs>
              <w:spacing w:line="247" w:lineRule="auto"/>
              <w:jc w:val="both"/>
              <w:rPr>
                <w:rFonts w:cs="Arial"/>
                <w:lang w:val="ru-RU"/>
              </w:rPr>
            </w:pPr>
          </w:p>
          <w:p w14:paraId="03C0975B" w14:textId="77777777" w:rsidR="005C3794" w:rsidRPr="00CC235B" w:rsidRDefault="005C3794" w:rsidP="005806E6">
            <w:pPr>
              <w:tabs>
                <w:tab w:val="left" w:pos="9360"/>
              </w:tabs>
              <w:spacing w:line="247" w:lineRule="auto"/>
              <w:jc w:val="both"/>
              <w:rPr>
                <w:rFonts w:cs="Arial"/>
                <w:lang w:val="ru-RU"/>
              </w:rPr>
            </w:pPr>
            <w:r w:rsidRPr="00CC235B">
              <w:rPr>
                <w:rFonts w:cs="Arial"/>
                <w:lang w:val="ru-RU"/>
              </w:rPr>
              <w:t>_____________________________</w:t>
            </w:r>
          </w:p>
          <w:p w14:paraId="03C0975C" w14:textId="77777777" w:rsidR="005C3794" w:rsidRPr="00D600C6" w:rsidRDefault="005C3794" w:rsidP="005806E6">
            <w:pPr>
              <w:tabs>
                <w:tab w:val="left" w:pos="9360"/>
              </w:tabs>
              <w:spacing w:line="247" w:lineRule="auto"/>
              <w:jc w:val="both"/>
              <w:rPr>
                <w:rFonts w:cs="Arial"/>
                <w:bCs/>
              </w:rPr>
            </w:pPr>
            <w:proofErr w:type="spellStart"/>
            <w:r w:rsidRPr="00D600C6">
              <w:rPr>
                <w:rFonts w:cs="Arial"/>
                <w:bCs/>
              </w:rPr>
              <w:t>Имя</w:t>
            </w:r>
            <w:proofErr w:type="spellEnd"/>
            <w:r w:rsidRPr="00D600C6">
              <w:rPr>
                <w:rFonts w:cs="Arial"/>
                <w:bCs/>
              </w:rPr>
              <w:t xml:space="preserve"> </w:t>
            </w:r>
            <w:proofErr w:type="spellStart"/>
            <w:r w:rsidRPr="00D600C6">
              <w:rPr>
                <w:rFonts w:cs="Arial"/>
                <w:bCs/>
              </w:rPr>
              <w:t>уполномоченного</w:t>
            </w:r>
            <w:proofErr w:type="spellEnd"/>
            <w:r w:rsidRPr="00D600C6">
              <w:rPr>
                <w:rFonts w:cs="Arial"/>
                <w:bCs/>
              </w:rPr>
              <w:t xml:space="preserve"> </w:t>
            </w:r>
            <w:proofErr w:type="spellStart"/>
            <w:r w:rsidRPr="00D600C6">
              <w:rPr>
                <w:rFonts w:cs="Arial"/>
                <w:bCs/>
              </w:rPr>
              <w:t>представителя</w:t>
            </w:r>
            <w:proofErr w:type="spellEnd"/>
          </w:p>
        </w:tc>
      </w:tr>
    </w:tbl>
    <w:p w14:paraId="03C0975E" w14:textId="77777777" w:rsidR="005C3794" w:rsidRPr="00D600C6" w:rsidRDefault="005C3794" w:rsidP="005806E6">
      <w:pPr>
        <w:tabs>
          <w:tab w:val="left" w:pos="9360"/>
        </w:tabs>
        <w:spacing w:line="247" w:lineRule="auto"/>
        <w:jc w:val="both"/>
        <w:rPr>
          <w:rFonts w:cs="Arial"/>
          <w:b/>
          <w:bCs/>
        </w:rPr>
      </w:pPr>
    </w:p>
    <w:p w14:paraId="03C0975F" w14:textId="0567160E" w:rsidR="005C3794" w:rsidRPr="004254BF" w:rsidRDefault="005C3794" w:rsidP="005806E6">
      <w:pPr>
        <w:tabs>
          <w:tab w:val="left" w:pos="9360"/>
        </w:tabs>
        <w:spacing w:line="247" w:lineRule="auto"/>
        <w:jc w:val="center"/>
        <w:rPr>
          <w:rFonts w:cs="Arial"/>
          <w:b/>
          <w:sz w:val="24"/>
          <w:szCs w:val="24"/>
          <w:lang w:val="ru-RU"/>
        </w:rPr>
      </w:pPr>
      <w:r w:rsidRPr="00D600C6">
        <w:rPr>
          <w:rFonts w:cs="Arial"/>
          <w:b/>
          <w:bCs/>
        </w:rPr>
        <w:br w:type="page"/>
      </w:r>
      <w:r w:rsidRPr="00B77485">
        <w:rPr>
          <w:rFonts w:cs="Arial"/>
          <w:b/>
          <w:sz w:val="24"/>
          <w:szCs w:val="24"/>
        </w:rPr>
        <w:lastRenderedPageBreak/>
        <w:t>УСЛОВИЯ И ПОЛОЖЕНИЯ</w:t>
      </w:r>
      <w:r w:rsidR="004254BF">
        <w:rPr>
          <w:rFonts w:cs="Arial"/>
          <w:b/>
          <w:sz w:val="24"/>
          <w:szCs w:val="24"/>
          <w:lang w:val="ru-RU"/>
        </w:rPr>
        <w:t xml:space="preserve"> КОНТРАКТА</w:t>
      </w:r>
    </w:p>
    <w:p w14:paraId="03C09760" w14:textId="77777777" w:rsidR="005C3794" w:rsidRPr="00D600C6" w:rsidRDefault="005C3794" w:rsidP="005806E6">
      <w:pPr>
        <w:tabs>
          <w:tab w:val="left" w:pos="9360"/>
        </w:tabs>
        <w:spacing w:line="247" w:lineRule="auto"/>
        <w:jc w:val="both"/>
        <w:rPr>
          <w:rFonts w:cs="Arial"/>
        </w:rPr>
      </w:pPr>
    </w:p>
    <w:p w14:paraId="03C09763" w14:textId="77777777" w:rsidR="00AE500C" w:rsidRPr="00D600C6" w:rsidRDefault="00AE500C" w:rsidP="005806E6">
      <w:pPr>
        <w:tabs>
          <w:tab w:val="left" w:pos="9360"/>
        </w:tabs>
        <w:spacing w:line="247" w:lineRule="auto"/>
        <w:jc w:val="both"/>
        <w:rPr>
          <w:rFonts w:cs="Arial"/>
        </w:rPr>
      </w:pPr>
      <w:bookmarkStart w:id="10" w:name="_Hlk23199455"/>
    </w:p>
    <w:p w14:paraId="03C09764" w14:textId="7BA4FB27" w:rsidR="005C3794" w:rsidRPr="00D600C6" w:rsidRDefault="005C3794" w:rsidP="005806E6">
      <w:pPr>
        <w:tabs>
          <w:tab w:val="left" w:pos="9360"/>
        </w:tabs>
        <w:spacing w:line="247" w:lineRule="auto"/>
        <w:jc w:val="both"/>
        <w:rPr>
          <w:rFonts w:cs="Arial"/>
          <w:bCs/>
        </w:rPr>
      </w:pPr>
      <w:proofErr w:type="spellStart"/>
      <w:r w:rsidRPr="00D600C6">
        <w:rPr>
          <w:rFonts w:cs="Arial"/>
          <w:bCs/>
        </w:rPr>
        <w:t>Название</w:t>
      </w:r>
      <w:proofErr w:type="spellEnd"/>
      <w:r w:rsidRPr="00D600C6">
        <w:rPr>
          <w:rFonts w:cs="Arial"/>
          <w:bCs/>
        </w:rPr>
        <w:t xml:space="preserve"> </w:t>
      </w:r>
      <w:proofErr w:type="spellStart"/>
      <w:r w:rsidRPr="00D600C6">
        <w:rPr>
          <w:rFonts w:cs="Arial"/>
          <w:bCs/>
        </w:rPr>
        <w:t>проекта</w:t>
      </w:r>
      <w:proofErr w:type="spellEnd"/>
      <w:r w:rsidRPr="00D600C6">
        <w:rPr>
          <w:rFonts w:cs="Arial"/>
          <w:bCs/>
        </w:rPr>
        <w:t xml:space="preserve">: _______________________ </w:t>
      </w:r>
      <w:proofErr w:type="spellStart"/>
      <w:r w:rsidRPr="00D600C6">
        <w:rPr>
          <w:rFonts w:cs="Arial"/>
          <w:bCs/>
        </w:rPr>
        <w:t>Клиент</w:t>
      </w:r>
      <w:proofErr w:type="spellEnd"/>
      <w:r w:rsidRPr="00D600C6">
        <w:rPr>
          <w:rFonts w:cs="Arial"/>
          <w:bCs/>
        </w:rPr>
        <w:t>: _______________________________</w:t>
      </w:r>
    </w:p>
    <w:p w14:paraId="03C09765" w14:textId="75E2C3B3" w:rsidR="005C3794" w:rsidRPr="00D600C6" w:rsidRDefault="00246311" w:rsidP="005806E6">
      <w:pPr>
        <w:spacing w:line="247" w:lineRule="auto"/>
        <w:jc w:val="both"/>
        <w:rPr>
          <w:rFonts w:cs="Arial"/>
          <w:bCs/>
        </w:rPr>
      </w:pPr>
      <w:proofErr w:type="spellStart"/>
      <w:r>
        <w:rPr>
          <w:rFonts w:cs="Arial"/>
          <w:bCs/>
        </w:rPr>
        <w:t>Контракт</w:t>
      </w:r>
      <w:proofErr w:type="spellEnd"/>
      <w:r>
        <w:rPr>
          <w:rFonts w:cs="Arial"/>
          <w:bCs/>
        </w:rPr>
        <w:t xml:space="preserve"> №_________________________</w:t>
      </w:r>
    </w:p>
    <w:p w14:paraId="03C09766" w14:textId="77777777" w:rsidR="005C3794" w:rsidRPr="00D600C6" w:rsidRDefault="005C3794" w:rsidP="005806E6">
      <w:pPr>
        <w:tabs>
          <w:tab w:val="left" w:pos="9360"/>
        </w:tabs>
        <w:spacing w:line="247" w:lineRule="auto"/>
        <w:jc w:val="both"/>
        <w:rPr>
          <w:rFonts w:cs="Arial"/>
          <w:bCs/>
        </w:rPr>
      </w:pPr>
    </w:p>
    <w:bookmarkEnd w:id="10"/>
    <w:p w14:paraId="03C09767" w14:textId="6F32A28D" w:rsidR="005C3794" w:rsidRPr="005806E6" w:rsidRDefault="008312C1" w:rsidP="00732902">
      <w:pPr>
        <w:pStyle w:val="ad"/>
        <w:numPr>
          <w:ilvl w:val="0"/>
          <w:numId w:val="2"/>
        </w:numPr>
        <w:spacing w:line="247" w:lineRule="auto"/>
        <w:rPr>
          <w:b/>
          <w:bCs/>
          <w:color w:val="000000" w:themeColor="text1"/>
        </w:rPr>
      </w:pPr>
      <w:proofErr w:type="spellStart"/>
      <w:r w:rsidRPr="005806E6">
        <w:rPr>
          <w:rFonts w:cs="Arial"/>
          <w:b/>
          <w:bCs/>
        </w:rPr>
        <w:t>Определения</w:t>
      </w:r>
      <w:proofErr w:type="spellEnd"/>
    </w:p>
    <w:p w14:paraId="03C0976F" w14:textId="1451871B" w:rsidR="005C3794" w:rsidRDefault="005C3794" w:rsidP="005806E6">
      <w:pPr>
        <w:spacing w:line="247" w:lineRule="auto"/>
        <w:rPr>
          <w:rFonts w:cs="Arial"/>
          <w:bCs/>
        </w:rPr>
      </w:pPr>
      <w:r w:rsidRPr="00D600C6">
        <w:rPr>
          <w:rFonts w:cs="Arial"/>
          <w:bCs/>
        </w:rPr>
        <w:tab/>
      </w:r>
    </w:p>
    <w:p w14:paraId="5BAB020D" w14:textId="69B1E6BF"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«Контракт» означает соглашение, заключенное между Клиентом и Поставщиком услуг, вместе с Контрактными документами, упомянутыми в нем, включая все приложения, дополнения и все документы, включенные в него посредством ссылки.</w:t>
      </w:r>
    </w:p>
    <w:p w14:paraId="4A7A8942" w14:textId="04A2BB0C"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 xml:space="preserve">«Документы по </w:t>
      </w:r>
      <w:r w:rsidR="00595695">
        <w:rPr>
          <w:rFonts w:cs="Arial"/>
          <w:lang w:val="ru-RU"/>
        </w:rPr>
        <w:t>Контракту</w:t>
      </w:r>
      <w:r w:rsidRPr="00CC235B">
        <w:rPr>
          <w:rFonts w:cs="Arial"/>
          <w:lang w:val="ru-RU"/>
        </w:rPr>
        <w:t xml:space="preserve">» означают документы, перечисленные в </w:t>
      </w:r>
      <w:r w:rsidR="00595695">
        <w:rPr>
          <w:rFonts w:cs="Arial"/>
          <w:lang w:val="ru-RU"/>
        </w:rPr>
        <w:t>Контракте</w:t>
      </w:r>
      <w:r w:rsidRPr="00CC235B">
        <w:rPr>
          <w:rFonts w:cs="Arial"/>
          <w:lang w:val="ru-RU"/>
        </w:rPr>
        <w:t>, включая любые поправки к нему.</w:t>
      </w:r>
    </w:p>
    <w:p w14:paraId="59F08F54" w14:textId="03DFC556"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 xml:space="preserve">«Цена </w:t>
      </w:r>
      <w:r w:rsidR="00595695">
        <w:rPr>
          <w:rFonts w:cs="Arial"/>
          <w:lang w:val="ru-RU"/>
        </w:rPr>
        <w:t>Контракта</w:t>
      </w:r>
      <w:r w:rsidRPr="00CC235B">
        <w:rPr>
          <w:rFonts w:cs="Arial"/>
          <w:lang w:val="ru-RU"/>
        </w:rPr>
        <w:t xml:space="preserve">» означает цену, подлежащую уплате Поставщику услуг, как указано в Договоре, с учетом любых дополнений и корректировок в соответствии с </w:t>
      </w:r>
      <w:r w:rsidR="00595695">
        <w:rPr>
          <w:rFonts w:cs="Arial"/>
          <w:lang w:val="ru-RU"/>
        </w:rPr>
        <w:t>Контрактом</w:t>
      </w:r>
      <w:r w:rsidRPr="00CC235B">
        <w:rPr>
          <w:rFonts w:cs="Arial"/>
          <w:lang w:val="ru-RU"/>
        </w:rPr>
        <w:t>.</w:t>
      </w:r>
    </w:p>
    <w:p w14:paraId="76DA31DE" w14:textId="22C0F920"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 xml:space="preserve">«Завершение» означает выполнение Поставщиком услуг обязательств по оказанию услуг в соответствии с условиями, изложенными в </w:t>
      </w:r>
      <w:r w:rsidR="004079AC">
        <w:rPr>
          <w:rFonts w:cs="Arial"/>
          <w:lang w:val="ru-RU"/>
        </w:rPr>
        <w:t>Контракте</w:t>
      </w:r>
      <w:r w:rsidRPr="00CC235B">
        <w:rPr>
          <w:rFonts w:cs="Arial"/>
          <w:lang w:val="ru-RU"/>
        </w:rPr>
        <w:t>.</w:t>
      </w:r>
    </w:p>
    <w:p w14:paraId="093993DE" w14:textId="193A1B55"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«Клиент» означает лицо, приобретающее Услуги.</w:t>
      </w:r>
    </w:p>
    <w:p w14:paraId="00EA6A38" w14:textId="5CB58863" w:rsidR="003B244A"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«Услуги» означают услуги, которые Поставщик услуг будет оказывать, как указано в Объеме услуг в Приложении А.</w:t>
      </w:r>
    </w:p>
    <w:p w14:paraId="467EE40D" w14:textId="4DEE3E27" w:rsidR="00E6673E" w:rsidRPr="00CC235B" w:rsidRDefault="003B244A" w:rsidP="005806E6">
      <w:pPr>
        <w:pStyle w:val="ad"/>
        <w:numPr>
          <w:ilvl w:val="0"/>
          <w:numId w:val="15"/>
        </w:numPr>
        <w:tabs>
          <w:tab w:val="left" w:pos="9360"/>
        </w:tabs>
        <w:spacing w:after="120" w:line="247" w:lineRule="auto"/>
        <w:contextualSpacing w:val="0"/>
        <w:jc w:val="both"/>
        <w:rPr>
          <w:rFonts w:cs="Arial"/>
          <w:lang w:val="ru-RU"/>
        </w:rPr>
      </w:pPr>
      <w:r w:rsidRPr="00CC235B">
        <w:rPr>
          <w:rFonts w:cs="Arial"/>
          <w:lang w:val="ru-RU"/>
        </w:rPr>
        <w:t xml:space="preserve">«Поставщик услуг» означает физическое лицо, частную или государственную организацию или комбинацию из вышеперечисленного, чье предложение о выполнении </w:t>
      </w:r>
      <w:r w:rsidR="004079AC">
        <w:rPr>
          <w:rFonts w:cs="Arial"/>
          <w:lang w:val="ru-RU"/>
        </w:rPr>
        <w:t>Контракта</w:t>
      </w:r>
      <w:r w:rsidRPr="00CC235B">
        <w:rPr>
          <w:rFonts w:cs="Arial"/>
          <w:lang w:val="ru-RU"/>
        </w:rPr>
        <w:t xml:space="preserve"> было принято Клиентом и указано в качестве такового в </w:t>
      </w:r>
      <w:r w:rsidR="004079AC">
        <w:rPr>
          <w:rFonts w:cs="Arial"/>
          <w:lang w:val="ru-RU"/>
        </w:rPr>
        <w:t>Контракте</w:t>
      </w:r>
      <w:r w:rsidRPr="00CC235B">
        <w:rPr>
          <w:rFonts w:cs="Arial"/>
          <w:lang w:val="ru-RU"/>
        </w:rPr>
        <w:t>.</w:t>
      </w:r>
    </w:p>
    <w:p w14:paraId="16B8D24E" w14:textId="46BFAFBE" w:rsidR="008312C1" w:rsidRPr="00A35973" w:rsidRDefault="003B244A" w:rsidP="005806E6">
      <w:pPr>
        <w:pStyle w:val="ad"/>
        <w:numPr>
          <w:ilvl w:val="0"/>
          <w:numId w:val="15"/>
        </w:numPr>
        <w:tabs>
          <w:tab w:val="left" w:pos="9360"/>
        </w:tabs>
        <w:spacing w:after="120" w:line="247" w:lineRule="auto"/>
        <w:contextualSpacing w:val="0"/>
        <w:jc w:val="both"/>
        <w:rPr>
          <w:rFonts w:cs="Arial"/>
          <w:lang w:val="en-GB"/>
        </w:rPr>
      </w:pPr>
      <w:r w:rsidRPr="00E720CF">
        <w:rPr>
          <w:rFonts w:cs="Arial"/>
          <w:lang w:val="en-GB"/>
        </w:rPr>
        <w:t xml:space="preserve">«АБР» — </w:t>
      </w:r>
      <w:proofErr w:type="spellStart"/>
      <w:r w:rsidRPr="00E720CF">
        <w:rPr>
          <w:rFonts w:cs="Arial"/>
          <w:lang w:val="en-GB"/>
        </w:rPr>
        <w:t>Азиатский</w:t>
      </w:r>
      <w:proofErr w:type="spellEnd"/>
      <w:r w:rsidRPr="00E720CF">
        <w:rPr>
          <w:rFonts w:cs="Arial"/>
          <w:lang w:val="en-GB"/>
        </w:rPr>
        <w:t xml:space="preserve"> </w:t>
      </w:r>
      <w:proofErr w:type="spellStart"/>
      <w:r w:rsidRPr="00E720CF">
        <w:rPr>
          <w:rFonts w:cs="Arial"/>
          <w:lang w:val="en-GB"/>
        </w:rPr>
        <w:t>банк</w:t>
      </w:r>
      <w:proofErr w:type="spellEnd"/>
      <w:r w:rsidRPr="00E720CF">
        <w:rPr>
          <w:rFonts w:cs="Arial"/>
          <w:lang w:val="en-GB"/>
        </w:rPr>
        <w:t xml:space="preserve"> </w:t>
      </w:r>
      <w:proofErr w:type="spellStart"/>
      <w:r w:rsidRPr="00E720CF">
        <w:rPr>
          <w:rFonts w:cs="Arial"/>
          <w:lang w:val="en-GB"/>
        </w:rPr>
        <w:t>развития</w:t>
      </w:r>
      <w:proofErr w:type="spellEnd"/>
      <w:r w:rsidRPr="00E720CF">
        <w:rPr>
          <w:rFonts w:cs="Arial"/>
          <w:lang w:val="en-GB"/>
        </w:rPr>
        <w:t>.</w:t>
      </w:r>
    </w:p>
    <w:p w14:paraId="03C09770" w14:textId="77777777" w:rsidR="005C3794" w:rsidRPr="00D600C6" w:rsidRDefault="005C3794" w:rsidP="005806E6">
      <w:pPr>
        <w:tabs>
          <w:tab w:val="left" w:pos="9360"/>
        </w:tabs>
        <w:spacing w:line="247" w:lineRule="auto"/>
        <w:jc w:val="both"/>
        <w:rPr>
          <w:rFonts w:cs="Arial"/>
          <w:bCs/>
          <w:u w:val="single"/>
        </w:rPr>
      </w:pPr>
    </w:p>
    <w:p w14:paraId="36143805" w14:textId="17D6DA0E" w:rsidR="004B54C9" w:rsidRPr="005806E6" w:rsidRDefault="003B3D79">
      <w:pPr>
        <w:pStyle w:val="ad"/>
        <w:numPr>
          <w:ilvl w:val="0"/>
          <w:numId w:val="2"/>
        </w:numPr>
        <w:tabs>
          <w:tab w:val="left" w:pos="9360"/>
        </w:tabs>
        <w:spacing w:line="247" w:lineRule="auto"/>
        <w:jc w:val="both"/>
        <w:rPr>
          <w:b/>
          <w:bCs/>
          <w:color w:val="000000" w:themeColor="text1"/>
          <w:lang w:val="en-GB"/>
        </w:rPr>
      </w:pPr>
      <w:proofErr w:type="spellStart"/>
      <w:r w:rsidRPr="005806E6">
        <w:rPr>
          <w:rFonts w:cs="Arial"/>
          <w:b/>
          <w:bCs/>
          <w:lang w:val="en-GB"/>
        </w:rPr>
        <w:t>Применимое</w:t>
      </w:r>
      <w:proofErr w:type="spellEnd"/>
      <w:r w:rsidRPr="005806E6">
        <w:rPr>
          <w:rFonts w:cs="Arial"/>
          <w:b/>
          <w:bCs/>
          <w:lang w:val="en-GB"/>
        </w:rPr>
        <w:t xml:space="preserve"> </w:t>
      </w:r>
      <w:proofErr w:type="spellStart"/>
      <w:r w:rsidRPr="005806E6">
        <w:rPr>
          <w:rFonts w:cs="Arial"/>
          <w:b/>
          <w:bCs/>
          <w:lang w:val="en-GB"/>
        </w:rPr>
        <w:t>право</w:t>
      </w:r>
      <w:proofErr w:type="spellEnd"/>
    </w:p>
    <w:p w14:paraId="61830E94" w14:textId="6D430226" w:rsidR="003B3D79" w:rsidRPr="00CC235B" w:rsidRDefault="00ED7927" w:rsidP="004B54C9">
      <w:pPr>
        <w:pStyle w:val="ad"/>
        <w:tabs>
          <w:tab w:val="left" w:pos="9360"/>
        </w:tabs>
        <w:spacing w:line="247" w:lineRule="auto"/>
        <w:ind w:left="360"/>
        <w:jc w:val="both"/>
        <w:rPr>
          <w:color w:val="000000" w:themeColor="text1"/>
          <w:lang w:val="ru-RU"/>
        </w:rPr>
      </w:pPr>
      <w:r>
        <w:rPr>
          <w:rFonts w:cs="Arial"/>
          <w:lang w:val="ru-RU"/>
        </w:rPr>
        <w:t>Контракт</w:t>
      </w:r>
      <w:r w:rsidR="003B3D79" w:rsidRPr="00CC235B">
        <w:rPr>
          <w:rFonts w:cs="Arial"/>
          <w:lang w:val="ru-RU"/>
        </w:rPr>
        <w:t xml:space="preserve"> подлежит толкованию в соответствии с законодательством страны Клиента.</w:t>
      </w:r>
    </w:p>
    <w:p w14:paraId="35975278" w14:textId="600F54D0" w:rsidR="003B3D79" w:rsidRPr="00CC235B" w:rsidRDefault="003B3D79" w:rsidP="005806E6">
      <w:pPr>
        <w:spacing w:line="247" w:lineRule="auto"/>
        <w:jc w:val="both"/>
        <w:rPr>
          <w:rFonts w:cs="Arial"/>
          <w:lang w:val="ru-RU"/>
        </w:rPr>
      </w:pPr>
    </w:p>
    <w:p w14:paraId="3021B837" w14:textId="28781711" w:rsidR="004B54C9" w:rsidRPr="005806E6" w:rsidRDefault="003B3D79">
      <w:pPr>
        <w:pStyle w:val="ad"/>
        <w:numPr>
          <w:ilvl w:val="0"/>
          <w:numId w:val="2"/>
        </w:numPr>
        <w:spacing w:line="247" w:lineRule="auto"/>
        <w:jc w:val="both"/>
        <w:rPr>
          <w:b/>
          <w:bCs/>
          <w:color w:val="000000" w:themeColor="text1"/>
          <w:lang w:val="en-GB"/>
        </w:rPr>
      </w:pPr>
      <w:proofErr w:type="spellStart"/>
      <w:r w:rsidRPr="005806E6">
        <w:rPr>
          <w:rFonts w:cs="Arial"/>
          <w:b/>
          <w:bCs/>
        </w:rPr>
        <w:t>Язык</w:t>
      </w:r>
      <w:proofErr w:type="spellEnd"/>
    </w:p>
    <w:p w14:paraId="212CBB42" w14:textId="1D891CC7" w:rsidR="003B3D79" w:rsidRPr="00CC235B" w:rsidRDefault="003B3D79" w:rsidP="005806E6">
      <w:pPr>
        <w:pStyle w:val="ad"/>
        <w:spacing w:line="247" w:lineRule="auto"/>
        <w:ind w:left="360"/>
        <w:jc w:val="both"/>
        <w:rPr>
          <w:color w:val="000000" w:themeColor="text1"/>
          <w:lang w:val="ru-RU"/>
        </w:rPr>
      </w:pPr>
      <w:r w:rsidRPr="00CC235B">
        <w:rPr>
          <w:rFonts w:cs="Arial"/>
          <w:lang w:val="ru-RU"/>
        </w:rPr>
        <w:t>Все сообщения и документы, связанные с Контрактом, должны быть на английском языке.</w:t>
      </w:r>
    </w:p>
    <w:p w14:paraId="7FBB361C" w14:textId="6E9F724D" w:rsidR="003B3D79" w:rsidRPr="00CC235B" w:rsidRDefault="003B3D79" w:rsidP="005806E6">
      <w:pPr>
        <w:tabs>
          <w:tab w:val="left" w:pos="9360"/>
        </w:tabs>
        <w:spacing w:line="247" w:lineRule="auto"/>
        <w:ind w:left="360"/>
        <w:jc w:val="both"/>
        <w:rPr>
          <w:rFonts w:cs="Arial"/>
          <w:lang w:val="ru-RU"/>
        </w:rPr>
      </w:pPr>
    </w:p>
    <w:p w14:paraId="211475AA" w14:textId="2219A1B2" w:rsidR="00F9144E" w:rsidRPr="005806E6" w:rsidRDefault="003B3D79">
      <w:pPr>
        <w:pStyle w:val="ad"/>
        <w:numPr>
          <w:ilvl w:val="0"/>
          <w:numId w:val="2"/>
        </w:numPr>
        <w:tabs>
          <w:tab w:val="left" w:pos="9360"/>
        </w:tabs>
        <w:spacing w:line="247" w:lineRule="auto"/>
        <w:jc w:val="both"/>
        <w:rPr>
          <w:b/>
          <w:bCs/>
          <w:color w:val="000000" w:themeColor="text1"/>
        </w:rPr>
      </w:pPr>
      <w:proofErr w:type="spellStart"/>
      <w:r w:rsidRPr="005806E6">
        <w:rPr>
          <w:rFonts w:cs="Arial"/>
          <w:b/>
          <w:bCs/>
          <w:lang w:val="en-GB"/>
        </w:rPr>
        <w:t>Назначение</w:t>
      </w:r>
      <w:proofErr w:type="spellEnd"/>
    </w:p>
    <w:p w14:paraId="4C347D5F" w14:textId="6B25A913" w:rsidR="003B3D79" w:rsidRPr="00CC235B" w:rsidRDefault="003B3D79" w:rsidP="00F9144E">
      <w:pPr>
        <w:pStyle w:val="ad"/>
        <w:tabs>
          <w:tab w:val="left" w:pos="9360"/>
        </w:tabs>
        <w:spacing w:line="247" w:lineRule="auto"/>
        <w:ind w:left="360"/>
        <w:jc w:val="both"/>
        <w:rPr>
          <w:color w:val="000000" w:themeColor="text1"/>
          <w:lang w:val="ru-RU"/>
        </w:rPr>
      </w:pPr>
      <w:r w:rsidRPr="00CC235B">
        <w:rPr>
          <w:rFonts w:cs="Arial"/>
          <w:lang w:val="ru-RU"/>
        </w:rPr>
        <w:t xml:space="preserve">Любая уступка настоящего </w:t>
      </w:r>
      <w:r w:rsidR="0027529E">
        <w:rPr>
          <w:rFonts w:cs="Arial"/>
          <w:lang w:val="ru-RU"/>
        </w:rPr>
        <w:t>Контракта</w:t>
      </w:r>
      <w:r w:rsidRPr="00CC235B">
        <w:rPr>
          <w:rFonts w:cs="Arial"/>
          <w:lang w:val="ru-RU"/>
        </w:rPr>
        <w:t xml:space="preserve"> или любых прав по нему, полностью или частично, без предварительного письменного согласия Клиента является недействительной.</w:t>
      </w:r>
    </w:p>
    <w:p w14:paraId="4141F702" w14:textId="25B6C239" w:rsidR="0082035F" w:rsidRPr="00CC235B" w:rsidRDefault="0082035F" w:rsidP="005806E6">
      <w:pPr>
        <w:tabs>
          <w:tab w:val="left" w:pos="9360"/>
        </w:tabs>
        <w:spacing w:line="247" w:lineRule="auto"/>
        <w:ind w:left="360"/>
        <w:jc w:val="both"/>
        <w:rPr>
          <w:rFonts w:cs="Arial"/>
          <w:lang w:val="ru-RU"/>
        </w:rPr>
      </w:pPr>
    </w:p>
    <w:p w14:paraId="0269F18C" w14:textId="4C5CFE2F" w:rsidR="00F9144E" w:rsidRPr="005806E6" w:rsidRDefault="0082035F">
      <w:pPr>
        <w:pStyle w:val="ad"/>
        <w:numPr>
          <w:ilvl w:val="0"/>
          <w:numId w:val="2"/>
        </w:numPr>
        <w:tabs>
          <w:tab w:val="left" w:pos="9360"/>
        </w:tabs>
        <w:spacing w:line="247" w:lineRule="auto"/>
        <w:jc w:val="both"/>
        <w:rPr>
          <w:b/>
          <w:bCs/>
          <w:color w:val="000000" w:themeColor="text1"/>
        </w:rPr>
      </w:pPr>
      <w:proofErr w:type="spellStart"/>
      <w:r w:rsidRPr="005806E6">
        <w:rPr>
          <w:rFonts w:cs="Arial"/>
          <w:b/>
          <w:bCs/>
        </w:rPr>
        <w:t>Мошенничество</w:t>
      </w:r>
      <w:proofErr w:type="spellEnd"/>
      <w:r w:rsidRPr="005806E6">
        <w:rPr>
          <w:rFonts w:cs="Arial"/>
          <w:b/>
          <w:bCs/>
        </w:rPr>
        <w:t xml:space="preserve"> и </w:t>
      </w:r>
      <w:proofErr w:type="spellStart"/>
      <w:r w:rsidRPr="005806E6">
        <w:rPr>
          <w:rFonts w:cs="Arial"/>
          <w:b/>
          <w:bCs/>
        </w:rPr>
        <w:t>коррупция</w:t>
      </w:r>
      <w:proofErr w:type="spellEnd"/>
    </w:p>
    <w:p w14:paraId="0610B9FF" w14:textId="49F5251A" w:rsidR="0082035F" w:rsidRPr="00CC235B" w:rsidRDefault="0082035F" w:rsidP="00F9144E">
      <w:pPr>
        <w:pStyle w:val="ad"/>
        <w:tabs>
          <w:tab w:val="left" w:pos="9360"/>
        </w:tabs>
        <w:spacing w:line="247" w:lineRule="auto"/>
        <w:ind w:left="360"/>
        <w:jc w:val="both"/>
        <w:rPr>
          <w:color w:val="000000" w:themeColor="text1"/>
          <w:lang w:val="ru-RU"/>
        </w:rPr>
      </w:pPr>
      <w:r w:rsidRPr="00CC235B">
        <w:rPr>
          <w:rFonts w:cs="Arial"/>
          <w:lang w:val="ru-RU"/>
        </w:rPr>
        <w:t>На настоящий Договор распространяются положения</w:t>
      </w:r>
      <w:r w:rsidR="00CA26E1">
        <w:rPr>
          <w:rFonts w:cs="Arial"/>
          <w:lang w:val="ru-RU"/>
        </w:rPr>
        <w:t xml:space="preserve"> </w:t>
      </w:r>
      <w:hyperlink r:id="rId32" w:history="1">
        <w:r w:rsidRPr="00CC235B">
          <w:rPr>
            <w:rStyle w:val="afa"/>
            <w:rFonts w:cs="Arial"/>
            <w:lang w:val="ru-RU"/>
          </w:rPr>
          <w:t>Антикоррупционная политика АБР</w:t>
        </w:r>
      </w:hyperlink>
      <w:r w:rsidRPr="00CC235B">
        <w:rPr>
          <w:rFonts w:cs="Arial"/>
          <w:lang w:val="ru-RU"/>
        </w:rPr>
        <w:t>(1998 г., с поправками, внесенными на сегодняшний день) и</w:t>
      </w:r>
      <w:r w:rsidR="00CA26E1">
        <w:rPr>
          <w:rFonts w:cs="Arial"/>
          <w:lang w:val="ru-RU"/>
        </w:rPr>
        <w:t xml:space="preserve"> </w:t>
      </w:r>
      <w:hyperlink r:id="rId33" w:history="1">
        <w:r w:rsidR="0090600F" w:rsidRPr="00CC235B">
          <w:rPr>
            <w:rStyle w:val="afa"/>
            <w:rFonts w:cs="Arial"/>
            <w:lang w:val="ru-RU"/>
          </w:rPr>
          <w:t>Принципы и рекомендации добросовестности</w:t>
        </w:r>
      </w:hyperlink>
      <w:r w:rsidR="00CA26E1">
        <w:rPr>
          <w:rStyle w:val="afa"/>
          <w:rFonts w:cs="Arial"/>
          <w:lang w:val="ru-RU"/>
        </w:rPr>
        <w:t xml:space="preserve"> </w:t>
      </w:r>
      <w:r w:rsidR="0090600F" w:rsidRPr="00CC235B">
        <w:rPr>
          <w:rFonts w:cs="Arial"/>
          <w:lang w:val="ru-RU"/>
        </w:rPr>
        <w:t>(2015 г., с периодическими изменениями), который требует от заемщиков (включая бенефициаров деятельности, финансируемой АБР), а также от поставщиков услуг и подрядчиков по контрактам, финансируемым АБР, соблюдать самые высокие стандарты этики при закупках и исполнении таких контрактов.</w:t>
      </w:r>
    </w:p>
    <w:p w14:paraId="6F80BAB2" w14:textId="09E4846B" w:rsidR="003B3D79" w:rsidRPr="00CC235B" w:rsidRDefault="003B3D79" w:rsidP="005806E6">
      <w:pPr>
        <w:tabs>
          <w:tab w:val="left" w:pos="9360"/>
        </w:tabs>
        <w:spacing w:line="247" w:lineRule="auto"/>
        <w:ind w:left="360"/>
        <w:jc w:val="both"/>
        <w:rPr>
          <w:rFonts w:cs="Arial"/>
          <w:lang w:val="ru-RU"/>
        </w:rPr>
      </w:pPr>
    </w:p>
    <w:p w14:paraId="08A47BE3" w14:textId="00487C63" w:rsidR="0090600F" w:rsidRPr="005806E6" w:rsidRDefault="003B3D79">
      <w:pPr>
        <w:pStyle w:val="ad"/>
        <w:numPr>
          <w:ilvl w:val="0"/>
          <w:numId w:val="2"/>
        </w:numPr>
        <w:tabs>
          <w:tab w:val="left" w:pos="9360"/>
        </w:tabs>
        <w:spacing w:line="247" w:lineRule="auto"/>
        <w:jc w:val="both"/>
        <w:rPr>
          <w:b/>
          <w:bCs/>
          <w:color w:val="000000" w:themeColor="text1"/>
        </w:rPr>
      </w:pPr>
      <w:proofErr w:type="spellStart"/>
      <w:r w:rsidRPr="005806E6">
        <w:rPr>
          <w:rFonts w:cs="Arial"/>
          <w:b/>
          <w:bCs/>
        </w:rPr>
        <w:t>Выполнение</w:t>
      </w:r>
      <w:proofErr w:type="spellEnd"/>
      <w:r w:rsidRPr="005806E6">
        <w:rPr>
          <w:rFonts w:cs="Arial"/>
          <w:b/>
          <w:bCs/>
        </w:rPr>
        <w:t xml:space="preserve"> </w:t>
      </w:r>
      <w:r w:rsidR="000D5A59">
        <w:rPr>
          <w:rFonts w:cs="Arial"/>
          <w:b/>
          <w:bCs/>
          <w:lang w:val="ru-RU"/>
        </w:rPr>
        <w:t>у</w:t>
      </w:r>
      <w:proofErr w:type="spellStart"/>
      <w:r w:rsidRPr="005806E6">
        <w:rPr>
          <w:rFonts w:cs="Arial"/>
          <w:b/>
          <w:bCs/>
        </w:rPr>
        <w:t>слуг</w:t>
      </w:r>
      <w:proofErr w:type="spellEnd"/>
    </w:p>
    <w:p w14:paraId="295807FA" w14:textId="15AC28C3" w:rsidR="003B3D79" w:rsidRPr="00CC235B" w:rsidRDefault="003B3D79" w:rsidP="0090600F">
      <w:pPr>
        <w:pStyle w:val="ad"/>
        <w:tabs>
          <w:tab w:val="left" w:pos="9360"/>
        </w:tabs>
        <w:spacing w:line="247" w:lineRule="auto"/>
        <w:ind w:left="360"/>
        <w:jc w:val="both"/>
        <w:rPr>
          <w:rFonts w:cs="Arial"/>
          <w:lang w:val="ru-RU"/>
        </w:rPr>
      </w:pPr>
      <w:r w:rsidRPr="00CC235B">
        <w:rPr>
          <w:rFonts w:cs="Arial"/>
          <w:lang w:val="ru-RU"/>
        </w:rPr>
        <w:t>Поставщик услуг должен выполнять Услуги с должной осмотрительностью и эффективностью и должен предоставлять Клиенту такую ​​информацию, связанную с Услугами, которую Клиент может время от времени обоснованно запрашивать. Поставщик услуг должен всегда сотрудничать и координировать действия с Клиентом в отношении выполнения Услуг.</w:t>
      </w:r>
    </w:p>
    <w:p w14:paraId="08034F7B" w14:textId="77777777" w:rsidR="00CA1BCD" w:rsidRPr="00CC235B" w:rsidRDefault="00CA1BCD" w:rsidP="0090600F">
      <w:pPr>
        <w:pStyle w:val="ad"/>
        <w:tabs>
          <w:tab w:val="left" w:pos="9360"/>
        </w:tabs>
        <w:spacing w:line="247" w:lineRule="auto"/>
        <w:ind w:left="360"/>
        <w:jc w:val="both"/>
        <w:rPr>
          <w:color w:val="000000" w:themeColor="text1"/>
          <w:lang w:val="ru-RU"/>
        </w:rPr>
      </w:pPr>
    </w:p>
    <w:p w14:paraId="7FAFEDD2" w14:textId="1B4381D5" w:rsidR="003B3D79" w:rsidRPr="00CC235B" w:rsidRDefault="003B3D79" w:rsidP="005806E6">
      <w:pPr>
        <w:tabs>
          <w:tab w:val="left" w:pos="9360"/>
        </w:tabs>
        <w:spacing w:line="247" w:lineRule="auto"/>
        <w:ind w:left="720" w:hanging="720"/>
        <w:jc w:val="both"/>
        <w:rPr>
          <w:rFonts w:cs="Arial"/>
          <w:bCs/>
          <w:lang w:val="ru-RU"/>
        </w:rPr>
      </w:pPr>
    </w:p>
    <w:p w14:paraId="304B2CF7" w14:textId="798E4ED4" w:rsidR="00F03097" w:rsidRPr="00CC235B" w:rsidRDefault="00F03097" w:rsidP="005806E6">
      <w:pPr>
        <w:pStyle w:val="ad"/>
        <w:numPr>
          <w:ilvl w:val="0"/>
          <w:numId w:val="2"/>
        </w:numPr>
        <w:tabs>
          <w:tab w:val="left" w:pos="9360"/>
        </w:tabs>
        <w:spacing w:line="247" w:lineRule="auto"/>
        <w:jc w:val="both"/>
        <w:rPr>
          <w:color w:val="000000" w:themeColor="text1"/>
          <w:lang w:val="ru-RU"/>
        </w:rPr>
      </w:pPr>
      <w:r w:rsidRPr="00CC235B">
        <w:rPr>
          <w:rFonts w:cs="Arial"/>
          <w:b/>
          <w:bCs/>
          <w:lang w:val="ru-RU"/>
        </w:rPr>
        <w:t xml:space="preserve">Требуемые стандарты </w:t>
      </w:r>
      <w:r w:rsidR="00AF6B9C">
        <w:rPr>
          <w:rFonts w:cs="Arial"/>
          <w:b/>
          <w:bCs/>
          <w:lang w:val="ru-RU"/>
        </w:rPr>
        <w:t>исполнения</w:t>
      </w:r>
      <w:r w:rsidR="00CA26E1">
        <w:rPr>
          <w:rFonts w:cs="Arial"/>
          <w:b/>
          <w:bCs/>
          <w:lang w:val="ru-RU"/>
        </w:rPr>
        <w:t xml:space="preserve"> </w:t>
      </w:r>
      <w:r w:rsidRPr="00CC235B">
        <w:rPr>
          <w:rFonts w:cs="Arial"/>
          <w:lang w:val="ru-RU"/>
        </w:rPr>
        <w:t>(с приложениями, которые Клиент должен предоставить по мере необходимости.)</w:t>
      </w:r>
    </w:p>
    <w:p w14:paraId="4F08C8CE" w14:textId="77777777" w:rsidR="00F03097" w:rsidRPr="00CC235B" w:rsidRDefault="00F03097" w:rsidP="005806E6">
      <w:pPr>
        <w:tabs>
          <w:tab w:val="left" w:pos="9360"/>
        </w:tabs>
        <w:spacing w:line="247" w:lineRule="auto"/>
        <w:ind w:left="720" w:hanging="720"/>
        <w:jc w:val="both"/>
        <w:rPr>
          <w:rFonts w:cs="Arial"/>
          <w:bCs/>
          <w:lang w:val="ru-RU"/>
        </w:rPr>
      </w:pPr>
    </w:p>
    <w:p w14:paraId="1F0C5CA2" w14:textId="7DE6B13E" w:rsidR="00F03097" w:rsidRPr="005806E6" w:rsidRDefault="00F03097" w:rsidP="005806E6">
      <w:pPr>
        <w:pStyle w:val="ad"/>
        <w:numPr>
          <w:ilvl w:val="0"/>
          <w:numId w:val="16"/>
        </w:numPr>
        <w:tabs>
          <w:tab w:val="left" w:pos="9360"/>
        </w:tabs>
        <w:spacing w:after="120" w:line="247" w:lineRule="auto"/>
        <w:contextualSpacing w:val="0"/>
        <w:jc w:val="both"/>
        <w:rPr>
          <w:rFonts w:cs="Arial"/>
          <w:lang w:val="en-GB"/>
        </w:rPr>
      </w:pPr>
      <w:proofErr w:type="spellStart"/>
      <w:r w:rsidRPr="005806E6">
        <w:rPr>
          <w:rFonts w:cs="Arial"/>
          <w:lang w:val="en-GB"/>
        </w:rPr>
        <w:t>Общее</w:t>
      </w:r>
      <w:proofErr w:type="spellEnd"/>
      <w:r w:rsidRPr="005806E6">
        <w:rPr>
          <w:rFonts w:cs="Arial"/>
          <w:lang w:val="en-GB"/>
        </w:rPr>
        <w:t xml:space="preserve"> </w:t>
      </w:r>
      <w:proofErr w:type="spellStart"/>
      <w:r w:rsidRPr="005806E6">
        <w:rPr>
          <w:rFonts w:cs="Arial"/>
          <w:lang w:val="en-GB"/>
        </w:rPr>
        <w:t>описание</w:t>
      </w:r>
      <w:proofErr w:type="spellEnd"/>
    </w:p>
    <w:p w14:paraId="384A6581" w14:textId="19F778D7" w:rsidR="00F03097" w:rsidRPr="005806E6" w:rsidRDefault="00F03097" w:rsidP="005806E6">
      <w:pPr>
        <w:pStyle w:val="ad"/>
        <w:numPr>
          <w:ilvl w:val="0"/>
          <w:numId w:val="16"/>
        </w:numPr>
        <w:tabs>
          <w:tab w:val="left" w:pos="9360"/>
        </w:tabs>
        <w:spacing w:after="120" w:line="247" w:lineRule="auto"/>
        <w:contextualSpacing w:val="0"/>
        <w:jc w:val="both"/>
        <w:rPr>
          <w:rFonts w:cs="Arial"/>
          <w:lang w:val="en-GB"/>
        </w:rPr>
      </w:pPr>
      <w:proofErr w:type="spellStart"/>
      <w:r w:rsidRPr="005806E6">
        <w:rPr>
          <w:rFonts w:cs="Arial"/>
          <w:lang w:val="en-GB"/>
        </w:rPr>
        <w:t>Конкретные</w:t>
      </w:r>
      <w:proofErr w:type="spellEnd"/>
      <w:r w:rsidRPr="005806E6">
        <w:rPr>
          <w:rFonts w:cs="Arial"/>
          <w:lang w:val="en-GB"/>
        </w:rPr>
        <w:t xml:space="preserve"> </w:t>
      </w:r>
      <w:proofErr w:type="spellStart"/>
      <w:r w:rsidRPr="005806E6">
        <w:rPr>
          <w:rFonts w:cs="Arial"/>
          <w:lang w:val="en-GB"/>
        </w:rPr>
        <w:t>стандарты</w:t>
      </w:r>
      <w:proofErr w:type="spellEnd"/>
    </w:p>
    <w:p w14:paraId="1924D79D" w14:textId="5719F623" w:rsidR="00F03097" w:rsidRPr="00F03097" w:rsidRDefault="00F03097" w:rsidP="005806E6">
      <w:pPr>
        <w:pStyle w:val="ad"/>
        <w:numPr>
          <w:ilvl w:val="0"/>
          <w:numId w:val="16"/>
        </w:numPr>
        <w:tabs>
          <w:tab w:val="left" w:pos="9360"/>
        </w:tabs>
        <w:spacing w:after="120" w:line="247" w:lineRule="auto"/>
        <w:contextualSpacing w:val="0"/>
        <w:jc w:val="both"/>
        <w:rPr>
          <w:rFonts w:cs="Arial"/>
        </w:rPr>
      </w:pPr>
      <w:proofErr w:type="spellStart"/>
      <w:r w:rsidRPr="005806E6">
        <w:rPr>
          <w:rFonts w:cs="Arial"/>
          <w:lang w:val="en-GB"/>
        </w:rPr>
        <w:t>Параметры</w:t>
      </w:r>
      <w:proofErr w:type="spellEnd"/>
      <w:r w:rsidRPr="005806E6">
        <w:rPr>
          <w:rFonts w:cs="Arial"/>
          <w:lang w:val="en-GB"/>
        </w:rPr>
        <w:t xml:space="preserve"> </w:t>
      </w:r>
      <w:r w:rsidR="00AF6B9C">
        <w:rPr>
          <w:rFonts w:cs="Arial"/>
          <w:lang w:val="ru-RU"/>
        </w:rPr>
        <w:t>исполнения</w:t>
      </w:r>
    </w:p>
    <w:p w14:paraId="35705C08" w14:textId="77777777" w:rsidR="00F03097" w:rsidRPr="00F03097" w:rsidRDefault="00F03097" w:rsidP="005806E6">
      <w:pPr>
        <w:tabs>
          <w:tab w:val="left" w:pos="9360"/>
        </w:tabs>
        <w:spacing w:line="247" w:lineRule="auto"/>
        <w:ind w:left="720" w:hanging="720"/>
        <w:jc w:val="both"/>
        <w:rPr>
          <w:rFonts w:cs="Arial"/>
          <w:bCs/>
        </w:rPr>
      </w:pPr>
      <w:r w:rsidRPr="00F03097">
        <w:rPr>
          <w:rFonts w:cs="Arial"/>
          <w:bCs/>
        </w:rPr>
        <w:tab/>
      </w:r>
    </w:p>
    <w:p w14:paraId="07D89BA1" w14:textId="33DCD0B1" w:rsidR="003B3D79" w:rsidRPr="00CC235B" w:rsidRDefault="00F03097" w:rsidP="005806E6">
      <w:pPr>
        <w:tabs>
          <w:tab w:val="left" w:pos="9360"/>
        </w:tabs>
        <w:spacing w:line="247" w:lineRule="auto"/>
        <w:ind w:left="360"/>
        <w:jc w:val="both"/>
        <w:rPr>
          <w:rFonts w:cs="Arial"/>
          <w:lang w:val="ru-RU"/>
        </w:rPr>
      </w:pPr>
      <w:r w:rsidRPr="00CC235B">
        <w:rPr>
          <w:rFonts w:cs="Arial"/>
          <w:lang w:val="ru-RU"/>
        </w:rPr>
        <w:t>Поставщик услуг подтверждает соответствие вышеуказанным стандартам и параметрам.</w:t>
      </w:r>
    </w:p>
    <w:p w14:paraId="3B59A445" w14:textId="45A29ED6" w:rsidR="0082035F" w:rsidRPr="00CC235B" w:rsidRDefault="0082035F" w:rsidP="005806E6">
      <w:pPr>
        <w:tabs>
          <w:tab w:val="left" w:pos="9360"/>
        </w:tabs>
        <w:spacing w:line="247" w:lineRule="auto"/>
        <w:ind w:left="720" w:hanging="720"/>
        <w:jc w:val="both"/>
        <w:rPr>
          <w:rFonts w:cs="Arial"/>
          <w:bCs/>
          <w:lang w:val="ru-RU"/>
        </w:rPr>
      </w:pPr>
    </w:p>
    <w:p w14:paraId="1A6B5739" w14:textId="72446E30" w:rsidR="0080060C" w:rsidRPr="005806E6" w:rsidRDefault="0082035F">
      <w:pPr>
        <w:pStyle w:val="ad"/>
        <w:numPr>
          <w:ilvl w:val="0"/>
          <w:numId w:val="2"/>
        </w:numPr>
        <w:tabs>
          <w:tab w:val="left" w:pos="9360"/>
        </w:tabs>
        <w:spacing w:line="247" w:lineRule="auto"/>
        <w:jc w:val="both"/>
        <w:rPr>
          <w:b/>
          <w:bCs/>
          <w:color w:val="000000" w:themeColor="text1"/>
        </w:rPr>
      </w:pPr>
      <w:proofErr w:type="spellStart"/>
      <w:r w:rsidRPr="005806E6">
        <w:rPr>
          <w:rFonts w:cs="Arial"/>
          <w:b/>
          <w:bCs/>
        </w:rPr>
        <w:t>График</w:t>
      </w:r>
      <w:proofErr w:type="spellEnd"/>
      <w:r w:rsidRPr="005806E6">
        <w:rPr>
          <w:rFonts w:cs="Arial"/>
          <w:b/>
          <w:bCs/>
        </w:rPr>
        <w:t xml:space="preserve"> </w:t>
      </w:r>
      <w:proofErr w:type="spellStart"/>
      <w:r w:rsidRPr="005806E6">
        <w:rPr>
          <w:rFonts w:cs="Arial"/>
          <w:b/>
          <w:bCs/>
        </w:rPr>
        <w:t>завершения</w:t>
      </w:r>
      <w:proofErr w:type="spellEnd"/>
      <w:r w:rsidRPr="005806E6">
        <w:rPr>
          <w:rFonts w:cs="Arial"/>
          <w:b/>
          <w:bCs/>
        </w:rPr>
        <w:t xml:space="preserve"> </w:t>
      </w:r>
      <w:r w:rsidR="003443E7">
        <w:rPr>
          <w:rFonts w:cs="Arial"/>
          <w:b/>
          <w:bCs/>
          <w:lang w:val="ru-RU"/>
        </w:rPr>
        <w:t>услуг</w:t>
      </w:r>
    </w:p>
    <w:p w14:paraId="555926B5" w14:textId="77777777" w:rsidR="007D5DE9" w:rsidRPr="00E67279" w:rsidRDefault="007D5DE9" w:rsidP="007D5DE9">
      <w:pPr>
        <w:widowControl/>
        <w:spacing w:before="100" w:beforeAutospacing="1" w:after="100" w:afterAutospacing="1"/>
        <w:ind w:left="426"/>
        <w:rPr>
          <w:rFonts w:cs="Arial"/>
          <w:lang w:val="ru-RU"/>
        </w:rPr>
      </w:pPr>
      <w:r w:rsidRPr="00E67279">
        <w:rPr>
          <w:rFonts w:cs="Arial"/>
          <w:lang w:val="ru-RU"/>
        </w:rPr>
        <w:t>Услуги должны быть выполнены в соответствии с графиком, указанным в Объеме услуг, и предоставлены в следующие сроки:</w:t>
      </w:r>
    </w:p>
    <w:p w14:paraId="582ECCFD" w14:textId="77777777" w:rsidR="007D5DE9" w:rsidRPr="00E67279" w:rsidRDefault="007D5DE9" w:rsidP="007D5DE9">
      <w:pPr>
        <w:widowControl/>
        <w:spacing w:before="100" w:beforeAutospacing="1" w:after="100" w:afterAutospacing="1"/>
        <w:ind w:left="426"/>
        <w:rPr>
          <w:rFonts w:cs="Arial"/>
          <w:lang w:val="ru-RU"/>
        </w:rPr>
      </w:pPr>
      <w:r w:rsidRPr="00E67279">
        <w:rPr>
          <w:rFonts w:cs="Arial"/>
          <w:lang w:val="ru-RU"/>
        </w:rPr>
        <w:t>Проект аудиторского отчета и письмо руководству должны быть подготовлены в течение пяти месяцев после окончания соответствующего финансового года.</w:t>
      </w:r>
    </w:p>
    <w:p w14:paraId="167ADA95" w14:textId="77777777" w:rsidR="007D5DE9" w:rsidRPr="00E67279" w:rsidRDefault="007D5DE9" w:rsidP="007D5DE9">
      <w:pPr>
        <w:widowControl/>
        <w:spacing w:before="100" w:beforeAutospacing="1" w:after="100" w:afterAutospacing="1"/>
        <w:ind w:left="426"/>
        <w:rPr>
          <w:rFonts w:cs="Arial"/>
          <w:lang w:val="ru-RU"/>
        </w:rPr>
      </w:pPr>
      <w:r w:rsidRPr="00E67279">
        <w:rPr>
          <w:rFonts w:cs="Arial"/>
          <w:lang w:val="ru-RU"/>
        </w:rPr>
        <w:t>Заключительный аудиторский отчет и письмо руководству должны быть предоставлены в течение шести месяцев после окончания соответствующего финансового года.</w:t>
      </w:r>
    </w:p>
    <w:p w14:paraId="02204359" w14:textId="77777777" w:rsidR="007D5DE9" w:rsidRPr="00E67279" w:rsidRDefault="007D5DE9" w:rsidP="007D5DE9">
      <w:pPr>
        <w:widowControl/>
        <w:spacing w:before="100" w:beforeAutospacing="1" w:after="100" w:afterAutospacing="1"/>
        <w:ind w:left="426"/>
        <w:rPr>
          <w:rFonts w:cs="Arial"/>
          <w:lang w:val="ru-RU"/>
        </w:rPr>
      </w:pPr>
      <w:r w:rsidRPr="00E67279">
        <w:rPr>
          <w:rFonts w:cs="Arial"/>
          <w:lang w:val="ru-RU"/>
        </w:rPr>
        <w:t>Для аудита за 2027 финансовый год услуги по подготовке проекта и окончательного отчета должны быть завершены в соответствии с установленными сроками, но не позднее завершения проекта и закрытия кредита.</w:t>
      </w:r>
    </w:p>
    <w:p w14:paraId="2AC4702B" w14:textId="77777777" w:rsidR="007D5DE9" w:rsidRPr="00684E57" w:rsidRDefault="007D5DE9" w:rsidP="007D5DE9">
      <w:pPr>
        <w:widowControl/>
        <w:spacing w:before="100" w:beforeAutospacing="1" w:after="100" w:afterAutospacing="1"/>
        <w:ind w:left="426"/>
        <w:rPr>
          <w:rFonts w:cs="Arial"/>
          <w:lang w:val="ru-RU"/>
        </w:rPr>
      </w:pPr>
      <w:r w:rsidRPr="00E67279">
        <w:rPr>
          <w:rFonts w:cs="Arial"/>
          <w:lang w:val="ru-RU"/>
        </w:rPr>
        <w:t>Все сроки исчисляются с даты окончания соответствующего финансового года, а не с даты подписания договора.</w:t>
      </w:r>
    </w:p>
    <w:p w14:paraId="079E8FE5" w14:textId="56B156D1" w:rsidR="00E87CE3" w:rsidRPr="00E87CE3" w:rsidRDefault="0082035F">
      <w:pPr>
        <w:pStyle w:val="ad"/>
        <w:numPr>
          <w:ilvl w:val="0"/>
          <w:numId w:val="2"/>
        </w:numPr>
        <w:tabs>
          <w:tab w:val="left" w:pos="9360"/>
        </w:tabs>
        <w:spacing w:line="247" w:lineRule="auto"/>
        <w:jc w:val="both"/>
        <w:rPr>
          <w:rFonts w:cs="Arial"/>
        </w:rPr>
      </w:pPr>
      <w:proofErr w:type="spellStart"/>
      <w:r w:rsidRPr="005806E6">
        <w:rPr>
          <w:rFonts w:cs="Arial"/>
          <w:b/>
          <w:bCs/>
        </w:rPr>
        <w:t>Фиксированная</w:t>
      </w:r>
      <w:proofErr w:type="spellEnd"/>
      <w:r w:rsidRPr="005806E6">
        <w:rPr>
          <w:rFonts w:cs="Arial"/>
          <w:b/>
          <w:bCs/>
        </w:rPr>
        <w:t xml:space="preserve"> </w:t>
      </w:r>
      <w:proofErr w:type="spellStart"/>
      <w:r w:rsidRPr="005806E6">
        <w:rPr>
          <w:rFonts w:cs="Arial"/>
          <w:b/>
          <w:bCs/>
        </w:rPr>
        <w:t>цена</w:t>
      </w:r>
      <w:proofErr w:type="spellEnd"/>
      <w:r w:rsidRPr="005806E6">
        <w:rPr>
          <w:rFonts w:cs="Arial"/>
          <w:b/>
          <w:bCs/>
        </w:rPr>
        <w:t xml:space="preserve"> </w:t>
      </w:r>
      <w:proofErr w:type="spellStart"/>
      <w:r w:rsidRPr="005806E6">
        <w:rPr>
          <w:rFonts w:cs="Arial"/>
          <w:b/>
          <w:bCs/>
        </w:rPr>
        <w:t>контракта</w:t>
      </w:r>
      <w:proofErr w:type="spellEnd"/>
      <w:r w:rsidRPr="00E87CE3">
        <w:rPr>
          <w:rFonts w:cs="Arial"/>
        </w:rPr>
        <w:t xml:space="preserve"> </w:t>
      </w:r>
    </w:p>
    <w:p w14:paraId="5134B1E3" w14:textId="3D360CF6" w:rsidR="0082035F" w:rsidRPr="00CC235B" w:rsidRDefault="0082035F" w:rsidP="00E87CE3">
      <w:pPr>
        <w:pStyle w:val="ad"/>
        <w:tabs>
          <w:tab w:val="left" w:pos="9360"/>
        </w:tabs>
        <w:spacing w:line="247" w:lineRule="auto"/>
        <w:ind w:left="360"/>
        <w:jc w:val="both"/>
        <w:rPr>
          <w:color w:val="000000" w:themeColor="text1"/>
          <w:lang w:val="ru-RU"/>
        </w:rPr>
      </w:pPr>
      <w:r w:rsidRPr="00CC235B">
        <w:rPr>
          <w:rFonts w:cs="Arial"/>
          <w:lang w:val="ru-RU"/>
        </w:rPr>
        <w:t xml:space="preserve">Цены, указанные в </w:t>
      </w:r>
      <w:r w:rsidRPr="00936470">
        <w:rPr>
          <w:rFonts w:cs="Arial"/>
          <w:b/>
          <w:bCs/>
          <w:lang w:val="ru-RU"/>
        </w:rPr>
        <w:t xml:space="preserve">Форме </w:t>
      </w:r>
      <w:r w:rsidR="00936F9F" w:rsidRPr="00936470">
        <w:rPr>
          <w:rFonts w:cs="Arial"/>
          <w:b/>
          <w:bCs/>
          <w:lang w:val="ru-RU"/>
        </w:rPr>
        <w:t>ценового</w:t>
      </w:r>
      <w:r w:rsidRPr="00936470">
        <w:rPr>
          <w:rFonts w:cs="Arial"/>
          <w:b/>
          <w:bCs/>
          <w:lang w:val="ru-RU"/>
        </w:rPr>
        <w:t xml:space="preserve"> предложения</w:t>
      </w:r>
      <w:r w:rsidRPr="00CC235B">
        <w:rPr>
          <w:rFonts w:cs="Arial"/>
          <w:lang w:val="ru-RU"/>
        </w:rPr>
        <w:t>, являются твердыми и фиксированными и не подлежат корректировке в ходе исполнения контракта, в соответствии с пунктом 11 [Оплата] ниже.</w:t>
      </w:r>
    </w:p>
    <w:p w14:paraId="6D992010" w14:textId="77777777" w:rsidR="0082035F" w:rsidRPr="00CC235B" w:rsidRDefault="0082035F" w:rsidP="005806E6">
      <w:pPr>
        <w:tabs>
          <w:tab w:val="left" w:pos="9360"/>
        </w:tabs>
        <w:spacing w:line="247" w:lineRule="auto"/>
        <w:ind w:left="720" w:hanging="720"/>
        <w:jc w:val="both"/>
        <w:rPr>
          <w:rFonts w:cs="Arial"/>
          <w:bCs/>
          <w:lang w:val="ru-RU"/>
        </w:rPr>
      </w:pPr>
    </w:p>
    <w:p w14:paraId="649CB2BA" w14:textId="3277012A" w:rsidR="00F17CB1" w:rsidRPr="005806E6" w:rsidRDefault="0082035F">
      <w:pPr>
        <w:pStyle w:val="ad"/>
        <w:numPr>
          <w:ilvl w:val="0"/>
          <w:numId w:val="2"/>
        </w:numPr>
        <w:tabs>
          <w:tab w:val="left" w:pos="9360"/>
        </w:tabs>
        <w:spacing w:line="247" w:lineRule="auto"/>
        <w:jc w:val="both"/>
        <w:rPr>
          <w:b/>
          <w:bCs/>
          <w:color w:val="000000" w:themeColor="text1"/>
        </w:rPr>
      </w:pPr>
      <w:proofErr w:type="spellStart"/>
      <w:r w:rsidRPr="005806E6">
        <w:rPr>
          <w:rFonts w:cs="Arial"/>
          <w:b/>
          <w:bCs/>
        </w:rPr>
        <w:t>Налоги</w:t>
      </w:r>
      <w:proofErr w:type="spellEnd"/>
      <w:r w:rsidRPr="005806E6">
        <w:rPr>
          <w:rFonts w:cs="Arial"/>
          <w:b/>
          <w:bCs/>
        </w:rPr>
        <w:t xml:space="preserve"> и </w:t>
      </w:r>
      <w:proofErr w:type="spellStart"/>
      <w:r w:rsidRPr="005806E6">
        <w:rPr>
          <w:rFonts w:cs="Arial"/>
          <w:b/>
          <w:bCs/>
        </w:rPr>
        <w:t>пошлины</w:t>
      </w:r>
      <w:proofErr w:type="spellEnd"/>
    </w:p>
    <w:p w14:paraId="0AB451F6" w14:textId="1A746BC5" w:rsidR="0082035F" w:rsidRPr="00CC235B" w:rsidRDefault="0082035F" w:rsidP="00F17CB1">
      <w:pPr>
        <w:pStyle w:val="ad"/>
        <w:tabs>
          <w:tab w:val="left" w:pos="9360"/>
        </w:tabs>
        <w:spacing w:line="247" w:lineRule="auto"/>
        <w:ind w:left="360"/>
        <w:jc w:val="both"/>
        <w:rPr>
          <w:color w:val="000000" w:themeColor="text1"/>
          <w:lang w:val="ru-RU"/>
        </w:rPr>
      </w:pPr>
      <w:r w:rsidRPr="00CC235B">
        <w:rPr>
          <w:rFonts w:cs="Arial"/>
          <w:lang w:val="ru-RU"/>
        </w:rPr>
        <w:t>Поставщик услуг несет полную ответственность за все налоги, пошлины, лицензионные сборы и т. д., возникшие до момента завершения оказания услуг Клиенту.</w:t>
      </w:r>
    </w:p>
    <w:p w14:paraId="0631F578" w14:textId="5C38D2AD" w:rsidR="0082035F" w:rsidRPr="00CC235B" w:rsidRDefault="0082035F" w:rsidP="005806E6">
      <w:pPr>
        <w:tabs>
          <w:tab w:val="left" w:pos="9360"/>
        </w:tabs>
        <w:spacing w:line="247" w:lineRule="auto"/>
        <w:ind w:left="720" w:hanging="720"/>
        <w:jc w:val="both"/>
        <w:rPr>
          <w:rFonts w:cs="Arial"/>
          <w:bCs/>
          <w:lang w:val="ru-RU"/>
        </w:rPr>
      </w:pPr>
    </w:p>
    <w:p w14:paraId="04164F1B" w14:textId="7F57314A" w:rsidR="00EC732A" w:rsidRPr="005806E6" w:rsidRDefault="00382186">
      <w:pPr>
        <w:pStyle w:val="ad"/>
        <w:numPr>
          <w:ilvl w:val="0"/>
          <w:numId w:val="2"/>
        </w:numPr>
        <w:tabs>
          <w:tab w:val="left" w:pos="9360"/>
        </w:tabs>
        <w:spacing w:line="247" w:lineRule="auto"/>
        <w:jc w:val="both"/>
        <w:rPr>
          <w:b/>
          <w:bCs/>
          <w:color w:val="000000" w:themeColor="text1"/>
        </w:rPr>
      </w:pPr>
      <w:proofErr w:type="spellStart"/>
      <w:r w:rsidRPr="005806E6">
        <w:rPr>
          <w:rFonts w:cs="Arial"/>
          <w:b/>
          <w:bCs/>
        </w:rPr>
        <w:t>Оплата</w:t>
      </w:r>
      <w:proofErr w:type="spellEnd"/>
    </w:p>
    <w:p w14:paraId="16B4B9DB" w14:textId="73EC1454" w:rsidR="00401340" w:rsidRPr="00CC235B" w:rsidRDefault="003279A4" w:rsidP="00EC732A">
      <w:pPr>
        <w:pStyle w:val="ad"/>
        <w:tabs>
          <w:tab w:val="left" w:pos="9360"/>
        </w:tabs>
        <w:spacing w:line="247" w:lineRule="auto"/>
        <w:ind w:left="360"/>
        <w:jc w:val="both"/>
        <w:rPr>
          <w:rFonts w:cs="Arial"/>
          <w:lang w:val="ru-RU"/>
        </w:rPr>
      </w:pPr>
      <w:r w:rsidRPr="00CC235B">
        <w:rPr>
          <w:rFonts w:cs="Arial"/>
          <w:lang w:val="ru-RU"/>
        </w:rPr>
        <w:t>После предъявления Поставщиком услуг претензии и последующей проверки претензии Заказчиком оплата цены договора производится следующим образом:</w:t>
      </w:r>
    </w:p>
    <w:p w14:paraId="21A288ED" w14:textId="77777777" w:rsidR="003279A4" w:rsidRPr="00CC235B" w:rsidRDefault="003279A4" w:rsidP="005806E6">
      <w:pPr>
        <w:tabs>
          <w:tab w:val="left" w:pos="9360"/>
        </w:tabs>
        <w:spacing w:line="247" w:lineRule="auto"/>
        <w:ind w:left="720" w:hanging="720"/>
        <w:jc w:val="both"/>
        <w:rPr>
          <w:rFonts w:cs="Arial"/>
          <w:bCs/>
          <w:lang w:val="ru-RU"/>
        </w:rPr>
      </w:pPr>
    </w:p>
    <w:p w14:paraId="0891EBA8" w14:textId="77777777" w:rsidR="00BF4F87" w:rsidRPr="00CC235B" w:rsidRDefault="006D7652" w:rsidP="00BF4F87">
      <w:pPr>
        <w:tabs>
          <w:tab w:val="left" w:pos="9360"/>
        </w:tabs>
        <w:spacing w:line="247" w:lineRule="auto"/>
        <w:ind w:left="720"/>
        <w:rPr>
          <w:rFonts w:cs="Arial"/>
          <w:bCs/>
          <w:iCs/>
          <w:color w:val="auto"/>
          <w:lang w:val="ru-RU"/>
        </w:rPr>
      </w:pPr>
      <w:r w:rsidRPr="00CC235B">
        <w:rPr>
          <w:rFonts w:cs="Arial"/>
          <w:bCs/>
          <w:iCs/>
          <w:color w:val="auto"/>
          <w:lang w:val="ru-RU"/>
        </w:rPr>
        <w:t>Авансовый платеж (по желанию) 0%</w:t>
      </w:r>
    </w:p>
    <w:p w14:paraId="02EAC70F" w14:textId="5776DBD7" w:rsidR="00BF4F87" w:rsidRPr="009C46DF" w:rsidRDefault="00BF4F87" w:rsidP="00BF4F87">
      <w:pPr>
        <w:tabs>
          <w:tab w:val="left" w:pos="9360"/>
        </w:tabs>
        <w:spacing w:line="247" w:lineRule="auto"/>
        <w:ind w:left="720"/>
        <w:rPr>
          <w:rFonts w:cs="Arial"/>
          <w:bCs/>
          <w:iCs/>
          <w:color w:val="auto"/>
          <w:lang w:val="ky-KG"/>
        </w:rPr>
      </w:pPr>
      <w:r w:rsidRPr="00CC235B">
        <w:rPr>
          <w:rFonts w:cs="Arial"/>
          <w:bCs/>
          <w:iCs/>
          <w:color w:val="auto"/>
          <w:lang w:val="ru-RU"/>
        </w:rPr>
        <w:t>Оплата будет производиться после подачи аудиторского отчета за каждый год.</w:t>
      </w:r>
    </w:p>
    <w:p w14:paraId="75D731A7" w14:textId="77777777" w:rsidR="00382186" w:rsidRPr="00CC235B" w:rsidRDefault="00382186" w:rsidP="005806E6">
      <w:pPr>
        <w:tabs>
          <w:tab w:val="left" w:pos="9360"/>
        </w:tabs>
        <w:spacing w:line="247" w:lineRule="auto"/>
        <w:ind w:left="720" w:hanging="720"/>
        <w:jc w:val="both"/>
        <w:rPr>
          <w:rFonts w:cs="Arial"/>
          <w:bCs/>
          <w:color w:val="auto"/>
          <w:lang w:val="ru-RU"/>
        </w:rPr>
      </w:pPr>
    </w:p>
    <w:p w14:paraId="4511BC98" w14:textId="0A12F087" w:rsidR="00994356" w:rsidRPr="005C1D5D" w:rsidRDefault="00382186" w:rsidP="005806E6">
      <w:pPr>
        <w:pStyle w:val="ad"/>
        <w:numPr>
          <w:ilvl w:val="0"/>
          <w:numId w:val="2"/>
        </w:numPr>
        <w:spacing w:line="247" w:lineRule="auto"/>
        <w:jc w:val="both"/>
        <w:rPr>
          <w:rFonts w:cs="Arial"/>
          <w:b/>
          <w:bCs/>
        </w:rPr>
      </w:pPr>
      <w:proofErr w:type="spellStart"/>
      <w:r w:rsidRPr="005806E6">
        <w:rPr>
          <w:rFonts w:cs="Arial"/>
          <w:b/>
          <w:bCs/>
        </w:rPr>
        <w:t>Разрешение</w:t>
      </w:r>
      <w:proofErr w:type="spellEnd"/>
      <w:r w:rsidRPr="005806E6">
        <w:rPr>
          <w:rFonts w:cs="Arial"/>
          <w:b/>
          <w:bCs/>
        </w:rPr>
        <w:t xml:space="preserve"> </w:t>
      </w:r>
      <w:proofErr w:type="spellStart"/>
      <w:r w:rsidRPr="005806E6">
        <w:rPr>
          <w:rFonts w:cs="Arial"/>
          <w:b/>
          <w:bCs/>
        </w:rPr>
        <w:t>споров</w:t>
      </w:r>
      <w:proofErr w:type="spellEnd"/>
    </w:p>
    <w:p w14:paraId="1ACD9DD5" w14:textId="75B3A7BE" w:rsidR="00382186" w:rsidRPr="00CC235B" w:rsidRDefault="00382186" w:rsidP="005806E6">
      <w:pPr>
        <w:pStyle w:val="ad"/>
        <w:spacing w:line="247" w:lineRule="auto"/>
        <w:ind w:left="360"/>
        <w:jc w:val="both"/>
        <w:rPr>
          <w:rFonts w:cs="Arial"/>
          <w:lang w:val="ru-RU"/>
        </w:rPr>
      </w:pPr>
      <w:r w:rsidRPr="00CC235B">
        <w:rPr>
          <w:rFonts w:cs="Arial"/>
          <w:lang w:val="ru-RU"/>
        </w:rPr>
        <w:t xml:space="preserve">Заказчик и Поставщик услуг приложат все усилия для урегулирования дружественным путем прямых неформальных переговоров любых разногласий или споров между ними по </w:t>
      </w:r>
      <w:r w:rsidR="001342E8">
        <w:rPr>
          <w:rFonts w:cs="Arial"/>
          <w:lang w:val="ru-RU"/>
        </w:rPr>
        <w:t>Контракту</w:t>
      </w:r>
      <w:r w:rsidRPr="00CC235B">
        <w:rPr>
          <w:rFonts w:cs="Arial"/>
          <w:lang w:val="ru-RU"/>
        </w:rPr>
        <w:t xml:space="preserve"> или в связи с ним. В случае неразрешенного спора спор подлежит урегулированию в соответствии с положениями законодательства К</w:t>
      </w:r>
      <w:r w:rsidR="001342E8">
        <w:rPr>
          <w:rFonts w:cs="Arial"/>
          <w:lang w:val="ru-RU"/>
        </w:rPr>
        <w:t>ы</w:t>
      </w:r>
      <w:r w:rsidRPr="00CC235B">
        <w:rPr>
          <w:rFonts w:cs="Arial"/>
          <w:lang w:val="ru-RU"/>
        </w:rPr>
        <w:t>рг</w:t>
      </w:r>
      <w:r w:rsidR="001342E8">
        <w:rPr>
          <w:rFonts w:cs="Arial"/>
          <w:lang w:val="ru-RU"/>
        </w:rPr>
        <w:t>ы</w:t>
      </w:r>
      <w:r w:rsidRPr="00CC235B">
        <w:rPr>
          <w:rFonts w:cs="Arial"/>
          <w:lang w:val="ru-RU"/>
        </w:rPr>
        <w:t>зской Республики.</w:t>
      </w:r>
    </w:p>
    <w:p w14:paraId="5197C5E3" w14:textId="77777777" w:rsidR="00382186" w:rsidRPr="00CC235B" w:rsidRDefault="00382186" w:rsidP="005806E6">
      <w:pPr>
        <w:tabs>
          <w:tab w:val="left" w:pos="9360"/>
        </w:tabs>
        <w:spacing w:line="247" w:lineRule="auto"/>
        <w:ind w:left="720" w:hanging="720"/>
        <w:jc w:val="both"/>
        <w:rPr>
          <w:rFonts w:cs="Arial"/>
          <w:bCs/>
          <w:lang w:val="ru-RU"/>
        </w:rPr>
      </w:pPr>
    </w:p>
    <w:p w14:paraId="4C242086" w14:textId="25D8F900" w:rsidR="002E2C6B" w:rsidRPr="005806E6" w:rsidRDefault="00D8127F" w:rsidP="005806E6">
      <w:pPr>
        <w:pStyle w:val="ad"/>
        <w:numPr>
          <w:ilvl w:val="0"/>
          <w:numId w:val="2"/>
        </w:numPr>
        <w:tabs>
          <w:tab w:val="left" w:pos="9360"/>
        </w:tabs>
        <w:spacing w:line="247" w:lineRule="auto"/>
        <w:jc w:val="both"/>
        <w:rPr>
          <w:rFonts w:cs="Arial"/>
          <w:b/>
          <w:bCs/>
          <w:lang w:val="en-GB"/>
        </w:rPr>
      </w:pPr>
      <w:proofErr w:type="spellStart"/>
      <w:r w:rsidRPr="005806E6">
        <w:rPr>
          <w:rFonts w:cs="Arial"/>
          <w:b/>
          <w:bCs/>
          <w:lang w:val="en-GB"/>
        </w:rPr>
        <w:t>Независимый</w:t>
      </w:r>
      <w:proofErr w:type="spellEnd"/>
      <w:r w:rsidRPr="005806E6">
        <w:rPr>
          <w:rFonts w:cs="Arial"/>
          <w:b/>
          <w:bCs/>
          <w:lang w:val="en-GB"/>
        </w:rPr>
        <w:t xml:space="preserve"> </w:t>
      </w:r>
      <w:proofErr w:type="spellStart"/>
      <w:r w:rsidRPr="005806E6">
        <w:rPr>
          <w:rFonts w:cs="Arial"/>
          <w:b/>
          <w:bCs/>
          <w:lang w:val="en-GB"/>
        </w:rPr>
        <w:t>поставщик</w:t>
      </w:r>
      <w:proofErr w:type="spellEnd"/>
      <w:r w:rsidRPr="005806E6">
        <w:rPr>
          <w:rFonts w:cs="Arial"/>
          <w:b/>
          <w:bCs/>
          <w:lang w:val="en-GB"/>
        </w:rPr>
        <w:t xml:space="preserve"> </w:t>
      </w:r>
      <w:proofErr w:type="spellStart"/>
      <w:r w:rsidRPr="005806E6">
        <w:rPr>
          <w:rFonts w:cs="Arial"/>
          <w:b/>
          <w:bCs/>
          <w:lang w:val="en-GB"/>
        </w:rPr>
        <w:t>услуг</w:t>
      </w:r>
      <w:proofErr w:type="spellEnd"/>
    </w:p>
    <w:p w14:paraId="50F808F2" w14:textId="57933D3E" w:rsidR="00D8127F" w:rsidRPr="00CC235B" w:rsidRDefault="00D8127F" w:rsidP="005806E6">
      <w:pPr>
        <w:pStyle w:val="ad"/>
        <w:tabs>
          <w:tab w:val="left" w:pos="9360"/>
        </w:tabs>
        <w:spacing w:line="247" w:lineRule="auto"/>
        <w:ind w:left="360"/>
        <w:jc w:val="both"/>
        <w:rPr>
          <w:rFonts w:cs="Arial"/>
          <w:lang w:val="ru-RU"/>
        </w:rPr>
      </w:pPr>
      <w:r w:rsidRPr="00CC235B">
        <w:rPr>
          <w:rFonts w:cs="Arial"/>
          <w:lang w:val="ru-RU"/>
        </w:rPr>
        <w:lastRenderedPageBreak/>
        <w:t xml:space="preserve">Ничто в настоящем </w:t>
      </w:r>
      <w:r w:rsidR="000955F9">
        <w:rPr>
          <w:rFonts w:cs="Arial"/>
          <w:lang w:val="ru-RU"/>
        </w:rPr>
        <w:t>Контракте</w:t>
      </w:r>
      <w:r w:rsidRPr="00CC235B">
        <w:rPr>
          <w:rFonts w:cs="Arial"/>
          <w:lang w:val="ru-RU"/>
        </w:rPr>
        <w:t xml:space="preserve"> не должно толковаться как установление или создание отношений хозяина и слуги, работодателя и работника или принципала и агента между Клиентом и Поставщиком услуг или его работниками или агентами или другими лицами, привлеченными Поставщиком услуг для выполнения каких-либо услуг.</w:t>
      </w:r>
    </w:p>
    <w:p w14:paraId="4A7EA06E" w14:textId="77777777" w:rsidR="00D8127F" w:rsidRPr="00CC235B" w:rsidRDefault="00D8127F" w:rsidP="005806E6">
      <w:pPr>
        <w:tabs>
          <w:tab w:val="left" w:pos="9360"/>
        </w:tabs>
        <w:spacing w:line="247" w:lineRule="auto"/>
        <w:ind w:left="709" w:hanging="709"/>
        <w:jc w:val="both"/>
        <w:rPr>
          <w:rFonts w:cs="Arial"/>
          <w:lang w:val="ru-RU"/>
        </w:rPr>
      </w:pPr>
    </w:p>
    <w:p w14:paraId="5B3DD0A2" w14:textId="0FD52987" w:rsidR="001D5B30" w:rsidRPr="005806E6" w:rsidRDefault="00D8127F" w:rsidP="005806E6">
      <w:pPr>
        <w:pStyle w:val="ad"/>
        <w:numPr>
          <w:ilvl w:val="0"/>
          <w:numId w:val="2"/>
        </w:numPr>
        <w:tabs>
          <w:tab w:val="left" w:pos="9360"/>
        </w:tabs>
        <w:spacing w:line="247" w:lineRule="auto"/>
        <w:jc w:val="both"/>
        <w:rPr>
          <w:rFonts w:cs="Arial"/>
          <w:b/>
          <w:bCs/>
          <w:lang w:val="en-GB"/>
        </w:rPr>
      </w:pPr>
      <w:proofErr w:type="spellStart"/>
      <w:r w:rsidRPr="005806E6">
        <w:rPr>
          <w:rFonts w:cs="Arial"/>
          <w:b/>
          <w:bCs/>
          <w:lang w:val="en-GB"/>
        </w:rPr>
        <w:t>Права</w:t>
      </w:r>
      <w:proofErr w:type="spellEnd"/>
      <w:r w:rsidRPr="005806E6">
        <w:rPr>
          <w:rFonts w:cs="Arial"/>
          <w:b/>
          <w:bCs/>
          <w:lang w:val="en-GB"/>
        </w:rPr>
        <w:t xml:space="preserve"> </w:t>
      </w:r>
      <w:proofErr w:type="spellStart"/>
      <w:r w:rsidRPr="005806E6">
        <w:rPr>
          <w:rFonts w:cs="Arial"/>
          <w:b/>
          <w:bCs/>
          <w:lang w:val="en-GB"/>
        </w:rPr>
        <w:t>интеллектуальной</w:t>
      </w:r>
      <w:proofErr w:type="spellEnd"/>
      <w:r w:rsidRPr="005806E6">
        <w:rPr>
          <w:rFonts w:cs="Arial"/>
          <w:b/>
          <w:bCs/>
          <w:lang w:val="en-GB"/>
        </w:rPr>
        <w:t xml:space="preserve"> </w:t>
      </w:r>
      <w:proofErr w:type="spellStart"/>
      <w:r w:rsidRPr="005806E6">
        <w:rPr>
          <w:rFonts w:cs="Arial"/>
          <w:b/>
          <w:bCs/>
          <w:lang w:val="en-GB"/>
        </w:rPr>
        <w:t>собственности</w:t>
      </w:r>
      <w:proofErr w:type="spellEnd"/>
    </w:p>
    <w:p w14:paraId="7EF77185" w14:textId="52D95D4A" w:rsidR="00D8127F" w:rsidRPr="00CC235B" w:rsidRDefault="00D8127F" w:rsidP="005806E6">
      <w:pPr>
        <w:pStyle w:val="ad"/>
        <w:tabs>
          <w:tab w:val="left" w:pos="9360"/>
        </w:tabs>
        <w:spacing w:line="247" w:lineRule="auto"/>
        <w:ind w:left="360"/>
        <w:jc w:val="both"/>
        <w:rPr>
          <w:rFonts w:cs="Arial"/>
          <w:lang w:val="ru-RU"/>
        </w:rPr>
      </w:pPr>
      <w:r w:rsidRPr="00CC235B">
        <w:rPr>
          <w:rFonts w:cs="Arial"/>
          <w:lang w:val="ru-RU"/>
        </w:rPr>
        <w:t>Права интеллектуальной собственности: (</w:t>
      </w:r>
      <w:r w:rsidRPr="00A35973">
        <w:rPr>
          <w:rFonts w:cs="Arial"/>
          <w:lang w:val="en-GB"/>
        </w:rPr>
        <w:t>a</w:t>
      </w:r>
      <w:r w:rsidRPr="00CC235B">
        <w:rPr>
          <w:rFonts w:cs="Arial"/>
          <w:lang w:val="ru-RU"/>
        </w:rPr>
        <w:t>) Поставщик услуг должен оградить Клиента от любых претензий, обязательств, ответственности, убытков, штрафов, действий, судебных решений, исков, разбирательств, требований, издержек, расходов и выплат любого характера, которые могут быть предъявлены Клиенту, понесены им или заявлены против него во время или в связи с Услугами по причине: (</w:t>
      </w:r>
      <w:proofErr w:type="spellStart"/>
      <w:r w:rsidRPr="00A35973">
        <w:rPr>
          <w:rFonts w:cs="Arial"/>
          <w:lang w:val="en-GB"/>
        </w:rPr>
        <w:t>i</w:t>
      </w:r>
      <w:proofErr w:type="spellEnd"/>
      <w:r w:rsidRPr="00CC235B">
        <w:rPr>
          <w:rFonts w:cs="Arial"/>
          <w:lang w:val="ru-RU"/>
        </w:rPr>
        <w:t>) нарушения или предполагаемого нарушения Поставщиком услуг любого патента или другого защищенного права, или (</w:t>
      </w:r>
      <w:r w:rsidRPr="00A35973">
        <w:rPr>
          <w:rFonts w:cs="Arial"/>
          <w:lang w:val="en-GB"/>
        </w:rPr>
        <w:t>ii</w:t>
      </w:r>
      <w:r w:rsidRPr="00CC235B">
        <w:rPr>
          <w:rFonts w:cs="Arial"/>
          <w:lang w:val="ru-RU"/>
        </w:rPr>
        <w:t>) плагиата или предполагаемого плагиата со стороны Поставщика услуг.</w:t>
      </w:r>
      <w:r w:rsidR="009D4AE1">
        <w:rPr>
          <w:rFonts w:cs="Arial"/>
          <w:lang w:val="ru-RU"/>
        </w:rPr>
        <w:br/>
      </w:r>
    </w:p>
    <w:p w14:paraId="03C09778" w14:textId="37EE28BE" w:rsidR="005C3794" w:rsidRPr="00CC235B" w:rsidRDefault="005C3794" w:rsidP="005806E6">
      <w:pPr>
        <w:tabs>
          <w:tab w:val="left" w:pos="9360"/>
        </w:tabs>
        <w:spacing w:line="247" w:lineRule="auto"/>
        <w:jc w:val="both"/>
        <w:rPr>
          <w:rFonts w:cs="Arial"/>
          <w:b/>
          <w:lang w:val="ru-RU"/>
        </w:rPr>
      </w:pPr>
    </w:p>
    <w:p w14:paraId="7FF2C19A" w14:textId="7FA6E02E" w:rsidR="001D5B30" w:rsidRPr="005806E6" w:rsidRDefault="003A69D1" w:rsidP="005806E6">
      <w:pPr>
        <w:pStyle w:val="ad"/>
        <w:numPr>
          <w:ilvl w:val="0"/>
          <w:numId w:val="2"/>
        </w:numPr>
        <w:tabs>
          <w:tab w:val="left" w:pos="9360"/>
        </w:tabs>
        <w:spacing w:line="247" w:lineRule="auto"/>
        <w:jc w:val="both"/>
        <w:rPr>
          <w:rFonts w:cs="Arial"/>
          <w:b/>
          <w:bCs/>
        </w:rPr>
      </w:pPr>
      <w:proofErr w:type="spellStart"/>
      <w:r w:rsidRPr="005806E6">
        <w:rPr>
          <w:rFonts w:cs="Arial"/>
          <w:b/>
          <w:bCs/>
        </w:rPr>
        <w:t>Невыполнение</w:t>
      </w:r>
      <w:proofErr w:type="spellEnd"/>
    </w:p>
    <w:p w14:paraId="1496A438" w14:textId="1E01B137" w:rsidR="003A69D1" w:rsidRPr="00CC235B" w:rsidRDefault="003A69D1">
      <w:pPr>
        <w:pStyle w:val="ad"/>
        <w:tabs>
          <w:tab w:val="left" w:pos="9360"/>
        </w:tabs>
        <w:spacing w:line="247" w:lineRule="auto"/>
        <w:ind w:left="360"/>
        <w:jc w:val="both"/>
        <w:rPr>
          <w:rFonts w:cs="Arial"/>
          <w:lang w:val="ru-RU"/>
        </w:rPr>
      </w:pPr>
      <w:r w:rsidRPr="00CC235B">
        <w:rPr>
          <w:rFonts w:cs="Arial"/>
          <w:lang w:val="ru-RU"/>
        </w:rPr>
        <w:t xml:space="preserve">Клиент имеет право расторгнуть </w:t>
      </w:r>
      <w:r w:rsidR="00C37490">
        <w:rPr>
          <w:rFonts w:cs="Arial"/>
          <w:lang w:val="ru-RU"/>
        </w:rPr>
        <w:t>Контракт</w:t>
      </w:r>
      <w:r w:rsidRPr="00CC235B">
        <w:rPr>
          <w:rFonts w:cs="Arial"/>
          <w:lang w:val="ru-RU"/>
        </w:rPr>
        <w:t>, если Поставщик услуг не выполняет услуги в соответствии с вышеуказанными условиями, несмотря на</w:t>
      </w:r>
      <w:r w:rsidR="00CE1421">
        <w:rPr>
          <w:rFonts w:cs="Arial"/>
          <w:lang w:val="ru-RU"/>
        </w:rPr>
        <w:t xml:space="preserve"> </w:t>
      </w:r>
      <w:r w:rsidRPr="00CC235B">
        <w:rPr>
          <w:rFonts w:cs="Arial"/>
          <w:color w:val="auto"/>
          <w:lang w:val="ru-RU"/>
        </w:rPr>
        <w:t>14</w:t>
      </w:r>
      <w:r w:rsidRPr="00CC235B">
        <w:rPr>
          <w:rFonts w:cs="Arial"/>
          <w:lang w:val="ru-RU"/>
        </w:rPr>
        <w:t xml:space="preserve">-дневное уведомление, предоставленное Клиентом, без принятия на себя какой-либо ответственности перед Поставщиком услуг. В случае такого расторжения сумма, причитающаяся по </w:t>
      </w:r>
      <w:r w:rsidR="00931EDB">
        <w:rPr>
          <w:rFonts w:cs="Arial"/>
          <w:lang w:val="ru-RU"/>
        </w:rPr>
        <w:t>Контракту</w:t>
      </w:r>
      <w:r w:rsidRPr="00CC235B">
        <w:rPr>
          <w:rFonts w:cs="Arial"/>
          <w:lang w:val="ru-RU"/>
        </w:rPr>
        <w:t>, подлежит справедливой корректировке.</w:t>
      </w:r>
    </w:p>
    <w:p w14:paraId="2163738E" w14:textId="77777777" w:rsidR="007179D6" w:rsidRPr="00CC235B" w:rsidRDefault="007179D6" w:rsidP="005806E6">
      <w:pPr>
        <w:pStyle w:val="ad"/>
        <w:tabs>
          <w:tab w:val="left" w:pos="9360"/>
        </w:tabs>
        <w:spacing w:line="247" w:lineRule="auto"/>
        <w:ind w:left="360"/>
        <w:jc w:val="both"/>
        <w:rPr>
          <w:rFonts w:cs="Arial"/>
          <w:lang w:val="ru-RU"/>
        </w:rPr>
      </w:pPr>
    </w:p>
    <w:p w14:paraId="7DCB0854" w14:textId="77777777" w:rsidR="00CF0589" w:rsidRPr="00CC235B" w:rsidRDefault="00CF0589" w:rsidP="00CF0589">
      <w:pPr>
        <w:pStyle w:val="ad"/>
        <w:numPr>
          <w:ilvl w:val="0"/>
          <w:numId w:val="2"/>
        </w:numPr>
        <w:tabs>
          <w:tab w:val="left" w:pos="9360"/>
        </w:tabs>
        <w:spacing w:line="247" w:lineRule="auto"/>
        <w:jc w:val="both"/>
        <w:rPr>
          <w:rFonts w:cs="Arial"/>
          <w:b/>
          <w:bCs/>
          <w:lang w:val="ru-RU"/>
        </w:rPr>
      </w:pPr>
      <w:r w:rsidRPr="00CC235B">
        <w:rPr>
          <w:rFonts w:cs="Arial"/>
          <w:b/>
          <w:bCs/>
          <w:lang w:val="ru-RU"/>
        </w:rPr>
        <w:t>Прекращение действия из-за нарушения целостности</w:t>
      </w:r>
    </w:p>
    <w:p w14:paraId="7226A24D" w14:textId="45D97E8E" w:rsidR="003A69D1" w:rsidRPr="00CC235B" w:rsidRDefault="00650B5A" w:rsidP="005806E6">
      <w:pPr>
        <w:tabs>
          <w:tab w:val="left" w:pos="9360"/>
        </w:tabs>
        <w:spacing w:line="247" w:lineRule="auto"/>
        <w:ind w:left="360"/>
        <w:jc w:val="both"/>
        <w:rPr>
          <w:rFonts w:cs="Arial"/>
          <w:bCs/>
          <w:lang w:val="ru-RU"/>
        </w:rPr>
      </w:pPr>
      <w:r w:rsidRPr="00CC235B">
        <w:rPr>
          <w:rFonts w:cs="Arial"/>
          <w:lang w:val="ru-RU"/>
        </w:rPr>
        <w:t xml:space="preserve">Клиент имеет право расторгнуть настоящий </w:t>
      </w:r>
      <w:r w:rsidR="00054A2A">
        <w:rPr>
          <w:rFonts w:cs="Arial"/>
          <w:lang w:val="ru-RU"/>
        </w:rPr>
        <w:t>Контракт</w:t>
      </w:r>
      <w:r w:rsidRPr="00CC235B">
        <w:rPr>
          <w:rFonts w:cs="Arial"/>
          <w:lang w:val="ru-RU"/>
        </w:rPr>
        <w:t xml:space="preserve"> полностью или частично, если, по мнению Клиента, Поставщик услуг допустил нарушения принципов добросовестности в соответствии с пунктом 5 [Мошенничество и коррупция] при конкуренции за настоящий </w:t>
      </w:r>
      <w:r w:rsidR="00054A2A">
        <w:rPr>
          <w:rFonts w:cs="Arial"/>
          <w:lang w:val="ru-RU"/>
        </w:rPr>
        <w:t>Контракт</w:t>
      </w:r>
      <w:r w:rsidRPr="00CC235B">
        <w:rPr>
          <w:rFonts w:cs="Arial"/>
          <w:lang w:val="ru-RU"/>
        </w:rPr>
        <w:t xml:space="preserve"> или при его исполнении.</w:t>
      </w:r>
    </w:p>
    <w:p w14:paraId="2F8E366F" w14:textId="77777777" w:rsidR="00CF0589" w:rsidRPr="00CC235B" w:rsidRDefault="00CF0589" w:rsidP="005806E6">
      <w:pPr>
        <w:tabs>
          <w:tab w:val="left" w:pos="9360"/>
        </w:tabs>
        <w:spacing w:line="247" w:lineRule="auto"/>
        <w:ind w:left="720" w:hanging="720"/>
        <w:jc w:val="both"/>
        <w:rPr>
          <w:rFonts w:cs="Arial"/>
          <w:bCs/>
          <w:lang w:val="ru-RU"/>
        </w:rPr>
      </w:pPr>
    </w:p>
    <w:p w14:paraId="6B755467" w14:textId="3FF33122" w:rsidR="001D5B30" w:rsidRPr="005806E6" w:rsidRDefault="008B72D2" w:rsidP="005806E6">
      <w:pPr>
        <w:pStyle w:val="ad"/>
        <w:numPr>
          <w:ilvl w:val="0"/>
          <w:numId w:val="2"/>
        </w:numPr>
        <w:tabs>
          <w:tab w:val="left" w:pos="9360"/>
        </w:tabs>
        <w:spacing w:line="247" w:lineRule="auto"/>
        <w:jc w:val="both"/>
        <w:rPr>
          <w:rFonts w:cs="Arial"/>
          <w:b/>
          <w:bCs/>
        </w:rPr>
      </w:pPr>
      <w:proofErr w:type="spellStart"/>
      <w:r w:rsidRPr="005806E6">
        <w:rPr>
          <w:rFonts w:cs="Arial"/>
          <w:b/>
          <w:bCs/>
        </w:rPr>
        <w:t>Другие</w:t>
      </w:r>
      <w:proofErr w:type="spellEnd"/>
      <w:r w:rsidRPr="005806E6">
        <w:rPr>
          <w:rFonts w:cs="Arial"/>
          <w:b/>
          <w:bCs/>
        </w:rPr>
        <w:t xml:space="preserve"> </w:t>
      </w:r>
      <w:proofErr w:type="spellStart"/>
      <w:r w:rsidRPr="005806E6">
        <w:rPr>
          <w:rFonts w:cs="Arial"/>
          <w:b/>
          <w:bCs/>
        </w:rPr>
        <w:t>основания</w:t>
      </w:r>
      <w:proofErr w:type="spellEnd"/>
      <w:r w:rsidRPr="005806E6">
        <w:rPr>
          <w:rFonts w:cs="Arial"/>
          <w:b/>
          <w:bCs/>
        </w:rPr>
        <w:t xml:space="preserve"> </w:t>
      </w:r>
      <w:proofErr w:type="spellStart"/>
      <w:r w:rsidRPr="005806E6">
        <w:rPr>
          <w:rFonts w:cs="Arial"/>
          <w:b/>
          <w:bCs/>
        </w:rPr>
        <w:t>для</w:t>
      </w:r>
      <w:proofErr w:type="spellEnd"/>
      <w:r w:rsidRPr="005806E6">
        <w:rPr>
          <w:rFonts w:cs="Arial"/>
          <w:b/>
          <w:bCs/>
        </w:rPr>
        <w:t xml:space="preserve"> </w:t>
      </w:r>
      <w:proofErr w:type="spellStart"/>
      <w:r w:rsidRPr="005806E6">
        <w:rPr>
          <w:rFonts w:cs="Arial"/>
          <w:b/>
          <w:bCs/>
        </w:rPr>
        <w:t>расторжения</w:t>
      </w:r>
      <w:proofErr w:type="spellEnd"/>
    </w:p>
    <w:p w14:paraId="2C2BD7FD" w14:textId="4F804153" w:rsidR="003A69D1" w:rsidRPr="00CC235B" w:rsidRDefault="008B72D2" w:rsidP="005806E6">
      <w:pPr>
        <w:pStyle w:val="ad"/>
        <w:tabs>
          <w:tab w:val="left" w:pos="9360"/>
        </w:tabs>
        <w:spacing w:line="247" w:lineRule="auto"/>
        <w:ind w:left="360"/>
        <w:jc w:val="both"/>
        <w:rPr>
          <w:rFonts w:cs="Arial"/>
          <w:lang w:val="ru-RU"/>
        </w:rPr>
      </w:pPr>
      <w:r w:rsidRPr="00CC235B">
        <w:rPr>
          <w:rFonts w:cs="Arial"/>
          <w:lang w:val="ru-RU"/>
        </w:rPr>
        <w:t xml:space="preserve">Клиент также может расторгнуть настоящий </w:t>
      </w:r>
      <w:r w:rsidR="00054A2A">
        <w:rPr>
          <w:rFonts w:cs="Arial"/>
          <w:lang w:val="ru-RU"/>
        </w:rPr>
        <w:t>Контракт</w:t>
      </w:r>
      <w:r w:rsidRPr="00CC235B">
        <w:rPr>
          <w:rFonts w:cs="Arial"/>
          <w:lang w:val="ru-RU"/>
        </w:rPr>
        <w:t xml:space="preserve"> полностью или частично, если Поставщик услуг станет неплатежеспособным, банкротом или предоставит Клиенту разумные доказательства своей неспособности выполнить Услуги в указанном порядке, или не устранит какие-либо несоответствия в Услугах, или будет действовать недобросовестно, намеренно не соблюдая положения и условия настоящего </w:t>
      </w:r>
      <w:r w:rsidR="00054A2A">
        <w:rPr>
          <w:rFonts w:cs="Arial"/>
          <w:lang w:val="ru-RU"/>
        </w:rPr>
        <w:t>Контракта</w:t>
      </w:r>
      <w:r w:rsidRPr="00CC235B">
        <w:rPr>
          <w:rFonts w:cs="Arial"/>
          <w:lang w:val="ru-RU"/>
        </w:rPr>
        <w:t>.</w:t>
      </w:r>
    </w:p>
    <w:p w14:paraId="394F0548" w14:textId="5366377A" w:rsidR="003A69D1" w:rsidRPr="00CC235B" w:rsidRDefault="003A69D1" w:rsidP="005806E6">
      <w:pPr>
        <w:tabs>
          <w:tab w:val="left" w:pos="9360"/>
        </w:tabs>
        <w:spacing w:line="247" w:lineRule="auto"/>
        <w:jc w:val="both"/>
        <w:rPr>
          <w:rFonts w:cs="Arial"/>
          <w:b/>
          <w:lang w:val="ru-RU"/>
        </w:rPr>
      </w:pPr>
    </w:p>
    <w:p w14:paraId="4EB3CC93" w14:textId="6FB0B8E5" w:rsidR="001D5B30" w:rsidRPr="005C1D5D" w:rsidRDefault="005C3794" w:rsidP="005806E6">
      <w:pPr>
        <w:pStyle w:val="ad"/>
        <w:numPr>
          <w:ilvl w:val="0"/>
          <w:numId w:val="2"/>
        </w:numPr>
        <w:tabs>
          <w:tab w:val="left" w:pos="9360"/>
        </w:tabs>
        <w:spacing w:line="247" w:lineRule="auto"/>
        <w:jc w:val="both"/>
        <w:rPr>
          <w:rFonts w:cs="Arial"/>
          <w:b/>
          <w:bCs/>
        </w:rPr>
      </w:pPr>
      <w:proofErr w:type="spellStart"/>
      <w:r w:rsidRPr="005806E6">
        <w:rPr>
          <w:rFonts w:cs="Arial"/>
          <w:b/>
          <w:bCs/>
        </w:rPr>
        <w:t>Форс-мажор</w:t>
      </w:r>
      <w:proofErr w:type="spellEnd"/>
    </w:p>
    <w:p w14:paraId="03C09792" w14:textId="5A0B4EFD" w:rsidR="005C3794" w:rsidRPr="00CC235B" w:rsidRDefault="005C3794" w:rsidP="005806E6">
      <w:pPr>
        <w:pStyle w:val="ad"/>
        <w:tabs>
          <w:tab w:val="left" w:pos="9360"/>
        </w:tabs>
        <w:spacing w:line="247" w:lineRule="auto"/>
        <w:ind w:left="360"/>
        <w:jc w:val="both"/>
        <w:rPr>
          <w:rFonts w:cs="Arial"/>
          <w:lang w:val="ru-RU"/>
        </w:rPr>
      </w:pPr>
      <w:r w:rsidRPr="00CC235B">
        <w:rPr>
          <w:rFonts w:cs="Arial"/>
          <w:lang w:val="ru-RU"/>
        </w:rPr>
        <w:t xml:space="preserve">Поставщик услуг не несет ответственности за штрафные санкции или расторжение </w:t>
      </w:r>
      <w:r w:rsidR="00C04CB1">
        <w:rPr>
          <w:rFonts w:cs="Arial"/>
          <w:lang w:val="ru-RU"/>
        </w:rPr>
        <w:t>контракта</w:t>
      </w:r>
      <w:r w:rsidRPr="00CC235B">
        <w:rPr>
          <w:rFonts w:cs="Arial"/>
          <w:lang w:val="ru-RU"/>
        </w:rPr>
        <w:t xml:space="preserve"> в случае неисполнения обязательств, если и в той мере, в которой задержка в исполнении или иное неисполнение им своих обязательств по </w:t>
      </w:r>
      <w:r w:rsidR="00C04CB1">
        <w:rPr>
          <w:rFonts w:cs="Arial"/>
          <w:lang w:val="ru-RU"/>
        </w:rPr>
        <w:t>Контракту</w:t>
      </w:r>
      <w:r w:rsidRPr="00CC235B">
        <w:rPr>
          <w:rFonts w:cs="Arial"/>
          <w:lang w:val="ru-RU"/>
        </w:rPr>
        <w:t xml:space="preserve"> является результатом форс-мажорных обстоятельств.</w:t>
      </w:r>
    </w:p>
    <w:p w14:paraId="03C09793" w14:textId="77777777" w:rsidR="005C3794" w:rsidRPr="00CC235B" w:rsidRDefault="005C3794" w:rsidP="005806E6">
      <w:pPr>
        <w:pStyle w:val="21"/>
        <w:tabs>
          <w:tab w:val="left" w:pos="9360"/>
        </w:tabs>
        <w:spacing w:line="247" w:lineRule="auto"/>
        <w:rPr>
          <w:rFonts w:cs="Arial"/>
          <w:lang w:val="ru-RU"/>
        </w:rPr>
      </w:pPr>
    </w:p>
    <w:p w14:paraId="03C09795" w14:textId="59A9E3DE" w:rsidR="005C3794" w:rsidRPr="00CC235B" w:rsidRDefault="005C3794" w:rsidP="005806E6">
      <w:pPr>
        <w:pStyle w:val="ad"/>
        <w:numPr>
          <w:ilvl w:val="0"/>
          <w:numId w:val="20"/>
        </w:numPr>
        <w:tabs>
          <w:tab w:val="left" w:pos="9360"/>
        </w:tabs>
        <w:spacing w:after="120" w:line="247" w:lineRule="auto"/>
        <w:contextualSpacing w:val="0"/>
        <w:jc w:val="both"/>
        <w:rPr>
          <w:rFonts w:cs="Arial"/>
          <w:lang w:val="ru-RU"/>
        </w:rPr>
      </w:pPr>
      <w:r w:rsidRPr="00CC235B">
        <w:rPr>
          <w:rFonts w:cs="Arial"/>
          <w:lang w:val="ru-RU"/>
        </w:rPr>
        <w:t>Для целей настоящего пункта «Форс-мажор» означает события, находящиеся вне контроля Поставщика услуг и не связанные с ошибкой или халатностью Поставщика услуг и не поддающиеся прогнозированию. Такие события могут включать, помимо прочего, действия Клиента в его суверенном качестве, войны или революции, пожары, наводнения, эпидемии, карантинные ограничения и эмбарго на грузоперевозки.</w:t>
      </w:r>
    </w:p>
    <w:p w14:paraId="03C09797" w14:textId="2A869B05" w:rsidR="005C3794" w:rsidRPr="00CC235B" w:rsidRDefault="005C3794" w:rsidP="005806E6">
      <w:pPr>
        <w:pStyle w:val="ad"/>
        <w:numPr>
          <w:ilvl w:val="0"/>
          <w:numId w:val="20"/>
        </w:numPr>
        <w:tabs>
          <w:tab w:val="left" w:pos="9360"/>
        </w:tabs>
        <w:spacing w:after="120" w:line="247" w:lineRule="auto"/>
        <w:contextualSpacing w:val="0"/>
        <w:jc w:val="both"/>
        <w:rPr>
          <w:rFonts w:cs="Arial"/>
          <w:bCs/>
          <w:lang w:val="ru-RU"/>
        </w:rPr>
      </w:pPr>
      <w:r w:rsidRPr="00CC235B">
        <w:rPr>
          <w:rFonts w:cs="Arial"/>
          <w:lang w:val="ru-RU"/>
        </w:rPr>
        <w:t xml:space="preserve">В случае возникновения форс-мажорных обстоятельств Поставщик услуг должен незамедлительно уведомить Клиента в письменной форме о таком состоянии и его причине. Если иное не указано Клиентом в письменной форме, Поставщик услуг должен продолжать выполнять свои обязательства по </w:t>
      </w:r>
      <w:r w:rsidR="00843FE1">
        <w:rPr>
          <w:rFonts w:cs="Arial"/>
          <w:lang w:val="ru-RU"/>
        </w:rPr>
        <w:t>Контракту</w:t>
      </w:r>
      <w:r w:rsidRPr="00CC235B">
        <w:rPr>
          <w:rFonts w:cs="Arial"/>
          <w:lang w:val="ru-RU"/>
        </w:rPr>
        <w:t>, насколько это разумно и осуществимо, и должен искать все разумные альтернативные средства для выполнения, которым не помешали форс-мажорные обстоятельства.</w:t>
      </w:r>
    </w:p>
    <w:p w14:paraId="5BAE409C" w14:textId="77777777" w:rsidR="00CF0589" w:rsidRPr="00CC235B" w:rsidRDefault="00CF0589" w:rsidP="005806E6">
      <w:pPr>
        <w:tabs>
          <w:tab w:val="left" w:pos="9360"/>
        </w:tabs>
        <w:spacing w:line="247" w:lineRule="auto"/>
        <w:ind w:left="720" w:hanging="720"/>
        <w:jc w:val="both"/>
        <w:rPr>
          <w:rFonts w:cs="Arial"/>
          <w:bCs/>
          <w:lang w:val="ru-RU"/>
        </w:rPr>
      </w:pPr>
    </w:p>
    <w:p w14:paraId="6C06E4C1" w14:textId="69B21755" w:rsidR="005C3794" w:rsidRPr="005806E6" w:rsidRDefault="00C82861" w:rsidP="005806E6">
      <w:pPr>
        <w:pStyle w:val="ad"/>
        <w:numPr>
          <w:ilvl w:val="0"/>
          <w:numId w:val="2"/>
        </w:numPr>
        <w:tabs>
          <w:tab w:val="left" w:pos="9360"/>
        </w:tabs>
        <w:spacing w:line="247" w:lineRule="auto"/>
        <w:jc w:val="both"/>
        <w:rPr>
          <w:rFonts w:cs="Arial"/>
          <w:b/>
          <w:bCs/>
        </w:rPr>
      </w:pPr>
      <w:proofErr w:type="spellStart"/>
      <w:r w:rsidRPr="005806E6">
        <w:rPr>
          <w:rFonts w:cs="Arial"/>
          <w:b/>
          <w:bCs/>
        </w:rPr>
        <w:t>Счета</w:t>
      </w:r>
      <w:proofErr w:type="spellEnd"/>
      <w:r w:rsidRPr="005806E6">
        <w:rPr>
          <w:rFonts w:cs="Arial"/>
          <w:b/>
          <w:bCs/>
        </w:rPr>
        <w:t xml:space="preserve"> и </w:t>
      </w:r>
      <w:proofErr w:type="spellStart"/>
      <w:r w:rsidRPr="005806E6">
        <w:rPr>
          <w:rFonts w:cs="Arial"/>
          <w:b/>
          <w:bCs/>
        </w:rPr>
        <w:t>записи</w:t>
      </w:r>
      <w:proofErr w:type="spellEnd"/>
    </w:p>
    <w:p w14:paraId="7515206A" w14:textId="703618AE" w:rsidR="005C3794" w:rsidRPr="00CC235B" w:rsidRDefault="00C82861" w:rsidP="005806E6">
      <w:pPr>
        <w:pStyle w:val="ad"/>
        <w:numPr>
          <w:ilvl w:val="0"/>
          <w:numId w:val="21"/>
        </w:numPr>
        <w:tabs>
          <w:tab w:val="left" w:pos="9360"/>
        </w:tabs>
        <w:spacing w:after="120" w:line="247" w:lineRule="auto"/>
        <w:contextualSpacing w:val="0"/>
        <w:jc w:val="both"/>
        <w:rPr>
          <w:rFonts w:cs="Arial"/>
          <w:bCs/>
          <w:lang w:val="ru-RU"/>
        </w:rPr>
      </w:pPr>
      <w:r w:rsidRPr="00CC235B">
        <w:rPr>
          <w:rFonts w:cs="Arial"/>
          <w:bCs/>
          <w:lang w:val="ru-RU"/>
        </w:rPr>
        <w:t>Поставщик услуг должен вести точные и систематические учетные записи и записи в отношении Услуг в такой форме и с такой степенью детализации, которые приняты в его профессии и достаточны для точного установления того, что расходы были понесены надлежащим образом.</w:t>
      </w:r>
    </w:p>
    <w:p w14:paraId="6DFFE164" w14:textId="07944397" w:rsidR="005C3794" w:rsidRPr="00CC235B" w:rsidRDefault="00C82861" w:rsidP="005806E6">
      <w:pPr>
        <w:pStyle w:val="ad"/>
        <w:numPr>
          <w:ilvl w:val="0"/>
          <w:numId w:val="21"/>
        </w:numPr>
        <w:tabs>
          <w:tab w:val="left" w:pos="9360"/>
        </w:tabs>
        <w:spacing w:after="120" w:line="247" w:lineRule="auto"/>
        <w:contextualSpacing w:val="0"/>
        <w:jc w:val="both"/>
        <w:rPr>
          <w:rFonts w:cs="Arial"/>
          <w:bCs/>
          <w:lang w:val="ru-RU"/>
        </w:rPr>
      </w:pPr>
      <w:r w:rsidRPr="00CC235B">
        <w:rPr>
          <w:rFonts w:cs="Arial"/>
          <w:bCs/>
          <w:lang w:val="ru-RU"/>
        </w:rPr>
        <w:t xml:space="preserve">Несмотря на какие-либо положения об обратном, изложенные в настоящем документе, Поставщик услуг должен вести учетные записи, включая оригиналы квитанций, счета-фактуры и другие подтверждающие документы, подтверждающие платежи, произведенные Поставщиком услуг по настоящему </w:t>
      </w:r>
      <w:r w:rsidR="005672FF">
        <w:rPr>
          <w:rFonts w:cs="Arial"/>
          <w:bCs/>
          <w:lang w:val="ru-RU"/>
        </w:rPr>
        <w:t>Контракту</w:t>
      </w:r>
      <w:r w:rsidRPr="00CC235B">
        <w:rPr>
          <w:rFonts w:cs="Arial"/>
          <w:bCs/>
          <w:lang w:val="ru-RU"/>
        </w:rPr>
        <w:t xml:space="preserve">, в течение периода оказания Услуг и в течение не менее 3 лет после истечения срока действия или расторжения настоящего </w:t>
      </w:r>
      <w:r w:rsidR="005672FF">
        <w:rPr>
          <w:rFonts w:cs="Arial"/>
          <w:bCs/>
          <w:lang w:val="ru-RU"/>
        </w:rPr>
        <w:t>Контракта</w:t>
      </w:r>
      <w:r w:rsidRPr="00CC235B">
        <w:rPr>
          <w:rFonts w:cs="Arial"/>
          <w:bCs/>
          <w:lang w:val="ru-RU"/>
        </w:rPr>
        <w:t>.</w:t>
      </w:r>
    </w:p>
    <w:p w14:paraId="0EB7FD46" w14:textId="6A203664" w:rsidR="005C3794" w:rsidRPr="00CC235B" w:rsidRDefault="69E58F87" w:rsidP="005806E6">
      <w:pPr>
        <w:pStyle w:val="ad"/>
        <w:numPr>
          <w:ilvl w:val="0"/>
          <w:numId w:val="21"/>
        </w:numPr>
        <w:tabs>
          <w:tab w:val="left" w:pos="9360"/>
        </w:tabs>
        <w:spacing w:after="120" w:line="247" w:lineRule="auto"/>
        <w:contextualSpacing w:val="0"/>
        <w:jc w:val="both"/>
        <w:rPr>
          <w:rFonts w:cs="Arial"/>
          <w:lang w:val="ru-RU"/>
        </w:rPr>
      </w:pPr>
      <w:r w:rsidRPr="00CC235B">
        <w:rPr>
          <w:rFonts w:cs="Arial"/>
          <w:bCs/>
          <w:lang w:val="ru-RU"/>
        </w:rPr>
        <w:t>Поставщик услуг должен разрешить АБР проверять счета, записи и другие документы, относящиеся к</w:t>
      </w:r>
      <w:r w:rsidR="009C4D05">
        <w:rPr>
          <w:rFonts w:cs="Arial"/>
          <w:bCs/>
          <w:lang w:val="ru-RU"/>
        </w:rPr>
        <w:t xml:space="preserve"> </w:t>
      </w:r>
      <w:r w:rsidRPr="00CC235B">
        <w:rPr>
          <w:rFonts w:cs="Arial"/>
          <w:lang w:val="ru-RU"/>
        </w:rPr>
        <w:t>представлени</w:t>
      </w:r>
      <w:r w:rsidR="009C4D05">
        <w:rPr>
          <w:rFonts w:cs="Arial"/>
          <w:lang w:val="ru-RU"/>
        </w:rPr>
        <w:t>ю</w:t>
      </w:r>
      <w:r w:rsidRPr="00CC235B">
        <w:rPr>
          <w:rFonts w:cs="Arial"/>
          <w:lang w:val="ru-RU"/>
        </w:rPr>
        <w:t xml:space="preserve"> заявок и выполнение контрактов Поставщиком услуг, а также их проверка аудиторами, назначенными АБР.</w:t>
      </w:r>
      <w:r w:rsidR="005C3794" w:rsidRPr="00CC235B">
        <w:rPr>
          <w:rFonts w:cs="Arial"/>
          <w:bCs/>
          <w:lang w:val="ru-RU"/>
        </w:rPr>
        <w:tab/>
      </w:r>
    </w:p>
    <w:p w14:paraId="656DE89F" w14:textId="5E0A7DC5" w:rsidR="003F3BF9" w:rsidRPr="00CC235B" w:rsidRDefault="003F3BF9" w:rsidP="005806E6">
      <w:pPr>
        <w:tabs>
          <w:tab w:val="left" w:pos="9360"/>
        </w:tabs>
        <w:spacing w:line="247" w:lineRule="auto"/>
        <w:jc w:val="both"/>
        <w:rPr>
          <w:rFonts w:cs="Arial"/>
          <w:bCs/>
          <w:lang w:val="ru-RU"/>
        </w:rPr>
      </w:pPr>
    </w:p>
    <w:p w14:paraId="7F9475C6" w14:textId="1E4753B5" w:rsidR="006C1E6D" w:rsidRPr="00CC235B" w:rsidRDefault="003F3BF9" w:rsidP="005806E6">
      <w:pPr>
        <w:pStyle w:val="ad"/>
        <w:numPr>
          <w:ilvl w:val="0"/>
          <w:numId w:val="2"/>
        </w:numPr>
        <w:tabs>
          <w:tab w:val="left" w:pos="9360"/>
        </w:tabs>
        <w:spacing w:line="247" w:lineRule="auto"/>
        <w:jc w:val="both"/>
        <w:rPr>
          <w:rFonts w:cs="Arial"/>
          <w:b/>
          <w:bCs/>
          <w:lang w:val="ru-RU"/>
        </w:rPr>
      </w:pPr>
      <w:r w:rsidRPr="00CC235B">
        <w:rPr>
          <w:rFonts w:cs="Arial"/>
          <w:b/>
          <w:bCs/>
          <w:lang w:val="ru-RU"/>
        </w:rPr>
        <w:t>Приостановка займа или кредита АБР.</w:t>
      </w:r>
    </w:p>
    <w:p w14:paraId="0306ABA9" w14:textId="6189D3F0" w:rsidR="003F3BF9" w:rsidRPr="00CC235B" w:rsidRDefault="003F3BF9" w:rsidP="005806E6">
      <w:pPr>
        <w:pStyle w:val="ad"/>
        <w:tabs>
          <w:tab w:val="left" w:pos="9360"/>
        </w:tabs>
        <w:spacing w:line="247" w:lineRule="auto"/>
        <w:ind w:left="360"/>
        <w:jc w:val="both"/>
        <w:rPr>
          <w:rFonts w:cs="Arial"/>
          <w:lang w:val="ru-RU"/>
        </w:rPr>
      </w:pPr>
      <w:r w:rsidRPr="00CC235B">
        <w:rPr>
          <w:rFonts w:cs="Arial"/>
          <w:lang w:val="ru-RU"/>
        </w:rPr>
        <w:t>В случае, если АБР приостанавливает предоставление Клиенту займа или кредита, из которого осуществляется часть платежей Поставщику услуг, Клиент обязан уведомить Поставщика услуг, направив копию представителю Клиента, о такой приостановке в течение 7 дней с момента получения уведомления АБР о приостановке.</w:t>
      </w:r>
    </w:p>
    <w:p w14:paraId="4195AA0E" w14:textId="3D3A1CD7" w:rsidR="003F3BF9" w:rsidRPr="00CC235B" w:rsidRDefault="003F3BF9" w:rsidP="005806E6">
      <w:pPr>
        <w:tabs>
          <w:tab w:val="left" w:pos="9360"/>
        </w:tabs>
        <w:spacing w:line="247" w:lineRule="auto"/>
        <w:ind w:left="720" w:hanging="720"/>
        <w:jc w:val="both"/>
        <w:rPr>
          <w:rFonts w:cs="Arial"/>
          <w:lang w:val="ru-RU"/>
        </w:rPr>
      </w:pPr>
    </w:p>
    <w:p w14:paraId="3F65613E" w14:textId="7630641A" w:rsidR="006C1E6D" w:rsidRPr="00CC235B" w:rsidRDefault="01F1F2F8" w:rsidP="005806E6">
      <w:pPr>
        <w:pStyle w:val="ad"/>
        <w:numPr>
          <w:ilvl w:val="0"/>
          <w:numId w:val="2"/>
        </w:numPr>
        <w:tabs>
          <w:tab w:val="left" w:pos="9360"/>
        </w:tabs>
        <w:spacing w:after="120" w:line="247" w:lineRule="auto"/>
        <w:jc w:val="both"/>
        <w:rPr>
          <w:rFonts w:cs="Arial"/>
          <w:b/>
          <w:bCs/>
          <w:lang w:val="ru-RU"/>
        </w:rPr>
      </w:pPr>
      <w:r w:rsidRPr="00CC235B">
        <w:rPr>
          <w:rFonts w:cs="Arial"/>
          <w:b/>
          <w:bCs/>
          <w:lang w:val="ru-RU"/>
        </w:rPr>
        <w:t>Уведомление о расторжении из-за неуплаты</w:t>
      </w:r>
    </w:p>
    <w:p w14:paraId="4B8F25E6" w14:textId="0409DB92" w:rsidR="003F3BF9" w:rsidRPr="00CC235B" w:rsidRDefault="01F1F2F8" w:rsidP="005806E6">
      <w:pPr>
        <w:pStyle w:val="ad"/>
        <w:tabs>
          <w:tab w:val="left" w:pos="9360"/>
        </w:tabs>
        <w:spacing w:after="120" w:line="247" w:lineRule="auto"/>
        <w:ind w:left="360"/>
        <w:jc w:val="both"/>
        <w:rPr>
          <w:rFonts w:cs="Arial"/>
          <w:lang w:val="ru-RU"/>
        </w:rPr>
      </w:pPr>
      <w:r w:rsidRPr="00CC235B">
        <w:rPr>
          <w:rFonts w:cs="Arial"/>
          <w:lang w:val="ru-RU"/>
        </w:rPr>
        <w:t>Если Поставщик услуг не получил платежи, подлежащие уплате, в течение 28 дней, как предусмотрено в пункте 11 [Оплата], Поставщик услуг может немедленно направить уведомление о расторжении за 14 дней.</w:t>
      </w:r>
    </w:p>
    <w:p w14:paraId="03C097A1" w14:textId="77777777" w:rsidR="005C3794" w:rsidRPr="00CC235B" w:rsidRDefault="005C3794" w:rsidP="005806E6">
      <w:pPr>
        <w:tabs>
          <w:tab w:val="left" w:pos="9360"/>
        </w:tabs>
        <w:spacing w:line="247" w:lineRule="auto"/>
        <w:jc w:val="both"/>
        <w:rPr>
          <w:rFonts w:cs="Arial"/>
          <w:bCs/>
          <w:lang w:val="ru-RU"/>
        </w:rPr>
      </w:pPr>
    </w:p>
    <w:p w14:paraId="03C097A2" w14:textId="77777777" w:rsidR="00E2391D" w:rsidRPr="00CC235B" w:rsidRDefault="00E2391D" w:rsidP="005806E6">
      <w:pPr>
        <w:spacing w:after="120" w:line="247" w:lineRule="auto"/>
        <w:jc w:val="both"/>
        <w:rPr>
          <w:rFonts w:cs="Arial"/>
          <w:bCs/>
          <w:lang w:val="ru-RU"/>
        </w:rPr>
      </w:pPr>
    </w:p>
    <w:p w14:paraId="03C097A3" w14:textId="77777777" w:rsidR="00E2391D" w:rsidRPr="00CC235B" w:rsidRDefault="00E2391D" w:rsidP="005806E6">
      <w:pPr>
        <w:spacing w:after="120" w:line="247" w:lineRule="auto"/>
        <w:jc w:val="both"/>
        <w:rPr>
          <w:rFonts w:cs="Arial"/>
          <w:bCs/>
          <w:lang w:val="ru-RU"/>
        </w:rPr>
      </w:pPr>
    </w:p>
    <w:p w14:paraId="320C9ECE" w14:textId="77777777" w:rsidR="00104DAB" w:rsidRPr="00CC235B" w:rsidRDefault="005C3794" w:rsidP="005806E6">
      <w:pPr>
        <w:spacing w:after="120" w:line="247" w:lineRule="auto"/>
        <w:jc w:val="both"/>
        <w:rPr>
          <w:rFonts w:cs="Arial"/>
          <w:bCs/>
          <w:lang w:val="ru-RU"/>
        </w:rPr>
        <w:sectPr w:rsidR="00104DAB" w:rsidRPr="00CC235B" w:rsidSect="00857695">
          <w:headerReference w:type="default" r:id="rId34"/>
          <w:footerReference w:type="even" r:id="rId35"/>
          <w:footerReference w:type="default" r:id="rId36"/>
          <w:headerReference w:type="first" r:id="rId37"/>
          <w:footerReference w:type="first" r:id="rId38"/>
          <w:pgSz w:w="12240" w:h="15840" w:code="1"/>
          <w:pgMar w:top="1440" w:right="1440" w:bottom="1440" w:left="1440" w:header="1080" w:footer="1440" w:gutter="0"/>
          <w:cols w:space="720"/>
          <w:noEndnote/>
          <w:titlePg/>
          <w:docGrid w:linePitch="272"/>
        </w:sectPr>
      </w:pPr>
      <w:r w:rsidRPr="00CC235B">
        <w:rPr>
          <w:rFonts w:cs="Arial"/>
          <w:bCs/>
          <w:lang w:val="ru-RU"/>
        </w:rPr>
        <w:tab/>
      </w:r>
    </w:p>
    <w:p w14:paraId="7C8303C2" w14:textId="77777777" w:rsidR="00104DAB" w:rsidRPr="00CC235B" w:rsidRDefault="00104DAB" w:rsidP="005806E6">
      <w:pPr>
        <w:spacing w:after="120" w:line="247" w:lineRule="auto"/>
        <w:jc w:val="center"/>
        <w:rPr>
          <w:rFonts w:cs="Arial"/>
          <w:b/>
          <w:bCs/>
          <w:lang w:val="ru-RU"/>
        </w:rPr>
      </w:pPr>
    </w:p>
    <w:p w14:paraId="227100D3" w14:textId="39AB5259" w:rsidR="00104DAB" w:rsidRPr="00CC235B" w:rsidRDefault="00104DAB" w:rsidP="005806E6">
      <w:pPr>
        <w:spacing w:after="120" w:line="247" w:lineRule="auto"/>
        <w:jc w:val="center"/>
        <w:rPr>
          <w:rFonts w:cs="Arial"/>
          <w:b/>
          <w:bCs/>
          <w:lang w:val="ru-RU"/>
        </w:rPr>
      </w:pPr>
      <w:r w:rsidRPr="00CC235B">
        <w:rPr>
          <w:rFonts w:cs="Arial"/>
          <w:b/>
          <w:bCs/>
          <w:lang w:val="ru-RU"/>
        </w:rPr>
        <w:t>Приложение А</w:t>
      </w:r>
    </w:p>
    <w:p w14:paraId="643959B2" w14:textId="31C37883" w:rsidR="00104DAB" w:rsidRPr="00CC235B" w:rsidRDefault="00A318AE" w:rsidP="005806E6">
      <w:pPr>
        <w:spacing w:after="120" w:line="247" w:lineRule="auto"/>
        <w:jc w:val="center"/>
        <w:rPr>
          <w:rFonts w:cs="Arial"/>
          <w:b/>
          <w:bCs/>
          <w:lang w:val="ru-RU"/>
        </w:rPr>
      </w:pPr>
      <w:r>
        <w:rPr>
          <w:rFonts w:cs="Arial"/>
          <w:b/>
          <w:bCs/>
          <w:lang w:val="ru-RU"/>
        </w:rPr>
        <w:t>Техническое задание</w:t>
      </w:r>
    </w:p>
    <w:p w14:paraId="71666793" w14:textId="77777777" w:rsidR="00104DAB" w:rsidRPr="00CC235B" w:rsidRDefault="00104DAB" w:rsidP="00B82E01">
      <w:pPr>
        <w:spacing w:after="120" w:line="247" w:lineRule="auto"/>
        <w:jc w:val="center"/>
        <w:rPr>
          <w:rFonts w:cs="Arial"/>
          <w:b/>
          <w:bCs/>
          <w:lang w:val="ru-RU"/>
        </w:rPr>
      </w:pPr>
    </w:p>
    <w:p w14:paraId="0732E09A" w14:textId="304BBE1F" w:rsidR="00104DAB" w:rsidRPr="00CC235B" w:rsidRDefault="00104DAB" w:rsidP="00B82E01">
      <w:pPr>
        <w:spacing w:after="120" w:line="247" w:lineRule="auto"/>
        <w:jc w:val="both"/>
        <w:rPr>
          <w:rFonts w:cs="Arial"/>
          <w:bCs/>
          <w:lang w:val="ru-RU"/>
        </w:rPr>
      </w:pPr>
      <w:r w:rsidRPr="00CC235B">
        <w:rPr>
          <w:rFonts w:cs="Arial"/>
          <w:bCs/>
          <w:lang w:val="ru-RU"/>
        </w:rPr>
        <w:t xml:space="preserve">1. </w:t>
      </w:r>
      <w:r w:rsidR="007D0426">
        <w:rPr>
          <w:rFonts w:cs="Arial"/>
          <w:bCs/>
          <w:lang w:val="ru-RU"/>
        </w:rPr>
        <w:t>Справочная информация</w:t>
      </w:r>
    </w:p>
    <w:p w14:paraId="45DF2CBE" w14:textId="77777777" w:rsidR="00104DAB" w:rsidRPr="00CC235B" w:rsidRDefault="00104DAB" w:rsidP="00B82E01">
      <w:pPr>
        <w:spacing w:after="120" w:line="247" w:lineRule="auto"/>
        <w:jc w:val="both"/>
        <w:rPr>
          <w:rFonts w:cs="Arial"/>
          <w:bCs/>
          <w:lang w:val="ru-RU"/>
        </w:rPr>
      </w:pPr>
      <w:r w:rsidRPr="00CC235B">
        <w:rPr>
          <w:rFonts w:cs="Arial"/>
          <w:bCs/>
          <w:lang w:val="ru-RU"/>
        </w:rPr>
        <w:t>2. Цель</w:t>
      </w:r>
    </w:p>
    <w:p w14:paraId="1DC442BA" w14:textId="77777777" w:rsidR="00104DAB" w:rsidRPr="00CC235B" w:rsidRDefault="00104DAB" w:rsidP="00B82E01">
      <w:pPr>
        <w:spacing w:after="120" w:line="247" w:lineRule="auto"/>
        <w:jc w:val="both"/>
        <w:rPr>
          <w:rFonts w:cs="Arial"/>
          <w:bCs/>
          <w:lang w:val="ru-RU"/>
        </w:rPr>
      </w:pPr>
      <w:r w:rsidRPr="00CC235B">
        <w:rPr>
          <w:rFonts w:cs="Arial"/>
          <w:bCs/>
          <w:lang w:val="ru-RU"/>
        </w:rPr>
        <w:t>3. Механизмы реализации</w:t>
      </w:r>
    </w:p>
    <w:p w14:paraId="0D409AE9" w14:textId="5E65F8DF" w:rsidR="00104DAB" w:rsidRPr="00CC235B" w:rsidRDefault="00104DAB" w:rsidP="00B82E01">
      <w:pPr>
        <w:spacing w:after="120" w:line="247" w:lineRule="auto"/>
        <w:jc w:val="both"/>
        <w:rPr>
          <w:rFonts w:cs="Arial"/>
          <w:bCs/>
          <w:lang w:val="ru-RU"/>
        </w:rPr>
      </w:pPr>
      <w:r w:rsidRPr="00CC235B">
        <w:rPr>
          <w:rFonts w:cs="Arial"/>
          <w:bCs/>
          <w:lang w:val="ru-RU"/>
        </w:rPr>
        <w:t>4. Даты, график завершения, места проведения и другие соответствующие детали</w:t>
      </w:r>
    </w:p>
    <w:p w14:paraId="02839F1C" w14:textId="2F5BB79C" w:rsidR="00104DAB" w:rsidRPr="00CC235B" w:rsidRDefault="00104DAB" w:rsidP="00B82E01">
      <w:pPr>
        <w:spacing w:after="120" w:line="247" w:lineRule="auto"/>
        <w:jc w:val="both"/>
        <w:rPr>
          <w:rFonts w:cs="Arial"/>
          <w:bCs/>
          <w:lang w:val="ru-RU"/>
        </w:rPr>
      </w:pPr>
      <w:r w:rsidRPr="00CC235B">
        <w:rPr>
          <w:rFonts w:cs="Arial"/>
          <w:bCs/>
          <w:lang w:val="ru-RU"/>
        </w:rPr>
        <w:t>5. Ожидаемые результаты/</w:t>
      </w:r>
      <w:r w:rsidR="004E1736" w:rsidRPr="00FC57E0">
        <w:rPr>
          <w:lang w:val="ru-RU"/>
        </w:rPr>
        <w:t xml:space="preserve"> </w:t>
      </w:r>
      <w:r w:rsidR="004E1736" w:rsidRPr="004E1736">
        <w:rPr>
          <w:rFonts w:cs="Arial"/>
          <w:bCs/>
          <w:lang w:val="ru-RU"/>
        </w:rPr>
        <w:t xml:space="preserve">результаты работы </w:t>
      </w:r>
      <w:r w:rsidRPr="00CC235B">
        <w:rPr>
          <w:rFonts w:cs="Arial"/>
          <w:bCs/>
          <w:lang w:val="ru-RU"/>
        </w:rPr>
        <w:t>/отчеты</w:t>
      </w:r>
    </w:p>
    <w:p w14:paraId="03C097A8" w14:textId="2AFA0E80" w:rsidR="005C3794" w:rsidRPr="00CC235B" w:rsidRDefault="00104DAB" w:rsidP="00B82E01">
      <w:pPr>
        <w:spacing w:after="120" w:line="247" w:lineRule="auto"/>
        <w:jc w:val="both"/>
        <w:rPr>
          <w:rFonts w:cs="Arial"/>
          <w:bCs/>
          <w:lang w:val="ru-RU"/>
        </w:rPr>
      </w:pPr>
      <w:r w:rsidRPr="00CC235B">
        <w:rPr>
          <w:rFonts w:cs="Arial"/>
          <w:bCs/>
          <w:lang w:val="ru-RU"/>
        </w:rPr>
        <w:t>6. Стандарты поведения</w:t>
      </w:r>
    </w:p>
    <w:p w14:paraId="462FDB62" w14:textId="77777777" w:rsidR="00BF4F87" w:rsidRPr="00CC235B" w:rsidRDefault="00BF4F87" w:rsidP="00BF4F87">
      <w:pPr>
        <w:spacing w:after="120" w:line="247" w:lineRule="auto"/>
        <w:jc w:val="both"/>
        <w:rPr>
          <w:rFonts w:cs="Arial"/>
          <w:bCs/>
          <w:lang w:val="ru-RU"/>
        </w:rPr>
      </w:pPr>
    </w:p>
    <w:p w14:paraId="628DB800" w14:textId="77777777" w:rsidR="00BF4F87" w:rsidRPr="00CC235B" w:rsidRDefault="00BF4F87" w:rsidP="00BF4F87">
      <w:pPr>
        <w:spacing w:after="120" w:line="247" w:lineRule="auto"/>
        <w:jc w:val="both"/>
        <w:rPr>
          <w:rFonts w:cs="Arial"/>
          <w:bCs/>
          <w:lang w:val="ru-RU"/>
        </w:rPr>
      </w:pPr>
    </w:p>
    <w:p w14:paraId="25D4411C" w14:textId="77777777" w:rsidR="00BF4F87" w:rsidRPr="00CC235B" w:rsidRDefault="00BF4F87" w:rsidP="00BF4F87">
      <w:pPr>
        <w:spacing w:after="120" w:line="247" w:lineRule="auto"/>
        <w:jc w:val="both"/>
        <w:rPr>
          <w:rFonts w:cs="Arial"/>
          <w:bCs/>
          <w:lang w:val="ru-RU"/>
        </w:rPr>
      </w:pPr>
    </w:p>
    <w:p w14:paraId="5B4690D1" w14:textId="77777777" w:rsidR="00BF4F87" w:rsidRPr="00CC235B" w:rsidRDefault="00BF4F87" w:rsidP="00BF4F87">
      <w:pPr>
        <w:spacing w:after="120" w:line="247" w:lineRule="auto"/>
        <w:jc w:val="both"/>
        <w:rPr>
          <w:rFonts w:cs="Arial"/>
          <w:bCs/>
          <w:lang w:val="ru-RU"/>
        </w:rPr>
      </w:pPr>
    </w:p>
    <w:p w14:paraId="3DC7436C" w14:textId="77777777" w:rsidR="00BF4F87" w:rsidRPr="00CC235B" w:rsidRDefault="00BF4F87" w:rsidP="00BF4F87">
      <w:pPr>
        <w:spacing w:after="120" w:line="247" w:lineRule="auto"/>
        <w:jc w:val="both"/>
        <w:rPr>
          <w:rFonts w:cs="Arial"/>
          <w:bCs/>
          <w:lang w:val="ru-RU"/>
        </w:rPr>
      </w:pPr>
    </w:p>
    <w:p w14:paraId="60E7B309" w14:textId="77777777" w:rsidR="00BF4F87" w:rsidRPr="00CC235B" w:rsidRDefault="00BF4F87" w:rsidP="00BF4F87">
      <w:pPr>
        <w:spacing w:after="120" w:line="247" w:lineRule="auto"/>
        <w:jc w:val="both"/>
        <w:rPr>
          <w:rFonts w:cs="Arial"/>
          <w:bCs/>
          <w:lang w:val="ru-RU"/>
        </w:rPr>
      </w:pPr>
    </w:p>
    <w:p w14:paraId="3F61F8E0" w14:textId="77777777" w:rsidR="00BF4F87" w:rsidRPr="00CC235B" w:rsidRDefault="00BF4F87" w:rsidP="00BF4F87">
      <w:pPr>
        <w:spacing w:after="120" w:line="247" w:lineRule="auto"/>
        <w:jc w:val="both"/>
        <w:rPr>
          <w:rFonts w:cs="Arial"/>
          <w:bCs/>
          <w:lang w:val="ru-RU"/>
        </w:rPr>
      </w:pPr>
    </w:p>
    <w:p w14:paraId="7E6A6B90" w14:textId="77777777" w:rsidR="00BF4F87" w:rsidRPr="00CC235B" w:rsidRDefault="00BF4F87" w:rsidP="00BF4F87">
      <w:pPr>
        <w:spacing w:after="120" w:line="247" w:lineRule="auto"/>
        <w:jc w:val="both"/>
        <w:rPr>
          <w:rFonts w:cs="Arial"/>
          <w:bCs/>
          <w:lang w:val="ru-RU"/>
        </w:rPr>
      </w:pPr>
    </w:p>
    <w:p w14:paraId="409CDC0B" w14:textId="77777777" w:rsidR="00BF4F87" w:rsidRPr="00CC235B" w:rsidRDefault="00BF4F87" w:rsidP="00BF4F87">
      <w:pPr>
        <w:spacing w:after="120" w:line="247" w:lineRule="auto"/>
        <w:jc w:val="both"/>
        <w:rPr>
          <w:rFonts w:cs="Arial"/>
          <w:bCs/>
          <w:lang w:val="ru-RU"/>
        </w:rPr>
      </w:pPr>
    </w:p>
    <w:p w14:paraId="459D4E5E" w14:textId="77777777" w:rsidR="00BF4F87" w:rsidRPr="00CC235B" w:rsidRDefault="00BF4F87" w:rsidP="00BF4F87">
      <w:pPr>
        <w:spacing w:after="120" w:line="247" w:lineRule="auto"/>
        <w:jc w:val="both"/>
        <w:rPr>
          <w:rFonts w:cs="Arial"/>
          <w:bCs/>
          <w:lang w:val="ru-RU"/>
        </w:rPr>
      </w:pPr>
    </w:p>
    <w:p w14:paraId="727F1635" w14:textId="77777777" w:rsidR="00BF4F87" w:rsidRPr="00CC235B" w:rsidRDefault="00BF4F87" w:rsidP="00BF4F87">
      <w:pPr>
        <w:spacing w:after="120" w:line="247" w:lineRule="auto"/>
        <w:jc w:val="both"/>
        <w:rPr>
          <w:rFonts w:cs="Arial"/>
          <w:bCs/>
          <w:lang w:val="ru-RU"/>
        </w:rPr>
      </w:pPr>
    </w:p>
    <w:p w14:paraId="2D1974C5" w14:textId="77777777" w:rsidR="00BF4F87" w:rsidRPr="00CC235B" w:rsidRDefault="00BF4F87" w:rsidP="00BF4F87">
      <w:pPr>
        <w:spacing w:after="120" w:line="247" w:lineRule="auto"/>
        <w:jc w:val="both"/>
        <w:rPr>
          <w:rFonts w:cs="Arial"/>
          <w:bCs/>
          <w:lang w:val="ru-RU"/>
        </w:rPr>
      </w:pPr>
    </w:p>
    <w:p w14:paraId="03E496D4" w14:textId="77777777" w:rsidR="00BF4F87" w:rsidRPr="00CC235B" w:rsidRDefault="00BF4F87" w:rsidP="00BF4F87">
      <w:pPr>
        <w:spacing w:after="120" w:line="247" w:lineRule="auto"/>
        <w:jc w:val="both"/>
        <w:rPr>
          <w:rFonts w:cs="Arial"/>
          <w:bCs/>
          <w:lang w:val="ru-RU"/>
        </w:rPr>
      </w:pPr>
    </w:p>
    <w:p w14:paraId="4D4C8898" w14:textId="77777777" w:rsidR="00BF4F87" w:rsidRPr="00CC235B" w:rsidRDefault="00BF4F87" w:rsidP="00BF4F87">
      <w:pPr>
        <w:spacing w:after="120" w:line="247" w:lineRule="auto"/>
        <w:jc w:val="both"/>
        <w:rPr>
          <w:rFonts w:cs="Arial"/>
          <w:bCs/>
          <w:lang w:val="ru-RU"/>
        </w:rPr>
      </w:pPr>
    </w:p>
    <w:p w14:paraId="6BA747A2" w14:textId="77777777" w:rsidR="00BF4F87" w:rsidRPr="00CC235B" w:rsidRDefault="00BF4F87" w:rsidP="00BF4F87">
      <w:pPr>
        <w:spacing w:after="120" w:line="247" w:lineRule="auto"/>
        <w:jc w:val="both"/>
        <w:rPr>
          <w:rFonts w:cs="Arial"/>
          <w:bCs/>
          <w:lang w:val="ru-RU"/>
        </w:rPr>
      </w:pPr>
    </w:p>
    <w:p w14:paraId="7EA637AD" w14:textId="77777777" w:rsidR="00BF4F87" w:rsidRPr="00CC235B" w:rsidRDefault="00BF4F87" w:rsidP="00BF4F87">
      <w:pPr>
        <w:spacing w:after="120" w:line="247" w:lineRule="auto"/>
        <w:jc w:val="both"/>
        <w:rPr>
          <w:rFonts w:cs="Arial"/>
          <w:bCs/>
          <w:lang w:val="ru-RU"/>
        </w:rPr>
      </w:pPr>
    </w:p>
    <w:p w14:paraId="6CCE0B4D" w14:textId="77777777" w:rsidR="00BF4F87" w:rsidRPr="00CC235B" w:rsidRDefault="00BF4F87" w:rsidP="00BF4F87">
      <w:pPr>
        <w:spacing w:after="120" w:line="247" w:lineRule="auto"/>
        <w:jc w:val="both"/>
        <w:rPr>
          <w:rFonts w:cs="Arial"/>
          <w:bCs/>
          <w:lang w:val="ru-RU"/>
        </w:rPr>
      </w:pPr>
    </w:p>
    <w:p w14:paraId="566E0B8B" w14:textId="77777777" w:rsidR="00BF4F87" w:rsidRPr="00CC235B" w:rsidRDefault="00BF4F87" w:rsidP="00BF4F87">
      <w:pPr>
        <w:spacing w:after="120" w:line="247" w:lineRule="auto"/>
        <w:jc w:val="both"/>
        <w:rPr>
          <w:rFonts w:cs="Arial"/>
          <w:bCs/>
          <w:lang w:val="ru-RU"/>
        </w:rPr>
      </w:pPr>
    </w:p>
    <w:p w14:paraId="4550B22F" w14:textId="77777777" w:rsidR="00BF4F87" w:rsidRPr="00CC235B" w:rsidRDefault="00BF4F87" w:rsidP="00BF4F87">
      <w:pPr>
        <w:spacing w:after="120" w:line="247" w:lineRule="auto"/>
        <w:jc w:val="both"/>
        <w:rPr>
          <w:rFonts w:cs="Arial"/>
          <w:bCs/>
          <w:lang w:val="ru-RU"/>
        </w:rPr>
      </w:pPr>
    </w:p>
    <w:p w14:paraId="30587797" w14:textId="77777777" w:rsidR="00BF4F87" w:rsidRPr="00CC235B" w:rsidRDefault="00BF4F87" w:rsidP="00BF4F87">
      <w:pPr>
        <w:spacing w:after="120" w:line="247" w:lineRule="auto"/>
        <w:jc w:val="both"/>
        <w:rPr>
          <w:rFonts w:cs="Arial"/>
          <w:bCs/>
          <w:lang w:val="ru-RU"/>
        </w:rPr>
      </w:pPr>
    </w:p>
    <w:p w14:paraId="4785F5B6" w14:textId="77777777" w:rsidR="00BF4F87" w:rsidRPr="00CC235B" w:rsidRDefault="00BF4F87" w:rsidP="00BF4F87">
      <w:pPr>
        <w:spacing w:after="120" w:line="247" w:lineRule="auto"/>
        <w:jc w:val="both"/>
        <w:rPr>
          <w:rFonts w:cs="Arial"/>
          <w:bCs/>
          <w:lang w:val="ru-RU"/>
        </w:rPr>
      </w:pPr>
    </w:p>
    <w:p w14:paraId="43F7A500" w14:textId="77777777" w:rsidR="00BF4F87" w:rsidRPr="00CC235B" w:rsidRDefault="00BF4F87" w:rsidP="00BF4F87">
      <w:pPr>
        <w:spacing w:after="120" w:line="247" w:lineRule="auto"/>
        <w:jc w:val="both"/>
        <w:rPr>
          <w:rFonts w:cs="Arial"/>
          <w:bCs/>
          <w:lang w:val="ru-RU"/>
        </w:rPr>
      </w:pPr>
    </w:p>
    <w:p w14:paraId="21868BDA" w14:textId="77777777" w:rsidR="00BF4F87" w:rsidRPr="00CC235B" w:rsidRDefault="00BF4F87" w:rsidP="00BF4F87">
      <w:pPr>
        <w:spacing w:after="120" w:line="247" w:lineRule="auto"/>
        <w:jc w:val="both"/>
        <w:rPr>
          <w:rFonts w:cs="Arial"/>
          <w:bCs/>
          <w:lang w:val="ru-RU"/>
        </w:rPr>
      </w:pPr>
    </w:p>
    <w:p w14:paraId="61FCEC60" w14:textId="77777777" w:rsidR="00A318AE" w:rsidRPr="00A318AE" w:rsidRDefault="00A318AE" w:rsidP="00A318AE">
      <w:pPr>
        <w:widowControl/>
        <w:jc w:val="center"/>
        <w:rPr>
          <w:rFonts w:eastAsia="MS Mincho" w:cs="Arial"/>
          <w:b/>
          <w:bCs/>
          <w:iCs/>
          <w:snapToGrid/>
          <w:color w:val="auto"/>
          <w:sz w:val="24"/>
          <w:szCs w:val="24"/>
          <w:lang w:val="ru-RU"/>
        </w:rPr>
      </w:pPr>
      <w:r w:rsidRPr="00A318AE">
        <w:rPr>
          <w:rFonts w:eastAsia="MS Mincho" w:cs="Arial"/>
          <w:b/>
          <w:bCs/>
          <w:iCs/>
          <w:snapToGrid/>
          <w:color w:val="auto"/>
          <w:sz w:val="24"/>
          <w:szCs w:val="24"/>
          <w:lang w:val="ru-RU"/>
        </w:rPr>
        <w:t xml:space="preserve">ТЕХНИЧЕСКОЕ ЗАДАНИЕ ПО ВНЕШНЕМУ АУДИТУ </w:t>
      </w:r>
    </w:p>
    <w:p w14:paraId="3F05000F" w14:textId="77777777" w:rsidR="00A318AE" w:rsidRPr="00A318AE" w:rsidRDefault="00A318AE" w:rsidP="00A318AE">
      <w:pPr>
        <w:widowControl/>
        <w:jc w:val="center"/>
        <w:rPr>
          <w:rFonts w:eastAsia="MS Mincho" w:cs="Arial"/>
          <w:b/>
          <w:bCs/>
          <w:iCs/>
          <w:snapToGrid/>
          <w:color w:val="auto"/>
          <w:sz w:val="24"/>
          <w:szCs w:val="24"/>
          <w:lang w:val="ru-RU"/>
        </w:rPr>
      </w:pPr>
    </w:p>
    <w:p w14:paraId="3DE0097B" w14:textId="77777777" w:rsidR="00A318AE" w:rsidRPr="00A318AE" w:rsidRDefault="00A318AE" w:rsidP="00A318AE">
      <w:pPr>
        <w:widowControl/>
        <w:tabs>
          <w:tab w:val="left" w:pos="180"/>
        </w:tabs>
        <w:autoSpaceDE w:val="0"/>
        <w:autoSpaceDN w:val="0"/>
        <w:adjustRightInd w:val="0"/>
        <w:jc w:val="center"/>
        <w:rPr>
          <w:rFonts w:eastAsia="MS Mincho" w:cs="Arial"/>
          <w:b/>
          <w:bCs/>
          <w:iCs/>
          <w:snapToGrid/>
          <w:color w:val="auto"/>
          <w:sz w:val="24"/>
          <w:szCs w:val="24"/>
          <w:lang w:val="ru-RU"/>
        </w:rPr>
      </w:pPr>
      <w:r w:rsidRPr="00A318AE">
        <w:rPr>
          <w:rFonts w:eastAsia="Calibri" w:cs="Arial"/>
          <w:b/>
          <w:bCs/>
          <w:snapToGrid/>
          <w:sz w:val="24"/>
          <w:szCs w:val="24"/>
          <w:lang w:val="ru-RU"/>
        </w:rPr>
        <w:lastRenderedPageBreak/>
        <w:t xml:space="preserve">Проект «Укрепление региональной безопасности в области здравоохранения» </w:t>
      </w:r>
      <w:r w:rsidRPr="00A318AE">
        <w:rPr>
          <w:rFonts w:eastAsia="MS Mincho" w:cs="Arial"/>
          <w:b/>
          <w:bCs/>
          <w:iCs/>
          <w:snapToGrid/>
          <w:color w:val="auto"/>
          <w:sz w:val="24"/>
          <w:szCs w:val="24"/>
          <w:lang w:val="ru-RU"/>
        </w:rPr>
        <w:t>(</w:t>
      </w:r>
      <w:r w:rsidRPr="00A318AE">
        <w:rPr>
          <w:rFonts w:eastAsia="Calibri" w:cs="Arial"/>
          <w:b/>
          <w:bCs/>
          <w:snapToGrid/>
          <w:sz w:val="24"/>
          <w:szCs w:val="24"/>
          <w:lang w:val="ru-RU"/>
        </w:rPr>
        <w:t xml:space="preserve">Кредит 4212 - </w:t>
      </w:r>
      <w:r w:rsidRPr="00A318AE">
        <w:rPr>
          <w:rFonts w:eastAsia="MS Mincho" w:cs="Arial"/>
          <w:b/>
          <w:bCs/>
          <w:iCs/>
          <w:snapToGrid/>
          <w:color w:val="auto"/>
          <w:sz w:val="24"/>
          <w:szCs w:val="24"/>
        </w:rPr>
        <w:t>KGZ</w:t>
      </w:r>
      <w:r w:rsidRPr="00A318AE">
        <w:rPr>
          <w:rFonts w:eastAsia="Calibri" w:cs="Arial"/>
          <w:b/>
          <w:bCs/>
          <w:snapToGrid/>
          <w:sz w:val="24"/>
          <w:szCs w:val="24"/>
          <w:lang w:val="ru-RU"/>
        </w:rPr>
        <w:t xml:space="preserve"> /Грант 0847-</w:t>
      </w:r>
      <w:r w:rsidRPr="00A318AE">
        <w:rPr>
          <w:rFonts w:eastAsia="Calibri" w:cs="Arial"/>
          <w:b/>
          <w:bCs/>
          <w:snapToGrid/>
          <w:sz w:val="24"/>
          <w:szCs w:val="24"/>
        </w:rPr>
        <w:t>KGZ</w:t>
      </w:r>
      <w:r w:rsidRPr="00A318AE">
        <w:rPr>
          <w:rFonts w:eastAsia="MS Mincho" w:cs="Arial"/>
          <w:b/>
          <w:bCs/>
          <w:iCs/>
          <w:snapToGrid/>
          <w:color w:val="auto"/>
          <w:sz w:val="24"/>
          <w:szCs w:val="24"/>
          <w:lang w:val="ru-RU"/>
        </w:rPr>
        <w:t>)</w:t>
      </w:r>
    </w:p>
    <w:p w14:paraId="56D878D7" w14:textId="77777777" w:rsidR="00A318AE" w:rsidRPr="00A318AE" w:rsidRDefault="00A318AE" w:rsidP="00A318AE">
      <w:pPr>
        <w:widowControl/>
        <w:jc w:val="center"/>
        <w:rPr>
          <w:rFonts w:eastAsia="MS Mincho" w:cs="Arial"/>
          <w:b/>
          <w:bCs/>
          <w:iCs/>
          <w:snapToGrid/>
          <w:color w:val="auto"/>
          <w:sz w:val="24"/>
          <w:szCs w:val="24"/>
          <w:lang w:val="ru-RU"/>
        </w:rPr>
      </w:pPr>
    </w:p>
    <w:p w14:paraId="49A0C30C" w14:textId="77777777" w:rsidR="00A318AE" w:rsidRPr="00A318AE" w:rsidRDefault="00A318AE" w:rsidP="00A318AE">
      <w:pPr>
        <w:widowControl/>
        <w:jc w:val="center"/>
        <w:rPr>
          <w:rFonts w:eastAsia="Calibri" w:cs="Arial"/>
          <w:b/>
          <w:bCs/>
          <w:snapToGrid/>
          <w:color w:val="auto"/>
          <w:sz w:val="24"/>
          <w:szCs w:val="24"/>
          <w:lang w:val="ru-RU"/>
        </w:rPr>
      </w:pPr>
    </w:p>
    <w:p w14:paraId="37676F43" w14:textId="77777777" w:rsidR="00A318AE" w:rsidRPr="00A318AE" w:rsidRDefault="00A318AE" w:rsidP="00A318AE">
      <w:pPr>
        <w:widowControl/>
        <w:numPr>
          <w:ilvl w:val="0"/>
          <w:numId w:val="56"/>
        </w:numPr>
        <w:ind w:left="0" w:firstLine="142"/>
        <w:jc w:val="both"/>
        <w:rPr>
          <w:rFonts w:cs="Arial"/>
          <w:snapToGrid/>
          <w:color w:val="auto"/>
          <w:sz w:val="24"/>
          <w:szCs w:val="24"/>
          <w:lang w:val="ru-RU"/>
        </w:rPr>
      </w:pPr>
      <w:r w:rsidRPr="00A318AE">
        <w:rPr>
          <w:rFonts w:cs="Arial"/>
          <w:snapToGrid/>
          <w:color w:val="auto"/>
          <w:sz w:val="24"/>
          <w:szCs w:val="24"/>
          <w:lang w:val="ru-RU"/>
        </w:rPr>
        <w:t xml:space="preserve">Проект следует за проектами Азиатского Банка Развития (АБР) «Оказание чрезвычайной помощи в период пандемии </w:t>
      </w:r>
      <w:r w:rsidRPr="00A318AE">
        <w:rPr>
          <w:rFonts w:cs="Arial"/>
          <w:snapToGrid/>
          <w:color w:val="auto"/>
          <w:sz w:val="24"/>
          <w:szCs w:val="24"/>
        </w:rPr>
        <w:t>COVID</w:t>
      </w:r>
      <w:r w:rsidRPr="00A318AE">
        <w:rPr>
          <w:rFonts w:cs="Arial"/>
          <w:snapToGrid/>
          <w:color w:val="auto"/>
          <w:sz w:val="24"/>
          <w:szCs w:val="24"/>
          <w:lang w:val="ru-RU"/>
        </w:rPr>
        <w:t xml:space="preserve">-19» и «Вакцинация» в Кыргызской Республике, а также за текущей региональной поддержкой и является частью непрерывной поддержки сектора здравоохранения АБР, основанной на хороших отношениях и политическом диалоге, построенном на протяжении многих лет. Проект способствует региональной безопасности в области здравоохранения (далее - </w:t>
      </w:r>
      <w:proofErr w:type="spellStart"/>
      <w:r w:rsidRPr="00A318AE">
        <w:rPr>
          <w:rFonts w:cs="Arial"/>
          <w:snapToGrid/>
          <w:color w:val="auto"/>
          <w:sz w:val="24"/>
          <w:szCs w:val="24"/>
          <w:lang w:val="ru-RU"/>
        </w:rPr>
        <w:t>РБвОЗ</w:t>
      </w:r>
      <w:proofErr w:type="spellEnd"/>
      <w:r w:rsidRPr="00A318AE">
        <w:rPr>
          <w:rFonts w:cs="Arial"/>
          <w:snapToGrid/>
          <w:color w:val="auto"/>
          <w:sz w:val="24"/>
          <w:szCs w:val="24"/>
          <w:lang w:val="ru-RU"/>
        </w:rPr>
        <w:t xml:space="preserve">) за счет повышения устойчивости сектора здравоохранения к вспышкам новых и вновь возникающих инфекционных заболеваний в стране. Проект устраняет критические узкие места в соблюдении </w:t>
      </w:r>
      <w:proofErr w:type="spellStart"/>
      <w:r w:rsidRPr="00A318AE">
        <w:rPr>
          <w:rFonts w:cs="Arial"/>
          <w:snapToGrid/>
          <w:color w:val="auto"/>
          <w:sz w:val="24"/>
          <w:szCs w:val="24"/>
          <w:lang w:val="ru-RU"/>
        </w:rPr>
        <w:t>РБвОЗ</w:t>
      </w:r>
      <w:proofErr w:type="spellEnd"/>
      <w:r w:rsidRPr="00A318AE">
        <w:rPr>
          <w:rFonts w:cs="Arial"/>
          <w:snapToGrid/>
          <w:color w:val="auto"/>
          <w:sz w:val="24"/>
          <w:szCs w:val="24"/>
          <w:lang w:val="ru-RU"/>
        </w:rPr>
        <w:t xml:space="preserve"> и Международных медико-санитарных правил (ММСП) в стране, а именно, диагностические возможности и региональные взаимосвязи лабораторий и больниц в оживленных приграничных зонах.</w:t>
      </w:r>
    </w:p>
    <w:p w14:paraId="16243742" w14:textId="77777777" w:rsidR="00A318AE" w:rsidRPr="00A318AE" w:rsidRDefault="00A318AE" w:rsidP="00A318AE">
      <w:pPr>
        <w:widowControl/>
        <w:jc w:val="both"/>
        <w:rPr>
          <w:rFonts w:cs="Arial"/>
          <w:snapToGrid/>
          <w:color w:val="auto"/>
          <w:sz w:val="24"/>
          <w:szCs w:val="24"/>
          <w:lang w:val="ru-RU"/>
        </w:rPr>
      </w:pPr>
    </w:p>
    <w:p w14:paraId="06689142" w14:textId="77777777" w:rsidR="00A318AE" w:rsidRPr="00A318AE" w:rsidRDefault="00A318AE" w:rsidP="00A318AE">
      <w:pPr>
        <w:widowControl/>
        <w:jc w:val="both"/>
        <w:rPr>
          <w:rFonts w:cs="Arial"/>
          <w:snapToGrid/>
          <w:color w:val="auto"/>
          <w:sz w:val="24"/>
          <w:szCs w:val="24"/>
          <w:lang w:val="ru-RU"/>
        </w:rPr>
      </w:pPr>
      <w:r w:rsidRPr="00A318AE">
        <w:rPr>
          <w:rFonts w:cs="Arial"/>
          <w:snapToGrid/>
          <w:color w:val="auto"/>
          <w:sz w:val="24"/>
          <w:szCs w:val="24"/>
          <w:lang w:val="ru-RU"/>
        </w:rPr>
        <w:t xml:space="preserve">Проект ориентирован на следующее воздействие: укрепление общественного здравоохранения и региональной безопасности здравоохранения в Кыргызской Республике за счет развития сплоченной сети лабораторий и пограничных больничных служб. Результатом проекта является расширение охвата эффективными лабораторными и больничными услугами в проектной зоне - в Чуйской и Ошской областях. </w:t>
      </w:r>
    </w:p>
    <w:p w14:paraId="74993FE1" w14:textId="77777777" w:rsidR="00A318AE" w:rsidRPr="00A318AE" w:rsidRDefault="00A318AE" w:rsidP="00A318AE">
      <w:pPr>
        <w:widowControl/>
        <w:jc w:val="both"/>
        <w:rPr>
          <w:rFonts w:cs="Arial"/>
          <w:snapToGrid/>
          <w:color w:val="auto"/>
          <w:sz w:val="24"/>
          <w:szCs w:val="24"/>
          <w:lang w:val="ru-RU"/>
        </w:rPr>
      </w:pPr>
    </w:p>
    <w:p w14:paraId="36348FB4" w14:textId="77777777" w:rsidR="00A318AE" w:rsidRPr="00A318AE" w:rsidRDefault="00A318AE" w:rsidP="00A318AE">
      <w:pPr>
        <w:widowControl/>
        <w:jc w:val="both"/>
        <w:rPr>
          <w:rFonts w:cs="Arial"/>
          <w:snapToGrid/>
          <w:color w:val="auto"/>
          <w:sz w:val="24"/>
          <w:szCs w:val="24"/>
          <w:lang w:val="ru-RU"/>
        </w:rPr>
      </w:pPr>
      <w:r w:rsidRPr="00A318AE">
        <w:rPr>
          <w:rFonts w:cs="Arial"/>
          <w:snapToGrid/>
          <w:color w:val="auto"/>
          <w:sz w:val="24"/>
          <w:szCs w:val="24"/>
          <w:lang w:val="ru-RU"/>
        </w:rPr>
        <w:t>Проект имеет 3 результата: (</w:t>
      </w:r>
      <w:proofErr w:type="spellStart"/>
      <w:r w:rsidRPr="00A318AE">
        <w:rPr>
          <w:rFonts w:cs="Arial"/>
          <w:snapToGrid/>
          <w:color w:val="auto"/>
          <w:sz w:val="24"/>
          <w:szCs w:val="24"/>
        </w:rPr>
        <w:t>i</w:t>
      </w:r>
      <w:proofErr w:type="spellEnd"/>
      <w:r w:rsidRPr="00A318AE">
        <w:rPr>
          <w:rFonts w:cs="Arial"/>
          <w:snapToGrid/>
          <w:color w:val="auto"/>
          <w:sz w:val="24"/>
          <w:szCs w:val="24"/>
          <w:lang w:val="ru-RU"/>
        </w:rPr>
        <w:t>) Результат 1: Усиление потенциала, качества и сети референс-лабораторий в городах Бишкек и Ош, (</w:t>
      </w:r>
      <w:r w:rsidRPr="00A318AE">
        <w:rPr>
          <w:rFonts w:cs="Arial"/>
          <w:snapToGrid/>
          <w:color w:val="auto"/>
          <w:sz w:val="24"/>
          <w:szCs w:val="24"/>
        </w:rPr>
        <w:t>ii</w:t>
      </w:r>
      <w:r w:rsidRPr="00A318AE">
        <w:rPr>
          <w:rFonts w:cs="Arial"/>
          <w:snapToGrid/>
          <w:color w:val="auto"/>
          <w:sz w:val="24"/>
          <w:szCs w:val="24"/>
          <w:lang w:val="ru-RU"/>
        </w:rPr>
        <w:t>) Результат 2: Лабораторные услуги на основе постоянного улучшения качества в Чуйской и Ошской областях (включая Бишкек и города Ош), и (</w:t>
      </w:r>
      <w:r w:rsidRPr="00A318AE">
        <w:rPr>
          <w:rFonts w:cs="Arial"/>
          <w:snapToGrid/>
          <w:color w:val="auto"/>
          <w:sz w:val="24"/>
          <w:szCs w:val="24"/>
        </w:rPr>
        <w:t>iii</w:t>
      </w:r>
      <w:r w:rsidRPr="00A318AE">
        <w:rPr>
          <w:rFonts w:cs="Arial"/>
          <w:snapToGrid/>
          <w:color w:val="auto"/>
          <w:sz w:val="24"/>
          <w:szCs w:val="24"/>
          <w:lang w:val="ru-RU"/>
        </w:rPr>
        <w:t>) Результат 3: Улучшение возможностей по уходу за пациентами и биобезопасности в больницах в приграничных районах и зонах с интенсивным движением в Чуйской и Ошской областях.</w:t>
      </w:r>
    </w:p>
    <w:p w14:paraId="1979B4B3" w14:textId="77777777" w:rsidR="00A318AE" w:rsidRPr="00A318AE" w:rsidRDefault="00A318AE" w:rsidP="00A318AE">
      <w:pPr>
        <w:widowControl/>
        <w:jc w:val="both"/>
        <w:rPr>
          <w:rFonts w:cs="Arial"/>
          <w:snapToGrid/>
          <w:color w:val="auto"/>
          <w:sz w:val="24"/>
          <w:szCs w:val="24"/>
          <w:lang w:val="ru-RU"/>
        </w:rPr>
      </w:pPr>
    </w:p>
    <w:p w14:paraId="6D15F55E" w14:textId="77777777" w:rsidR="00A318AE" w:rsidRPr="00A318AE" w:rsidRDefault="00A318AE" w:rsidP="00A31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cs="Arial"/>
          <w:snapToGrid/>
          <w:color w:val="auto"/>
          <w:sz w:val="24"/>
          <w:szCs w:val="24"/>
          <w:lang w:val="ru-RU"/>
        </w:rPr>
      </w:pPr>
      <w:r w:rsidRPr="00A318AE">
        <w:rPr>
          <w:rFonts w:cs="Arial"/>
          <w:b/>
          <w:snapToGrid/>
          <w:color w:val="auto"/>
          <w:sz w:val="24"/>
          <w:szCs w:val="24"/>
          <w:lang w:val="ru-RU"/>
        </w:rPr>
        <w:t>Исполнительное агентство:</w:t>
      </w:r>
      <w:r w:rsidRPr="00A318AE">
        <w:rPr>
          <w:rFonts w:cs="Arial"/>
          <w:snapToGrid/>
          <w:color w:val="auto"/>
          <w:sz w:val="24"/>
          <w:szCs w:val="24"/>
          <w:lang w:val="ru-RU"/>
        </w:rPr>
        <w:t xml:space="preserve"> Министерство здравоохранения Кыргызской Республики (МЗ)</w:t>
      </w:r>
    </w:p>
    <w:p w14:paraId="7E72F5C8" w14:textId="77777777" w:rsidR="00A318AE" w:rsidRPr="00A318AE" w:rsidRDefault="00A318AE" w:rsidP="00A318AE">
      <w:pPr>
        <w:widowControl/>
        <w:spacing w:after="240"/>
        <w:jc w:val="both"/>
        <w:rPr>
          <w:rFonts w:cs="Arial"/>
          <w:color w:val="auto"/>
          <w:sz w:val="24"/>
          <w:szCs w:val="24"/>
          <w:lang w:val="ru-RU"/>
        </w:rPr>
      </w:pPr>
      <w:r w:rsidRPr="00A318AE">
        <w:rPr>
          <w:rFonts w:cs="Arial"/>
          <w:b/>
          <w:bCs/>
          <w:snapToGrid/>
          <w:color w:val="auto"/>
          <w:sz w:val="24"/>
          <w:szCs w:val="24"/>
          <w:lang w:val="ru-RU"/>
        </w:rPr>
        <w:t>Исполнительная единица:</w:t>
      </w:r>
      <w:r w:rsidRPr="00A318AE">
        <w:rPr>
          <w:rFonts w:cs="Arial"/>
          <w:snapToGrid/>
          <w:color w:val="auto"/>
          <w:sz w:val="24"/>
          <w:szCs w:val="24"/>
          <w:lang w:val="ru-RU"/>
        </w:rPr>
        <w:t xml:space="preserve"> Отдел реализации проектов (ОРП)</w:t>
      </w:r>
    </w:p>
    <w:p w14:paraId="1B4BE362" w14:textId="77777777" w:rsidR="00A318AE" w:rsidRPr="00A318AE" w:rsidRDefault="00A318AE" w:rsidP="00A318AE">
      <w:pPr>
        <w:widowControl/>
        <w:spacing w:after="240"/>
        <w:jc w:val="both"/>
        <w:rPr>
          <w:rFonts w:cs="Arial"/>
          <w:color w:val="auto"/>
          <w:sz w:val="24"/>
          <w:szCs w:val="24"/>
          <w:lang w:val="ru-RU"/>
        </w:rPr>
      </w:pPr>
      <w:r w:rsidRPr="00A318AE">
        <w:rPr>
          <w:rFonts w:cs="Arial"/>
          <w:b/>
          <w:color w:val="auto"/>
          <w:sz w:val="24"/>
          <w:szCs w:val="24"/>
          <w:lang w:val="ru-RU"/>
        </w:rPr>
        <w:t>Донор:</w:t>
      </w:r>
      <w:r w:rsidRPr="00A318AE">
        <w:rPr>
          <w:rFonts w:cs="Arial"/>
          <w:color w:val="auto"/>
          <w:sz w:val="24"/>
          <w:szCs w:val="24"/>
          <w:lang w:val="ru-RU"/>
        </w:rPr>
        <w:t xml:space="preserve"> АБР</w:t>
      </w:r>
    </w:p>
    <w:p w14:paraId="495EE577" w14:textId="77777777" w:rsidR="00A318AE" w:rsidRPr="00A318AE" w:rsidRDefault="00A318AE" w:rsidP="00A318AE">
      <w:pPr>
        <w:widowControl/>
        <w:jc w:val="both"/>
        <w:rPr>
          <w:rFonts w:eastAsia="MS Mincho" w:cs="Arial"/>
          <w:color w:val="auto"/>
          <w:sz w:val="24"/>
          <w:szCs w:val="24"/>
          <w:lang w:val="ru-RU"/>
        </w:rPr>
      </w:pPr>
      <w:r w:rsidRPr="00A318AE">
        <w:rPr>
          <w:rFonts w:eastAsia="MS Mincho" w:cs="Arial"/>
          <w:b/>
          <w:color w:val="auto"/>
          <w:sz w:val="24"/>
          <w:szCs w:val="24"/>
          <w:lang w:val="ru-RU"/>
        </w:rPr>
        <w:t xml:space="preserve">Источники финансирования: </w:t>
      </w:r>
    </w:p>
    <w:p w14:paraId="5895EF47" w14:textId="77777777" w:rsidR="00A318AE" w:rsidRPr="00A318AE" w:rsidRDefault="00A318AE" w:rsidP="00A318AE">
      <w:pPr>
        <w:widowControl/>
        <w:jc w:val="both"/>
        <w:rPr>
          <w:rFonts w:eastAsia="MS Mincho" w:cs="Arial"/>
          <w:color w:val="auto"/>
          <w:sz w:val="24"/>
          <w:szCs w:val="24"/>
          <w:lang w:val="ru-RU"/>
        </w:rPr>
      </w:pPr>
      <w:r w:rsidRPr="00A318AE">
        <w:rPr>
          <w:rFonts w:eastAsia="MS Mincho" w:cs="Arial"/>
          <w:b/>
          <w:bCs/>
          <w:snapToGrid/>
          <w:color w:val="auto"/>
          <w:sz w:val="24"/>
          <w:szCs w:val="24"/>
          <w:lang w:val="ru-RU"/>
        </w:rPr>
        <w:t xml:space="preserve">Кредит 4212 - </w:t>
      </w:r>
      <w:r w:rsidRPr="00A318AE">
        <w:rPr>
          <w:rFonts w:eastAsia="MS Mincho" w:cs="Arial"/>
          <w:b/>
          <w:bCs/>
          <w:iCs/>
          <w:snapToGrid/>
          <w:color w:val="auto"/>
          <w:sz w:val="24"/>
          <w:szCs w:val="24"/>
        </w:rPr>
        <w:t>KGZ</w:t>
      </w:r>
      <w:r w:rsidRPr="00A318AE">
        <w:rPr>
          <w:rFonts w:eastAsia="MS Mincho" w:cs="Arial"/>
          <w:b/>
          <w:bCs/>
          <w:snapToGrid/>
          <w:color w:val="auto"/>
          <w:sz w:val="24"/>
          <w:szCs w:val="24"/>
          <w:lang w:val="ru-RU"/>
        </w:rPr>
        <w:t xml:space="preserve"> </w:t>
      </w:r>
      <w:r w:rsidRPr="00A318AE">
        <w:rPr>
          <w:rFonts w:eastAsia="MS Mincho" w:cs="Arial"/>
          <w:color w:val="auto"/>
          <w:sz w:val="24"/>
          <w:szCs w:val="24"/>
          <w:lang w:val="ru-RU"/>
        </w:rPr>
        <w:t xml:space="preserve">в размере. 20 000 000,00 долларов США </w:t>
      </w:r>
    </w:p>
    <w:p w14:paraId="0B0969F6" w14:textId="77777777" w:rsidR="00A318AE" w:rsidRPr="00A318AE" w:rsidRDefault="00A318AE" w:rsidP="00A318AE">
      <w:pPr>
        <w:widowControl/>
        <w:jc w:val="both"/>
        <w:rPr>
          <w:rFonts w:eastAsia="MS Mincho" w:cs="Arial"/>
          <w:color w:val="auto"/>
          <w:sz w:val="24"/>
          <w:szCs w:val="24"/>
          <w:lang w:val="ru-RU"/>
        </w:rPr>
      </w:pPr>
      <w:r w:rsidRPr="00A318AE">
        <w:rPr>
          <w:rFonts w:eastAsia="MS Mincho" w:cs="Arial"/>
          <w:b/>
          <w:bCs/>
          <w:snapToGrid/>
          <w:color w:val="auto"/>
          <w:sz w:val="24"/>
          <w:szCs w:val="24"/>
          <w:lang w:val="ru-RU"/>
        </w:rPr>
        <w:t xml:space="preserve">Грант 0847- </w:t>
      </w:r>
      <w:r w:rsidRPr="00A318AE">
        <w:rPr>
          <w:rFonts w:eastAsia="MS Mincho" w:cs="Arial"/>
          <w:b/>
          <w:bCs/>
          <w:snapToGrid/>
          <w:color w:val="auto"/>
          <w:sz w:val="24"/>
          <w:szCs w:val="24"/>
        </w:rPr>
        <w:t>KGZ</w:t>
      </w:r>
      <w:r w:rsidRPr="00A318AE">
        <w:rPr>
          <w:rFonts w:eastAsia="MS Mincho" w:cs="Arial"/>
          <w:color w:val="auto"/>
          <w:sz w:val="24"/>
          <w:szCs w:val="24"/>
          <w:lang w:val="ru-RU"/>
        </w:rPr>
        <w:t xml:space="preserve"> в размере 10 000 000,00 долларов США</w:t>
      </w:r>
    </w:p>
    <w:p w14:paraId="0332BCD1" w14:textId="77777777" w:rsidR="00A318AE" w:rsidRPr="00A318AE" w:rsidRDefault="00A318AE" w:rsidP="00A318AE">
      <w:pPr>
        <w:widowControl/>
        <w:jc w:val="both"/>
        <w:rPr>
          <w:rFonts w:eastAsia="MS Mincho" w:cs="Arial"/>
          <w:iCs/>
          <w:snapToGrid/>
          <w:color w:val="auto"/>
          <w:sz w:val="24"/>
          <w:szCs w:val="24"/>
          <w:lang w:val="ru-RU"/>
        </w:rPr>
      </w:pPr>
    </w:p>
    <w:p w14:paraId="4C82451D" w14:textId="77777777" w:rsidR="00A318AE" w:rsidRPr="00A318AE" w:rsidRDefault="00A318AE" w:rsidP="00A318AE">
      <w:pPr>
        <w:widowControl/>
        <w:jc w:val="both"/>
        <w:rPr>
          <w:rFonts w:eastAsia="MS Mincho" w:cs="Arial"/>
          <w:iCs/>
          <w:snapToGrid/>
          <w:color w:val="auto"/>
          <w:sz w:val="24"/>
          <w:szCs w:val="24"/>
          <w:lang w:val="ru-RU"/>
        </w:rPr>
      </w:pPr>
    </w:p>
    <w:p w14:paraId="3CA2434D" w14:textId="77777777" w:rsidR="00A318AE" w:rsidRPr="00A318AE" w:rsidRDefault="00A318AE" w:rsidP="00A318AE">
      <w:pPr>
        <w:widowControl/>
        <w:numPr>
          <w:ilvl w:val="0"/>
          <w:numId w:val="56"/>
        </w:numPr>
        <w:tabs>
          <w:tab w:val="left" w:pos="284"/>
        </w:tabs>
        <w:ind w:left="0" w:firstLine="142"/>
        <w:jc w:val="both"/>
        <w:rPr>
          <w:rFonts w:eastAsia="MS Mincho" w:cs="Arial"/>
          <w:iCs/>
          <w:snapToGrid/>
          <w:color w:val="auto"/>
          <w:sz w:val="24"/>
          <w:szCs w:val="24"/>
          <w:lang w:val="ru-RU"/>
        </w:rPr>
      </w:pPr>
      <w:r w:rsidRPr="00A318AE">
        <w:rPr>
          <w:rFonts w:eastAsia="MS Mincho" w:cs="Arial"/>
          <w:iCs/>
          <w:snapToGrid/>
          <w:color w:val="auto"/>
          <w:sz w:val="24"/>
          <w:szCs w:val="24"/>
          <w:lang w:val="ru-RU"/>
        </w:rPr>
        <w:t>Для проведения ежегодного финансового аудита будет привлечена консалтинговая фирма, как указано ниже.</w:t>
      </w:r>
    </w:p>
    <w:p w14:paraId="37FCC2AE" w14:textId="77777777" w:rsidR="00A318AE" w:rsidRPr="00A318AE" w:rsidRDefault="00A318AE" w:rsidP="00A318AE">
      <w:pPr>
        <w:widowControl/>
        <w:spacing w:line="20" w:lineRule="atLeast"/>
        <w:jc w:val="center"/>
        <w:rPr>
          <w:rFonts w:eastAsia="MS Mincho" w:cs="Arial"/>
          <w:b/>
          <w:bCs/>
          <w:iCs/>
          <w:snapToGrid/>
          <w:color w:val="auto"/>
          <w:sz w:val="24"/>
          <w:szCs w:val="24"/>
          <w:lang w:val="ru-RU"/>
        </w:rPr>
      </w:pPr>
    </w:p>
    <w:p w14:paraId="76C561A7" w14:textId="77777777" w:rsidR="00A318AE" w:rsidRPr="00A318AE" w:rsidRDefault="00A318AE" w:rsidP="00A318AE">
      <w:pPr>
        <w:widowControl/>
        <w:spacing w:line="20" w:lineRule="atLeast"/>
        <w:jc w:val="center"/>
        <w:rPr>
          <w:rFonts w:eastAsia="MS Mincho" w:cs="Arial"/>
          <w:b/>
          <w:bCs/>
          <w:iCs/>
          <w:snapToGrid/>
          <w:color w:val="auto"/>
          <w:sz w:val="24"/>
          <w:szCs w:val="24"/>
          <w:lang w:val="ru-RU"/>
        </w:rPr>
      </w:pPr>
    </w:p>
    <w:p w14:paraId="0D4038B6" w14:textId="77777777" w:rsidR="00A318AE" w:rsidRPr="00A318AE" w:rsidRDefault="00A318AE" w:rsidP="00A318AE">
      <w:pPr>
        <w:widowControl/>
        <w:spacing w:line="20" w:lineRule="atLeast"/>
        <w:jc w:val="center"/>
        <w:rPr>
          <w:rFonts w:eastAsia="MS Mincho" w:cs="Arial"/>
          <w:b/>
          <w:bCs/>
          <w:iCs/>
          <w:snapToGrid/>
          <w:color w:val="auto"/>
          <w:sz w:val="24"/>
          <w:szCs w:val="24"/>
          <w:lang w:val="ru-RU"/>
        </w:rPr>
      </w:pPr>
    </w:p>
    <w:p w14:paraId="73CC471A" w14:textId="77777777" w:rsidR="00A318AE" w:rsidRPr="00A318AE" w:rsidRDefault="00A318AE" w:rsidP="00A318AE">
      <w:pPr>
        <w:widowControl/>
        <w:spacing w:line="20" w:lineRule="atLeast"/>
        <w:jc w:val="center"/>
        <w:rPr>
          <w:rFonts w:eastAsia="MS Mincho" w:cs="Arial"/>
          <w:b/>
          <w:bCs/>
          <w:iCs/>
          <w:snapToGrid/>
          <w:color w:val="auto"/>
          <w:sz w:val="24"/>
          <w:szCs w:val="24"/>
          <w:lang w:val="ru-RU"/>
        </w:rPr>
      </w:pPr>
      <w:r w:rsidRPr="00A318AE">
        <w:rPr>
          <w:rFonts w:eastAsia="MS Mincho" w:cs="Arial"/>
          <w:b/>
          <w:bCs/>
          <w:iCs/>
          <w:snapToGrid/>
          <w:color w:val="auto"/>
          <w:sz w:val="24"/>
          <w:szCs w:val="24"/>
          <w:lang w:val="ru-RU"/>
        </w:rPr>
        <w:t>ЧАСТЬ 1: АУДИРОВАННАЯ ФИНАНСОВАЯ ОТЧЕТНОСТЬ ПО ПРОЕКТУ (АФОП)</w:t>
      </w:r>
    </w:p>
    <w:p w14:paraId="7ED097FE" w14:textId="77777777" w:rsidR="00A318AE" w:rsidRPr="00A318AE" w:rsidRDefault="00A318AE" w:rsidP="00A318AE">
      <w:pPr>
        <w:widowControl/>
        <w:jc w:val="center"/>
        <w:rPr>
          <w:rFonts w:eastAsia="MS Mincho" w:cs="Arial"/>
          <w:b/>
          <w:bCs/>
          <w:iCs/>
          <w:snapToGrid/>
          <w:color w:val="auto"/>
          <w:sz w:val="24"/>
          <w:szCs w:val="24"/>
          <w:lang w:val="ru-RU"/>
        </w:rPr>
      </w:pPr>
      <w:r w:rsidRPr="00A318AE">
        <w:rPr>
          <w:rFonts w:eastAsia="MS Mincho" w:cs="Arial"/>
          <w:b/>
          <w:bCs/>
          <w:iCs/>
          <w:snapToGrid/>
          <w:color w:val="auto"/>
          <w:sz w:val="24"/>
          <w:szCs w:val="24"/>
          <w:lang w:val="ru-RU"/>
        </w:rPr>
        <w:t>ЗАЯВЛЕНИЕ О ПОТРЕБНОСТЯХ В АУДИТЕ</w:t>
      </w:r>
    </w:p>
    <w:p w14:paraId="2363ECAD" w14:textId="77777777" w:rsidR="00A318AE" w:rsidRPr="00A318AE" w:rsidRDefault="00A318AE" w:rsidP="00A318AE">
      <w:pPr>
        <w:widowControl/>
        <w:spacing w:after="240" w:line="20" w:lineRule="atLeast"/>
        <w:contextualSpacing/>
        <w:jc w:val="both"/>
        <w:rPr>
          <w:rFonts w:eastAsia="MS Mincho" w:cs="Arial"/>
          <w:iCs/>
          <w:snapToGrid/>
          <w:color w:val="auto"/>
          <w:sz w:val="24"/>
          <w:szCs w:val="24"/>
          <w:lang w:val="ru-RU"/>
        </w:rPr>
      </w:pPr>
    </w:p>
    <w:p w14:paraId="4B7B76FF" w14:textId="77777777" w:rsidR="00A318AE" w:rsidRPr="00A318AE" w:rsidRDefault="00A318AE" w:rsidP="00A318AE">
      <w:pPr>
        <w:keepNext/>
        <w:widowControl/>
        <w:numPr>
          <w:ilvl w:val="0"/>
          <w:numId w:val="57"/>
        </w:numPr>
        <w:tabs>
          <w:tab w:val="num" w:pos="0"/>
        </w:tabs>
        <w:spacing w:after="240" w:line="20" w:lineRule="atLeast"/>
        <w:jc w:val="both"/>
        <w:outlineLvl w:val="0"/>
        <w:rPr>
          <w:rFonts w:eastAsia="MS Mincho" w:cs="Arial"/>
          <w:b/>
          <w:bCs/>
          <w:iCs/>
          <w:caps/>
          <w:snapToGrid/>
          <w:color w:val="auto"/>
          <w:kern w:val="28"/>
          <w:sz w:val="24"/>
          <w:szCs w:val="24"/>
          <w:lang w:val="ru-RU"/>
        </w:rPr>
      </w:pPr>
      <w:bookmarkStart w:id="11" w:name="_Toc410893267"/>
      <w:bookmarkStart w:id="12" w:name="_Toc39568856"/>
      <w:r w:rsidRPr="00A318AE">
        <w:rPr>
          <w:rFonts w:eastAsia="MS Mincho" w:cs="Arial"/>
          <w:b/>
          <w:bCs/>
          <w:iCs/>
          <w:caps/>
          <w:snapToGrid/>
          <w:color w:val="auto"/>
          <w:kern w:val="28"/>
          <w:sz w:val="24"/>
          <w:szCs w:val="24"/>
          <w:lang w:val="ru-RU"/>
        </w:rPr>
        <w:t xml:space="preserve">Ответственность руководства за подготовку финансовой отчетности по проекту </w:t>
      </w:r>
      <w:bookmarkEnd w:id="11"/>
      <w:bookmarkEnd w:id="12"/>
    </w:p>
    <w:p w14:paraId="5A90FFC8" w14:textId="77777777" w:rsidR="00A318AE" w:rsidRPr="00A318AE" w:rsidRDefault="00A318AE" w:rsidP="00A318AE">
      <w:pPr>
        <w:widowControl/>
        <w:numPr>
          <w:ilvl w:val="0"/>
          <w:numId w:val="56"/>
        </w:numPr>
        <w:tabs>
          <w:tab w:val="left" w:pos="284"/>
        </w:tabs>
        <w:ind w:left="0" w:firstLine="0"/>
        <w:jc w:val="both"/>
        <w:rPr>
          <w:rFonts w:eastAsia="MS Mincho" w:cs="Arial"/>
          <w:iCs/>
          <w:snapToGrid/>
          <w:color w:val="auto"/>
          <w:sz w:val="24"/>
          <w:szCs w:val="24"/>
        </w:rPr>
      </w:pPr>
      <w:r w:rsidRPr="00A318AE">
        <w:rPr>
          <w:rFonts w:eastAsia="MS Mincho" w:cs="Arial"/>
          <w:iCs/>
          <w:snapToGrid/>
          <w:color w:val="auto"/>
          <w:sz w:val="24"/>
          <w:szCs w:val="24"/>
          <w:lang w:val="ru-RU"/>
        </w:rPr>
        <w:t xml:space="preserve">Руководство (Министерство здравоохранения Кыргызской Республики/ОРП) несет ответственность за подготовку и достоверное представление финансовой отчетности по проекту, а также за поддержание достаточного уровня внутреннего контроля для обеспечения того, чтобы финансовая отчетность не содержала существенных искажений, будь то в результате мошенничества или ошибки. Кроме того, руководство несет ответственность за обеспечение того, чтобы средства использовались только на цели (цели) проекта, за соблюдение финансовых ковенантов (если применимо) и за обеспечение эффективного внутреннего контроля, в том числе в процессе закупок. </w:t>
      </w:r>
      <w:r w:rsidRPr="00A318AE">
        <w:rPr>
          <w:rFonts w:eastAsia="MS Mincho" w:cs="Arial"/>
          <w:iCs/>
          <w:snapToGrid/>
          <w:color w:val="auto"/>
          <w:sz w:val="24"/>
          <w:szCs w:val="24"/>
        </w:rPr>
        <w:t xml:space="preserve">В </w:t>
      </w:r>
      <w:proofErr w:type="spellStart"/>
      <w:r w:rsidRPr="00A318AE">
        <w:rPr>
          <w:rFonts w:eastAsia="MS Mincho" w:cs="Arial"/>
          <w:iCs/>
          <w:snapToGrid/>
          <w:color w:val="auto"/>
          <w:sz w:val="24"/>
          <w:szCs w:val="24"/>
        </w:rPr>
        <w:t>связи</w:t>
      </w:r>
      <w:proofErr w:type="spellEnd"/>
      <w:r w:rsidRPr="00A318AE">
        <w:rPr>
          <w:rFonts w:eastAsia="MS Mincho" w:cs="Arial"/>
          <w:iCs/>
          <w:snapToGrid/>
          <w:color w:val="auto"/>
          <w:sz w:val="24"/>
          <w:szCs w:val="24"/>
        </w:rPr>
        <w:t xml:space="preserve"> с </w:t>
      </w:r>
      <w:proofErr w:type="spellStart"/>
      <w:r w:rsidRPr="00A318AE">
        <w:rPr>
          <w:rFonts w:eastAsia="MS Mincho" w:cs="Arial"/>
          <w:iCs/>
          <w:snapToGrid/>
          <w:color w:val="auto"/>
          <w:sz w:val="24"/>
          <w:szCs w:val="24"/>
        </w:rPr>
        <w:t>этим</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руководство</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должно</w:t>
      </w:r>
      <w:proofErr w:type="spellEnd"/>
      <w:r w:rsidRPr="00A318AE">
        <w:rPr>
          <w:rFonts w:eastAsia="MS Mincho" w:cs="Arial"/>
          <w:iCs/>
          <w:snapToGrid/>
          <w:color w:val="auto"/>
          <w:sz w:val="24"/>
          <w:szCs w:val="24"/>
        </w:rPr>
        <w:t>:</w:t>
      </w:r>
    </w:p>
    <w:p w14:paraId="07B1921F" w14:textId="77777777" w:rsidR="00A318AE" w:rsidRPr="00A318AE" w:rsidRDefault="00A318AE" w:rsidP="00A318AE">
      <w:pPr>
        <w:widowControl/>
        <w:jc w:val="both"/>
        <w:rPr>
          <w:rFonts w:eastAsia="MS Mincho" w:cs="Arial"/>
          <w:iCs/>
          <w:snapToGrid/>
          <w:color w:val="auto"/>
          <w:sz w:val="24"/>
          <w:szCs w:val="24"/>
        </w:rPr>
      </w:pPr>
    </w:p>
    <w:p w14:paraId="423F6968" w14:textId="77777777" w:rsidR="00A318AE" w:rsidRPr="00A318AE" w:rsidRDefault="00A318AE" w:rsidP="00A318AE">
      <w:pPr>
        <w:widowControl/>
        <w:numPr>
          <w:ilvl w:val="0"/>
          <w:numId w:val="26"/>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Подготовить и подписать аудированную финансовую отчетность по проекту.</w:t>
      </w:r>
    </w:p>
    <w:p w14:paraId="15BB92D3" w14:textId="77777777" w:rsidR="00A318AE" w:rsidRPr="00A318AE" w:rsidRDefault="00A318AE" w:rsidP="00A318AE">
      <w:pPr>
        <w:widowControl/>
        <w:ind w:left="1440"/>
        <w:jc w:val="both"/>
        <w:rPr>
          <w:rFonts w:eastAsia="MS Mincho" w:cs="Arial"/>
          <w:iCs/>
          <w:snapToGrid/>
          <w:color w:val="auto"/>
          <w:sz w:val="24"/>
          <w:szCs w:val="24"/>
          <w:lang w:val="ru-RU"/>
        </w:rPr>
      </w:pPr>
    </w:p>
    <w:p w14:paraId="57FC6C89" w14:textId="77777777" w:rsidR="00A318AE" w:rsidRPr="00A318AE" w:rsidRDefault="00A318AE" w:rsidP="00A318AE">
      <w:pPr>
        <w:widowControl/>
        <w:numPr>
          <w:ilvl w:val="0"/>
          <w:numId w:val="47"/>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Подготовить и подписать Заявление о соответствии.</w:t>
      </w:r>
    </w:p>
    <w:p w14:paraId="09DCB357" w14:textId="77777777" w:rsidR="00A318AE" w:rsidRPr="00A318AE" w:rsidRDefault="00A318AE" w:rsidP="00A318AE">
      <w:pPr>
        <w:widowControl/>
        <w:ind w:left="1440"/>
        <w:jc w:val="both"/>
        <w:rPr>
          <w:rFonts w:eastAsia="MS Mincho" w:cs="Arial"/>
          <w:iCs/>
          <w:snapToGrid/>
          <w:color w:val="auto"/>
          <w:sz w:val="24"/>
          <w:szCs w:val="24"/>
          <w:lang w:val="ru-RU"/>
        </w:rPr>
      </w:pPr>
    </w:p>
    <w:p w14:paraId="72D8D5D6" w14:textId="77777777" w:rsidR="00A318AE" w:rsidRPr="00A318AE" w:rsidRDefault="00A318AE" w:rsidP="00A318AE">
      <w:pPr>
        <w:widowControl/>
        <w:numPr>
          <w:ilvl w:val="0"/>
          <w:numId w:val="56"/>
        </w:numPr>
        <w:tabs>
          <w:tab w:val="left" w:pos="284"/>
        </w:tabs>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Руководство должно включить в Заявление о соответствии следующее:</w:t>
      </w:r>
    </w:p>
    <w:p w14:paraId="03906CA8" w14:textId="77777777" w:rsidR="00A318AE" w:rsidRPr="00A318AE" w:rsidRDefault="00A318AE" w:rsidP="00A318AE">
      <w:pPr>
        <w:widowControl/>
        <w:jc w:val="both"/>
        <w:rPr>
          <w:rFonts w:eastAsia="MS Mincho" w:cs="Arial"/>
          <w:iCs/>
          <w:snapToGrid/>
          <w:color w:val="auto"/>
          <w:sz w:val="24"/>
          <w:szCs w:val="24"/>
          <w:lang w:val="ru-RU"/>
        </w:rPr>
      </w:pPr>
    </w:p>
    <w:p w14:paraId="56A50A86" w14:textId="77777777" w:rsidR="00A318AE" w:rsidRPr="00A318AE" w:rsidRDefault="00A318AE" w:rsidP="00A318AE">
      <w:pPr>
        <w:widowControl/>
        <w:numPr>
          <w:ilvl w:val="4"/>
          <w:numId w:val="48"/>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что финансовая отчетность по проекту не содержит существенных искажений, включая упущения и ошибки, и представлена достоверно; </w:t>
      </w:r>
    </w:p>
    <w:p w14:paraId="149197F1" w14:textId="77777777" w:rsidR="00A318AE" w:rsidRPr="00A318AE" w:rsidRDefault="00A318AE" w:rsidP="00A318AE">
      <w:pPr>
        <w:widowControl/>
        <w:ind w:left="1440"/>
        <w:jc w:val="both"/>
        <w:rPr>
          <w:rFonts w:eastAsia="MS Mincho" w:cs="Arial"/>
          <w:iCs/>
          <w:snapToGrid/>
          <w:color w:val="auto"/>
          <w:sz w:val="24"/>
          <w:szCs w:val="24"/>
          <w:lang w:val="ru-RU"/>
        </w:rPr>
      </w:pPr>
    </w:p>
    <w:p w14:paraId="307EA330" w14:textId="77777777" w:rsidR="00A318AE" w:rsidRPr="00A318AE" w:rsidRDefault="00A318AE" w:rsidP="00A318AE">
      <w:pPr>
        <w:widowControl/>
        <w:numPr>
          <w:ilvl w:val="4"/>
          <w:numId w:val="50"/>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Заемщик или исполнительная организация использовали поступления от займа только в целях (целях) проекта;</w:t>
      </w:r>
    </w:p>
    <w:p w14:paraId="0547297B" w14:textId="77777777" w:rsidR="00A318AE" w:rsidRPr="00A318AE" w:rsidRDefault="00A318AE" w:rsidP="00A318AE">
      <w:pPr>
        <w:widowControl/>
        <w:ind w:left="1440"/>
        <w:jc w:val="both"/>
        <w:rPr>
          <w:rFonts w:eastAsia="MS Mincho" w:cs="Arial"/>
          <w:iCs/>
          <w:snapToGrid/>
          <w:color w:val="auto"/>
          <w:sz w:val="24"/>
          <w:szCs w:val="24"/>
          <w:lang w:val="ru-RU"/>
        </w:rPr>
      </w:pPr>
    </w:p>
    <w:p w14:paraId="160EFA46" w14:textId="77777777" w:rsidR="00A318AE" w:rsidRPr="00A318AE" w:rsidRDefault="00A318AE" w:rsidP="00A318AE">
      <w:pPr>
        <w:widowControl/>
        <w:numPr>
          <w:ilvl w:val="4"/>
          <w:numId w:val="51"/>
        </w:numPr>
        <w:contextualSpacing/>
        <w:jc w:val="both"/>
        <w:rPr>
          <w:rFonts w:eastAsia="MS Mincho" w:cs="Arial"/>
          <w:iCs/>
          <w:snapToGrid/>
          <w:color w:val="auto"/>
          <w:sz w:val="24"/>
          <w:szCs w:val="24"/>
        </w:rPr>
      </w:pPr>
      <w:r w:rsidRPr="00A318AE">
        <w:rPr>
          <w:rFonts w:eastAsia="MS Mincho" w:cs="Arial"/>
          <w:iCs/>
          <w:snapToGrid/>
          <w:color w:val="auto"/>
          <w:sz w:val="24"/>
          <w:szCs w:val="24"/>
          <w:lang w:val="ru-RU"/>
        </w:rPr>
        <w:t xml:space="preserve">Заемщик или исполнительная организация соблюдали финансовые обязательства по юридическому соглашению </w:t>
      </w:r>
      <w:r w:rsidRPr="00A318AE">
        <w:rPr>
          <w:rFonts w:eastAsia="MS Mincho" w:cs="Arial"/>
          <w:iCs/>
          <w:snapToGrid/>
          <w:color w:val="auto"/>
          <w:sz w:val="24"/>
          <w:szCs w:val="24"/>
        </w:rPr>
        <w:t>(</w:t>
      </w:r>
      <w:proofErr w:type="spellStart"/>
      <w:r w:rsidRPr="00A318AE">
        <w:rPr>
          <w:rFonts w:eastAsia="MS Mincho" w:cs="Arial"/>
          <w:iCs/>
          <w:snapToGrid/>
          <w:color w:val="auto"/>
          <w:sz w:val="24"/>
          <w:szCs w:val="24"/>
        </w:rPr>
        <w:t>соглашениям</w:t>
      </w:r>
      <w:proofErr w:type="spellEnd"/>
      <w:r w:rsidRPr="00A318AE">
        <w:rPr>
          <w:rFonts w:eastAsia="MS Mincho" w:cs="Arial"/>
          <w:iCs/>
          <w:snapToGrid/>
          <w:color w:val="auto"/>
          <w:sz w:val="24"/>
          <w:szCs w:val="24"/>
        </w:rPr>
        <w:t>) (</w:t>
      </w:r>
      <w:proofErr w:type="spellStart"/>
      <w:r w:rsidRPr="00A318AE">
        <w:rPr>
          <w:rFonts w:eastAsia="MS Mincho" w:cs="Arial"/>
          <w:iCs/>
          <w:snapToGrid/>
          <w:color w:val="auto"/>
          <w:sz w:val="24"/>
          <w:szCs w:val="24"/>
        </w:rPr>
        <w:t>если</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применимо</w:t>
      </w:r>
      <w:proofErr w:type="spellEnd"/>
      <w:r w:rsidRPr="00A318AE">
        <w:rPr>
          <w:rFonts w:eastAsia="MS Mincho" w:cs="Arial"/>
          <w:iCs/>
          <w:snapToGrid/>
          <w:color w:val="auto"/>
          <w:sz w:val="24"/>
          <w:szCs w:val="24"/>
        </w:rPr>
        <w:t>);</w:t>
      </w:r>
    </w:p>
    <w:p w14:paraId="57A417CF" w14:textId="77777777" w:rsidR="00A318AE" w:rsidRPr="00A318AE" w:rsidRDefault="00A318AE" w:rsidP="00A318AE">
      <w:pPr>
        <w:widowControl/>
        <w:ind w:left="1440"/>
        <w:jc w:val="both"/>
        <w:rPr>
          <w:rFonts w:eastAsia="MS Mincho" w:cs="Arial"/>
          <w:iCs/>
          <w:snapToGrid/>
          <w:color w:val="auto"/>
          <w:sz w:val="24"/>
          <w:szCs w:val="24"/>
        </w:rPr>
      </w:pPr>
    </w:p>
    <w:p w14:paraId="4D324BDF" w14:textId="77777777" w:rsidR="00A318AE" w:rsidRPr="00A318AE" w:rsidRDefault="00A318AE" w:rsidP="00A318AE">
      <w:pPr>
        <w:widowControl/>
        <w:numPr>
          <w:ilvl w:val="4"/>
          <w:numId w:val="52"/>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Что процедура авансового счета, где это применимо, действовала в соответствии с Руководством по выдаче кредитов Азиатского банка развития (АБР);</w:t>
      </w:r>
    </w:p>
    <w:p w14:paraId="1D958487" w14:textId="77777777" w:rsidR="00A318AE" w:rsidRPr="00A318AE" w:rsidRDefault="00A318AE" w:rsidP="00A318AE">
      <w:pPr>
        <w:widowControl/>
        <w:ind w:left="1440"/>
        <w:jc w:val="both"/>
        <w:rPr>
          <w:rFonts w:eastAsia="MS Mincho" w:cs="Arial"/>
          <w:iCs/>
          <w:snapToGrid/>
          <w:color w:val="auto"/>
          <w:sz w:val="24"/>
          <w:szCs w:val="24"/>
          <w:lang w:val="ru-RU"/>
        </w:rPr>
      </w:pPr>
    </w:p>
    <w:p w14:paraId="0C09F2B5" w14:textId="77777777" w:rsidR="00A318AE" w:rsidRPr="00A318AE" w:rsidRDefault="00A318AE" w:rsidP="00A318AE">
      <w:pPr>
        <w:widowControl/>
        <w:numPr>
          <w:ilvl w:val="4"/>
          <w:numId w:val="53"/>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наличие надлежащей подтверждающей документации для удостоверения требований, указанных в ведомости расходов (ВР), где это применимо, о возмещении понесенных расходов и погашении авансов, предоставленных на авансовый счет; выплаты МЗ </w:t>
      </w:r>
      <w:r w:rsidRPr="00A318AE">
        <w:rPr>
          <w:rFonts w:eastAsia="MS Mincho" w:cs="Arial"/>
          <w:iCs/>
          <w:snapToGrid/>
          <w:color w:val="auto"/>
          <w:sz w:val="24"/>
          <w:szCs w:val="24"/>
          <w:lang w:val="ru-RU"/>
        </w:rPr>
        <w:lastRenderedPageBreak/>
        <w:t xml:space="preserve">назначенным больницам за ремонтные работы, а также выплаты медицинским работникам, как подробно описано в </w:t>
      </w:r>
      <w:r w:rsidRPr="00A318AE">
        <w:rPr>
          <w:rFonts w:eastAsia="MS Mincho" w:cs="Arial"/>
          <w:iCs/>
          <w:snapToGrid/>
          <w:color w:val="auto"/>
          <w:sz w:val="24"/>
          <w:szCs w:val="24"/>
        </w:rPr>
        <w:t>PAM</w:t>
      </w:r>
      <w:r w:rsidRPr="00A318AE">
        <w:rPr>
          <w:rFonts w:eastAsia="MS Mincho" w:cs="Arial"/>
          <w:iCs/>
          <w:snapToGrid/>
          <w:color w:val="auto"/>
          <w:sz w:val="24"/>
          <w:szCs w:val="24"/>
          <w:lang w:val="ru-RU"/>
        </w:rPr>
        <w:t>; и</w:t>
      </w:r>
    </w:p>
    <w:p w14:paraId="74B0BE0D" w14:textId="77777777" w:rsidR="00A318AE" w:rsidRPr="00A318AE" w:rsidRDefault="00A318AE" w:rsidP="00A318AE">
      <w:pPr>
        <w:widowControl/>
        <w:ind w:left="1440"/>
        <w:jc w:val="both"/>
        <w:rPr>
          <w:rFonts w:eastAsia="MS Mincho" w:cs="Arial"/>
          <w:iCs/>
          <w:snapToGrid/>
          <w:color w:val="auto"/>
          <w:sz w:val="24"/>
          <w:szCs w:val="24"/>
          <w:lang w:val="ru-RU"/>
        </w:rPr>
      </w:pPr>
    </w:p>
    <w:p w14:paraId="3B77F0AF" w14:textId="77777777" w:rsidR="00A318AE" w:rsidRPr="00A318AE" w:rsidRDefault="00A318AE" w:rsidP="00A318AE">
      <w:pPr>
        <w:widowControl/>
        <w:numPr>
          <w:ilvl w:val="4"/>
          <w:numId w:val="49"/>
        </w:numPr>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Такой эффективный внутренний контроль, в том числе за процессом закупок, был сохранен.</w:t>
      </w:r>
    </w:p>
    <w:p w14:paraId="03593C13" w14:textId="77777777" w:rsidR="00A318AE" w:rsidRPr="00A318AE" w:rsidRDefault="00A318AE" w:rsidP="00A318AE">
      <w:pPr>
        <w:widowControl/>
        <w:ind w:left="1440"/>
        <w:contextualSpacing/>
        <w:jc w:val="both"/>
        <w:rPr>
          <w:rFonts w:eastAsia="MS Mincho" w:cs="Arial"/>
          <w:iCs/>
          <w:snapToGrid/>
          <w:color w:val="auto"/>
          <w:sz w:val="24"/>
          <w:szCs w:val="24"/>
          <w:lang w:val="ru-RU"/>
        </w:rPr>
      </w:pPr>
    </w:p>
    <w:p w14:paraId="116257DB" w14:textId="77777777" w:rsidR="00A318AE" w:rsidRPr="00A318AE" w:rsidRDefault="00A318AE" w:rsidP="00A318AE">
      <w:pPr>
        <w:keepNext/>
        <w:widowControl/>
        <w:numPr>
          <w:ilvl w:val="0"/>
          <w:numId w:val="58"/>
        </w:numPr>
        <w:tabs>
          <w:tab w:val="left" w:pos="1350"/>
          <w:tab w:val="left" w:pos="1440"/>
        </w:tabs>
        <w:spacing w:after="240" w:line="20" w:lineRule="atLeast"/>
        <w:jc w:val="both"/>
        <w:outlineLvl w:val="0"/>
        <w:rPr>
          <w:rFonts w:eastAsia="MS Mincho" w:cs="Arial"/>
          <w:b/>
          <w:bCs/>
          <w:iCs/>
          <w:caps/>
          <w:snapToGrid/>
          <w:color w:val="auto"/>
          <w:kern w:val="28"/>
          <w:sz w:val="24"/>
          <w:szCs w:val="24"/>
        </w:rPr>
      </w:pPr>
      <w:bookmarkStart w:id="13" w:name="_Toc410893268"/>
      <w:bookmarkStart w:id="14" w:name="_Toc39568857"/>
      <w:r w:rsidRPr="00A318AE">
        <w:rPr>
          <w:rFonts w:eastAsia="MS Mincho" w:cs="Arial"/>
          <w:b/>
          <w:bCs/>
          <w:iCs/>
          <w:caps/>
          <w:snapToGrid/>
          <w:color w:val="auto"/>
          <w:kern w:val="28"/>
          <w:sz w:val="24"/>
          <w:szCs w:val="24"/>
        </w:rPr>
        <w:t xml:space="preserve">Цели </w:t>
      </w:r>
      <w:bookmarkEnd w:id="13"/>
      <w:bookmarkEnd w:id="14"/>
    </w:p>
    <w:p w14:paraId="04D133D2" w14:textId="77777777" w:rsidR="00A318AE" w:rsidRPr="00A318AE" w:rsidRDefault="00A318AE" w:rsidP="00A318AE">
      <w:pPr>
        <w:widowControl/>
        <w:numPr>
          <w:ilvl w:val="0"/>
          <w:numId w:val="56"/>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Цель аудита финансовой отчетности по проекту заключается в том, чтобы дать аудитору возможность (</w:t>
      </w:r>
      <w:proofErr w:type="spellStart"/>
      <w:r w:rsidRPr="00A318AE">
        <w:rPr>
          <w:rFonts w:eastAsia="MS Mincho" w:cs="Arial"/>
          <w:iCs/>
          <w:snapToGrid/>
          <w:color w:val="auto"/>
          <w:sz w:val="24"/>
          <w:szCs w:val="24"/>
        </w:rPr>
        <w:t>i</w:t>
      </w:r>
      <w:proofErr w:type="spellEnd"/>
      <w:r w:rsidRPr="00A318AE">
        <w:rPr>
          <w:rFonts w:eastAsia="MS Mincho" w:cs="Arial"/>
          <w:iCs/>
          <w:snapToGrid/>
          <w:color w:val="auto"/>
          <w:sz w:val="24"/>
          <w:szCs w:val="24"/>
          <w:lang w:val="ru-RU"/>
        </w:rPr>
        <w:t>) выразить независимое и объективное мнение о том, является ли финансовая отчетность проекта достоверной во всех существенных отношениях или дает ли она правдивое и объективное представление о финансовом положении проекта, его финансовых результатах и движении денежных средств, а также (</w:t>
      </w:r>
      <w:r w:rsidRPr="00A318AE">
        <w:rPr>
          <w:rFonts w:eastAsia="MS Mincho" w:cs="Arial"/>
          <w:iCs/>
          <w:snapToGrid/>
          <w:color w:val="auto"/>
          <w:sz w:val="24"/>
          <w:szCs w:val="24"/>
        </w:rPr>
        <w:t>ii</w:t>
      </w:r>
      <w:r w:rsidRPr="00A318AE">
        <w:rPr>
          <w:rFonts w:eastAsia="MS Mincho" w:cs="Arial"/>
          <w:iCs/>
          <w:snapToGrid/>
          <w:color w:val="auto"/>
          <w:sz w:val="24"/>
          <w:szCs w:val="24"/>
          <w:lang w:val="ru-RU"/>
        </w:rPr>
        <w:t xml:space="preserve">) предоставить обоснованное мнение о предоставлении гарантий в отношении определенных конкретных заявлений, сделанных в Заявлении о соответствии. (см. пункт 11). </w:t>
      </w:r>
    </w:p>
    <w:p w14:paraId="68BDA8CC" w14:textId="77777777" w:rsidR="00A318AE" w:rsidRPr="00A318AE" w:rsidRDefault="00A318AE" w:rsidP="00A318AE">
      <w:pPr>
        <w:widowControl/>
        <w:jc w:val="both"/>
        <w:rPr>
          <w:rFonts w:eastAsia="MS Mincho" w:cs="Arial"/>
          <w:iCs/>
          <w:snapToGrid/>
          <w:color w:val="auto"/>
          <w:sz w:val="24"/>
          <w:szCs w:val="24"/>
          <w:lang w:val="ru-RU"/>
        </w:rPr>
      </w:pPr>
    </w:p>
    <w:p w14:paraId="4F018C13" w14:textId="77777777" w:rsidR="00A318AE" w:rsidRPr="00A318AE" w:rsidRDefault="00A318AE" w:rsidP="00A318AE">
      <w:pPr>
        <w:keepNext/>
        <w:widowControl/>
        <w:numPr>
          <w:ilvl w:val="0"/>
          <w:numId w:val="58"/>
        </w:numPr>
        <w:tabs>
          <w:tab w:val="left" w:pos="1350"/>
          <w:tab w:val="left" w:pos="1440"/>
        </w:tabs>
        <w:spacing w:after="240" w:line="20" w:lineRule="atLeast"/>
        <w:jc w:val="both"/>
        <w:outlineLvl w:val="0"/>
        <w:rPr>
          <w:rFonts w:eastAsia="MS Mincho" w:cs="Arial"/>
          <w:b/>
          <w:bCs/>
          <w:iCs/>
          <w:caps/>
          <w:snapToGrid/>
          <w:color w:val="auto"/>
          <w:kern w:val="28"/>
          <w:sz w:val="24"/>
          <w:szCs w:val="24"/>
        </w:rPr>
      </w:pPr>
      <w:bookmarkStart w:id="15" w:name="_Toc410893269"/>
      <w:bookmarkStart w:id="16" w:name="_Toc39568858"/>
      <w:r w:rsidRPr="00A318AE">
        <w:rPr>
          <w:rFonts w:eastAsia="MS Mincho" w:cs="Arial"/>
          <w:b/>
          <w:bCs/>
          <w:iCs/>
          <w:caps/>
          <w:snapToGrid/>
          <w:color w:val="auto"/>
          <w:kern w:val="28"/>
          <w:sz w:val="24"/>
          <w:szCs w:val="24"/>
        </w:rPr>
        <w:t>Стандарты аудита</w:t>
      </w:r>
      <w:bookmarkEnd w:id="15"/>
      <w:bookmarkEnd w:id="16"/>
    </w:p>
    <w:p w14:paraId="0967994F" w14:textId="77777777" w:rsidR="00A318AE" w:rsidRPr="00A318AE" w:rsidRDefault="00A318AE" w:rsidP="00A318AE">
      <w:pPr>
        <w:widowControl/>
        <w:numPr>
          <w:ilvl w:val="0"/>
          <w:numId w:val="56"/>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Финансовый аудит должен проводиться в соответствии с Международными стандартами аудита (МСА). Эти стандарты требуют, чтобы аудитор соблюдал этические требования, а также планировал и проводил аудит таким образом, чтобы получить разумную уверенность в том, что финансовая отчетность по проекту не содержит существенных искажений. Аудит включает в себя выполнение процедур по получению аудиторских доказательств в отношении сумм и раскрытия информации в финансовой отчетности по проекту. Выбор процедур зависит от суждения аудитора, в том числе от оценки рисков существенного искажения финансовой отчетности проекта вследствие недобросовестных действий или ошибок. При проведении такой оценки рисков аудитор рассматривает систему внутреннего контроля, относящуюся к подготовке организацией и достоверному представлению финансовой отчетности по проекту, с целью разработки аудиторских процедур, которые являются целесообразными в сложившихся обстоятельствах, но не с целью выражения мнения об эффективности системы внутреннего контроля организации. Аудит также включает в себя оценку правильности используемой учетной политики и обоснованности бухгалтерских оценок, сделанных руководством, а также оценку общего представления финансовой отчетности по проекту.</w:t>
      </w:r>
    </w:p>
    <w:p w14:paraId="66712E75" w14:textId="77777777" w:rsidR="00A318AE" w:rsidRPr="00A318AE" w:rsidRDefault="00A318AE" w:rsidP="00A318AE">
      <w:pPr>
        <w:widowControl/>
        <w:spacing w:after="240" w:line="20" w:lineRule="atLeast"/>
        <w:jc w:val="both"/>
        <w:rPr>
          <w:rFonts w:eastAsia="MS Mincho" w:cs="Arial"/>
          <w:iCs/>
          <w:snapToGrid/>
          <w:color w:val="auto"/>
          <w:sz w:val="24"/>
          <w:szCs w:val="24"/>
          <w:lang w:val="ru-RU"/>
        </w:rPr>
      </w:pPr>
    </w:p>
    <w:p w14:paraId="1F1038A4" w14:textId="77777777" w:rsidR="00A318AE" w:rsidRPr="00A318AE" w:rsidRDefault="00A318AE" w:rsidP="00A318AE">
      <w:pPr>
        <w:widowControl/>
        <w:numPr>
          <w:ilvl w:val="0"/>
          <w:numId w:val="56"/>
        </w:numPr>
        <w:tabs>
          <w:tab w:val="left" w:pos="284"/>
          <w:tab w:val="left" w:pos="426"/>
        </w:tabs>
        <w:ind w:left="0" w:hanging="142"/>
        <w:jc w:val="both"/>
        <w:rPr>
          <w:rFonts w:eastAsia="MS Mincho" w:cs="Arial"/>
          <w:iCs/>
          <w:snapToGrid/>
          <w:color w:val="auto"/>
          <w:sz w:val="24"/>
          <w:szCs w:val="24"/>
          <w:lang w:val="ru-RU"/>
        </w:rPr>
      </w:pPr>
      <w:r w:rsidRPr="00A318AE">
        <w:rPr>
          <w:rFonts w:eastAsia="MS Mincho" w:cs="Arial"/>
          <w:iCs/>
          <w:snapToGrid/>
          <w:color w:val="auto"/>
          <w:sz w:val="24"/>
          <w:szCs w:val="24"/>
          <w:lang w:val="ru-RU"/>
        </w:rPr>
        <w:t>Применяемые стандарты будут задокументированы в проектной/кредитной документации и будут включать стандарты, обнародованные Советом по международным стандартам аудита и подтверждения достоверности информации (</w:t>
      </w:r>
      <w:r w:rsidRPr="00A318AE">
        <w:rPr>
          <w:rFonts w:eastAsia="MS Mincho" w:cs="Arial"/>
          <w:iCs/>
          <w:snapToGrid/>
          <w:color w:val="auto"/>
          <w:sz w:val="24"/>
          <w:szCs w:val="24"/>
        </w:rPr>
        <w:t>IAASB</w:t>
      </w:r>
      <w:r w:rsidRPr="00A318AE">
        <w:rPr>
          <w:rFonts w:eastAsia="MS Mincho" w:cs="Arial"/>
          <w:iCs/>
          <w:snapToGrid/>
          <w:color w:val="auto"/>
          <w:sz w:val="24"/>
          <w:szCs w:val="24"/>
          <w:lang w:val="ru-RU"/>
        </w:rPr>
        <w:t>):</w:t>
      </w:r>
    </w:p>
    <w:p w14:paraId="4C59A1E7" w14:textId="77777777" w:rsidR="00A318AE" w:rsidRPr="00A318AE" w:rsidRDefault="00A318AE" w:rsidP="00A318AE">
      <w:pPr>
        <w:widowControl/>
        <w:numPr>
          <w:ilvl w:val="0"/>
          <w:numId w:val="34"/>
        </w:numPr>
        <w:spacing w:line="20" w:lineRule="atLeast"/>
        <w:ind w:left="2160" w:hanging="720"/>
        <w:contextualSpacing/>
        <w:jc w:val="both"/>
        <w:rPr>
          <w:rFonts w:eastAsia="MS Mincho" w:cs="Arial"/>
          <w:iCs/>
          <w:snapToGrid/>
          <w:color w:val="auto"/>
          <w:sz w:val="24"/>
          <w:szCs w:val="24"/>
        </w:rPr>
      </w:pPr>
      <w:proofErr w:type="spellStart"/>
      <w:r w:rsidRPr="00A318AE">
        <w:rPr>
          <w:rFonts w:eastAsia="MS Mincho" w:cs="Arial"/>
          <w:iCs/>
          <w:snapToGrid/>
          <w:color w:val="auto"/>
          <w:sz w:val="24"/>
          <w:szCs w:val="24"/>
        </w:rPr>
        <w:t>Международные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стандарты</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аудита</w:t>
      </w:r>
      <w:proofErr w:type="spellEnd"/>
      <w:r w:rsidRPr="00A318AE">
        <w:rPr>
          <w:rFonts w:eastAsia="MS Mincho" w:cs="Arial"/>
          <w:iCs/>
          <w:snapToGrid/>
          <w:color w:val="auto"/>
          <w:sz w:val="24"/>
          <w:szCs w:val="24"/>
        </w:rPr>
        <w:t xml:space="preserve"> (МСА); и</w:t>
      </w:r>
    </w:p>
    <w:p w14:paraId="25A4E8D8" w14:textId="77777777" w:rsidR="00A318AE" w:rsidRPr="00A318AE" w:rsidRDefault="00A318AE" w:rsidP="00A318AE">
      <w:pPr>
        <w:widowControl/>
        <w:numPr>
          <w:ilvl w:val="0"/>
          <w:numId w:val="34"/>
        </w:numPr>
        <w:spacing w:after="240" w:line="20" w:lineRule="atLeast"/>
        <w:ind w:left="2160" w:hanging="720"/>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Международные стандарты заданий, обеспечивающих уверенность (</w:t>
      </w:r>
      <w:r w:rsidRPr="00A318AE">
        <w:rPr>
          <w:rFonts w:eastAsia="MS Mincho" w:cs="Arial"/>
          <w:iCs/>
          <w:snapToGrid/>
          <w:color w:val="auto"/>
          <w:sz w:val="24"/>
          <w:szCs w:val="24"/>
        </w:rPr>
        <w:t>ISAE</w:t>
      </w:r>
      <w:r w:rsidRPr="00A318AE">
        <w:rPr>
          <w:rFonts w:eastAsia="MS Mincho" w:cs="Arial"/>
          <w:iCs/>
          <w:snapToGrid/>
          <w:color w:val="auto"/>
          <w:sz w:val="24"/>
          <w:szCs w:val="24"/>
          <w:lang w:val="ru-RU"/>
        </w:rPr>
        <w:t>).</w:t>
      </w:r>
    </w:p>
    <w:p w14:paraId="42857CB6" w14:textId="77777777" w:rsidR="00A318AE" w:rsidRPr="00A318AE" w:rsidRDefault="00A318AE" w:rsidP="00A318AE">
      <w:pPr>
        <w:widowControl/>
        <w:numPr>
          <w:ilvl w:val="0"/>
          <w:numId w:val="56"/>
        </w:numPr>
        <w:tabs>
          <w:tab w:val="left" w:pos="284"/>
        </w:tabs>
        <w:spacing w:after="240" w:line="20" w:lineRule="atLeast"/>
        <w:ind w:left="0" w:firstLine="0"/>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lastRenderedPageBreak/>
        <w:t>При соблюдении МСА аудитор будет уделять особое внимание следующим стандартам:</w:t>
      </w:r>
    </w:p>
    <w:p w14:paraId="160E2E95" w14:textId="77777777" w:rsidR="00A318AE" w:rsidRPr="00A318AE" w:rsidRDefault="00A318AE" w:rsidP="00A318AE">
      <w:pPr>
        <w:widowControl/>
        <w:numPr>
          <w:ilvl w:val="0"/>
          <w:numId w:val="39"/>
        </w:numPr>
        <w:spacing w:after="80" w:line="276" w:lineRule="auto"/>
        <w:ind w:left="1170" w:hanging="450"/>
        <w:contextualSpacing/>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800/</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1800 – Особые соображения – Аудит финансовой отчетности, подготовленной в соответствии с Концепциями специального назначения.</w:t>
      </w:r>
    </w:p>
    <w:p w14:paraId="391DC326" w14:textId="77777777" w:rsidR="00A318AE" w:rsidRPr="00A318AE" w:rsidRDefault="00A318AE" w:rsidP="00A318AE">
      <w:pPr>
        <w:widowControl/>
        <w:numPr>
          <w:ilvl w:val="0"/>
          <w:numId w:val="39"/>
        </w:numPr>
        <w:spacing w:after="240" w:line="276" w:lineRule="auto"/>
        <w:ind w:left="1170" w:hanging="450"/>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240/</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1240 – Обязанности аудитора в отношении недобросовестных действий при аудите финансовой отчетности.</w:t>
      </w:r>
    </w:p>
    <w:p w14:paraId="45D46B69" w14:textId="77777777" w:rsidR="00A318AE" w:rsidRPr="00A318AE" w:rsidRDefault="00A318AE" w:rsidP="00A318AE">
      <w:pPr>
        <w:widowControl/>
        <w:numPr>
          <w:ilvl w:val="0"/>
          <w:numId w:val="39"/>
        </w:numPr>
        <w:spacing w:after="240" w:line="20" w:lineRule="atLeast"/>
        <w:ind w:left="1170" w:hanging="450"/>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250/</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1250 – Учет законов и нормативных актов при аудите финансовой отчетности.</w:t>
      </w:r>
    </w:p>
    <w:p w14:paraId="0129767C" w14:textId="77777777" w:rsidR="00A318AE" w:rsidRPr="00A318AE" w:rsidRDefault="00A318AE" w:rsidP="00A318AE">
      <w:pPr>
        <w:widowControl/>
        <w:numPr>
          <w:ilvl w:val="0"/>
          <w:numId w:val="39"/>
        </w:numPr>
        <w:spacing w:after="240" w:line="20" w:lineRule="atLeast"/>
        <w:ind w:left="1170" w:hanging="450"/>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260/</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1260 – Коммуникация с лицами, отвечающими за управление.</w:t>
      </w:r>
    </w:p>
    <w:p w14:paraId="2EB336A2" w14:textId="77777777" w:rsidR="00A318AE" w:rsidRPr="00A318AE" w:rsidRDefault="00A318AE" w:rsidP="00A318AE">
      <w:pPr>
        <w:widowControl/>
        <w:numPr>
          <w:ilvl w:val="0"/>
          <w:numId w:val="39"/>
        </w:numPr>
        <w:spacing w:after="240" w:line="20" w:lineRule="atLeast"/>
        <w:ind w:left="1170" w:hanging="450"/>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265/</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1265 – Информирование о недостатках в системе внутреннего контроля лиц, отвечающих за руководство и управление.</w:t>
      </w:r>
    </w:p>
    <w:p w14:paraId="2C43B88D" w14:textId="77777777" w:rsidR="00A318AE" w:rsidRPr="00A318AE" w:rsidRDefault="00A318AE" w:rsidP="00A318AE">
      <w:pPr>
        <w:widowControl/>
        <w:numPr>
          <w:ilvl w:val="0"/>
          <w:numId w:val="39"/>
        </w:numPr>
        <w:spacing w:after="240" w:line="20" w:lineRule="atLeast"/>
        <w:ind w:left="1170" w:hanging="450"/>
        <w:jc w:val="both"/>
        <w:rPr>
          <w:rFonts w:eastAsia="MS Mincho" w:cs="Arial"/>
          <w:iCs/>
          <w:snapToGrid/>
          <w:color w:val="auto"/>
          <w:sz w:val="24"/>
          <w:szCs w:val="24"/>
          <w:lang w:val="ru-RU"/>
        </w:rPr>
      </w:pP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330/</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1330 – Ответы аудитора на оцененные риски.</w:t>
      </w:r>
    </w:p>
    <w:p w14:paraId="3D0BB414" w14:textId="77777777" w:rsidR="00A318AE" w:rsidRPr="00A318AE" w:rsidRDefault="00A318AE" w:rsidP="00A318AE">
      <w:pPr>
        <w:keepNext/>
        <w:widowControl/>
        <w:numPr>
          <w:ilvl w:val="0"/>
          <w:numId w:val="61"/>
        </w:numPr>
        <w:tabs>
          <w:tab w:val="left" w:pos="1350"/>
          <w:tab w:val="left" w:pos="1440"/>
        </w:tabs>
        <w:spacing w:after="240" w:line="20" w:lineRule="atLeast"/>
        <w:jc w:val="both"/>
        <w:outlineLvl w:val="0"/>
        <w:rPr>
          <w:rFonts w:eastAsia="MS Mincho" w:cs="Arial"/>
          <w:b/>
          <w:bCs/>
          <w:iCs/>
          <w:caps/>
          <w:snapToGrid/>
          <w:color w:val="auto"/>
          <w:kern w:val="28"/>
          <w:sz w:val="24"/>
          <w:szCs w:val="24"/>
          <w:lang w:val="ru-RU"/>
        </w:rPr>
      </w:pPr>
      <w:bookmarkStart w:id="17" w:name="_Toc410893270"/>
      <w:bookmarkStart w:id="18" w:name="_Toc39568859"/>
      <w:r w:rsidRPr="00A318AE">
        <w:rPr>
          <w:rFonts w:eastAsia="MS Mincho" w:cs="Arial"/>
          <w:b/>
          <w:bCs/>
          <w:iCs/>
          <w:caps/>
          <w:snapToGrid/>
          <w:color w:val="auto"/>
          <w:kern w:val="28"/>
          <w:sz w:val="24"/>
          <w:szCs w:val="24"/>
          <w:lang w:val="ru-RU"/>
        </w:rPr>
        <w:t>Концепция финансовой отчетности по проектам</w:t>
      </w:r>
      <w:bookmarkEnd w:id="17"/>
      <w:bookmarkEnd w:id="18"/>
    </w:p>
    <w:p w14:paraId="050843F7"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 проверяет, что финансовая отчетность по проекту подготовлена в соответствии с Международными стандартами финансовой отчетности (МСФО), выпущенными Советом по международным стандартам финансовой отчетности (</w:t>
      </w:r>
      <w:r w:rsidRPr="00A318AE">
        <w:rPr>
          <w:rFonts w:eastAsia="MS Mincho" w:cs="Arial"/>
          <w:iCs/>
          <w:snapToGrid/>
          <w:color w:val="auto"/>
          <w:sz w:val="24"/>
          <w:szCs w:val="24"/>
        </w:rPr>
        <w:t>IASB</w:t>
      </w:r>
      <w:r w:rsidRPr="00A318AE">
        <w:rPr>
          <w:rFonts w:eastAsia="MS Mincho" w:cs="Arial"/>
          <w:iCs/>
          <w:snapToGrid/>
          <w:color w:val="auto"/>
          <w:sz w:val="24"/>
          <w:szCs w:val="24"/>
          <w:lang w:val="ru-RU"/>
        </w:rPr>
        <w:t>), Международными стандартами учета в государственном секторе (МСУГС), принятыми Советом по международным стандартам учета в государственном секторе (</w:t>
      </w:r>
      <w:r w:rsidRPr="00A318AE">
        <w:rPr>
          <w:rFonts w:eastAsia="MS Mincho" w:cs="Arial"/>
          <w:iCs/>
          <w:snapToGrid/>
          <w:color w:val="auto"/>
          <w:sz w:val="24"/>
          <w:szCs w:val="24"/>
        </w:rPr>
        <w:t>IPSASB</w:t>
      </w:r>
      <w:r w:rsidRPr="00A318AE">
        <w:rPr>
          <w:rFonts w:eastAsia="MS Mincho" w:cs="Arial"/>
          <w:iCs/>
          <w:snapToGrid/>
          <w:color w:val="auto"/>
          <w:sz w:val="24"/>
          <w:szCs w:val="24"/>
          <w:lang w:val="ru-RU"/>
        </w:rPr>
        <w:t xml:space="preserve">), или их национальными эквивалентами. За подготовку финансовой отчетности по проекту отвечает исполнительное и/или исполнительное агентство, а не аудитор. </w:t>
      </w:r>
    </w:p>
    <w:p w14:paraId="29240AB0" w14:textId="77777777" w:rsidR="00A318AE" w:rsidRPr="00A318AE" w:rsidRDefault="00A318AE" w:rsidP="00A318AE">
      <w:pPr>
        <w:widowControl/>
        <w:jc w:val="both"/>
        <w:rPr>
          <w:rFonts w:eastAsia="MS Mincho" w:cs="Arial"/>
          <w:iCs/>
          <w:snapToGrid/>
          <w:color w:val="auto"/>
          <w:sz w:val="24"/>
          <w:szCs w:val="24"/>
          <w:lang w:val="ru-RU"/>
        </w:rPr>
      </w:pPr>
    </w:p>
    <w:p w14:paraId="66BABF01" w14:textId="77777777" w:rsidR="00A318AE" w:rsidRPr="00A318AE" w:rsidRDefault="00A318AE" w:rsidP="00A318AE">
      <w:pPr>
        <w:keepNext/>
        <w:widowControl/>
        <w:numPr>
          <w:ilvl w:val="0"/>
          <w:numId w:val="59"/>
        </w:numPr>
        <w:tabs>
          <w:tab w:val="left" w:pos="1350"/>
          <w:tab w:val="left" w:pos="1440"/>
        </w:tabs>
        <w:spacing w:after="240" w:line="20" w:lineRule="atLeast"/>
        <w:jc w:val="both"/>
        <w:outlineLvl w:val="0"/>
        <w:rPr>
          <w:rFonts w:eastAsia="MS Mincho" w:cs="Arial"/>
          <w:b/>
          <w:bCs/>
          <w:iCs/>
          <w:caps/>
          <w:snapToGrid/>
          <w:color w:val="auto"/>
          <w:kern w:val="28"/>
          <w:sz w:val="24"/>
          <w:szCs w:val="24"/>
        </w:rPr>
      </w:pPr>
      <w:bookmarkStart w:id="19" w:name="_Toc410893271"/>
      <w:bookmarkStart w:id="20" w:name="_Toc39568860"/>
      <w:r w:rsidRPr="00A318AE">
        <w:rPr>
          <w:rFonts w:eastAsia="MS Mincho" w:cs="Arial"/>
          <w:b/>
          <w:bCs/>
          <w:iCs/>
          <w:caps/>
          <w:snapToGrid/>
          <w:color w:val="auto"/>
          <w:kern w:val="28"/>
          <w:sz w:val="24"/>
          <w:szCs w:val="24"/>
        </w:rPr>
        <w:t>РЕЗУЛЬТАТЫ АУДИТА</w:t>
      </w:r>
      <w:bookmarkEnd w:id="19"/>
      <w:bookmarkEnd w:id="20"/>
    </w:p>
    <w:p w14:paraId="253E64A1" w14:textId="77777777" w:rsidR="00A318AE" w:rsidRPr="00A318AE" w:rsidRDefault="00A318AE" w:rsidP="00A318AE">
      <w:pPr>
        <w:keepNext/>
        <w:widowControl/>
        <w:numPr>
          <w:ilvl w:val="0"/>
          <w:numId w:val="60"/>
        </w:numPr>
        <w:spacing w:after="240" w:line="20" w:lineRule="atLeast"/>
        <w:ind w:left="284"/>
        <w:jc w:val="both"/>
        <w:outlineLvl w:val="1"/>
        <w:rPr>
          <w:rFonts w:eastAsia="MS Mincho" w:cs="Arial"/>
          <w:iCs/>
          <w:snapToGrid/>
          <w:color w:val="auto"/>
          <w:sz w:val="24"/>
          <w:szCs w:val="24"/>
          <w:lang w:val="ru-RU"/>
        </w:rPr>
      </w:pPr>
      <w:bookmarkStart w:id="21" w:name="_Toc410380504"/>
      <w:bookmarkStart w:id="22" w:name="_Toc410893272"/>
      <w:bookmarkStart w:id="23" w:name="_Toc39568861"/>
      <w:r w:rsidRPr="00A318AE">
        <w:rPr>
          <w:rFonts w:eastAsia="MS Mincho" w:cs="Arial"/>
          <w:iCs/>
          <w:snapToGrid/>
          <w:color w:val="auto"/>
          <w:sz w:val="24"/>
          <w:szCs w:val="24"/>
          <w:lang w:val="ru-RU"/>
        </w:rPr>
        <w:t xml:space="preserve">Аудированная финансовая отчетность по проекту </w:t>
      </w:r>
      <w:bookmarkEnd w:id="21"/>
      <w:bookmarkEnd w:id="22"/>
      <w:bookmarkEnd w:id="23"/>
    </w:p>
    <w:p w14:paraId="65A7311A" w14:textId="77777777" w:rsidR="00A318AE" w:rsidRPr="00A318AE" w:rsidRDefault="00A318AE" w:rsidP="00A318AE">
      <w:pPr>
        <w:widowControl/>
        <w:numPr>
          <w:ilvl w:val="0"/>
          <w:numId w:val="45"/>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Аудиторское заключение, обеспечивающее разумную уверенность в отношении финансовой отчетности по проекту и финансовой отчетности по проекту, включающей следующее:</w:t>
      </w:r>
    </w:p>
    <w:p w14:paraId="5A13B0A0" w14:textId="77777777" w:rsidR="00A318AE" w:rsidRPr="00A318AE" w:rsidRDefault="00A318AE" w:rsidP="00A318AE">
      <w:pPr>
        <w:widowControl/>
        <w:jc w:val="both"/>
        <w:rPr>
          <w:rFonts w:eastAsia="MS Mincho" w:cs="Arial"/>
          <w:iCs/>
          <w:snapToGrid/>
          <w:color w:val="auto"/>
          <w:sz w:val="24"/>
          <w:szCs w:val="24"/>
          <w:lang w:val="ru-RU"/>
        </w:rPr>
      </w:pPr>
    </w:p>
    <w:p w14:paraId="406BBF78" w14:textId="77777777" w:rsidR="00A318AE" w:rsidRPr="00A318AE" w:rsidRDefault="00A318AE" w:rsidP="00A318AE">
      <w:pPr>
        <w:widowControl/>
        <w:jc w:val="both"/>
        <w:rPr>
          <w:rFonts w:eastAsia="MS Mincho" w:cs="Arial"/>
          <w:iCs/>
          <w:snapToGrid/>
          <w:color w:val="auto"/>
          <w:sz w:val="24"/>
          <w:szCs w:val="24"/>
          <w:lang w:val="ru-RU"/>
        </w:rPr>
      </w:pPr>
    </w:p>
    <w:p w14:paraId="009D342B" w14:textId="77777777" w:rsidR="00A318AE" w:rsidRPr="00A318AE" w:rsidRDefault="00A318AE" w:rsidP="00A318AE">
      <w:pPr>
        <w:widowControl/>
        <w:spacing w:line="20" w:lineRule="atLeast"/>
        <w:jc w:val="center"/>
        <w:rPr>
          <w:rFonts w:eastAsia="MS Mincho" w:cs="Arial"/>
          <w:b/>
          <w:bCs/>
          <w:iCs/>
          <w:snapToGrid/>
          <w:color w:val="auto"/>
          <w:sz w:val="24"/>
          <w:szCs w:val="24"/>
          <w:lang w:val="ru-RU"/>
        </w:rPr>
      </w:pPr>
      <w:r w:rsidRPr="00A318AE">
        <w:rPr>
          <w:rFonts w:eastAsia="MS Mincho" w:cs="Arial"/>
          <w:b/>
          <w:bCs/>
          <w:iCs/>
          <w:snapToGrid/>
          <w:color w:val="auto"/>
          <w:sz w:val="24"/>
          <w:szCs w:val="24"/>
          <w:lang w:val="ru-RU"/>
        </w:rPr>
        <w:t>Таблица 1: Содержание финансовой отчетности по проекту</w:t>
      </w:r>
    </w:p>
    <w:tbl>
      <w:tblPr>
        <w:tblStyle w:val="25"/>
        <w:tblW w:w="9361" w:type="dxa"/>
        <w:tblInd w:w="288" w:type="dxa"/>
        <w:tblLook w:val="04A0" w:firstRow="1" w:lastRow="0" w:firstColumn="1" w:lastColumn="0" w:noHBand="0" w:noVBand="1"/>
      </w:tblPr>
      <w:tblGrid>
        <w:gridCol w:w="4680"/>
        <w:gridCol w:w="4681"/>
      </w:tblGrid>
      <w:tr w:rsidR="00A318AE" w:rsidRPr="00A318AE" w14:paraId="28D53DB7" w14:textId="77777777" w:rsidTr="00B15791">
        <w:trPr>
          <w:cantSplit/>
          <w:tblHeader/>
        </w:trPr>
        <w:tc>
          <w:tcPr>
            <w:tcW w:w="4680" w:type="dxa"/>
            <w:tcBorders>
              <w:bottom w:val="single" w:sz="4" w:space="0" w:color="auto"/>
            </w:tcBorders>
            <w:vAlign w:val="center"/>
          </w:tcPr>
          <w:p w14:paraId="29E6F35F" w14:textId="77777777" w:rsidR="00A318AE" w:rsidRPr="00A318AE" w:rsidRDefault="00A318AE" w:rsidP="00A318AE">
            <w:pPr>
              <w:widowControl/>
              <w:spacing w:line="20" w:lineRule="atLeast"/>
              <w:jc w:val="center"/>
              <w:rPr>
                <w:rFonts w:eastAsia="MS Mincho" w:cs="Arial"/>
                <w:iCs/>
                <w:snapToGrid/>
                <w:color w:val="auto"/>
                <w:sz w:val="24"/>
                <w:szCs w:val="24"/>
                <w:lang w:val="ru-RU"/>
              </w:rPr>
            </w:pPr>
            <w:r w:rsidRPr="00A318AE">
              <w:rPr>
                <w:rFonts w:eastAsia="MS Mincho" w:cs="Arial"/>
                <w:iCs/>
                <w:snapToGrid/>
                <w:color w:val="auto"/>
                <w:sz w:val="24"/>
                <w:szCs w:val="24"/>
                <w:lang w:val="ru-RU"/>
              </w:rPr>
              <w:t>Для финансовой отчетности основанный на кассовом методе</w:t>
            </w:r>
          </w:p>
        </w:tc>
        <w:tc>
          <w:tcPr>
            <w:tcW w:w="4681" w:type="dxa"/>
            <w:tcBorders>
              <w:bottom w:val="single" w:sz="4" w:space="0" w:color="auto"/>
            </w:tcBorders>
            <w:vAlign w:val="center"/>
          </w:tcPr>
          <w:p w14:paraId="1C133B43" w14:textId="77777777" w:rsidR="00A318AE" w:rsidRPr="00A318AE" w:rsidRDefault="00A318AE" w:rsidP="00A318AE">
            <w:pPr>
              <w:widowControl/>
              <w:spacing w:line="20" w:lineRule="atLeast"/>
              <w:jc w:val="center"/>
              <w:rPr>
                <w:rFonts w:eastAsia="MS Mincho" w:cs="Arial"/>
                <w:iCs/>
                <w:snapToGrid/>
                <w:color w:val="auto"/>
                <w:sz w:val="24"/>
                <w:szCs w:val="24"/>
                <w:lang w:val="ru-RU"/>
              </w:rPr>
            </w:pPr>
            <w:r w:rsidRPr="00A318AE">
              <w:rPr>
                <w:rFonts w:eastAsia="MS Mincho" w:cs="Arial"/>
                <w:iCs/>
                <w:snapToGrid/>
                <w:color w:val="auto"/>
                <w:sz w:val="24"/>
                <w:szCs w:val="24"/>
                <w:lang w:val="ru-RU"/>
              </w:rPr>
              <w:t>Для финансовой отчетности по методу начисления</w:t>
            </w:r>
          </w:p>
        </w:tc>
      </w:tr>
      <w:tr w:rsidR="00A318AE" w:rsidRPr="00A318AE" w14:paraId="11560969" w14:textId="77777777" w:rsidTr="00B15791">
        <w:trPr>
          <w:cantSplit/>
        </w:trPr>
        <w:tc>
          <w:tcPr>
            <w:tcW w:w="4680" w:type="dxa"/>
            <w:tcBorders>
              <w:top w:val="single" w:sz="4" w:space="0" w:color="auto"/>
              <w:left w:val="single" w:sz="4" w:space="0" w:color="auto"/>
              <w:bottom w:val="nil"/>
              <w:right w:val="single" w:sz="4" w:space="0" w:color="auto"/>
            </w:tcBorders>
          </w:tcPr>
          <w:p w14:paraId="17AD5270"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Выписка о поступлении и выплате денежных средств</w:t>
            </w:r>
          </w:p>
        </w:tc>
        <w:tc>
          <w:tcPr>
            <w:tcW w:w="4681" w:type="dxa"/>
            <w:tcBorders>
              <w:top w:val="single" w:sz="4" w:space="0" w:color="auto"/>
              <w:left w:val="single" w:sz="4" w:space="0" w:color="auto"/>
              <w:bottom w:val="nil"/>
              <w:right w:val="single" w:sz="4" w:space="0" w:color="auto"/>
            </w:tcBorders>
          </w:tcPr>
          <w:p w14:paraId="6F405050"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Отчет о финансовом положении (бухгалтерский баланс)</w:t>
            </w:r>
          </w:p>
        </w:tc>
      </w:tr>
      <w:tr w:rsidR="00A318AE" w:rsidRPr="00A318AE" w14:paraId="538DB06E" w14:textId="77777777" w:rsidTr="00B15791">
        <w:tc>
          <w:tcPr>
            <w:tcW w:w="4680" w:type="dxa"/>
            <w:tcBorders>
              <w:top w:val="nil"/>
              <w:left w:val="single" w:sz="4" w:space="0" w:color="auto"/>
              <w:bottom w:val="nil"/>
              <w:right w:val="single" w:sz="4" w:space="0" w:color="auto"/>
            </w:tcBorders>
          </w:tcPr>
          <w:p w14:paraId="2CB3B213"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lastRenderedPageBreak/>
              <w:t>Отчет о сопоставлении бюджетных и фактических расходов</w:t>
            </w:r>
          </w:p>
        </w:tc>
        <w:tc>
          <w:tcPr>
            <w:tcW w:w="4681" w:type="dxa"/>
            <w:tcBorders>
              <w:top w:val="nil"/>
              <w:left w:val="single" w:sz="4" w:space="0" w:color="auto"/>
              <w:bottom w:val="nil"/>
              <w:right w:val="single" w:sz="4" w:space="0" w:color="auto"/>
            </w:tcBorders>
          </w:tcPr>
          <w:p w14:paraId="04C34DD6"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Отчет о финансовых результатах (отчет о прибылях и убытках)</w:t>
            </w:r>
          </w:p>
        </w:tc>
      </w:tr>
      <w:tr w:rsidR="00A318AE" w:rsidRPr="00A318AE" w14:paraId="3DDC0D76" w14:textId="77777777" w:rsidTr="00B15791">
        <w:tc>
          <w:tcPr>
            <w:tcW w:w="4680" w:type="dxa"/>
            <w:tcBorders>
              <w:top w:val="nil"/>
              <w:left w:val="single" w:sz="4" w:space="0" w:color="auto"/>
              <w:bottom w:val="nil"/>
              <w:right w:val="single" w:sz="4" w:space="0" w:color="auto"/>
            </w:tcBorders>
          </w:tcPr>
          <w:p w14:paraId="7DB653CF"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Выписка по авансовому счету (если применимо)</w:t>
            </w:r>
          </w:p>
        </w:tc>
        <w:tc>
          <w:tcPr>
            <w:tcW w:w="4681" w:type="dxa"/>
            <w:tcBorders>
              <w:top w:val="nil"/>
              <w:left w:val="single" w:sz="4" w:space="0" w:color="auto"/>
              <w:bottom w:val="nil"/>
              <w:right w:val="single" w:sz="4" w:space="0" w:color="auto"/>
            </w:tcBorders>
          </w:tcPr>
          <w:p w14:paraId="56BA22F6"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Отчет о движении денежных средств</w:t>
            </w:r>
          </w:p>
        </w:tc>
      </w:tr>
      <w:tr w:rsidR="00A318AE" w:rsidRPr="00A318AE" w14:paraId="7EB24F7E" w14:textId="77777777" w:rsidTr="00B15791">
        <w:trPr>
          <w:trHeight w:val="413"/>
        </w:trPr>
        <w:tc>
          <w:tcPr>
            <w:tcW w:w="4680" w:type="dxa"/>
            <w:tcBorders>
              <w:top w:val="nil"/>
              <w:left w:val="single" w:sz="4" w:space="0" w:color="auto"/>
              <w:bottom w:val="nil"/>
              <w:right w:val="single" w:sz="4" w:space="0" w:color="auto"/>
            </w:tcBorders>
          </w:tcPr>
          <w:p w14:paraId="3DFD3664" w14:textId="77777777" w:rsidR="00A318AE" w:rsidRPr="00A318AE" w:rsidDel="001D2708"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Сводный отчет о расходах (если применимо)</w:t>
            </w:r>
          </w:p>
        </w:tc>
        <w:tc>
          <w:tcPr>
            <w:tcW w:w="4681" w:type="dxa"/>
            <w:tcBorders>
              <w:top w:val="nil"/>
              <w:left w:val="single" w:sz="4" w:space="0" w:color="auto"/>
              <w:bottom w:val="nil"/>
              <w:right w:val="single" w:sz="4" w:space="0" w:color="auto"/>
            </w:tcBorders>
          </w:tcPr>
          <w:p w14:paraId="361C81F4"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Отчет об изменениях в чистых активах/капитале (если применимо)</w:t>
            </w:r>
          </w:p>
        </w:tc>
      </w:tr>
      <w:tr w:rsidR="00A318AE" w:rsidRPr="00A318AE" w14:paraId="26CA1E92" w14:textId="77777777" w:rsidTr="00B15791">
        <w:trPr>
          <w:trHeight w:val="413"/>
        </w:trPr>
        <w:tc>
          <w:tcPr>
            <w:tcW w:w="4680" w:type="dxa"/>
            <w:tcBorders>
              <w:top w:val="nil"/>
              <w:left w:val="single" w:sz="4" w:space="0" w:color="auto"/>
              <w:bottom w:val="nil"/>
              <w:right w:val="single" w:sz="4" w:space="0" w:color="auto"/>
            </w:tcBorders>
          </w:tcPr>
          <w:p w14:paraId="19A09D85"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Основные положения учетной политики и пояснительные примечания</w:t>
            </w:r>
          </w:p>
        </w:tc>
        <w:tc>
          <w:tcPr>
            <w:tcW w:w="4681" w:type="dxa"/>
            <w:tcBorders>
              <w:top w:val="nil"/>
              <w:left w:val="single" w:sz="4" w:space="0" w:color="auto"/>
              <w:bottom w:val="nil"/>
              <w:right w:val="single" w:sz="4" w:space="0" w:color="auto"/>
            </w:tcBorders>
          </w:tcPr>
          <w:p w14:paraId="41C7BDD3"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Выписка по авансовому счету (если применимо)</w:t>
            </w:r>
          </w:p>
        </w:tc>
      </w:tr>
      <w:tr w:rsidR="00A318AE" w:rsidRPr="00A318AE" w14:paraId="04841B28" w14:textId="77777777" w:rsidTr="00B15791">
        <w:tc>
          <w:tcPr>
            <w:tcW w:w="4680" w:type="dxa"/>
            <w:tcBorders>
              <w:top w:val="nil"/>
              <w:left w:val="single" w:sz="4" w:space="0" w:color="auto"/>
              <w:bottom w:val="nil"/>
              <w:right w:val="single" w:sz="4" w:space="0" w:color="auto"/>
            </w:tcBorders>
          </w:tcPr>
          <w:p w14:paraId="3303957D"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Любые согласованные дополнительные графики (например, сводная информация об активах)</w:t>
            </w:r>
          </w:p>
        </w:tc>
        <w:tc>
          <w:tcPr>
            <w:tcW w:w="4681" w:type="dxa"/>
            <w:tcBorders>
              <w:top w:val="nil"/>
              <w:left w:val="single" w:sz="4" w:space="0" w:color="auto"/>
              <w:bottom w:val="nil"/>
              <w:right w:val="single" w:sz="4" w:space="0" w:color="auto"/>
            </w:tcBorders>
          </w:tcPr>
          <w:p w14:paraId="2B8ABD12"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Основные положения учетной политики и пояснительные примечания</w:t>
            </w:r>
          </w:p>
        </w:tc>
      </w:tr>
      <w:tr w:rsidR="00A318AE" w:rsidRPr="00A318AE" w14:paraId="3F136787" w14:textId="77777777" w:rsidTr="00B15791">
        <w:tc>
          <w:tcPr>
            <w:tcW w:w="4680" w:type="dxa"/>
            <w:tcBorders>
              <w:top w:val="nil"/>
              <w:left w:val="single" w:sz="4" w:space="0" w:color="auto"/>
              <w:bottom w:val="nil"/>
              <w:right w:val="single" w:sz="4" w:space="0" w:color="auto"/>
            </w:tcBorders>
          </w:tcPr>
          <w:p w14:paraId="5B12892C" w14:textId="77777777" w:rsidR="00A318AE" w:rsidRPr="00A318AE" w:rsidRDefault="00A318AE" w:rsidP="00A318AE">
            <w:pPr>
              <w:widowControl/>
              <w:spacing w:line="20" w:lineRule="atLeast"/>
              <w:rPr>
                <w:rFonts w:eastAsia="MS Mincho" w:cs="Arial"/>
                <w:iCs/>
                <w:snapToGrid/>
                <w:color w:val="auto"/>
                <w:sz w:val="24"/>
                <w:szCs w:val="24"/>
                <w:lang w:val="ru-RU"/>
              </w:rPr>
            </w:pPr>
          </w:p>
        </w:tc>
        <w:tc>
          <w:tcPr>
            <w:tcW w:w="4681" w:type="dxa"/>
            <w:tcBorders>
              <w:top w:val="nil"/>
              <w:left w:val="single" w:sz="4" w:space="0" w:color="auto"/>
              <w:bottom w:val="nil"/>
              <w:right w:val="single" w:sz="4" w:space="0" w:color="auto"/>
            </w:tcBorders>
          </w:tcPr>
          <w:p w14:paraId="71254D4D"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Отчет о бюджетных и фактических расходах</w:t>
            </w:r>
          </w:p>
        </w:tc>
      </w:tr>
      <w:tr w:rsidR="00A318AE" w:rsidRPr="00A318AE" w14:paraId="25AE2C71" w14:textId="77777777" w:rsidTr="00B15791">
        <w:tc>
          <w:tcPr>
            <w:tcW w:w="4680" w:type="dxa"/>
            <w:tcBorders>
              <w:top w:val="nil"/>
              <w:left w:val="single" w:sz="4" w:space="0" w:color="auto"/>
              <w:bottom w:val="nil"/>
              <w:right w:val="single" w:sz="4" w:space="0" w:color="auto"/>
            </w:tcBorders>
          </w:tcPr>
          <w:p w14:paraId="667776E3" w14:textId="77777777" w:rsidR="00A318AE" w:rsidRPr="00A318AE" w:rsidRDefault="00A318AE" w:rsidP="00A318AE">
            <w:pPr>
              <w:widowControl/>
              <w:spacing w:line="20" w:lineRule="atLeast"/>
              <w:rPr>
                <w:rFonts w:eastAsia="MS Mincho" w:cs="Arial"/>
                <w:iCs/>
                <w:snapToGrid/>
                <w:color w:val="auto"/>
                <w:sz w:val="24"/>
                <w:szCs w:val="24"/>
                <w:lang w:val="ru-RU"/>
              </w:rPr>
            </w:pPr>
          </w:p>
        </w:tc>
        <w:tc>
          <w:tcPr>
            <w:tcW w:w="4681" w:type="dxa"/>
            <w:tcBorders>
              <w:top w:val="nil"/>
              <w:left w:val="single" w:sz="4" w:space="0" w:color="auto"/>
              <w:bottom w:val="nil"/>
              <w:right w:val="single" w:sz="4" w:space="0" w:color="auto"/>
            </w:tcBorders>
          </w:tcPr>
          <w:p w14:paraId="1018E24C" w14:textId="77777777" w:rsidR="00A318AE" w:rsidRPr="00A318AE" w:rsidRDefault="00A318AE" w:rsidP="00A318AE">
            <w:pPr>
              <w:widowControl/>
              <w:spacing w:line="20" w:lineRule="atLeast"/>
              <w:rPr>
                <w:rFonts w:eastAsia="MS Mincho" w:cs="Arial"/>
                <w:iCs/>
                <w:snapToGrid/>
                <w:color w:val="auto"/>
                <w:sz w:val="24"/>
                <w:szCs w:val="24"/>
                <w:lang w:val="ru-RU"/>
              </w:rPr>
            </w:pPr>
            <w:r w:rsidRPr="00A318AE">
              <w:rPr>
                <w:rFonts w:eastAsia="MS Mincho" w:cs="Arial"/>
                <w:iCs/>
                <w:snapToGrid/>
                <w:color w:val="auto"/>
                <w:sz w:val="24"/>
                <w:szCs w:val="24"/>
                <w:lang w:val="ru-RU"/>
              </w:rPr>
              <w:t>Сводный отчет о расходах (если применимо)</w:t>
            </w:r>
          </w:p>
        </w:tc>
      </w:tr>
      <w:tr w:rsidR="00A318AE" w:rsidRPr="00A318AE" w14:paraId="5993F475" w14:textId="77777777" w:rsidTr="00B15791">
        <w:tc>
          <w:tcPr>
            <w:tcW w:w="4680" w:type="dxa"/>
            <w:tcBorders>
              <w:top w:val="nil"/>
              <w:left w:val="single" w:sz="4" w:space="0" w:color="auto"/>
              <w:bottom w:val="single" w:sz="4" w:space="0" w:color="auto"/>
              <w:right w:val="single" w:sz="4" w:space="0" w:color="auto"/>
            </w:tcBorders>
          </w:tcPr>
          <w:p w14:paraId="25EBB2AF" w14:textId="77777777" w:rsidR="00A318AE" w:rsidRPr="00A318AE" w:rsidRDefault="00A318AE" w:rsidP="00A318AE">
            <w:pPr>
              <w:widowControl/>
              <w:spacing w:line="20" w:lineRule="atLeast"/>
              <w:rPr>
                <w:rFonts w:eastAsia="MS Mincho" w:cs="Arial"/>
                <w:iCs/>
                <w:snapToGrid/>
                <w:color w:val="auto"/>
                <w:sz w:val="24"/>
                <w:szCs w:val="24"/>
                <w:lang w:val="ru-RU"/>
              </w:rPr>
            </w:pPr>
          </w:p>
        </w:tc>
        <w:tc>
          <w:tcPr>
            <w:tcW w:w="4681" w:type="dxa"/>
            <w:tcBorders>
              <w:top w:val="nil"/>
              <w:left w:val="single" w:sz="4" w:space="0" w:color="auto"/>
              <w:bottom w:val="single" w:sz="4" w:space="0" w:color="auto"/>
              <w:right w:val="single" w:sz="4" w:space="0" w:color="auto"/>
            </w:tcBorders>
          </w:tcPr>
          <w:p w14:paraId="5E32AFED" w14:textId="77777777" w:rsidR="00A318AE" w:rsidRPr="00A318AE" w:rsidRDefault="00A318AE" w:rsidP="00A318AE">
            <w:pPr>
              <w:widowControl/>
              <w:spacing w:line="20" w:lineRule="atLeast"/>
              <w:rPr>
                <w:rFonts w:eastAsia="MS Mincho" w:cs="Arial"/>
                <w:iCs/>
                <w:snapToGrid/>
                <w:color w:val="auto"/>
                <w:sz w:val="24"/>
                <w:szCs w:val="24"/>
              </w:rPr>
            </w:pPr>
            <w:proofErr w:type="spellStart"/>
            <w:r w:rsidRPr="00A318AE">
              <w:rPr>
                <w:rFonts w:eastAsia="MS Mincho" w:cs="Arial"/>
                <w:iCs/>
                <w:snapToGrid/>
                <w:color w:val="auto"/>
                <w:sz w:val="24"/>
                <w:szCs w:val="24"/>
              </w:rPr>
              <w:t>Любые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дополнительные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графики</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согласованы</w:t>
            </w:r>
            <w:proofErr w:type="spellEnd"/>
          </w:p>
        </w:tc>
      </w:tr>
    </w:tbl>
    <w:p w14:paraId="1C1612C9" w14:textId="77777777" w:rsidR="00A318AE" w:rsidRPr="00A318AE" w:rsidRDefault="00A318AE" w:rsidP="00A318AE">
      <w:pPr>
        <w:keepNext/>
        <w:widowControl/>
        <w:spacing w:before="220" w:after="220"/>
        <w:jc w:val="both"/>
        <w:outlineLvl w:val="1"/>
        <w:rPr>
          <w:rFonts w:eastAsia="MS Mincho" w:cs="Arial"/>
          <w:b/>
          <w:bCs/>
          <w:iCs/>
          <w:snapToGrid/>
          <w:color w:val="auto"/>
          <w:sz w:val="24"/>
          <w:szCs w:val="24"/>
          <w:lang w:val="ru-RU"/>
        </w:rPr>
      </w:pPr>
      <w:bookmarkStart w:id="24" w:name="_Toc410893273"/>
      <w:bookmarkStart w:id="25" w:name="_Toc39568862"/>
      <w:r w:rsidRPr="00A318AE">
        <w:rPr>
          <w:rFonts w:eastAsia="MS Mincho" w:cs="Arial"/>
          <w:b/>
          <w:bCs/>
          <w:iCs/>
          <w:snapToGrid/>
          <w:color w:val="auto"/>
          <w:sz w:val="24"/>
          <w:szCs w:val="24"/>
          <w:lang w:val="ru-RU"/>
        </w:rPr>
        <w:t>Б. Обоснованное мнение о предоставлении гарантий в отношении использования кредитных средств и соблюдения финансовых ковенантов</w:t>
      </w:r>
      <w:bookmarkEnd w:id="24"/>
      <w:bookmarkEnd w:id="25"/>
    </w:p>
    <w:p w14:paraId="15DB5A2D"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В соответствии со стандартом </w:t>
      </w:r>
      <w:r w:rsidRPr="00A318AE">
        <w:rPr>
          <w:rFonts w:eastAsia="MS Mincho" w:cs="Arial"/>
          <w:iCs/>
          <w:snapToGrid/>
          <w:color w:val="auto"/>
          <w:sz w:val="24"/>
          <w:szCs w:val="24"/>
        </w:rPr>
        <w:t>ISAE</w:t>
      </w:r>
      <w:r w:rsidRPr="00A318AE">
        <w:rPr>
          <w:rFonts w:eastAsia="MS Mincho" w:cs="Arial"/>
          <w:iCs/>
          <w:snapToGrid/>
          <w:color w:val="auto"/>
          <w:sz w:val="24"/>
          <w:szCs w:val="24"/>
          <w:lang w:val="ru-RU"/>
        </w:rPr>
        <w:t xml:space="preserve"> 3000 «Задания, обеспечивающие уверенность, не являющиеся аудитом или обзором исторической финансовой информации» или </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4200 «Аудит соответствия, связанный с аудитом финансовой отчетности», аудитор должен вынести обоснованное мнение, подтверждающее следующие факты, предоставленные руководством в Отчете о соответствии:</w:t>
      </w:r>
    </w:p>
    <w:p w14:paraId="1B1F29D2" w14:textId="77777777" w:rsidR="00A318AE" w:rsidRPr="00A318AE" w:rsidRDefault="00A318AE" w:rsidP="00A318AE">
      <w:pPr>
        <w:widowControl/>
        <w:numPr>
          <w:ilvl w:val="0"/>
          <w:numId w:val="38"/>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Поступления от займа были использованы только на цели (цели) проекта; и</w:t>
      </w:r>
    </w:p>
    <w:p w14:paraId="15941CFB" w14:textId="77777777" w:rsidR="00A318AE" w:rsidRPr="00A318AE" w:rsidRDefault="00A318AE" w:rsidP="00A318AE">
      <w:pPr>
        <w:widowControl/>
        <w:numPr>
          <w:ilvl w:val="0"/>
          <w:numId w:val="38"/>
        </w:numPr>
        <w:spacing w:before="220" w:after="220"/>
        <w:jc w:val="both"/>
        <w:rPr>
          <w:rFonts w:eastAsia="MS Mincho" w:cs="Arial"/>
          <w:iCs/>
          <w:snapToGrid/>
          <w:color w:val="auto"/>
          <w:sz w:val="24"/>
          <w:szCs w:val="24"/>
        </w:rPr>
      </w:pPr>
      <w:r w:rsidRPr="00A318AE">
        <w:rPr>
          <w:rFonts w:eastAsia="MS Mincho" w:cs="Arial"/>
          <w:iCs/>
          <w:snapToGrid/>
          <w:color w:val="auto"/>
          <w:sz w:val="24"/>
          <w:szCs w:val="24"/>
          <w:lang w:val="ru-RU"/>
        </w:rPr>
        <w:t xml:space="preserve">Заемщик или исполнительная организация соблюдали финансовые обязательства по юридическому соглашению </w:t>
      </w:r>
      <w:r w:rsidRPr="00A318AE">
        <w:rPr>
          <w:rFonts w:eastAsia="MS Mincho" w:cs="Arial"/>
          <w:iCs/>
          <w:snapToGrid/>
          <w:color w:val="auto"/>
          <w:sz w:val="24"/>
          <w:szCs w:val="24"/>
        </w:rPr>
        <w:t>(</w:t>
      </w:r>
      <w:proofErr w:type="spellStart"/>
      <w:r w:rsidRPr="00A318AE">
        <w:rPr>
          <w:rFonts w:eastAsia="MS Mincho" w:cs="Arial"/>
          <w:iCs/>
          <w:snapToGrid/>
          <w:color w:val="auto"/>
          <w:sz w:val="24"/>
          <w:szCs w:val="24"/>
        </w:rPr>
        <w:t>соглашениям</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если</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применимо</w:t>
      </w:r>
      <w:proofErr w:type="spellEnd"/>
      <w:r w:rsidRPr="00A318AE">
        <w:rPr>
          <w:rFonts w:eastAsia="MS Mincho" w:cs="Arial"/>
          <w:iCs/>
          <w:snapToGrid/>
          <w:color w:val="auto"/>
          <w:sz w:val="24"/>
          <w:szCs w:val="24"/>
        </w:rPr>
        <w:t xml:space="preserve">. </w:t>
      </w:r>
    </w:p>
    <w:p w14:paraId="6E288BCB"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 должен определить степень соблюдения каждого из финансовых ковенантов в кредитном договоре.</w:t>
      </w:r>
    </w:p>
    <w:p w14:paraId="2487D6F2" w14:textId="77777777" w:rsidR="00A318AE" w:rsidRPr="00A318AE" w:rsidRDefault="00A318AE" w:rsidP="00A318AE">
      <w:pPr>
        <w:keepNext/>
        <w:widowControl/>
        <w:spacing w:before="220" w:after="220"/>
        <w:jc w:val="both"/>
        <w:outlineLvl w:val="1"/>
        <w:rPr>
          <w:rFonts w:eastAsia="MS Mincho" w:cs="Arial"/>
          <w:b/>
          <w:bCs/>
          <w:iCs/>
          <w:snapToGrid/>
          <w:color w:val="auto"/>
          <w:sz w:val="24"/>
          <w:szCs w:val="24"/>
        </w:rPr>
      </w:pPr>
      <w:bookmarkStart w:id="26" w:name="_Toc410893274"/>
      <w:bookmarkStart w:id="27" w:name="_Toc39568863"/>
      <w:r w:rsidRPr="00A318AE">
        <w:rPr>
          <w:rFonts w:eastAsia="MS Mincho" w:cs="Arial"/>
          <w:b/>
          <w:bCs/>
          <w:iCs/>
          <w:snapToGrid/>
          <w:color w:val="auto"/>
          <w:sz w:val="24"/>
          <w:szCs w:val="24"/>
          <w:lang w:val="ru-RU"/>
        </w:rPr>
        <w:t xml:space="preserve">С. </w:t>
      </w:r>
      <w:proofErr w:type="spellStart"/>
      <w:r w:rsidRPr="00A318AE">
        <w:rPr>
          <w:rFonts w:eastAsia="MS Mincho" w:cs="Arial"/>
          <w:b/>
          <w:bCs/>
          <w:iCs/>
          <w:snapToGrid/>
          <w:color w:val="auto"/>
          <w:sz w:val="24"/>
          <w:szCs w:val="24"/>
        </w:rPr>
        <w:t>Письмо</w:t>
      </w:r>
      <w:proofErr w:type="spellEnd"/>
      <w:r w:rsidRPr="00A318AE">
        <w:rPr>
          <w:rFonts w:eastAsia="MS Mincho" w:cs="Arial"/>
          <w:b/>
          <w:bCs/>
          <w:iCs/>
          <w:snapToGrid/>
          <w:color w:val="auto"/>
          <w:sz w:val="24"/>
          <w:szCs w:val="24"/>
        </w:rPr>
        <w:t xml:space="preserve"> </w:t>
      </w:r>
      <w:proofErr w:type="spellStart"/>
      <w:r w:rsidRPr="00A318AE">
        <w:rPr>
          <w:rFonts w:eastAsia="MS Mincho" w:cs="Arial"/>
          <w:b/>
          <w:bCs/>
          <w:iCs/>
          <w:snapToGrid/>
          <w:color w:val="auto"/>
          <w:sz w:val="24"/>
          <w:szCs w:val="24"/>
        </w:rPr>
        <w:t>руководству</w:t>
      </w:r>
      <w:bookmarkEnd w:id="26"/>
      <w:bookmarkEnd w:id="27"/>
      <w:proofErr w:type="spellEnd"/>
    </w:p>
    <w:p w14:paraId="0A4DC07C"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 должен предоставить письмо руководству, содержащее, как минимум, следующее:</w:t>
      </w:r>
    </w:p>
    <w:p w14:paraId="63DDFBDC" w14:textId="77777777" w:rsidR="00A318AE" w:rsidRPr="00A318AE" w:rsidRDefault="00A318AE" w:rsidP="00A318AE">
      <w:pPr>
        <w:widowControl/>
        <w:numPr>
          <w:ilvl w:val="0"/>
          <w:numId w:val="35"/>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Любые недостатки в системах бухгалтерского учета и внутреннего контроля, выявленные в ходе аудита, включая любые нарушения в </w:t>
      </w:r>
      <w:r w:rsidRPr="00A318AE">
        <w:rPr>
          <w:rFonts w:eastAsia="MS Mincho" w:cs="Arial"/>
          <w:iCs/>
          <w:snapToGrid/>
          <w:color w:val="auto"/>
          <w:sz w:val="24"/>
          <w:szCs w:val="24"/>
          <w:lang w:val="ru-RU"/>
        </w:rPr>
        <w:lastRenderedPageBreak/>
        <w:t>использовании процедур авансового счета и отчета о расходах (ОР) (если применимо) и использовании МЗ;</w:t>
      </w:r>
    </w:p>
    <w:p w14:paraId="56140435"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Любые выявленные недостатки внутреннего контроля, связанные с процессом закупок, такие как в области проведения торгов, оценки и управления контрактами;</w:t>
      </w:r>
    </w:p>
    <w:p w14:paraId="58F24490"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Рекомендации по устранению выявленных недостатков;</w:t>
      </w:r>
    </w:p>
    <w:p w14:paraId="613D23F3"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замечания руководства по рекомендациям аудита, а также сроки их выполнения;</w:t>
      </w:r>
    </w:p>
    <w:p w14:paraId="019900BD"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Статус существенных вопросов, поднятых в предыдущих письмах руководству; </w:t>
      </w:r>
    </w:p>
    <w:p w14:paraId="65BE15DE"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Любые другие вопросы, которые рассматривает аудитор, должны быть доведены до сведения руководства проекта; и</w:t>
      </w:r>
    </w:p>
    <w:p w14:paraId="4859E33B" w14:textId="77777777" w:rsidR="00A318AE" w:rsidRPr="00A318AE" w:rsidRDefault="00A318AE" w:rsidP="00A318AE">
      <w:pPr>
        <w:widowControl/>
        <w:numPr>
          <w:ilvl w:val="0"/>
          <w:numId w:val="54"/>
        </w:numPr>
        <w:tabs>
          <w:tab w:val="left" w:pos="1440"/>
        </w:tabs>
        <w:jc w:val="both"/>
        <w:rPr>
          <w:rFonts w:eastAsia="MS Mincho" w:cs="Arial"/>
          <w:iCs/>
          <w:snapToGrid/>
          <w:color w:val="auto"/>
          <w:sz w:val="24"/>
          <w:szCs w:val="24"/>
          <w:lang w:val="ru-RU"/>
        </w:rPr>
      </w:pPr>
      <w:r w:rsidRPr="00A318AE">
        <w:rPr>
          <w:rFonts w:eastAsia="MS Mincho" w:cs="Arial"/>
          <w:iCs/>
          <w:snapToGrid/>
          <w:color w:val="auto"/>
          <w:sz w:val="24"/>
          <w:szCs w:val="24"/>
          <w:lang w:val="ru-RU"/>
        </w:rPr>
        <w:t>Подробная информация о любых недопустимых расходах, выявленных в ходе аудита. Расходы считаются недопустимыми, если они относятся к (</w:t>
      </w:r>
      <w:proofErr w:type="spellStart"/>
      <w:r w:rsidRPr="00A318AE">
        <w:rPr>
          <w:rFonts w:eastAsia="MS Mincho" w:cs="Arial"/>
          <w:iCs/>
          <w:snapToGrid/>
          <w:color w:val="auto"/>
          <w:sz w:val="24"/>
          <w:szCs w:val="24"/>
        </w:rPr>
        <w:t>i</w:t>
      </w:r>
      <w:proofErr w:type="spellEnd"/>
      <w:r w:rsidRPr="00A318AE">
        <w:rPr>
          <w:rFonts w:eastAsia="MS Mincho" w:cs="Arial"/>
          <w:iCs/>
          <w:snapToGrid/>
          <w:color w:val="auto"/>
          <w:sz w:val="24"/>
          <w:szCs w:val="24"/>
          <w:lang w:val="ru-RU"/>
        </w:rPr>
        <w:t>) расходам, понесенным в целях, отличных от тех, которые предусмотрены юридическим соглашением (соглашениями); (</w:t>
      </w:r>
      <w:r w:rsidRPr="00A318AE">
        <w:rPr>
          <w:rFonts w:eastAsia="MS Mincho" w:cs="Arial"/>
          <w:iCs/>
          <w:snapToGrid/>
          <w:color w:val="auto"/>
          <w:sz w:val="24"/>
          <w:szCs w:val="24"/>
        </w:rPr>
        <w:t>ii</w:t>
      </w:r>
      <w:r w:rsidRPr="00A318AE">
        <w:rPr>
          <w:rFonts w:eastAsia="MS Mincho" w:cs="Arial"/>
          <w:iCs/>
          <w:snapToGrid/>
          <w:color w:val="auto"/>
          <w:sz w:val="24"/>
          <w:szCs w:val="24"/>
          <w:lang w:val="ru-RU"/>
        </w:rPr>
        <w:t>) расходы, не разрешенные в соответствии с условиями юридических/финансовых соглашений; и (</w:t>
      </w:r>
      <w:r w:rsidRPr="00A318AE">
        <w:rPr>
          <w:rFonts w:eastAsia="MS Mincho" w:cs="Arial"/>
          <w:iCs/>
          <w:snapToGrid/>
          <w:color w:val="auto"/>
          <w:sz w:val="24"/>
          <w:szCs w:val="24"/>
        </w:rPr>
        <w:t>iii</w:t>
      </w:r>
      <w:r w:rsidRPr="00A318AE">
        <w:rPr>
          <w:rFonts w:eastAsia="MS Mincho" w:cs="Arial"/>
          <w:iCs/>
          <w:snapToGrid/>
          <w:color w:val="auto"/>
          <w:sz w:val="24"/>
          <w:szCs w:val="24"/>
          <w:lang w:val="ru-RU"/>
        </w:rPr>
        <w:t>) расходы, понесенные в нарушение применимых правительственных постановлений, (</w:t>
      </w:r>
      <w:r w:rsidRPr="00A318AE">
        <w:rPr>
          <w:rFonts w:eastAsia="MS Mincho" w:cs="Arial"/>
          <w:iCs/>
          <w:snapToGrid/>
          <w:color w:val="auto"/>
          <w:sz w:val="24"/>
          <w:szCs w:val="24"/>
        </w:rPr>
        <w:t>iv</w:t>
      </w:r>
      <w:r w:rsidRPr="00A318AE">
        <w:rPr>
          <w:rFonts w:eastAsia="MS Mincho" w:cs="Arial"/>
          <w:iCs/>
          <w:snapToGrid/>
          <w:color w:val="auto"/>
          <w:sz w:val="24"/>
          <w:szCs w:val="24"/>
          <w:lang w:val="ru-RU"/>
        </w:rPr>
        <w:t>) использование МЗ и его выплаты назначенным больницам и медицинским работникам.</w:t>
      </w:r>
    </w:p>
    <w:p w14:paraId="3B6F1DDC" w14:textId="77777777" w:rsidR="00A318AE" w:rsidRPr="00A318AE" w:rsidRDefault="00A318AE" w:rsidP="00A318AE">
      <w:pPr>
        <w:keepNext/>
        <w:widowControl/>
        <w:spacing w:before="220" w:after="220"/>
        <w:jc w:val="both"/>
        <w:outlineLvl w:val="1"/>
        <w:rPr>
          <w:rFonts w:eastAsia="MS Mincho" w:cs="Arial"/>
          <w:b/>
          <w:bCs/>
          <w:iCs/>
          <w:snapToGrid/>
          <w:color w:val="auto"/>
          <w:sz w:val="24"/>
          <w:szCs w:val="24"/>
        </w:rPr>
      </w:pPr>
      <w:bookmarkStart w:id="28" w:name="_Toc410893275"/>
      <w:bookmarkStart w:id="29" w:name="_Toc39568864"/>
      <w:r w:rsidRPr="00A318AE">
        <w:rPr>
          <w:rFonts w:eastAsia="MS Mincho" w:cs="Arial"/>
          <w:b/>
          <w:bCs/>
          <w:iCs/>
          <w:snapToGrid/>
          <w:color w:val="auto"/>
          <w:sz w:val="24"/>
          <w:szCs w:val="24"/>
          <w:lang w:val="ru-RU"/>
        </w:rPr>
        <w:t xml:space="preserve">Д. </w:t>
      </w:r>
      <w:proofErr w:type="spellStart"/>
      <w:r w:rsidRPr="00A318AE">
        <w:rPr>
          <w:rFonts w:eastAsia="MS Mincho" w:cs="Arial"/>
          <w:b/>
          <w:bCs/>
          <w:iCs/>
          <w:snapToGrid/>
          <w:color w:val="auto"/>
          <w:sz w:val="24"/>
          <w:szCs w:val="24"/>
        </w:rPr>
        <w:t>Особые</w:t>
      </w:r>
      <w:proofErr w:type="spellEnd"/>
      <w:r w:rsidRPr="00A318AE">
        <w:rPr>
          <w:rFonts w:eastAsia="MS Mincho" w:cs="Arial"/>
          <w:b/>
          <w:bCs/>
          <w:iCs/>
          <w:snapToGrid/>
          <w:color w:val="auto"/>
          <w:sz w:val="24"/>
          <w:szCs w:val="24"/>
        </w:rPr>
        <w:t xml:space="preserve"> </w:t>
      </w:r>
      <w:proofErr w:type="spellStart"/>
      <w:r w:rsidRPr="00A318AE">
        <w:rPr>
          <w:rFonts w:eastAsia="MS Mincho" w:cs="Arial"/>
          <w:b/>
          <w:bCs/>
          <w:iCs/>
          <w:snapToGrid/>
          <w:color w:val="auto"/>
          <w:sz w:val="24"/>
          <w:szCs w:val="24"/>
        </w:rPr>
        <w:t>соображения</w:t>
      </w:r>
      <w:bookmarkEnd w:id="28"/>
      <w:bookmarkEnd w:id="29"/>
      <w:proofErr w:type="spellEnd"/>
    </w:p>
    <w:p w14:paraId="30D94914"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В ходе аудита аудитор будет уделять особое внимание следующим аспектам:</w:t>
      </w:r>
    </w:p>
    <w:p w14:paraId="1AD55B09" w14:textId="77777777" w:rsidR="00A318AE" w:rsidRPr="00A318AE" w:rsidRDefault="00A318AE" w:rsidP="00A318AE">
      <w:pPr>
        <w:widowControl/>
        <w:numPr>
          <w:ilvl w:val="0"/>
          <w:numId w:val="36"/>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Использование внешних средств в соответствии с соответствующими юридическими и финансовыми соглашениями;</w:t>
      </w:r>
    </w:p>
    <w:p w14:paraId="061228C9"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Предоставление встречных денежных средств согласно соответствующим договорам и их использование только по назначению;</w:t>
      </w:r>
    </w:p>
    <w:p w14:paraId="01B3698F"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Ведение надлежащих бухгалтерских книг и записей;</w:t>
      </w:r>
    </w:p>
    <w:p w14:paraId="5AE551D0"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наличие основных средств проекта и связанных с ними механизмов внутреннего контроля;</w:t>
      </w:r>
    </w:p>
    <w:p w14:paraId="2A80819E"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rPr>
      </w:pPr>
      <w:r w:rsidRPr="00A318AE">
        <w:rPr>
          <w:rFonts w:eastAsia="MS Mincho" w:cs="Arial"/>
          <w:iCs/>
          <w:snapToGrid/>
          <w:color w:val="auto"/>
          <w:sz w:val="24"/>
          <w:szCs w:val="24"/>
          <w:lang w:val="ru-RU"/>
        </w:rPr>
        <w:t xml:space="preserve">Если аудиторское заключение было выпущено в соответствии с </w:t>
      </w:r>
      <w:r w:rsidRPr="00A318AE">
        <w:rPr>
          <w:rFonts w:eastAsia="MS Mincho" w:cs="Arial"/>
          <w:iCs/>
          <w:snapToGrid/>
          <w:color w:val="auto"/>
          <w:sz w:val="24"/>
          <w:szCs w:val="24"/>
        </w:rPr>
        <w:t>ISA</w:t>
      </w:r>
      <w:r w:rsidRPr="00A318AE">
        <w:rPr>
          <w:rFonts w:eastAsia="MS Mincho" w:cs="Arial"/>
          <w:iCs/>
          <w:snapToGrid/>
          <w:color w:val="auto"/>
          <w:sz w:val="24"/>
          <w:szCs w:val="24"/>
          <w:lang w:val="ru-RU"/>
        </w:rPr>
        <w:t xml:space="preserve"> 800 или </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1800, оно должно включать обязательный параграф «Акцент на вопросе», предупреждающий пользователей аудиторского отчета о том, что финансовая отчетность по проекту подготовлена в соответствии с концепцией специального назначения и что, в результате, финансовая отчетность по проекту может не подходить для другой цели. </w:t>
      </w:r>
      <w:proofErr w:type="spellStart"/>
      <w:r w:rsidRPr="00A318AE">
        <w:rPr>
          <w:rFonts w:eastAsia="MS Mincho" w:cs="Arial"/>
          <w:iCs/>
          <w:snapToGrid/>
          <w:color w:val="auto"/>
          <w:sz w:val="24"/>
          <w:szCs w:val="24"/>
        </w:rPr>
        <w:t>Аудитор</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должен</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включить</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этот</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параграф</w:t>
      </w:r>
      <w:proofErr w:type="spellEnd"/>
      <w:r w:rsidRPr="00A318AE">
        <w:rPr>
          <w:rFonts w:eastAsia="MS Mincho" w:cs="Arial"/>
          <w:iCs/>
          <w:snapToGrid/>
          <w:color w:val="auto"/>
          <w:sz w:val="24"/>
          <w:szCs w:val="24"/>
        </w:rPr>
        <w:t xml:space="preserve"> в </w:t>
      </w:r>
      <w:proofErr w:type="spellStart"/>
      <w:r w:rsidRPr="00A318AE">
        <w:rPr>
          <w:rFonts w:eastAsia="MS Mincho" w:cs="Arial"/>
          <w:iCs/>
          <w:snapToGrid/>
          <w:color w:val="auto"/>
          <w:sz w:val="24"/>
          <w:szCs w:val="24"/>
        </w:rPr>
        <w:t>соответствующий</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заголовок</w:t>
      </w:r>
      <w:proofErr w:type="spellEnd"/>
      <w:r w:rsidRPr="00A318AE">
        <w:rPr>
          <w:rFonts w:eastAsia="MS Mincho" w:cs="Arial"/>
          <w:iCs/>
          <w:snapToGrid/>
          <w:color w:val="auto"/>
          <w:sz w:val="24"/>
          <w:szCs w:val="24"/>
        </w:rPr>
        <w:t>;</w:t>
      </w:r>
    </w:p>
    <w:p w14:paraId="1EF947D8"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lastRenderedPageBreak/>
        <w:t xml:space="preserve">В тех случаях, когда разумные гарантии были предоставлены с использованием </w:t>
      </w:r>
      <w:r w:rsidRPr="00A318AE">
        <w:rPr>
          <w:rFonts w:eastAsia="MS Mincho" w:cs="Arial"/>
          <w:iCs/>
          <w:snapToGrid/>
          <w:color w:val="auto"/>
          <w:sz w:val="24"/>
          <w:szCs w:val="24"/>
        </w:rPr>
        <w:t>ISAE</w:t>
      </w:r>
      <w:r w:rsidRPr="00A318AE">
        <w:rPr>
          <w:rFonts w:eastAsia="MS Mincho" w:cs="Arial"/>
          <w:iCs/>
          <w:snapToGrid/>
          <w:color w:val="auto"/>
          <w:sz w:val="24"/>
          <w:szCs w:val="24"/>
          <w:lang w:val="ru-RU"/>
        </w:rPr>
        <w:t xml:space="preserve"> 3000 или </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4200, отчет о гарантиях должен содержать, среди прочего:</w:t>
      </w:r>
    </w:p>
    <w:p w14:paraId="5C45DAD8" w14:textId="77777777" w:rsidR="00A318AE" w:rsidRPr="00A318AE" w:rsidRDefault="00A318AE" w:rsidP="00A318AE">
      <w:pPr>
        <w:widowControl/>
        <w:numPr>
          <w:ilvl w:val="0"/>
          <w:numId w:val="37"/>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Заявление о том, что задание было выполнено в соответствии с </w:t>
      </w:r>
      <w:r w:rsidRPr="00A318AE">
        <w:rPr>
          <w:rFonts w:eastAsia="MS Mincho" w:cs="Arial"/>
          <w:iCs/>
          <w:snapToGrid/>
          <w:color w:val="auto"/>
          <w:sz w:val="24"/>
          <w:szCs w:val="24"/>
        </w:rPr>
        <w:t>ISAE</w:t>
      </w:r>
      <w:r w:rsidRPr="00A318AE">
        <w:rPr>
          <w:rFonts w:eastAsia="MS Mincho" w:cs="Arial"/>
          <w:iCs/>
          <w:snapToGrid/>
          <w:color w:val="auto"/>
          <w:sz w:val="24"/>
          <w:szCs w:val="24"/>
          <w:lang w:val="ru-RU"/>
        </w:rPr>
        <w:t xml:space="preserve"> 3000 или </w:t>
      </w:r>
      <w:r w:rsidRPr="00A318AE">
        <w:rPr>
          <w:rFonts w:eastAsia="MS Mincho" w:cs="Arial"/>
          <w:iCs/>
          <w:snapToGrid/>
          <w:color w:val="auto"/>
          <w:sz w:val="24"/>
          <w:szCs w:val="24"/>
        </w:rPr>
        <w:t>ISSAI</w:t>
      </w:r>
      <w:r w:rsidRPr="00A318AE">
        <w:rPr>
          <w:rFonts w:eastAsia="MS Mincho" w:cs="Arial"/>
          <w:iCs/>
          <w:snapToGrid/>
          <w:color w:val="auto"/>
          <w:sz w:val="24"/>
          <w:szCs w:val="24"/>
          <w:lang w:val="ru-RU"/>
        </w:rPr>
        <w:t xml:space="preserve"> 4200;</w:t>
      </w:r>
    </w:p>
    <w:p w14:paraId="7EE98534" w14:textId="77777777" w:rsidR="00A318AE" w:rsidRPr="00A318AE" w:rsidRDefault="00A318AE" w:rsidP="00A318AE">
      <w:pPr>
        <w:widowControl/>
        <w:numPr>
          <w:ilvl w:val="0"/>
          <w:numId w:val="37"/>
        </w:numPr>
        <w:spacing w:before="220" w:after="220"/>
        <w:jc w:val="both"/>
        <w:rPr>
          <w:rFonts w:eastAsia="MS Mincho" w:cs="Arial"/>
          <w:iCs/>
          <w:snapToGrid/>
          <w:color w:val="auto"/>
          <w:sz w:val="24"/>
          <w:szCs w:val="24"/>
        </w:rPr>
      </w:pPr>
      <w:proofErr w:type="spellStart"/>
      <w:r w:rsidRPr="00A318AE">
        <w:rPr>
          <w:rFonts w:eastAsia="MS Mincho" w:cs="Arial"/>
          <w:iCs/>
          <w:snapToGrid/>
          <w:color w:val="auto"/>
          <w:sz w:val="24"/>
          <w:szCs w:val="24"/>
        </w:rPr>
        <w:t>Предмета</w:t>
      </w:r>
      <w:proofErr w:type="spellEnd"/>
      <w:r w:rsidRPr="00A318AE">
        <w:rPr>
          <w:rFonts w:eastAsia="MS Mincho" w:cs="Arial"/>
          <w:iCs/>
          <w:snapToGrid/>
          <w:color w:val="auto"/>
          <w:sz w:val="24"/>
          <w:szCs w:val="24"/>
        </w:rPr>
        <w:t>;</w:t>
      </w:r>
    </w:p>
    <w:p w14:paraId="5FA81BF1" w14:textId="77777777" w:rsidR="00A318AE" w:rsidRPr="00A318AE" w:rsidRDefault="00A318AE" w:rsidP="00A318AE">
      <w:pPr>
        <w:widowControl/>
        <w:numPr>
          <w:ilvl w:val="0"/>
          <w:numId w:val="37"/>
        </w:numPr>
        <w:spacing w:before="220" w:after="220"/>
        <w:jc w:val="both"/>
        <w:rPr>
          <w:rFonts w:eastAsia="MS Mincho" w:cs="Arial"/>
          <w:iCs/>
          <w:snapToGrid/>
          <w:color w:val="auto"/>
          <w:sz w:val="24"/>
          <w:szCs w:val="24"/>
        </w:rPr>
      </w:pPr>
      <w:proofErr w:type="spellStart"/>
      <w:r w:rsidRPr="00A318AE">
        <w:rPr>
          <w:rFonts w:eastAsia="MS Mincho" w:cs="Arial"/>
          <w:iCs/>
          <w:snapToGrid/>
          <w:color w:val="auto"/>
          <w:sz w:val="24"/>
          <w:szCs w:val="24"/>
        </w:rPr>
        <w:t>Критерии</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измерения</w:t>
      </w:r>
      <w:proofErr w:type="spellEnd"/>
      <w:r w:rsidRPr="00A318AE">
        <w:rPr>
          <w:rFonts w:eastAsia="MS Mincho" w:cs="Arial"/>
          <w:iCs/>
          <w:snapToGrid/>
          <w:color w:val="auto"/>
          <w:sz w:val="24"/>
          <w:szCs w:val="24"/>
        </w:rPr>
        <w:t>;</w:t>
      </w:r>
    </w:p>
    <w:p w14:paraId="4F44D6B9" w14:textId="77777777" w:rsidR="00A318AE" w:rsidRPr="00A318AE" w:rsidRDefault="00A318AE" w:rsidP="00A318AE">
      <w:pPr>
        <w:widowControl/>
        <w:numPr>
          <w:ilvl w:val="0"/>
          <w:numId w:val="37"/>
        </w:numPr>
        <w:spacing w:before="220" w:after="220"/>
        <w:jc w:val="both"/>
        <w:rPr>
          <w:rFonts w:eastAsia="MS Mincho" w:cs="Arial"/>
          <w:iCs/>
          <w:snapToGrid/>
          <w:color w:val="auto"/>
          <w:sz w:val="24"/>
          <w:szCs w:val="24"/>
        </w:rPr>
      </w:pPr>
      <w:proofErr w:type="spellStart"/>
      <w:r w:rsidRPr="00A318AE">
        <w:rPr>
          <w:rFonts w:eastAsia="MS Mincho" w:cs="Arial"/>
          <w:iCs/>
          <w:snapToGrid/>
          <w:color w:val="auto"/>
          <w:sz w:val="24"/>
          <w:szCs w:val="24"/>
        </w:rPr>
        <w:t>Краткое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изложение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выполненных</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работ</w:t>
      </w:r>
      <w:proofErr w:type="spellEnd"/>
      <w:r w:rsidRPr="00A318AE">
        <w:rPr>
          <w:rFonts w:eastAsia="MS Mincho" w:cs="Arial"/>
          <w:iCs/>
          <w:snapToGrid/>
          <w:color w:val="auto"/>
          <w:sz w:val="24"/>
          <w:szCs w:val="24"/>
        </w:rPr>
        <w:t>; и</w:t>
      </w:r>
    </w:p>
    <w:p w14:paraId="1EEE5FCF" w14:textId="77777777" w:rsidR="00A318AE" w:rsidRPr="00A318AE" w:rsidRDefault="00A318AE" w:rsidP="00A318AE">
      <w:pPr>
        <w:widowControl/>
        <w:numPr>
          <w:ilvl w:val="0"/>
          <w:numId w:val="37"/>
        </w:numPr>
        <w:spacing w:before="220" w:after="220"/>
        <w:jc w:val="both"/>
        <w:rPr>
          <w:rFonts w:eastAsia="MS Mincho" w:cs="Arial"/>
          <w:iCs/>
          <w:snapToGrid/>
          <w:color w:val="auto"/>
          <w:sz w:val="24"/>
          <w:szCs w:val="24"/>
        </w:rPr>
      </w:pPr>
      <w:proofErr w:type="spellStart"/>
      <w:r w:rsidRPr="00A318AE">
        <w:rPr>
          <w:rFonts w:eastAsia="MS Mincho" w:cs="Arial"/>
          <w:iCs/>
          <w:snapToGrid/>
          <w:color w:val="auto"/>
          <w:sz w:val="24"/>
          <w:szCs w:val="24"/>
        </w:rPr>
        <w:t>Заключение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аудитора</w:t>
      </w:r>
      <w:proofErr w:type="spellEnd"/>
      <w:r w:rsidRPr="00A318AE">
        <w:rPr>
          <w:rFonts w:eastAsia="MS Mincho" w:cs="Arial"/>
          <w:iCs/>
          <w:snapToGrid/>
          <w:color w:val="auto"/>
          <w:sz w:val="24"/>
          <w:szCs w:val="24"/>
        </w:rPr>
        <w:t>.</w:t>
      </w:r>
    </w:p>
    <w:p w14:paraId="39DE518E"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Что касается процедуры авансового счета (где это применимо), то аудиторские процедуры планируются и проводятся для обеспечения того, чтобы (а) авансовый счет (и любые субсчета) управлялись в соответствии с Справочником АБР по выдаче кредитов, (б) остаток денежных средств на авансовом счете (и любых субсчетах) подтверждается доказательствами, (в) расходы, произведенные с авансового счета (и любых субсчетов), соответствуют утвержденной цели проекта и категориям затрат, указанным в кредитном договоре,  и (</w:t>
      </w:r>
      <w:r w:rsidRPr="00A318AE">
        <w:rPr>
          <w:rFonts w:eastAsia="MS Mincho" w:cs="Arial"/>
          <w:iCs/>
          <w:snapToGrid/>
          <w:color w:val="auto"/>
          <w:sz w:val="24"/>
          <w:szCs w:val="24"/>
        </w:rPr>
        <w:t>d</w:t>
      </w:r>
      <w:r w:rsidRPr="00A318AE">
        <w:rPr>
          <w:rFonts w:eastAsia="MS Mincho" w:cs="Arial"/>
          <w:iCs/>
          <w:snapToGrid/>
          <w:color w:val="auto"/>
          <w:sz w:val="24"/>
          <w:szCs w:val="24"/>
          <w:lang w:val="ru-RU"/>
        </w:rPr>
        <w:t>) сумма расходов, выплачиваемых с авансового счета (и любых субсчетов), соответствовала процентам выплат, предусмотренным в кредитном договоре, и (</w:t>
      </w:r>
      <w:r w:rsidRPr="00A318AE">
        <w:rPr>
          <w:rFonts w:eastAsia="MS Mincho" w:cs="Arial"/>
          <w:iCs/>
          <w:snapToGrid/>
          <w:color w:val="auto"/>
          <w:sz w:val="24"/>
          <w:szCs w:val="24"/>
        </w:rPr>
        <w:t>e</w:t>
      </w:r>
      <w:r w:rsidRPr="00A318AE">
        <w:rPr>
          <w:rFonts w:eastAsia="MS Mincho" w:cs="Arial"/>
          <w:iCs/>
          <w:snapToGrid/>
          <w:color w:val="auto"/>
          <w:sz w:val="24"/>
          <w:szCs w:val="24"/>
          <w:lang w:val="ru-RU"/>
        </w:rPr>
        <w:t xml:space="preserve">) выплаты </w:t>
      </w:r>
      <w:r w:rsidRPr="00A318AE">
        <w:rPr>
          <w:rFonts w:eastAsia="MS Mincho" w:cs="Arial"/>
          <w:iCs/>
          <w:snapToGrid/>
          <w:color w:val="auto"/>
          <w:sz w:val="24"/>
          <w:szCs w:val="24"/>
        </w:rPr>
        <w:t>MHIF</w:t>
      </w:r>
      <w:r w:rsidRPr="00A318AE">
        <w:rPr>
          <w:rFonts w:eastAsia="MS Mincho" w:cs="Arial"/>
          <w:iCs/>
          <w:snapToGrid/>
          <w:color w:val="auto"/>
          <w:sz w:val="24"/>
          <w:szCs w:val="24"/>
          <w:lang w:val="ru-RU"/>
        </w:rPr>
        <w:t xml:space="preserve"> 8 назначенным больницам на ремонт и выплаты медицинским работникам;</w:t>
      </w:r>
    </w:p>
    <w:p w14:paraId="20EB87C2"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Велась соответствующая подтверждающая документация для подтверждения требований, заявленных в ОР, о возмещении понесенных приемлемых расходов и погашении авансов, предоставленных на авансовый счет (где применимо), включая выплаты МЗ назначенным больницам на ремонт и выплаты медицинским работникам;</w:t>
      </w:r>
    </w:p>
    <w:p w14:paraId="06C3E8C9"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Что касается процедуры ОР (где это применимо), то аудиторские процедуры планируются и выполняются для обеспечения того, чтобы (а) ОР были подготовлены в соответствии с Руководством АБР по предоставлению кредитов, (б) индивидуальные платежи по расходам, указанные в ОР, подкреплены доказательствами, (в) расходы, указанные в ОР, соответствуют утвержденной цели проекта и категориям затрат, указанным в кредитном договоре,  и (</w:t>
      </w:r>
      <w:r w:rsidRPr="00A318AE">
        <w:rPr>
          <w:rFonts w:eastAsia="MS Mincho" w:cs="Arial"/>
          <w:iCs/>
          <w:snapToGrid/>
          <w:color w:val="auto"/>
          <w:sz w:val="24"/>
          <w:szCs w:val="24"/>
        </w:rPr>
        <w:t>d</w:t>
      </w:r>
      <w:r w:rsidRPr="00A318AE">
        <w:rPr>
          <w:rFonts w:eastAsia="MS Mincho" w:cs="Arial"/>
          <w:iCs/>
          <w:snapToGrid/>
          <w:color w:val="auto"/>
          <w:sz w:val="24"/>
          <w:szCs w:val="24"/>
          <w:lang w:val="ru-RU"/>
        </w:rPr>
        <w:t>) сумма расходов, указанная в ОР, соответствовала процентам расходов, предусмотренным в кредитном договоре; и</w:t>
      </w:r>
    </w:p>
    <w:p w14:paraId="24C60930" w14:textId="77777777" w:rsidR="00A318AE" w:rsidRPr="00A318AE" w:rsidRDefault="00A318AE" w:rsidP="00A318AE">
      <w:pPr>
        <w:widowControl/>
        <w:numPr>
          <w:ilvl w:val="0"/>
          <w:numId w:val="55"/>
        </w:numPr>
        <w:spacing w:before="220" w:after="220"/>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Любые слабые места в системе внутреннего контроля за процессом закупок.  </w:t>
      </w:r>
    </w:p>
    <w:p w14:paraId="5C5B49AE"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lastRenderedPageBreak/>
        <w:t>Все отчеты должны быть представлены на английском языке в течение 6 месяцев после окончания финансового года.</w:t>
      </w:r>
      <w:bookmarkStart w:id="30" w:name="_Toc34116885"/>
    </w:p>
    <w:p w14:paraId="352690D9" w14:textId="77777777" w:rsidR="00A318AE" w:rsidRPr="00A318AE" w:rsidRDefault="00A318AE" w:rsidP="00A318AE">
      <w:pPr>
        <w:widowControl/>
        <w:jc w:val="both"/>
        <w:rPr>
          <w:rFonts w:eastAsia="MS Mincho" w:cs="Arial"/>
          <w:iCs/>
          <w:snapToGrid/>
          <w:color w:val="auto"/>
          <w:sz w:val="24"/>
          <w:szCs w:val="24"/>
          <w:lang w:val="ru-RU"/>
        </w:rPr>
      </w:pPr>
    </w:p>
    <w:p w14:paraId="238F993E"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rPr>
      </w:pPr>
      <w:r w:rsidRPr="00A318AE">
        <w:rPr>
          <w:rFonts w:eastAsia="MS Mincho" w:cs="Arial"/>
          <w:iCs/>
          <w:snapToGrid/>
          <w:color w:val="auto"/>
          <w:sz w:val="24"/>
          <w:szCs w:val="24"/>
          <w:lang w:val="ru-RU"/>
        </w:rPr>
        <w:t xml:space="preserve">Публичное раскрытие финансовой отчетности проекта, включая мнение аудитора по аудированной финансовой отчетности проекта, будет осуществляться в соответствии с Политикой АБР в области коммуникаций с общественностью (2011 год). После рассмотрения АБР раскроет аудированную финансовую отчетность проекта и мнение аудитора по аудированной финансовой отчетности проекта не позднее 14 календарных дней с момента подтверждения АБР ее приемлемости путем размещения их на веб-сайте АБР. </w:t>
      </w:r>
      <w:proofErr w:type="spellStart"/>
      <w:r w:rsidRPr="00A318AE">
        <w:rPr>
          <w:rFonts w:eastAsia="MS Mincho" w:cs="Arial"/>
          <w:iCs/>
          <w:snapToGrid/>
          <w:color w:val="auto"/>
          <w:sz w:val="24"/>
          <w:szCs w:val="24"/>
        </w:rPr>
        <w:t>Письмо</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руководства</w:t>
      </w:r>
      <w:proofErr w:type="spellEnd"/>
      <w:r w:rsidRPr="00A318AE">
        <w:rPr>
          <w:rFonts w:eastAsia="MS Mincho" w:cs="Arial"/>
          <w:iCs/>
          <w:snapToGrid/>
          <w:color w:val="auto"/>
          <w:sz w:val="24"/>
          <w:szCs w:val="24"/>
        </w:rPr>
        <w:t xml:space="preserve"> и </w:t>
      </w:r>
      <w:proofErr w:type="spellStart"/>
      <w:r w:rsidRPr="00A318AE">
        <w:rPr>
          <w:rFonts w:eastAsia="MS Mincho" w:cs="Arial"/>
          <w:iCs/>
          <w:snapToGrid/>
          <w:color w:val="auto"/>
          <w:sz w:val="24"/>
          <w:szCs w:val="24"/>
        </w:rPr>
        <w:t>дополнительные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аудиторские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заключения</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не</w:t>
      </w:r>
      <w:proofErr w:type="spellEnd"/>
      <w:r w:rsidRPr="00A318AE">
        <w:rPr>
          <w:rFonts w:eastAsia="MS Mincho" w:cs="Arial"/>
          <w:iCs/>
          <w:snapToGrid/>
          <w:color w:val="auto"/>
          <w:sz w:val="24"/>
          <w:szCs w:val="24"/>
        </w:rPr>
        <w:t xml:space="preserve"> </w:t>
      </w:r>
      <w:proofErr w:type="spellStart"/>
      <w:r w:rsidRPr="00A318AE">
        <w:rPr>
          <w:rFonts w:eastAsia="MS Mincho" w:cs="Arial"/>
          <w:iCs/>
          <w:snapToGrid/>
          <w:color w:val="auto"/>
          <w:sz w:val="24"/>
          <w:szCs w:val="24"/>
        </w:rPr>
        <w:t>разглашаются</w:t>
      </w:r>
      <w:proofErr w:type="spellEnd"/>
      <w:r w:rsidRPr="00A318AE">
        <w:rPr>
          <w:rFonts w:eastAsia="MS Mincho" w:cs="Arial"/>
          <w:iCs/>
          <w:snapToGrid/>
          <w:color w:val="auto"/>
          <w:sz w:val="24"/>
          <w:szCs w:val="24"/>
        </w:rPr>
        <w:t>.</w:t>
      </w:r>
      <w:r w:rsidRPr="00A318AE">
        <w:rPr>
          <w:rFonts w:eastAsia="MS Mincho" w:cs="Arial"/>
          <w:iCs/>
          <w:snapToGrid/>
          <w:color w:val="auto"/>
          <w:sz w:val="24"/>
          <w:szCs w:val="24"/>
          <w:vertAlign w:val="superscript"/>
        </w:rPr>
        <w:footnoteReference w:id="4"/>
      </w:r>
    </w:p>
    <w:p w14:paraId="56F6B324" w14:textId="77777777" w:rsidR="00A318AE" w:rsidRPr="00A318AE" w:rsidRDefault="00A318AE" w:rsidP="00A318AE">
      <w:pPr>
        <w:widowControl/>
        <w:jc w:val="both"/>
        <w:rPr>
          <w:rFonts w:eastAsia="MS Mincho" w:cs="Arial"/>
          <w:iCs/>
          <w:snapToGrid/>
          <w:color w:val="auto"/>
          <w:sz w:val="24"/>
          <w:szCs w:val="24"/>
        </w:rPr>
      </w:pPr>
    </w:p>
    <w:p w14:paraId="51436131" w14:textId="77777777" w:rsidR="00A318AE" w:rsidRPr="00A318AE" w:rsidRDefault="00A318AE" w:rsidP="00A318AE">
      <w:pPr>
        <w:widowControl/>
        <w:jc w:val="both"/>
        <w:rPr>
          <w:rFonts w:eastAsia="MS Mincho" w:cs="Arial"/>
          <w:iCs/>
          <w:snapToGrid/>
          <w:color w:val="auto"/>
          <w:sz w:val="24"/>
          <w:szCs w:val="24"/>
        </w:rPr>
      </w:pPr>
    </w:p>
    <w:bookmarkEnd w:id="30"/>
    <w:p w14:paraId="20F46AF8" w14:textId="77777777" w:rsidR="00A318AE" w:rsidRPr="00A318AE" w:rsidRDefault="00A318AE" w:rsidP="00A318AE">
      <w:pPr>
        <w:widowControl/>
        <w:spacing w:after="160" w:line="259" w:lineRule="auto"/>
        <w:rPr>
          <w:rFonts w:eastAsia="MS Mincho" w:cs="Arial"/>
          <w:b/>
          <w:bCs/>
          <w:iCs/>
          <w:snapToGrid/>
          <w:color w:val="auto"/>
          <w:sz w:val="24"/>
          <w:szCs w:val="24"/>
        </w:rPr>
      </w:pPr>
      <w:r w:rsidRPr="00A318AE">
        <w:rPr>
          <w:rFonts w:eastAsia="MS Mincho" w:cs="Arial"/>
          <w:b/>
          <w:bCs/>
          <w:iCs/>
          <w:snapToGrid/>
          <w:color w:val="auto"/>
          <w:sz w:val="24"/>
          <w:szCs w:val="24"/>
        </w:rPr>
        <w:br w:type="page"/>
      </w:r>
    </w:p>
    <w:p w14:paraId="5BB88196" w14:textId="77777777" w:rsidR="00A318AE" w:rsidRPr="00A318AE" w:rsidRDefault="00A318AE" w:rsidP="00A318AE">
      <w:pPr>
        <w:widowControl/>
        <w:numPr>
          <w:ilvl w:val="0"/>
          <w:numId w:val="42"/>
        </w:numPr>
        <w:autoSpaceDE w:val="0"/>
        <w:autoSpaceDN w:val="0"/>
        <w:adjustRightInd w:val="0"/>
        <w:spacing w:after="240"/>
        <w:jc w:val="both"/>
        <w:rPr>
          <w:rFonts w:eastAsia="Calibri" w:cs="Arial"/>
          <w:b/>
          <w:snapToGrid/>
          <w:sz w:val="24"/>
          <w:szCs w:val="24"/>
        </w:rPr>
      </w:pPr>
      <w:r w:rsidRPr="00A318AE">
        <w:rPr>
          <w:rFonts w:eastAsia="Calibri" w:cs="Arial"/>
          <w:b/>
          <w:snapToGrid/>
          <w:sz w:val="24"/>
          <w:szCs w:val="24"/>
        </w:rPr>
        <w:lastRenderedPageBreak/>
        <w:t>СУБЪЕКТЫ/УЧРЕЖДЕНИЯ, ПОДЛЕЖАЩИЕ АУДИТУ</w:t>
      </w:r>
    </w:p>
    <w:p w14:paraId="50503AFF" w14:textId="77777777" w:rsidR="00A318AE" w:rsidRPr="00A318AE" w:rsidRDefault="00A318AE" w:rsidP="00A318AE">
      <w:pPr>
        <w:widowControl/>
        <w:numPr>
          <w:ilvl w:val="0"/>
          <w:numId w:val="60"/>
        </w:numPr>
        <w:ind w:left="0" w:firstLine="0"/>
        <w:jc w:val="both"/>
        <w:rPr>
          <w:rFonts w:eastAsia="MS Mincho" w:cs="Arial"/>
          <w:snapToGrid/>
          <w:sz w:val="24"/>
          <w:szCs w:val="24"/>
          <w:lang w:val="ru-RU"/>
        </w:rPr>
      </w:pPr>
      <w:r w:rsidRPr="00A318AE">
        <w:rPr>
          <w:rFonts w:eastAsia="MS Mincho" w:cs="Arial"/>
          <w:snapToGrid/>
          <w:sz w:val="24"/>
          <w:szCs w:val="24"/>
          <w:lang w:val="ru-RU"/>
        </w:rPr>
        <w:t xml:space="preserve">Исполнительное агентство – Министерство здравоохранения, Отдел реализации проекта при Министерстве здравоохранения, созданное для реализации проекта. </w:t>
      </w:r>
    </w:p>
    <w:p w14:paraId="30F42ADE" w14:textId="77777777" w:rsidR="00A318AE" w:rsidRPr="00A318AE" w:rsidRDefault="00A318AE" w:rsidP="00A318AE">
      <w:pPr>
        <w:widowControl/>
        <w:autoSpaceDE w:val="0"/>
        <w:autoSpaceDN w:val="0"/>
        <w:adjustRightInd w:val="0"/>
        <w:jc w:val="both"/>
        <w:rPr>
          <w:rFonts w:eastAsia="MS Mincho" w:cs="Arial"/>
          <w:snapToGrid/>
          <w:sz w:val="24"/>
          <w:szCs w:val="24"/>
          <w:lang w:val="ru-RU"/>
        </w:rPr>
      </w:pPr>
      <w:r w:rsidRPr="00A318AE">
        <w:rPr>
          <w:rFonts w:eastAsia="MS Mincho" w:cs="Arial"/>
          <w:snapToGrid/>
          <w:sz w:val="24"/>
          <w:szCs w:val="24"/>
          <w:lang w:val="ru-RU"/>
        </w:rPr>
        <w:t xml:space="preserve">Национальные и субнациональные референс-лаборатории, поддерживаемые проектом, </w:t>
      </w:r>
      <w:r w:rsidRPr="00A318AE">
        <w:rPr>
          <w:rFonts w:cs="Arial"/>
          <w:snapToGrid/>
          <w:sz w:val="24"/>
          <w:szCs w:val="24"/>
          <w:lang w:val="ru-RU"/>
        </w:rPr>
        <w:t>расположенные в Ошской области 9 лабораторий и в Чуйской области 15 лабораторий включая города Бишкек и Ош.</w:t>
      </w:r>
    </w:p>
    <w:p w14:paraId="221D6583" w14:textId="77777777" w:rsidR="00A318AE" w:rsidRPr="00A318AE" w:rsidRDefault="00A318AE" w:rsidP="00A318AE">
      <w:pPr>
        <w:widowControl/>
        <w:jc w:val="both"/>
        <w:rPr>
          <w:rFonts w:eastAsia="MS Mincho" w:cs="Arial"/>
          <w:snapToGrid/>
          <w:sz w:val="24"/>
          <w:szCs w:val="24"/>
          <w:lang w:val="ru-RU"/>
        </w:rPr>
      </w:pPr>
    </w:p>
    <w:p w14:paraId="5CCC046A" w14:textId="77777777" w:rsidR="00A318AE" w:rsidRPr="00A318AE" w:rsidRDefault="00A318AE" w:rsidP="00A318AE">
      <w:pPr>
        <w:widowControl/>
        <w:numPr>
          <w:ilvl w:val="0"/>
          <w:numId w:val="42"/>
        </w:numPr>
        <w:autoSpaceDE w:val="0"/>
        <w:autoSpaceDN w:val="0"/>
        <w:adjustRightInd w:val="0"/>
        <w:spacing w:after="240"/>
        <w:jc w:val="both"/>
        <w:rPr>
          <w:rFonts w:eastAsia="Calibri" w:cs="Arial"/>
          <w:b/>
          <w:snapToGrid/>
          <w:sz w:val="24"/>
          <w:szCs w:val="24"/>
        </w:rPr>
      </w:pPr>
      <w:r w:rsidRPr="00A318AE">
        <w:rPr>
          <w:rFonts w:eastAsia="Calibri" w:cs="Arial"/>
          <w:b/>
          <w:snapToGrid/>
          <w:sz w:val="24"/>
          <w:szCs w:val="24"/>
        </w:rPr>
        <w:t>ОЖИДАЕМЫЕ РЕЗУЛЬТАТЫ И СРОКИ</w:t>
      </w:r>
    </w:p>
    <w:p w14:paraId="19D24EB2" w14:textId="77777777" w:rsidR="00A318AE" w:rsidRPr="00A318AE" w:rsidRDefault="00A318AE" w:rsidP="00A318AE">
      <w:pPr>
        <w:widowControl/>
        <w:numPr>
          <w:ilvl w:val="0"/>
          <w:numId w:val="60"/>
        </w:numPr>
        <w:ind w:left="0" w:firstLine="0"/>
        <w:jc w:val="both"/>
        <w:rPr>
          <w:rFonts w:eastAsia="MS Mincho" w:cs="Arial"/>
          <w:snapToGrid/>
          <w:color w:val="auto"/>
          <w:sz w:val="24"/>
          <w:szCs w:val="24"/>
        </w:rPr>
      </w:pPr>
      <w:r w:rsidRPr="00A318AE">
        <w:rPr>
          <w:rFonts w:eastAsia="MS Mincho" w:cs="Arial"/>
          <w:snapToGrid/>
          <w:sz w:val="24"/>
          <w:szCs w:val="24"/>
          <w:lang w:val="ru-RU"/>
        </w:rPr>
        <w:t xml:space="preserve">Ожидается, что аудиторы подготовят отчет в соответствии с Таблицей 1 ниже. </w:t>
      </w:r>
      <w:r w:rsidRPr="00A318AE">
        <w:rPr>
          <w:rFonts w:eastAsia="MS Mincho" w:cs="Arial"/>
          <w:snapToGrid/>
          <w:sz w:val="24"/>
          <w:szCs w:val="24"/>
        </w:rPr>
        <w:t xml:space="preserve">В </w:t>
      </w:r>
      <w:proofErr w:type="spellStart"/>
      <w:r w:rsidRPr="00A318AE">
        <w:rPr>
          <w:rFonts w:eastAsia="MS Mincho" w:cs="Arial"/>
          <w:snapToGrid/>
          <w:sz w:val="24"/>
          <w:szCs w:val="24"/>
        </w:rPr>
        <w:t>таблице</w:t>
      </w:r>
      <w:proofErr w:type="spellEnd"/>
      <w:r w:rsidRPr="00A318AE">
        <w:rPr>
          <w:rFonts w:eastAsia="MS Mincho" w:cs="Arial"/>
          <w:snapToGrid/>
          <w:sz w:val="24"/>
          <w:szCs w:val="24"/>
        </w:rPr>
        <w:t xml:space="preserve"> 2 </w:t>
      </w:r>
      <w:proofErr w:type="spellStart"/>
      <w:r w:rsidRPr="00A318AE">
        <w:rPr>
          <w:rFonts w:eastAsia="MS Mincho" w:cs="Arial"/>
          <w:snapToGrid/>
          <w:sz w:val="24"/>
          <w:szCs w:val="24"/>
        </w:rPr>
        <w:t>приведен</w:t>
      </w:r>
      <w:proofErr w:type="spellEnd"/>
      <w:r w:rsidRPr="00A318AE">
        <w:rPr>
          <w:rFonts w:eastAsia="MS Mincho" w:cs="Arial"/>
          <w:snapToGrid/>
          <w:sz w:val="24"/>
          <w:szCs w:val="24"/>
        </w:rPr>
        <w:t xml:space="preserve"> </w:t>
      </w:r>
      <w:proofErr w:type="spellStart"/>
      <w:r w:rsidRPr="00A318AE">
        <w:rPr>
          <w:rFonts w:eastAsia="MS Mincho" w:cs="Arial"/>
          <w:snapToGrid/>
          <w:sz w:val="24"/>
          <w:szCs w:val="24"/>
        </w:rPr>
        <w:t>график</w:t>
      </w:r>
      <w:proofErr w:type="spellEnd"/>
      <w:r w:rsidRPr="00A318AE">
        <w:rPr>
          <w:rFonts w:eastAsia="MS Mincho" w:cs="Arial"/>
          <w:snapToGrid/>
          <w:sz w:val="24"/>
          <w:szCs w:val="24"/>
        </w:rPr>
        <w:t xml:space="preserve"> </w:t>
      </w:r>
      <w:proofErr w:type="spellStart"/>
      <w:r w:rsidRPr="00A318AE">
        <w:rPr>
          <w:rFonts w:eastAsia="MS Mincho" w:cs="Arial"/>
          <w:snapToGrid/>
          <w:sz w:val="24"/>
          <w:szCs w:val="24"/>
        </w:rPr>
        <w:t>сдачи</w:t>
      </w:r>
      <w:proofErr w:type="spellEnd"/>
      <w:r w:rsidRPr="00A318AE">
        <w:rPr>
          <w:rFonts w:eastAsia="MS Mincho" w:cs="Arial"/>
          <w:snapToGrid/>
          <w:sz w:val="24"/>
          <w:szCs w:val="24"/>
        </w:rPr>
        <w:t xml:space="preserve"> </w:t>
      </w:r>
      <w:proofErr w:type="spellStart"/>
      <w:r w:rsidRPr="00A318AE">
        <w:rPr>
          <w:rFonts w:eastAsia="MS Mincho" w:cs="Arial"/>
          <w:snapToGrid/>
          <w:sz w:val="24"/>
          <w:szCs w:val="24"/>
        </w:rPr>
        <w:t>отчетов</w:t>
      </w:r>
      <w:proofErr w:type="spellEnd"/>
      <w:r w:rsidRPr="00A318AE">
        <w:rPr>
          <w:rFonts w:eastAsia="MS Mincho" w:cs="Arial"/>
          <w:snapToGrid/>
          <w:sz w:val="24"/>
          <w:szCs w:val="24"/>
        </w:rPr>
        <w:t>.</w:t>
      </w:r>
    </w:p>
    <w:p w14:paraId="3421C3A1" w14:textId="77777777" w:rsidR="00A318AE" w:rsidRPr="00A318AE" w:rsidRDefault="00A318AE" w:rsidP="00A318AE">
      <w:pPr>
        <w:widowControl/>
        <w:jc w:val="both"/>
        <w:rPr>
          <w:rFonts w:eastAsia="MS Mincho" w:cs="Arial"/>
          <w:snapToGrid/>
          <w:color w:val="auto"/>
          <w:sz w:val="24"/>
          <w:szCs w:val="24"/>
        </w:rPr>
      </w:pPr>
    </w:p>
    <w:p w14:paraId="0E5ABD7A" w14:textId="77777777" w:rsidR="00A318AE" w:rsidRPr="00A318AE" w:rsidRDefault="00A318AE" w:rsidP="00A318AE">
      <w:pPr>
        <w:widowControl/>
        <w:spacing w:after="240"/>
        <w:jc w:val="center"/>
        <w:rPr>
          <w:rFonts w:eastAsia="MS Mincho" w:cs="Arial"/>
          <w:b/>
          <w:bCs/>
          <w:snapToGrid/>
          <w:color w:val="auto"/>
          <w:sz w:val="24"/>
          <w:szCs w:val="24"/>
        </w:rPr>
      </w:pPr>
      <w:proofErr w:type="spellStart"/>
      <w:r w:rsidRPr="00A318AE">
        <w:rPr>
          <w:rFonts w:eastAsia="MS Mincho" w:cs="Arial"/>
          <w:b/>
          <w:bCs/>
          <w:snapToGrid/>
          <w:color w:val="auto"/>
          <w:sz w:val="24"/>
          <w:szCs w:val="24"/>
        </w:rPr>
        <w:t>Таблица</w:t>
      </w:r>
      <w:proofErr w:type="spellEnd"/>
      <w:r w:rsidRPr="00A318AE">
        <w:rPr>
          <w:rFonts w:eastAsia="MS Mincho" w:cs="Arial"/>
          <w:b/>
          <w:bCs/>
          <w:snapToGrid/>
          <w:color w:val="auto"/>
          <w:sz w:val="24"/>
          <w:szCs w:val="24"/>
        </w:rPr>
        <w:t xml:space="preserve"> 1: </w:t>
      </w:r>
      <w:proofErr w:type="spellStart"/>
      <w:r w:rsidRPr="00A318AE">
        <w:rPr>
          <w:rFonts w:eastAsia="MS Mincho" w:cs="Arial"/>
          <w:b/>
          <w:bCs/>
          <w:snapToGrid/>
          <w:color w:val="auto"/>
          <w:sz w:val="24"/>
          <w:szCs w:val="24"/>
        </w:rPr>
        <w:t>Сводка</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необходимых</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финансовых</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отчетов</w:t>
      </w:r>
      <w:proofErr w:type="spellEnd"/>
    </w:p>
    <w:tbl>
      <w:tblPr>
        <w:tblW w:w="5161"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981"/>
        <w:gridCol w:w="1439"/>
        <w:gridCol w:w="1277"/>
        <w:gridCol w:w="1700"/>
        <w:gridCol w:w="3264"/>
      </w:tblGrid>
      <w:tr w:rsidR="00A318AE" w:rsidRPr="00A318AE" w14:paraId="24EED085" w14:textId="77777777" w:rsidTr="00B15791">
        <w:tc>
          <w:tcPr>
            <w:tcW w:w="1981" w:type="dxa"/>
            <w:tcBorders>
              <w:top w:val="single" w:sz="4" w:space="0" w:color="auto"/>
              <w:left w:val="nil"/>
              <w:bottom w:val="single" w:sz="4" w:space="0" w:color="auto"/>
              <w:right w:val="nil"/>
            </w:tcBorders>
            <w:hideMark/>
          </w:tcPr>
          <w:p w14:paraId="4A239775" w14:textId="77777777" w:rsidR="00A318AE" w:rsidRPr="00A318AE" w:rsidRDefault="00A318AE" w:rsidP="00A318AE">
            <w:pPr>
              <w:keepNext/>
              <w:autoSpaceDE w:val="0"/>
              <w:autoSpaceDN w:val="0"/>
              <w:adjustRightInd w:val="0"/>
              <w:spacing w:before="20" w:after="20"/>
              <w:ind w:left="57" w:right="57"/>
              <w:jc w:val="center"/>
              <w:rPr>
                <w:rFonts w:eastAsia="MS Mincho" w:cs="Arial"/>
                <w:b/>
                <w:bCs/>
                <w:snapToGrid/>
                <w:color w:val="auto"/>
                <w:sz w:val="24"/>
                <w:szCs w:val="24"/>
              </w:rPr>
            </w:pPr>
            <w:proofErr w:type="spellStart"/>
            <w:r w:rsidRPr="00A318AE">
              <w:rPr>
                <w:rFonts w:eastAsia="MS Mincho" w:cs="Arial"/>
                <w:b/>
                <w:bCs/>
                <w:snapToGrid/>
                <w:color w:val="auto"/>
                <w:w w:val="99"/>
                <w:sz w:val="24"/>
                <w:szCs w:val="24"/>
              </w:rPr>
              <w:t>Сообщать</w:t>
            </w:r>
            <w:proofErr w:type="spellEnd"/>
          </w:p>
        </w:tc>
        <w:tc>
          <w:tcPr>
            <w:tcW w:w="1438" w:type="dxa"/>
            <w:tcBorders>
              <w:top w:val="single" w:sz="4" w:space="0" w:color="auto"/>
              <w:left w:val="nil"/>
              <w:bottom w:val="single" w:sz="4" w:space="0" w:color="auto"/>
              <w:right w:val="nil"/>
            </w:tcBorders>
            <w:hideMark/>
          </w:tcPr>
          <w:p w14:paraId="52764ECD" w14:textId="77777777" w:rsidR="00A318AE" w:rsidRPr="00A318AE" w:rsidRDefault="00A318AE" w:rsidP="00A318AE">
            <w:pPr>
              <w:keepNext/>
              <w:autoSpaceDE w:val="0"/>
              <w:autoSpaceDN w:val="0"/>
              <w:adjustRightInd w:val="0"/>
              <w:spacing w:before="20" w:after="20"/>
              <w:ind w:left="57" w:right="57"/>
              <w:jc w:val="center"/>
              <w:rPr>
                <w:rFonts w:eastAsia="MS Mincho" w:cs="Arial"/>
                <w:b/>
                <w:bCs/>
                <w:snapToGrid/>
                <w:color w:val="auto"/>
                <w:sz w:val="24"/>
                <w:szCs w:val="24"/>
              </w:rPr>
            </w:pPr>
            <w:proofErr w:type="spellStart"/>
            <w:r w:rsidRPr="00A318AE">
              <w:rPr>
                <w:rFonts w:eastAsia="MS Mincho" w:cs="Arial"/>
                <w:b/>
                <w:bCs/>
                <w:snapToGrid/>
                <w:color w:val="auto"/>
                <w:sz w:val="24"/>
                <w:szCs w:val="24"/>
              </w:rPr>
              <w:t>Частота</w:t>
            </w:r>
            <w:proofErr w:type="spellEnd"/>
          </w:p>
        </w:tc>
        <w:tc>
          <w:tcPr>
            <w:tcW w:w="1276" w:type="dxa"/>
            <w:tcBorders>
              <w:top w:val="single" w:sz="4" w:space="0" w:color="auto"/>
              <w:left w:val="nil"/>
              <w:bottom w:val="single" w:sz="4" w:space="0" w:color="auto"/>
              <w:right w:val="nil"/>
            </w:tcBorders>
            <w:hideMark/>
          </w:tcPr>
          <w:p w14:paraId="1FB9EC83" w14:textId="77777777" w:rsidR="00A318AE" w:rsidRPr="00A318AE" w:rsidRDefault="00A318AE" w:rsidP="00A318AE">
            <w:pPr>
              <w:keepNext/>
              <w:autoSpaceDE w:val="0"/>
              <w:autoSpaceDN w:val="0"/>
              <w:adjustRightInd w:val="0"/>
              <w:spacing w:before="20" w:after="20"/>
              <w:ind w:left="57" w:right="57"/>
              <w:jc w:val="center"/>
              <w:rPr>
                <w:rFonts w:eastAsia="MS Mincho" w:cs="Arial"/>
                <w:b/>
                <w:bCs/>
                <w:snapToGrid/>
                <w:color w:val="auto"/>
                <w:sz w:val="24"/>
                <w:szCs w:val="24"/>
              </w:rPr>
            </w:pPr>
            <w:proofErr w:type="spellStart"/>
            <w:r w:rsidRPr="00A318AE">
              <w:rPr>
                <w:rFonts w:eastAsia="MS Mincho" w:cs="Arial"/>
                <w:b/>
                <w:bCs/>
                <w:snapToGrid/>
                <w:color w:val="auto"/>
                <w:spacing w:val="-1"/>
                <w:sz w:val="24"/>
                <w:szCs w:val="24"/>
              </w:rPr>
              <w:t>Базис</w:t>
            </w:r>
            <w:proofErr w:type="spellEnd"/>
          </w:p>
        </w:tc>
        <w:tc>
          <w:tcPr>
            <w:tcW w:w="1699" w:type="dxa"/>
            <w:tcBorders>
              <w:top w:val="single" w:sz="4" w:space="0" w:color="auto"/>
              <w:left w:val="nil"/>
              <w:bottom w:val="single" w:sz="4" w:space="0" w:color="auto"/>
              <w:right w:val="nil"/>
            </w:tcBorders>
            <w:hideMark/>
          </w:tcPr>
          <w:p w14:paraId="3AB30F7E" w14:textId="77777777" w:rsidR="00A318AE" w:rsidRPr="00A318AE" w:rsidRDefault="00A318AE" w:rsidP="00A318AE">
            <w:pPr>
              <w:keepNext/>
              <w:autoSpaceDE w:val="0"/>
              <w:autoSpaceDN w:val="0"/>
              <w:adjustRightInd w:val="0"/>
              <w:spacing w:before="20" w:after="20"/>
              <w:ind w:left="57" w:right="57"/>
              <w:jc w:val="center"/>
              <w:rPr>
                <w:rFonts w:eastAsia="MS Mincho" w:cs="Arial"/>
                <w:b/>
                <w:bCs/>
                <w:snapToGrid/>
                <w:color w:val="auto"/>
                <w:sz w:val="24"/>
                <w:szCs w:val="24"/>
              </w:rPr>
            </w:pPr>
            <w:proofErr w:type="spellStart"/>
            <w:r w:rsidRPr="00A318AE">
              <w:rPr>
                <w:rFonts w:eastAsia="MS Mincho" w:cs="Arial"/>
                <w:b/>
                <w:bCs/>
                <w:snapToGrid/>
                <w:color w:val="auto"/>
                <w:sz w:val="24"/>
                <w:szCs w:val="24"/>
              </w:rPr>
              <w:t>Длительность</w:t>
            </w:r>
            <w:proofErr w:type="spellEnd"/>
          </w:p>
        </w:tc>
        <w:tc>
          <w:tcPr>
            <w:tcW w:w="3262" w:type="dxa"/>
            <w:tcBorders>
              <w:top w:val="single" w:sz="4" w:space="0" w:color="auto"/>
              <w:left w:val="nil"/>
              <w:bottom w:val="single" w:sz="4" w:space="0" w:color="auto"/>
              <w:right w:val="nil"/>
            </w:tcBorders>
            <w:hideMark/>
          </w:tcPr>
          <w:p w14:paraId="02662D91" w14:textId="77777777" w:rsidR="00A318AE" w:rsidRPr="00A318AE" w:rsidRDefault="00A318AE" w:rsidP="00A318AE">
            <w:pPr>
              <w:keepNext/>
              <w:autoSpaceDE w:val="0"/>
              <w:autoSpaceDN w:val="0"/>
              <w:adjustRightInd w:val="0"/>
              <w:spacing w:before="20" w:after="20"/>
              <w:ind w:left="57" w:right="57"/>
              <w:jc w:val="center"/>
              <w:rPr>
                <w:rFonts w:eastAsia="MS Mincho" w:cs="Arial"/>
                <w:b/>
                <w:bCs/>
                <w:snapToGrid/>
                <w:color w:val="auto"/>
                <w:sz w:val="24"/>
                <w:szCs w:val="24"/>
              </w:rPr>
            </w:pPr>
            <w:proofErr w:type="spellStart"/>
            <w:r w:rsidRPr="00A318AE">
              <w:rPr>
                <w:rFonts w:eastAsia="MS Mincho" w:cs="Arial"/>
                <w:b/>
                <w:bCs/>
                <w:snapToGrid/>
                <w:color w:val="auto"/>
                <w:sz w:val="24"/>
                <w:szCs w:val="24"/>
              </w:rPr>
              <w:t>Срок</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подачи</w:t>
            </w:r>
            <w:proofErr w:type="spellEnd"/>
            <w:r w:rsidRPr="00A318AE">
              <w:rPr>
                <w:rFonts w:eastAsia="MS Mincho" w:cs="Arial"/>
                <w:b/>
                <w:bCs/>
                <w:snapToGrid/>
                <w:color w:val="auto"/>
                <w:sz w:val="24"/>
                <w:szCs w:val="24"/>
              </w:rPr>
              <w:t xml:space="preserve"> в АБР</w:t>
            </w:r>
          </w:p>
        </w:tc>
      </w:tr>
      <w:tr w:rsidR="00A318AE" w:rsidRPr="00A318AE" w14:paraId="6368EF82" w14:textId="77777777" w:rsidTr="00B15791">
        <w:tc>
          <w:tcPr>
            <w:tcW w:w="1981" w:type="dxa"/>
            <w:tcBorders>
              <w:top w:val="single" w:sz="4" w:space="0" w:color="auto"/>
              <w:left w:val="nil"/>
              <w:bottom w:val="single" w:sz="4" w:space="0" w:color="auto"/>
              <w:right w:val="nil"/>
            </w:tcBorders>
            <w:hideMark/>
          </w:tcPr>
          <w:p w14:paraId="78C244AC"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rPr>
            </w:pPr>
            <w:proofErr w:type="spellStart"/>
            <w:r w:rsidRPr="00A318AE">
              <w:rPr>
                <w:rFonts w:eastAsia="MS Mincho" w:cs="Arial"/>
                <w:snapToGrid/>
                <w:color w:val="auto"/>
                <w:sz w:val="24"/>
                <w:szCs w:val="24"/>
              </w:rPr>
              <w:t>Аудированная</w:t>
            </w:r>
            <w:proofErr w:type="spellEnd"/>
            <w:r w:rsidRPr="00A318AE">
              <w:rPr>
                <w:rFonts w:eastAsia="MS Mincho" w:cs="Arial"/>
                <w:snapToGrid/>
                <w:color w:val="auto"/>
                <w:sz w:val="24"/>
                <w:szCs w:val="24"/>
              </w:rPr>
              <w:t xml:space="preserve"> </w:t>
            </w:r>
            <w:proofErr w:type="spellStart"/>
            <w:r w:rsidRPr="00A318AE">
              <w:rPr>
                <w:rFonts w:eastAsia="MS Mincho" w:cs="Arial"/>
                <w:snapToGrid/>
                <w:color w:val="auto"/>
                <w:sz w:val="24"/>
                <w:szCs w:val="24"/>
              </w:rPr>
              <w:t>годовая</w:t>
            </w:r>
            <w:proofErr w:type="spellEnd"/>
            <w:r w:rsidRPr="00A318AE">
              <w:rPr>
                <w:rFonts w:eastAsia="MS Mincho" w:cs="Arial"/>
                <w:snapToGrid/>
                <w:color w:val="auto"/>
                <w:sz w:val="24"/>
                <w:szCs w:val="24"/>
              </w:rPr>
              <w:t xml:space="preserve"> </w:t>
            </w:r>
            <w:proofErr w:type="spellStart"/>
            <w:r w:rsidRPr="00A318AE">
              <w:rPr>
                <w:rFonts w:eastAsia="MS Mincho" w:cs="Arial"/>
                <w:snapToGrid/>
                <w:color w:val="auto"/>
                <w:sz w:val="24"/>
                <w:szCs w:val="24"/>
              </w:rPr>
              <w:t>финансовая</w:t>
            </w:r>
            <w:proofErr w:type="spellEnd"/>
            <w:r w:rsidRPr="00A318AE">
              <w:rPr>
                <w:rFonts w:eastAsia="MS Mincho" w:cs="Arial"/>
                <w:snapToGrid/>
                <w:color w:val="auto"/>
                <w:sz w:val="24"/>
                <w:szCs w:val="24"/>
              </w:rPr>
              <w:t xml:space="preserve"> </w:t>
            </w:r>
            <w:proofErr w:type="spellStart"/>
            <w:r w:rsidRPr="00A318AE">
              <w:rPr>
                <w:rFonts w:eastAsia="MS Mincho" w:cs="Arial"/>
                <w:snapToGrid/>
                <w:color w:val="auto"/>
                <w:sz w:val="24"/>
                <w:szCs w:val="24"/>
              </w:rPr>
              <w:t>отчетность</w:t>
            </w:r>
            <w:proofErr w:type="spellEnd"/>
          </w:p>
        </w:tc>
        <w:tc>
          <w:tcPr>
            <w:tcW w:w="1438" w:type="dxa"/>
            <w:tcBorders>
              <w:top w:val="single" w:sz="4" w:space="0" w:color="auto"/>
              <w:left w:val="nil"/>
              <w:bottom w:val="single" w:sz="4" w:space="0" w:color="auto"/>
              <w:right w:val="nil"/>
            </w:tcBorders>
            <w:hideMark/>
          </w:tcPr>
          <w:p w14:paraId="4FD180D5"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rPr>
            </w:pPr>
            <w:proofErr w:type="spellStart"/>
            <w:r w:rsidRPr="00A318AE">
              <w:rPr>
                <w:rFonts w:eastAsia="MS Mincho" w:cs="Arial"/>
                <w:snapToGrid/>
                <w:color w:val="auto"/>
                <w:sz w:val="24"/>
                <w:szCs w:val="24"/>
              </w:rPr>
              <w:t>Ежегодный</w:t>
            </w:r>
            <w:proofErr w:type="spellEnd"/>
          </w:p>
        </w:tc>
        <w:tc>
          <w:tcPr>
            <w:tcW w:w="1276" w:type="dxa"/>
            <w:tcBorders>
              <w:top w:val="single" w:sz="4" w:space="0" w:color="auto"/>
              <w:left w:val="nil"/>
              <w:bottom w:val="single" w:sz="4" w:space="0" w:color="auto"/>
              <w:right w:val="nil"/>
            </w:tcBorders>
            <w:hideMark/>
          </w:tcPr>
          <w:p w14:paraId="33483915"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rPr>
            </w:pPr>
            <w:proofErr w:type="spellStart"/>
            <w:r w:rsidRPr="00A318AE">
              <w:rPr>
                <w:rFonts w:eastAsia="MS Mincho" w:cs="Arial"/>
                <w:snapToGrid/>
                <w:color w:val="auto"/>
                <w:sz w:val="24"/>
                <w:szCs w:val="24"/>
              </w:rPr>
              <w:t>Ежегодный</w:t>
            </w:r>
            <w:proofErr w:type="spellEnd"/>
          </w:p>
        </w:tc>
        <w:tc>
          <w:tcPr>
            <w:tcW w:w="1699" w:type="dxa"/>
            <w:tcBorders>
              <w:top w:val="single" w:sz="4" w:space="0" w:color="auto"/>
              <w:left w:val="nil"/>
              <w:bottom w:val="single" w:sz="4" w:space="0" w:color="auto"/>
              <w:right w:val="nil"/>
            </w:tcBorders>
            <w:hideMark/>
          </w:tcPr>
          <w:p w14:paraId="74C29BF7"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rPr>
            </w:pPr>
            <w:proofErr w:type="spellStart"/>
            <w:r w:rsidRPr="00A318AE">
              <w:rPr>
                <w:rFonts w:eastAsia="MS Mincho" w:cs="Arial"/>
                <w:snapToGrid/>
                <w:color w:val="auto"/>
                <w:sz w:val="24"/>
                <w:szCs w:val="24"/>
              </w:rPr>
              <w:t>Ежегодный</w:t>
            </w:r>
            <w:proofErr w:type="spellEnd"/>
          </w:p>
        </w:tc>
        <w:tc>
          <w:tcPr>
            <w:tcW w:w="3262" w:type="dxa"/>
            <w:tcBorders>
              <w:top w:val="single" w:sz="4" w:space="0" w:color="auto"/>
              <w:left w:val="nil"/>
              <w:bottom w:val="single" w:sz="4" w:space="0" w:color="auto"/>
              <w:right w:val="nil"/>
            </w:tcBorders>
          </w:tcPr>
          <w:p w14:paraId="68E63B8E"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lang w:val="ru-RU"/>
              </w:rPr>
            </w:pPr>
            <w:r w:rsidRPr="00A318AE">
              <w:rPr>
                <w:rFonts w:eastAsia="MS Mincho" w:cs="Arial"/>
                <w:snapToGrid/>
                <w:color w:val="auto"/>
                <w:sz w:val="24"/>
                <w:szCs w:val="24"/>
                <w:lang w:val="ru-RU"/>
              </w:rPr>
              <w:t>В течение шести месяцев после окончания финансового года.</w:t>
            </w:r>
          </w:p>
          <w:p w14:paraId="638794EB" w14:textId="77777777" w:rsidR="00A318AE" w:rsidRPr="00A318AE" w:rsidRDefault="00A318AE" w:rsidP="00A318AE">
            <w:pPr>
              <w:autoSpaceDE w:val="0"/>
              <w:autoSpaceDN w:val="0"/>
              <w:adjustRightInd w:val="0"/>
              <w:spacing w:before="20" w:after="20"/>
              <w:ind w:left="57" w:right="57"/>
              <w:jc w:val="center"/>
              <w:rPr>
                <w:rFonts w:eastAsia="MS Mincho" w:cs="Arial"/>
                <w:snapToGrid/>
                <w:color w:val="auto"/>
                <w:sz w:val="24"/>
                <w:szCs w:val="24"/>
                <w:lang w:val="ru-RU"/>
              </w:rPr>
            </w:pPr>
          </w:p>
        </w:tc>
      </w:tr>
    </w:tbl>
    <w:p w14:paraId="4BB93CE5" w14:textId="77777777" w:rsidR="00A318AE" w:rsidRPr="00A318AE" w:rsidRDefault="00A318AE" w:rsidP="00A318AE">
      <w:pPr>
        <w:widowControl/>
        <w:spacing w:after="240"/>
        <w:jc w:val="center"/>
        <w:rPr>
          <w:rFonts w:eastAsia="MS Mincho" w:cs="Arial"/>
          <w:b/>
          <w:bCs/>
          <w:snapToGrid/>
          <w:color w:val="auto"/>
          <w:sz w:val="24"/>
          <w:szCs w:val="24"/>
          <w:lang w:val="ru-RU"/>
        </w:rPr>
      </w:pPr>
    </w:p>
    <w:p w14:paraId="1C6201E6" w14:textId="77777777" w:rsidR="00A318AE" w:rsidRPr="00A318AE" w:rsidRDefault="00A318AE" w:rsidP="00A318AE">
      <w:pPr>
        <w:widowControl/>
        <w:spacing w:after="240"/>
        <w:jc w:val="center"/>
        <w:rPr>
          <w:rFonts w:eastAsia="MS Mincho" w:cs="Arial"/>
          <w:b/>
          <w:bCs/>
          <w:snapToGrid/>
          <w:color w:val="auto"/>
          <w:sz w:val="24"/>
          <w:szCs w:val="24"/>
        </w:rPr>
      </w:pPr>
      <w:proofErr w:type="spellStart"/>
      <w:r w:rsidRPr="00A318AE">
        <w:rPr>
          <w:rFonts w:eastAsia="MS Mincho" w:cs="Arial"/>
          <w:b/>
          <w:bCs/>
          <w:snapToGrid/>
          <w:color w:val="auto"/>
          <w:sz w:val="24"/>
          <w:szCs w:val="24"/>
        </w:rPr>
        <w:t>Таблица</w:t>
      </w:r>
      <w:proofErr w:type="spellEnd"/>
      <w:r w:rsidRPr="00A318AE">
        <w:rPr>
          <w:rFonts w:eastAsia="MS Mincho" w:cs="Arial"/>
          <w:b/>
          <w:bCs/>
          <w:snapToGrid/>
          <w:color w:val="auto"/>
          <w:sz w:val="24"/>
          <w:szCs w:val="24"/>
        </w:rPr>
        <w:t xml:space="preserve"> 2: </w:t>
      </w:r>
      <w:proofErr w:type="spellStart"/>
      <w:r w:rsidRPr="00A318AE">
        <w:rPr>
          <w:rFonts w:eastAsia="MS Mincho" w:cs="Arial"/>
          <w:b/>
          <w:bCs/>
          <w:snapToGrid/>
          <w:color w:val="auto"/>
          <w:sz w:val="24"/>
          <w:szCs w:val="24"/>
        </w:rPr>
        <w:t>Представление</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ожидаемых</w:t>
      </w:r>
      <w:proofErr w:type="spellEnd"/>
      <w:r w:rsidRPr="00A318AE">
        <w:rPr>
          <w:rFonts w:eastAsia="MS Mincho" w:cs="Arial"/>
          <w:b/>
          <w:bCs/>
          <w:snapToGrid/>
          <w:color w:val="auto"/>
          <w:sz w:val="24"/>
          <w:szCs w:val="24"/>
        </w:rPr>
        <w:t xml:space="preserve"> </w:t>
      </w:r>
      <w:proofErr w:type="spellStart"/>
      <w:r w:rsidRPr="00A318AE">
        <w:rPr>
          <w:rFonts w:eastAsia="MS Mincho" w:cs="Arial"/>
          <w:b/>
          <w:bCs/>
          <w:snapToGrid/>
          <w:color w:val="auto"/>
          <w:sz w:val="24"/>
          <w:szCs w:val="24"/>
        </w:rPr>
        <w:t>результатов</w:t>
      </w:r>
      <w:proofErr w:type="spellEnd"/>
    </w:p>
    <w:tbl>
      <w:tblPr>
        <w:tblStyle w:val="25"/>
        <w:tblW w:w="0" w:type="auto"/>
        <w:tblLook w:val="04A0" w:firstRow="1" w:lastRow="0" w:firstColumn="1" w:lastColumn="0" w:noHBand="0" w:noVBand="1"/>
      </w:tblPr>
      <w:tblGrid>
        <w:gridCol w:w="704"/>
        <w:gridCol w:w="3521"/>
        <w:gridCol w:w="2610"/>
        <w:gridCol w:w="2434"/>
      </w:tblGrid>
      <w:tr w:rsidR="00A318AE" w:rsidRPr="00A318AE" w14:paraId="465789A6" w14:textId="77777777" w:rsidTr="00B15791">
        <w:trPr>
          <w:trHeight w:val="685"/>
        </w:trPr>
        <w:tc>
          <w:tcPr>
            <w:tcW w:w="704" w:type="dxa"/>
          </w:tcPr>
          <w:p w14:paraId="76EF8CD3" w14:textId="77777777" w:rsidR="00A318AE" w:rsidRPr="00A318AE" w:rsidRDefault="00A318AE" w:rsidP="00A318AE">
            <w:pPr>
              <w:widowControl/>
              <w:rPr>
                <w:rFonts w:eastAsia="MS Mincho" w:cs="Arial"/>
                <w:snapToGrid/>
                <w:color w:val="auto"/>
                <w:sz w:val="24"/>
                <w:szCs w:val="24"/>
                <w:lang w:val="uz-Cyrl-UZ"/>
              </w:rPr>
            </w:pPr>
            <w:proofErr w:type="spellStart"/>
            <w:r w:rsidRPr="00A318AE">
              <w:rPr>
                <w:rFonts w:eastAsia="MS Mincho" w:cs="Arial"/>
                <w:snapToGrid/>
                <w:color w:val="auto"/>
                <w:sz w:val="24"/>
                <w:szCs w:val="24"/>
              </w:rPr>
              <w:t>Нет</w:t>
            </w:r>
            <w:proofErr w:type="spellEnd"/>
          </w:p>
        </w:tc>
        <w:tc>
          <w:tcPr>
            <w:tcW w:w="3521" w:type="dxa"/>
          </w:tcPr>
          <w:p w14:paraId="5EFA644D" w14:textId="77777777" w:rsidR="00A318AE" w:rsidRPr="00A318AE" w:rsidRDefault="00A318AE" w:rsidP="00A318AE">
            <w:pPr>
              <w:widowControl/>
              <w:rPr>
                <w:rFonts w:eastAsia="MS Mincho" w:cs="Arial"/>
                <w:snapToGrid/>
                <w:color w:val="222222"/>
                <w:sz w:val="24"/>
                <w:szCs w:val="24"/>
                <w:shd w:val="clear" w:color="auto" w:fill="F8F9FA"/>
              </w:rPr>
            </w:pPr>
            <w:proofErr w:type="spellStart"/>
            <w:r w:rsidRPr="00A318AE">
              <w:rPr>
                <w:rFonts w:eastAsia="MS Mincho" w:cs="Arial"/>
                <w:snapToGrid/>
                <w:color w:val="222222"/>
                <w:sz w:val="24"/>
                <w:szCs w:val="24"/>
                <w:shd w:val="clear" w:color="auto" w:fill="F8F9FA"/>
              </w:rPr>
              <w:t>Выходы</w:t>
            </w:r>
            <w:proofErr w:type="spellEnd"/>
          </w:p>
          <w:p w14:paraId="46E6BC4F" w14:textId="77777777" w:rsidR="00A318AE" w:rsidRPr="00A318AE" w:rsidRDefault="00A318AE" w:rsidP="00A318AE">
            <w:pPr>
              <w:widowControl/>
              <w:rPr>
                <w:rFonts w:eastAsia="MS Mincho" w:cs="Arial"/>
                <w:snapToGrid/>
                <w:color w:val="auto"/>
                <w:sz w:val="24"/>
                <w:szCs w:val="24"/>
              </w:rPr>
            </w:pPr>
            <w:r w:rsidRPr="00A318AE">
              <w:rPr>
                <w:rFonts w:eastAsia="MS Mincho" w:cs="Arial"/>
                <w:snapToGrid/>
                <w:color w:val="222222"/>
                <w:sz w:val="24"/>
                <w:szCs w:val="24"/>
                <w:shd w:val="clear" w:color="auto" w:fill="F8F9FA"/>
              </w:rPr>
              <w:t>(</w:t>
            </w:r>
            <w:proofErr w:type="spellStart"/>
            <w:r w:rsidRPr="00A318AE">
              <w:rPr>
                <w:rFonts w:eastAsia="MS Mincho" w:cs="Arial"/>
                <w:snapToGrid/>
                <w:color w:val="222222"/>
                <w:sz w:val="24"/>
                <w:szCs w:val="24"/>
                <w:shd w:val="clear" w:color="auto" w:fill="F8F9FA"/>
              </w:rPr>
              <w:t>запланированные</w:t>
            </w:r>
            <w:proofErr w:type="spellEnd"/>
            <w:r w:rsidRPr="00A318AE">
              <w:rPr>
                <w:rFonts w:eastAsia="MS Mincho" w:cs="Arial"/>
                <w:snapToGrid/>
                <w:color w:val="222222"/>
                <w:sz w:val="24"/>
                <w:szCs w:val="24"/>
                <w:shd w:val="clear" w:color="auto" w:fill="F8F9FA"/>
              </w:rPr>
              <w:t xml:space="preserve"> </w:t>
            </w:r>
            <w:proofErr w:type="spellStart"/>
            <w:r w:rsidRPr="00A318AE">
              <w:rPr>
                <w:rFonts w:eastAsia="MS Mincho" w:cs="Arial"/>
                <w:snapToGrid/>
                <w:color w:val="222222"/>
                <w:sz w:val="24"/>
                <w:szCs w:val="24"/>
                <w:shd w:val="clear" w:color="auto" w:fill="F8F9FA"/>
              </w:rPr>
              <w:t>отчеты</w:t>
            </w:r>
            <w:proofErr w:type="spellEnd"/>
            <w:r w:rsidRPr="00A318AE">
              <w:rPr>
                <w:rFonts w:eastAsia="MS Mincho" w:cs="Arial"/>
                <w:snapToGrid/>
                <w:color w:val="222222"/>
                <w:sz w:val="24"/>
                <w:szCs w:val="24"/>
                <w:shd w:val="clear" w:color="auto" w:fill="F8F9FA"/>
              </w:rPr>
              <w:t xml:space="preserve">) </w:t>
            </w:r>
          </w:p>
        </w:tc>
        <w:tc>
          <w:tcPr>
            <w:tcW w:w="2610" w:type="dxa"/>
          </w:tcPr>
          <w:p w14:paraId="1CD2F07A" w14:textId="77777777" w:rsidR="00A318AE" w:rsidRPr="00A318AE" w:rsidRDefault="00A318AE" w:rsidP="00A318AE">
            <w:pPr>
              <w:widowControl/>
              <w:rPr>
                <w:rFonts w:eastAsia="MS Mincho" w:cs="Arial"/>
                <w:snapToGrid/>
                <w:color w:val="auto"/>
                <w:sz w:val="24"/>
                <w:szCs w:val="24"/>
              </w:rPr>
            </w:pPr>
            <w:proofErr w:type="spellStart"/>
            <w:r w:rsidRPr="00A318AE">
              <w:rPr>
                <w:rFonts w:eastAsia="MS Mincho" w:cs="Arial"/>
                <w:snapToGrid/>
                <w:color w:val="auto"/>
                <w:sz w:val="24"/>
                <w:szCs w:val="24"/>
              </w:rPr>
              <w:t>Количество</w:t>
            </w:r>
            <w:proofErr w:type="spellEnd"/>
            <w:r w:rsidRPr="00A318AE">
              <w:rPr>
                <w:rFonts w:eastAsia="MS Mincho" w:cs="Arial"/>
                <w:snapToGrid/>
                <w:color w:val="auto"/>
                <w:sz w:val="24"/>
                <w:szCs w:val="24"/>
              </w:rPr>
              <w:t xml:space="preserve"> </w:t>
            </w:r>
            <w:proofErr w:type="spellStart"/>
            <w:r w:rsidRPr="00A318AE">
              <w:rPr>
                <w:rFonts w:eastAsia="MS Mincho" w:cs="Arial"/>
                <w:snapToGrid/>
                <w:color w:val="auto"/>
                <w:sz w:val="24"/>
                <w:szCs w:val="24"/>
              </w:rPr>
              <w:t>копий</w:t>
            </w:r>
            <w:proofErr w:type="spellEnd"/>
          </w:p>
        </w:tc>
        <w:tc>
          <w:tcPr>
            <w:tcW w:w="2434" w:type="dxa"/>
          </w:tcPr>
          <w:p w14:paraId="636040A0" w14:textId="77777777" w:rsidR="00A318AE" w:rsidRPr="00A318AE" w:rsidRDefault="00A318AE" w:rsidP="00A318AE">
            <w:pPr>
              <w:widowControl/>
              <w:jc w:val="center"/>
              <w:rPr>
                <w:rFonts w:eastAsia="MS Mincho" w:cs="Arial"/>
                <w:snapToGrid/>
                <w:color w:val="222222"/>
                <w:sz w:val="24"/>
                <w:szCs w:val="24"/>
                <w:shd w:val="clear" w:color="auto" w:fill="F8F9FA"/>
              </w:rPr>
            </w:pPr>
            <w:proofErr w:type="spellStart"/>
            <w:r w:rsidRPr="00A318AE">
              <w:rPr>
                <w:rFonts w:eastAsia="MS Mincho" w:cs="Arial"/>
                <w:snapToGrid/>
                <w:color w:val="222222"/>
                <w:sz w:val="24"/>
                <w:szCs w:val="24"/>
                <w:shd w:val="clear" w:color="auto" w:fill="F8F9FA"/>
              </w:rPr>
              <w:t>Дата</w:t>
            </w:r>
            <w:proofErr w:type="spellEnd"/>
            <w:r w:rsidRPr="00A318AE">
              <w:rPr>
                <w:rFonts w:eastAsia="MS Mincho" w:cs="Arial"/>
                <w:snapToGrid/>
                <w:color w:val="222222"/>
                <w:sz w:val="24"/>
                <w:szCs w:val="24"/>
                <w:shd w:val="clear" w:color="auto" w:fill="F8F9FA"/>
              </w:rPr>
              <w:t xml:space="preserve"> </w:t>
            </w:r>
            <w:proofErr w:type="spellStart"/>
            <w:r w:rsidRPr="00A318AE">
              <w:rPr>
                <w:rFonts w:eastAsia="MS Mincho" w:cs="Arial"/>
                <w:snapToGrid/>
                <w:color w:val="222222"/>
                <w:sz w:val="24"/>
                <w:szCs w:val="24"/>
                <w:shd w:val="clear" w:color="auto" w:fill="F8F9FA"/>
              </w:rPr>
              <w:t>подачи</w:t>
            </w:r>
            <w:proofErr w:type="spellEnd"/>
            <w:r w:rsidRPr="00A318AE">
              <w:rPr>
                <w:rFonts w:eastAsia="MS Mincho" w:cs="Arial"/>
                <w:snapToGrid/>
                <w:color w:val="222222"/>
                <w:sz w:val="24"/>
                <w:szCs w:val="24"/>
                <w:shd w:val="clear" w:color="auto" w:fill="F8F9FA"/>
              </w:rPr>
              <w:t>/</w:t>
            </w:r>
          </w:p>
          <w:p w14:paraId="7E9C1ED3" w14:textId="77777777" w:rsidR="00A318AE" w:rsidRPr="00A318AE" w:rsidRDefault="00A318AE" w:rsidP="00A318AE">
            <w:pPr>
              <w:widowControl/>
              <w:jc w:val="center"/>
              <w:rPr>
                <w:rFonts w:eastAsia="MS Mincho" w:cs="Arial"/>
                <w:snapToGrid/>
                <w:color w:val="auto"/>
                <w:sz w:val="24"/>
                <w:szCs w:val="24"/>
              </w:rPr>
            </w:pPr>
            <w:proofErr w:type="spellStart"/>
            <w:r w:rsidRPr="00A318AE">
              <w:rPr>
                <w:rFonts w:eastAsia="MS Mincho" w:cs="Arial"/>
                <w:snapToGrid/>
                <w:color w:val="222222"/>
                <w:sz w:val="24"/>
                <w:szCs w:val="24"/>
                <w:shd w:val="clear" w:color="auto" w:fill="F8F9FA"/>
              </w:rPr>
              <w:t>Получатель</w:t>
            </w:r>
            <w:proofErr w:type="spellEnd"/>
          </w:p>
        </w:tc>
      </w:tr>
      <w:tr w:rsidR="00A318AE" w:rsidRPr="00A318AE" w14:paraId="49FE5922" w14:textId="77777777" w:rsidTr="00B15791">
        <w:tc>
          <w:tcPr>
            <w:tcW w:w="704" w:type="dxa"/>
          </w:tcPr>
          <w:p w14:paraId="27488F08"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t>1</w:t>
            </w:r>
          </w:p>
        </w:tc>
        <w:tc>
          <w:tcPr>
            <w:tcW w:w="3521" w:type="dxa"/>
          </w:tcPr>
          <w:p w14:paraId="25A3E4B3"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Проект аудиторского отчета и письма руководству за 2024 финансовый год</w:t>
            </w:r>
          </w:p>
        </w:tc>
        <w:tc>
          <w:tcPr>
            <w:tcW w:w="2610" w:type="dxa"/>
          </w:tcPr>
          <w:p w14:paraId="1B8962BF"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1 бумажная копия (на русском и английском языках)</w:t>
            </w:r>
          </w:p>
        </w:tc>
        <w:tc>
          <w:tcPr>
            <w:tcW w:w="2434" w:type="dxa"/>
          </w:tcPr>
          <w:p w14:paraId="009E0A50"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пяти месяцев после окончания финансового года</w:t>
            </w:r>
            <w:r w:rsidRPr="00A318AE">
              <w:rPr>
                <w:rFonts w:eastAsia="MS Mincho" w:cs="Arial"/>
                <w:snapToGrid/>
                <w:color w:val="222222"/>
                <w:sz w:val="24"/>
                <w:szCs w:val="24"/>
                <w:shd w:val="clear" w:color="auto" w:fill="F8F9FA"/>
                <w:lang w:val="ru-RU"/>
              </w:rPr>
              <w:t>) / ОРП</w:t>
            </w:r>
          </w:p>
        </w:tc>
      </w:tr>
      <w:tr w:rsidR="00A318AE" w:rsidRPr="00A318AE" w14:paraId="21FAA58E" w14:textId="77777777" w:rsidTr="00B15791">
        <w:tc>
          <w:tcPr>
            <w:tcW w:w="704" w:type="dxa"/>
          </w:tcPr>
          <w:p w14:paraId="3DAE3E6D"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t>2</w:t>
            </w:r>
          </w:p>
        </w:tc>
        <w:tc>
          <w:tcPr>
            <w:tcW w:w="3521" w:type="dxa"/>
          </w:tcPr>
          <w:p w14:paraId="609DAF11"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Итоговый аудиторский отчет и письмо руководству за 2024 финансовый год</w:t>
            </w:r>
          </w:p>
        </w:tc>
        <w:tc>
          <w:tcPr>
            <w:tcW w:w="2610" w:type="dxa"/>
          </w:tcPr>
          <w:p w14:paraId="1C52065B"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3 экземпляра (на русском и английском языках)</w:t>
            </w:r>
          </w:p>
        </w:tc>
        <w:tc>
          <w:tcPr>
            <w:tcW w:w="2434" w:type="dxa"/>
          </w:tcPr>
          <w:p w14:paraId="11CA891C"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шести месяцев после окончания финансового года</w:t>
            </w:r>
            <w:r w:rsidRPr="00A318AE">
              <w:rPr>
                <w:rFonts w:eastAsia="MS Mincho" w:cs="Arial"/>
                <w:snapToGrid/>
                <w:color w:val="222222"/>
                <w:sz w:val="24"/>
                <w:szCs w:val="24"/>
                <w:shd w:val="clear" w:color="auto" w:fill="F8F9FA"/>
                <w:lang w:val="ru-RU"/>
              </w:rPr>
              <w:t>)/ АБР</w:t>
            </w:r>
          </w:p>
        </w:tc>
      </w:tr>
      <w:tr w:rsidR="00A318AE" w:rsidRPr="00A318AE" w14:paraId="4F68130C" w14:textId="77777777" w:rsidTr="00B15791">
        <w:tc>
          <w:tcPr>
            <w:tcW w:w="704" w:type="dxa"/>
          </w:tcPr>
          <w:p w14:paraId="27ADFCC6"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t>3</w:t>
            </w:r>
          </w:p>
        </w:tc>
        <w:tc>
          <w:tcPr>
            <w:tcW w:w="3521" w:type="dxa"/>
          </w:tcPr>
          <w:p w14:paraId="58C6F6A5"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 xml:space="preserve">Проект аудиторского отчета и письма руководству за 2025 финансовый год </w:t>
            </w:r>
          </w:p>
        </w:tc>
        <w:tc>
          <w:tcPr>
            <w:tcW w:w="2610" w:type="dxa"/>
          </w:tcPr>
          <w:p w14:paraId="63F0F30D"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1 бумажная копия (на русском и английском языках)</w:t>
            </w:r>
          </w:p>
        </w:tc>
        <w:tc>
          <w:tcPr>
            <w:tcW w:w="2434" w:type="dxa"/>
          </w:tcPr>
          <w:p w14:paraId="2DA93522"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пяти месяцев после окончания финансового года</w:t>
            </w:r>
            <w:r w:rsidRPr="00A318AE">
              <w:rPr>
                <w:rFonts w:eastAsia="MS Mincho" w:cs="Arial"/>
                <w:snapToGrid/>
                <w:color w:val="222222"/>
                <w:sz w:val="24"/>
                <w:szCs w:val="24"/>
                <w:shd w:val="clear" w:color="auto" w:fill="F8F9FA"/>
                <w:lang w:val="ru-RU"/>
              </w:rPr>
              <w:t>) / ОРП</w:t>
            </w:r>
          </w:p>
        </w:tc>
      </w:tr>
      <w:tr w:rsidR="00A318AE" w:rsidRPr="00A318AE" w14:paraId="4F5E1660" w14:textId="77777777" w:rsidTr="00B15791">
        <w:tc>
          <w:tcPr>
            <w:tcW w:w="704" w:type="dxa"/>
          </w:tcPr>
          <w:p w14:paraId="66AF87F4"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lastRenderedPageBreak/>
              <w:t>4</w:t>
            </w:r>
          </w:p>
        </w:tc>
        <w:tc>
          <w:tcPr>
            <w:tcW w:w="3521" w:type="dxa"/>
          </w:tcPr>
          <w:p w14:paraId="76FF7840"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Заключительный аудиторский отчет и письмо руководству за 2025 финансовый год</w:t>
            </w:r>
          </w:p>
        </w:tc>
        <w:tc>
          <w:tcPr>
            <w:tcW w:w="2610" w:type="dxa"/>
          </w:tcPr>
          <w:p w14:paraId="41B51C92"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3 экземпляра (на русском и английском языках)</w:t>
            </w:r>
          </w:p>
        </w:tc>
        <w:tc>
          <w:tcPr>
            <w:tcW w:w="2434" w:type="dxa"/>
          </w:tcPr>
          <w:p w14:paraId="5C15E77A"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шести месяцев после окончания финансового года</w:t>
            </w:r>
            <w:r w:rsidRPr="00A318AE">
              <w:rPr>
                <w:rFonts w:eastAsia="MS Mincho" w:cs="Arial"/>
                <w:snapToGrid/>
                <w:color w:val="222222"/>
                <w:sz w:val="24"/>
                <w:szCs w:val="24"/>
                <w:shd w:val="clear" w:color="auto" w:fill="F8F9FA"/>
                <w:lang w:val="ru-RU"/>
              </w:rPr>
              <w:t>)/ АБР</w:t>
            </w:r>
          </w:p>
        </w:tc>
      </w:tr>
      <w:tr w:rsidR="00A318AE" w:rsidRPr="00A318AE" w14:paraId="0D186575" w14:textId="77777777" w:rsidTr="00B15791">
        <w:tc>
          <w:tcPr>
            <w:tcW w:w="704" w:type="dxa"/>
          </w:tcPr>
          <w:p w14:paraId="678D3FA8"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t>5</w:t>
            </w:r>
          </w:p>
        </w:tc>
        <w:tc>
          <w:tcPr>
            <w:tcW w:w="3521" w:type="dxa"/>
          </w:tcPr>
          <w:p w14:paraId="30D0079E"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 xml:space="preserve">Проект аудиторского отчета и письма руководству за 2026 финансовый год </w:t>
            </w:r>
          </w:p>
        </w:tc>
        <w:tc>
          <w:tcPr>
            <w:tcW w:w="2610" w:type="dxa"/>
          </w:tcPr>
          <w:p w14:paraId="37C10E58"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1 бумажная копия (на русском и английском языках)</w:t>
            </w:r>
          </w:p>
        </w:tc>
        <w:tc>
          <w:tcPr>
            <w:tcW w:w="2434" w:type="dxa"/>
          </w:tcPr>
          <w:p w14:paraId="04500690"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пяти месяцев после даты закрытия проекта</w:t>
            </w:r>
            <w:r w:rsidRPr="00A318AE">
              <w:rPr>
                <w:rFonts w:eastAsia="MS Mincho" w:cs="Arial"/>
                <w:snapToGrid/>
                <w:color w:val="222222"/>
                <w:sz w:val="24"/>
                <w:szCs w:val="24"/>
                <w:shd w:val="clear" w:color="auto" w:fill="F8F9FA"/>
                <w:lang w:val="ru-RU"/>
              </w:rPr>
              <w:t>)/ ОРП</w:t>
            </w:r>
          </w:p>
        </w:tc>
      </w:tr>
      <w:tr w:rsidR="00A318AE" w:rsidRPr="00A318AE" w14:paraId="13FEC974" w14:textId="77777777" w:rsidTr="00B15791">
        <w:tc>
          <w:tcPr>
            <w:tcW w:w="704" w:type="dxa"/>
          </w:tcPr>
          <w:p w14:paraId="7BF8F43F" w14:textId="77777777" w:rsidR="00A318AE" w:rsidRPr="00A318AE" w:rsidRDefault="00A318AE" w:rsidP="00A318AE">
            <w:pPr>
              <w:widowControl/>
              <w:rPr>
                <w:rFonts w:eastAsia="MS Mincho" w:cs="Arial"/>
                <w:snapToGrid/>
                <w:color w:val="auto"/>
                <w:sz w:val="24"/>
                <w:szCs w:val="24"/>
                <w:lang w:val="uz-Cyrl-UZ"/>
              </w:rPr>
            </w:pPr>
            <w:r w:rsidRPr="00A318AE">
              <w:rPr>
                <w:rFonts w:eastAsia="MS Mincho" w:cs="Arial"/>
                <w:snapToGrid/>
                <w:color w:val="auto"/>
                <w:sz w:val="24"/>
                <w:szCs w:val="24"/>
              </w:rPr>
              <w:t>6</w:t>
            </w:r>
          </w:p>
        </w:tc>
        <w:tc>
          <w:tcPr>
            <w:tcW w:w="3521" w:type="dxa"/>
          </w:tcPr>
          <w:p w14:paraId="18BEFE50"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Заключительный аудиторский отчет и письмо руководству за 2026 финансовый год</w:t>
            </w:r>
          </w:p>
        </w:tc>
        <w:tc>
          <w:tcPr>
            <w:tcW w:w="2610" w:type="dxa"/>
          </w:tcPr>
          <w:p w14:paraId="722F0C6A"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3 экземпляра (на русском и английском языках)</w:t>
            </w:r>
          </w:p>
        </w:tc>
        <w:tc>
          <w:tcPr>
            <w:tcW w:w="2434" w:type="dxa"/>
          </w:tcPr>
          <w:p w14:paraId="11FC380B"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222222"/>
                <w:sz w:val="24"/>
                <w:szCs w:val="24"/>
                <w:shd w:val="clear" w:color="auto" w:fill="F8F9FA"/>
                <w:lang w:val="ru-RU"/>
              </w:rPr>
              <w:t>(</w:t>
            </w:r>
            <w:r w:rsidRPr="00A318AE">
              <w:rPr>
                <w:rFonts w:eastAsia="MS Mincho" w:cs="Arial"/>
                <w:snapToGrid/>
                <w:color w:val="auto"/>
                <w:sz w:val="24"/>
                <w:szCs w:val="24"/>
                <w:lang w:val="ru-RU"/>
              </w:rPr>
              <w:t>В течение шести месяцев после даты закрытия проекта</w:t>
            </w:r>
            <w:r w:rsidRPr="00A318AE">
              <w:rPr>
                <w:rFonts w:eastAsia="MS Mincho" w:cs="Arial"/>
                <w:snapToGrid/>
                <w:color w:val="222222"/>
                <w:sz w:val="24"/>
                <w:szCs w:val="24"/>
                <w:shd w:val="clear" w:color="auto" w:fill="F8F9FA"/>
                <w:lang w:val="ru-RU"/>
              </w:rPr>
              <w:t>)/АБР</w:t>
            </w:r>
          </w:p>
        </w:tc>
      </w:tr>
      <w:tr w:rsidR="00A318AE" w:rsidRPr="00A318AE" w14:paraId="438CC016" w14:textId="77777777" w:rsidTr="00B15791">
        <w:tc>
          <w:tcPr>
            <w:tcW w:w="704" w:type="dxa"/>
          </w:tcPr>
          <w:p w14:paraId="3083173F" w14:textId="77777777" w:rsidR="00A318AE" w:rsidRPr="00A318AE" w:rsidRDefault="00A318AE" w:rsidP="00A318AE">
            <w:pPr>
              <w:widowControl/>
              <w:rPr>
                <w:rFonts w:eastAsia="MS Mincho" w:cs="Arial"/>
                <w:snapToGrid/>
                <w:color w:val="auto"/>
                <w:sz w:val="24"/>
                <w:szCs w:val="24"/>
              </w:rPr>
            </w:pPr>
            <w:r w:rsidRPr="00A318AE">
              <w:rPr>
                <w:rFonts w:eastAsia="MS Mincho" w:cs="Arial"/>
                <w:snapToGrid/>
                <w:color w:val="auto"/>
                <w:sz w:val="24"/>
                <w:szCs w:val="24"/>
              </w:rPr>
              <w:t>7</w:t>
            </w:r>
          </w:p>
        </w:tc>
        <w:tc>
          <w:tcPr>
            <w:tcW w:w="3521" w:type="dxa"/>
          </w:tcPr>
          <w:p w14:paraId="301F96E4"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 xml:space="preserve">Проект аудиторского отчета специального назначения и письма руководству в среднесрочной перспективе проекта </w:t>
            </w:r>
          </w:p>
        </w:tc>
        <w:tc>
          <w:tcPr>
            <w:tcW w:w="2610" w:type="dxa"/>
          </w:tcPr>
          <w:p w14:paraId="46EC7BD9"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1 бумажная копия (на русском и английском языках)</w:t>
            </w:r>
          </w:p>
        </w:tc>
        <w:tc>
          <w:tcPr>
            <w:tcW w:w="2434" w:type="dxa"/>
          </w:tcPr>
          <w:p w14:paraId="7958178F"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w:t>
            </w:r>
            <w:r w:rsidRPr="00A318AE">
              <w:rPr>
                <w:rFonts w:eastAsia="MS Mincho" w:cs="Arial"/>
                <w:snapToGrid/>
                <w:color w:val="auto"/>
                <w:sz w:val="24"/>
                <w:szCs w:val="24"/>
                <w:lang w:val="ru-RU"/>
              </w:rPr>
              <w:t>В течение 1,5 месяцев после завершения среднесрочного обзора</w:t>
            </w:r>
            <w:r w:rsidRPr="00A318AE">
              <w:rPr>
                <w:rFonts w:eastAsia="MS Mincho" w:cs="Arial"/>
                <w:snapToGrid/>
                <w:color w:val="auto"/>
                <w:sz w:val="24"/>
                <w:szCs w:val="24"/>
                <w:shd w:val="clear" w:color="auto" w:fill="F8F9FA"/>
                <w:lang w:val="ru-RU"/>
              </w:rPr>
              <w:t>)/ ОРП</w:t>
            </w:r>
          </w:p>
        </w:tc>
      </w:tr>
      <w:tr w:rsidR="00A318AE" w:rsidRPr="00A318AE" w14:paraId="3ED8E12B" w14:textId="77777777" w:rsidTr="00B15791">
        <w:tc>
          <w:tcPr>
            <w:tcW w:w="704" w:type="dxa"/>
          </w:tcPr>
          <w:p w14:paraId="09B1DEA4" w14:textId="77777777" w:rsidR="00A318AE" w:rsidRPr="00A318AE" w:rsidRDefault="00A318AE" w:rsidP="00A318AE">
            <w:pPr>
              <w:widowControl/>
              <w:rPr>
                <w:rFonts w:eastAsia="MS Mincho" w:cs="Arial"/>
                <w:snapToGrid/>
                <w:color w:val="auto"/>
                <w:sz w:val="24"/>
                <w:szCs w:val="24"/>
              </w:rPr>
            </w:pPr>
            <w:r w:rsidRPr="00A318AE">
              <w:rPr>
                <w:rFonts w:eastAsia="MS Mincho" w:cs="Arial"/>
                <w:snapToGrid/>
                <w:color w:val="auto"/>
                <w:sz w:val="24"/>
                <w:szCs w:val="24"/>
              </w:rPr>
              <w:t>8</w:t>
            </w:r>
          </w:p>
        </w:tc>
        <w:tc>
          <w:tcPr>
            <w:tcW w:w="3521" w:type="dxa"/>
          </w:tcPr>
          <w:p w14:paraId="07B6FA78"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Итоговый отчет об аудиторской проверке специального назначения и письмо руководству в среднесрочной перспективе проекта</w:t>
            </w:r>
          </w:p>
        </w:tc>
        <w:tc>
          <w:tcPr>
            <w:tcW w:w="2610" w:type="dxa"/>
          </w:tcPr>
          <w:p w14:paraId="11B38C9D"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3 экземпляра (на русском и английском языках)</w:t>
            </w:r>
          </w:p>
        </w:tc>
        <w:tc>
          <w:tcPr>
            <w:tcW w:w="2434" w:type="dxa"/>
          </w:tcPr>
          <w:p w14:paraId="30260D4C"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w:t>
            </w:r>
            <w:r w:rsidRPr="00A318AE">
              <w:rPr>
                <w:rFonts w:eastAsia="MS Mincho" w:cs="Arial"/>
                <w:snapToGrid/>
                <w:color w:val="auto"/>
                <w:sz w:val="24"/>
                <w:szCs w:val="24"/>
                <w:lang w:val="ru-RU"/>
              </w:rPr>
              <w:t>В течение 2 месяцев после завершения среднесрочного обзора</w:t>
            </w:r>
            <w:r w:rsidRPr="00A318AE">
              <w:rPr>
                <w:rFonts w:eastAsia="MS Mincho" w:cs="Arial"/>
                <w:snapToGrid/>
                <w:color w:val="auto"/>
                <w:sz w:val="24"/>
                <w:szCs w:val="24"/>
                <w:shd w:val="clear" w:color="auto" w:fill="F8F9FA"/>
                <w:lang w:val="ru-RU"/>
              </w:rPr>
              <w:t>) АБР</w:t>
            </w:r>
          </w:p>
        </w:tc>
      </w:tr>
      <w:tr w:rsidR="00A318AE" w:rsidRPr="00A318AE" w14:paraId="44EC581E" w14:textId="77777777" w:rsidTr="00B15791">
        <w:tc>
          <w:tcPr>
            <w:tcW w:w="704" w:type="dxa"/>
          </w:tcPr>
          <w:p w14:paraId="2143102E" w14:textId="77777777" w:rsidR="00A318AE" w:rsidRPr="00A318AE" w:rsidRDefault="00A318AE" w:rsidP="00A318AE">
            <w:pPr>
              <w:widowControl/>
              <w:rPr>
                <w:rFonts w:eastAsia="MS Mincho" w:cs="Arial"/>
                <w:snapToGrid/>
                <w:color w:val="auto"/>
                <w:sz w:val="24"/>
                <w:szCs w:val="24"/>
              </w:rPr>
            </w:pPr>
            <w:r w:rsidRPr="00A318AE">
              <w:rPr>
                <w:rFonts w:eastAsia="MS Mincho" w:cs="Arial"/>
                <w:snapToGrid/>
                <w:color w:val="auto"/>
                <w:sz w:val="24"/>
                <w:szCs w:val="24"/>
              </w:rPr>
              <w:t>9</w:t>
            </w:r>
          </w:p>
        </w:tc>
        <w:tc>
          <w:tcPr>
            <w:tcW w:w="3521" w:type="dxa"/>
          </w:tcPr>
          <w:p w14:paraId="24D07B38"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 xml:space="preserve">Проект аудиторского отчета специального назначения и письма руководству за 2027 финансовый год </w:t>
            </w:r>
          </w:p>
        </w:tc>
        <w:tc>
          <w:tcPr>
            <w:tcW w:w="2610" w:type="dxa"/>
          </w:tcPr>
          <w:p w14:paraId="6D13EA42"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1 бумажная копия (на русском и английском языках)</w:t>
            </w:r>
          </w:p>
        </w:tc>
        <w:tc>
          <w:tcPr>
            <w:tcW w:w="2434" w:type="dxa"/>
          </w:tcPr>
          <w:p w14:paraId="300EDACB"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lang w:val="ru-RU"/>
              </w:rPr>
              <w:t>(В течение 5 месяцев после завершения Проекта до закрытия кредита, до 31 марта 2028 года)/ОРП</w:t>
            </w:r>
          </w:p>
        </w:tc>
      </w:tr>
      <w:tr w:rsidR="00A318AE" w:rsidRPr="00A318AE" w14:paraId="6A470E2A" w14:textId="77777777" w:rsidTr="00B15791">
        <w:tc>
          <w:tcPr>
            <w:tcW w:w="704" w:type="dxa"/>
          </w:tcPr>
          <w:p w14:paraId="39FD3D7B" w14:textId="77777777" w:rsidR="00A318AE" w:rsidRPr="00A318AE" w:rsidRDefault="00A318AE" w:rsidP="00A318AE">
            <w:pPr>
              <w:widowControl/>
              <w:rPr>
                <w:rFonts w:eastAsia="MS Mincho" w:cs="Arial"/>
                <w:snapToGrid/>
                <w:color w:val="auto"/>
                <w:sz w:val="24"/>
                <w:szCs w:val="24"/>
              </w:rPr>
            </w:pPr>
            <w:r w:rsidRPr="00A318AE">
              <w:rPr>
                <w:rFonts w:eastAsia="MS Mincho" w:cs="Arial"/>
                <w:snapToGrid/>
                <w:color w:val="auto"/>
                <w:sz w:val="24"/>
                <w:szCs w:val="24"/>
              </w:rPr>
              <w:t>10</w:t>
            </w:r>
          </w:p>
        </w:tc>
        <w:tc>
          <w:tcPr>
            <w:tcW w:w="3521" w:type="dxa"/>
          </w:tcPr>
          <w:p w14:paraId="432C7592"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shd w:val="clear" w:color="auto" w:fill="F8F9FA"/>
                <w:lang w:val="ru-RU"/>
              </w:rPr>
              <w:t>Итоговый аудиторский отчет специального назначения и письмо руководству за 2027 финансовый год</w:t>
            </w:r>
          </w:p>
        </w:tc>
        <w:tc>
          <w:tcPr>
            <w:tcW w:w="2610" w:type="dxa"/>
          </w:tcPr>
          <w:p w14:paraId="1BA72C5F" w14:textId="77777777" w:rsidR="00A318AE" w:rsidRPr="00A318AE" w:rsidRDefault="00A318AE" w:rsidP="00A318AE">
            <w:pPr>
              <w:widowControl/>
              <w:rPr>
                <w:rFonts w:eastAsia="MS Mincho" w:cs="Arial"/>
                <w:snapToGrid/>
                <w:color w:val="auto"/>
                <w:sz w:val="24"/>
                <w:szCs w:val="24"/>
                <w:lang w:val="ru-RU"/>
              </w:rPr>
            </w:pPr>
            <w:r w:rsidRPr="00A318AE">
              <w:rPr>
                <w:rFonts w:eastAsia="MS Mincho" w:cs="Arial"/>
                <w:snapToGrid/>
                <w:color w:val="auto"/>
                <w:sz w:val="24"/>
                <w:szCs w:val="24"/>
                <w:lang w:val="ru-RU"/>
              </w:rPr>
              <w:t>3 экземпляра (на русском и английском языках)</w:t>
            </w:r>
          </w:p>
        </w:tc>
        <w:tc>
          <w:tcPr>
            <w:tcW w:w="2434" w:type="dxa"/>
          </w:tcPr>
          <w:p w14:paraId="775DF32D" w14:textId="77777777" w:rsidR="00A318AE" w:rsidRPr="00A318AE" w:rsidRDefault="00A318AE" w:rsidP="00A318AE">
            <w:pPr>
              <w:widowControl/>
              <w:rPr>
                <w:rFonts w:eastAsia="MS Mincho" w:cs="Arial"/>
                <w:snapToGrid/>
                <w:color w:val="auto"/>
                <w:sz w:val="24"/>
                <w:szCs w:val="24"/>
                <w:shd w:val="clear" w:color="auto" w:fill="F8F9FA"/>
                <w:lang w:val="ru-RU"/>
              </w:rPr>
            </w:pPr>
            <w:r w:rsidRPr="00A318AE">
              <w:rPr>
                <w:rFonts w:eastAsia="MS Mincho" w:cs="Arial"/>
                <w:snapToGrid/>
                <w:color w:val="auto"/>
                <w:sz w:val="24"/>
                <w:szCs w:val="24"/>
                <w:lang w:val="ru-RU"/>
              </w:rPr>
              <w:t>(В течение 6 месяцев после завершения Проекта до закрытия кредита, до 31 марта 2028 года)/АБР</w:t>
            </w:r>
          </w:p>
        </w:tc>
      </w:tr>
    </w:tbl>
    <w:p w14:paraId="42F7552C" w14:textId="77777777" w:rsidR="00A318AE" w:rsidRPr="00A318AE" w:rsidRDefault="00A318AE" w:rsidP="00A318AE">
      <w:pPr>
        <w:widowControl/>
        <w:spacing w:after="240"/>
        <w:jc w:val="both"/>
        <w:rPr>
          <w:rFonts w:eastAsia="MS Mincho" w:cs="Arial"/>
          <w:snapToGrid/>
          <w:sz w:val="24"/>
          <w:szCs w:val="24"/>
          <w:lang w:val="ru-RU"/>
        </w:rPr>
      </w:pPr>
    </w:p>
    <w:p w14:paraId="258B52C0" w14:textId="77777777" w:rsidR="00A318AE" w:rsidRPr="00A318AE" w:rsidRDefault="00A318AE" w:rsidP="00A318AE">
      <w:pPr>
        <w:widowControl/>
        <w:spacing w:after="160" w:line="259" w:lineRule="auto"/>
        <w:rPr>
          <w:rFonts w:eastAsia="MS Mincho" w:cs="Arial"/>
          <w:b/>
          <w:bCs/>
          <w:iCs/>
          <w:snapToGrid/>
          <w:color w:val="auto"/>
          <w:sz w:val="24"/>
          <w:szCs w:val="24"/>
          <w:lang w:val="ru-RU"/>
        </w:rPr>
      </w:pPr>
      <w:r w:rsidRPr="00A318AE">
        <w:rPr>
          <w:rFonts w:eastAsia="MS Mincho" w:cs="Arial"/>
          <w:b/>
          <w:bCs/>
          <w:iCs/>
          <w:snapToGrid/>
          <w:color w:val="auto"/>
          <w:sz w:val="24"/>
          <w:szCs w:val="24"/>
          <w:lang w:val="ru-RU"/>
        </w:rPr>
        <w:br w:type="page"/>
      </w:r>
    </w:p>
    <w:p w14:paraId="6CF25A73" w14:textId="77777777" w:rsidR="00A318AE" w:rsidRPr="00A318AE" w:rsidRDefault="00A318AE" w:rsidP="00A318AE">
      <w:pPr>
        <w:widowControl/>
        <w:spacing w:after="240"/>
        <w:jc w:val="center"/>
        <w:rPr>
          <w:rFonts w:eastAsia="MS Mincho" w:cs="Arial"/>
          <w:b/>
          <w:bCs/>
          <w:iCs/>
          <w:snapToGrid/>
          <w:color w:val="auto"/>
          <w:sz w:val="24"/>
          <w:szCs w:val="24"/>
        </w:rPr>
      </w:pPr>
      <w:r w:rsidRPr="00A318AE">
        <w:rPr>
          <w:rFonts w:eastAsia="MS Mincho" w:cs="Arial"/>
          <w:b/>
          <w:bCs/>
          <w:iCs/>
          <w:snapToGrid/>
          <w:color w:val="auto"/>
          <w:sz w:val="24"/>
          <w:szCs w:val="24"/>
        </w:rPr>
        <w:lastRenderedPageBreak/>
        <w:t>ЧАСТЬ 2: ПРОЧИЕ ВОПРОСЫ</w:t>
      </w:r>
    </w:p>
    <w:p w14:paraId="2884F1A7" w14:textId="77777777" w:rsidR="00A318AE" w:rsidRPr="00A318AE" w:rsidRDefault="00A318AE" w:rsidP="00A318AE">
      <w:pPr>
        <w:keepNext/>
        <w:widowControl/>
        <w:numPr>
          <w:ilvl w:val="1"/>
          <w:numId w:val="44"/>
        </w:numPr>
        <w:spacing w:before="220" w:after="220"/>
        <w:ind w:left="630" w:hanging="630"/>
        <w:jc w:val="both"/>
        <w:outlineLvl w:val="1"/>
        <w:rPr>
          <w:rFonts w:eastAsia="MS Mincho" w:cs="Arial"/>
          <w:b/>
          <w:bCs/>
          <w:iCs/>
          <w:snapToGrid/>
          <w:color w:val="auto"/>
          <w:sz w:val="24"/>
          <w:szCs w:val="24"/>
        </w:rPr>
      </w:pPr>
      <w:proofErr w:type="spellStart"/>
      <w:r w:rsidRPr="00A318AE">
        <w:rPr>
          <w:rFonts w:eastAsia="MS Mincho" w:cs="Arial"/>
          <w:b/>
          <w:bCs/>
          <w:iCs/>
          <w:snapToGrid/>
          <w:color w:val="auto"/>
          <w:sz w:val="24"/>
          <w:szCs w:val="24"/>
        </w:rPr>
        <w:t>Заявление</w:t>
      </w:r>
      <w:proofErr w:type="spellEnd"/>
      <w:r w:rsidRPr="00A318AE">
        <w:rPr>
          <w:rFonts w:eastAsia="MS Mincho" w:cs="Arial"/>
          <w:b/>
          <w:bCs/>
          <w:iCs/>
          <w:snapToGrid/>
          <w:color w:val="auto"/>
          <w:sz w:val="24"/>
          <w:szCs w:val="24"/>
        </w:rPr>
        <w:t xml:space="preserve"> о </w:t>
      </w:r>
      <w:proofErr w:type="spellStart"/>
      <w:r w:rsidRPr="00A318AE">
        <w:rPr>
          <w:rFonts w:eastAsia="MS Mincho" w:cs="Arial"/>
          <w:b/>
          <w:bCs/>
          <w:iCs/>
          <w:snapToGrid/>
          <w:color w:val="auto"/>
          <w:sz w:val="24"/>
          <w:szCs w:val="24"/>
        </w:rPr>
        <w:t>доступе</w:t>
      </w:r>
      <w:proofErr w:type="spellEnd"/>
    </w:p>
    <w:p w14:paraId="0F376186"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 xml:space="preserve">Аудитор будет иметь полный и исчерпывающий доступ в любое разумное время ко всем записям и документам, включая бухгалтерские книги, юридические соглашения, банковские записи, счета-фактуры и любую другую информацию, связанную с проектом и которую аудитор сочтет необходимой. </w:t>
      </w:r>
    </w:p>
    <w:p w14:paraId="5AA4FA97" w14:textId="77777777" w:rsidR="00A318AE" w:rsidRPr="00A318AE" w:rsidRDefault="00A318AE" w:rsidP="00A318AE">
      <w:pPr>
        <w:widowControl/>
        <w:jc w:val="both"/>
        <w:rPr>
          <w:rFonts w:eastAsia="MS Mincho" w:cs="Arial"/>
          <w:iCs/>
          <w:snapToGrid/>
          <w:color w:val="auto"/>
          <w:sz w:val="24"/>
          <w:szCs w:val="24"/>
          <w:lang w:val="ru-RU"/>
        </w:rPr>
      </w:pPr>
    </w:p>
    <w:p w14:paraId="062E5371"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Аудитору будет обеспечено полное сотрудничество со стороны всех сотрудников [</w:t>
      </w:r>
      <w:r w:rsidRPr="00A318AE">
        <w:rPr>
          <w:rFonts w:eastAsia="MS Mincho" w:cs="Arial"/>
          <w:iCs/>
          <w:snapToGrid/>
          <w:color w:val="auto"/>
          <w:sz w:val="24"/>
          <w:szCs w:val="24"/>
        </w:rPr>
        <w:t>XYZ</w:t>
      </w:r>
      <w:r w:rsidRPr="00A318AE">
        <w:rPr>
          <w:rFonts w:eastAsia="MS Mincho" w:cs="Arial"/>
          <w:iCs/>
          <w:snapToGrid/>
          <w:color w:val="auto"/>
          <w:sz w:val="24"/>
          <w:szCs w:val="24"/>
          <w:lang w:val="ru-RU"/>
        </w:rPr>
        <w:t>] и подразделений по реализации проекта, деятельность которых включает в себя или может быть отражена в годовой финансовой отчетности по проекту. Аудитору будут гарантированы права доступа к банкам и депозитариям, консультантам, подрядчикам и другим лицам или фирмам, нанятым работодателем.</w:t>
      </w:r>
    </w:p>
    <w:p w14:paraId="3A43CEB2" w14:textId="77777777" w:rsidR="00A318AE" w:rsidRPr="00A318AE" w:rsidRDefault="00A318AE" w:rsidP="00A318AE">
      <w:pPr>
        <w:keepNext/>
        <w:widowControl/>
        <w:numPr>
          <w:ilvl w:val="1"/>
          <w:numId w:val="44"/>
        </w:numPr>
        <w:spacing w:before="220" w:after="220"/>
        <w:ind w:left="720"/>
        <w:jc w:val="both"/>
        <w:outlineLvl w:val="1"/>
        <w:rPr>
          <w:rFonts w:eastAsia="MS Mincho" w:cs="Arial"/>
          <w:b/>
          <w:bCs/>
          <w:iCs/>
          <w:snapToGrid/>
          <w:color w:val="auto"/>
          <w:sz w:val="24"/>
          <w:szCs w:val="24"/>
        </w:rPr>
      </w:pPr>
      <w:proofErr w:type="spellStart"/>
      <w:r w:rsidRPr="00A318AE">
        <w:rPr>
          <w:rFonts w:eastAsia="MS Mincho" w:cs="Arial"/>
          <w:b/>
          <w:bCs/>
          <w:iCs/>
          <w:snapToGrid/>
          <w:color w:val="auto"/>
          <w:sz w:val="24"/>
          <w:szCs w:val="24"/>
        </w:rPr>
        <w:t>Независимость</w:t>
      </w:r>
      <w:proofErr w:type="spellEnd"/>
    </w:p>
    <w:p w14:paraId="565D68CA" w14:textId="77777777" w:rsidR="00A318AE" w:rsidRPr="00A318AE" w:rsidRDefault="00A318AE" w:rsidP="00A318AE">
      <w:pPr>
        <w:widowControl/>
        <w:numPr>
          <w:ilvl w:val="0"/>
          <w:numId w:val="60"/>
        </w:numPr>
        <w:ind w:left="0" w:firstLine="0"/>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 должен быть беспристрастным и независимым от каких-либо аспектов управленческой или финансовой заинтересованности в объекте или проекте, являющемся объектом аудита. В частности, аудитор должен быть независим от контроля со стороны организации. Аудитор не должен в течение периода, охватываемого аудитом, работать в организации или выполнять функции директора, а также иметь какие-либо финансовые или деловые отношения с организацией. Аудитор не должен иметь близких личных отношений с каким-либо старшим участником управления организацией. Аудитор должен раскрывать любые проблемы или отношения, которые могут поставить под угрозу его независимость.</w:t>
      </w:r>
    </w:p>
    <w:p w14:paraId="5889FD53" w14:textId="77777777" w:rsidR="00A318AE" w:rsidRPr="00A318AE" w:rsidRDefault="00A318AE" w:rsidP="00A318AE">
      <w:pPr>
        <w:keepNext/>
        <w:widowControl/>
        <w:numPr>
          <w:ilvl w:val="1"/>
          <w:numId w:val="44"/>
        </w:numPr>
        <w:spacing w:before="220" w:after="220"/>
        <w:ind w:left="720"/>
        <w:jc w:val="both"/>
        <w:outlineLvl w:val="1"/>
        <w:rPr>
          <w:rFonts w:eastAsia="MS Mincho" w:cs="Arial"/>
          <w:b/>
          <w:bCs/>
          <w:iCs/>
          <w:snapToGrid/>
          <w:color w:val="auto"/>
          <w:sz w:val="24"/>
          <w:szCs w:val="24"/>
        </w:rPr>
      </w:pPr>
      <w:proofErr w:type="spellStart"/>
      <w:r w:rsidRPr="00A318AE">
        <w:rPr>
          <w:rFonts w:eastAsia="MS Mincho" w:cs="Arial"/>
          <w:b/>
          <w:bCs/>
          <w:iCs/>
          <w:snapToGrid/>
          <w:color w:val="auto"/>
          <w:sz w:val="24"/>
          <w:szCs w:val="24"/>
        </w:rPr>
        <w:t>Опыт</w:t>
      </w:r>
      <w:proofErr w:type="spellEnd"/>
      <w:r w:rsidRPr="00A318AE">
        <w:rPr>
          <w:rFonts w:eastAsia="MS Mincho" w:cs="Arial"/>
          <w:b/>
          <w:bCs/>
          <w:iCs/>
          <w:snapToGrid/>
          <w:color w:val="auto"/>
          <w:sz w:val="24"/>
          <w:szCs w:val="24"/>
        </w:rPr>
        <w:t xml:space="preserve"> </w:t>
      </w:r>
      <w:proofErr w:type="spellStart"/>
      <w:r w:rsidRPr="00A318AE">
        <w:rPr>
          <w:rFonts w:eastAsia="MS Mincho" w:cs="Arial"/>
          <w:b/>
          <w:bCs/>
          <w:iCs/>
          <w:snapToGrid/>
          <w:color w:val="auto"/>
          <w:sz w:val="24"/>
          <w:szCs w:val="24"/>
        </w:rPr>
        <w:t>работы</w:t>
      </w:r>
      <w:proofErr w:type="spellEnd"/>
      <w:r w:rsidRPr="00A318AE">
        <w:rPr>
          <w:rFonts w:eastAsia="MS Mincho" w:cs="Arial"/>
          <w:b/>
          <w:bCs/>
          <w:iCs/>
          <w:snapToGrid/>
          <w:color w:val="auto"/>
          <w:sz w:val="24"/>
          <w:szCs w:val="24"/>
        </w:rPr>
        <w:t xml:space="preserve"> </w:t>
      </w:r>
      <w:proofErr w:type="spellStart"/>
      <w:r w:rsidRPr="00A318AE">
        <w:rPr>
          <w:rFonts w:eastAsia="MS Mincho" w:cs="Arial"/>
          <w:b/>
          <w:bCs/>
          <w:iCs/>
          <w:snapToGrid/>
          <w:color w:val="auto"/>
          <w:sz w:val="24"/>
          <w:szCs w:val="24"/>
        </w:rPr>
        <w:t>аудитором</w:t>
      </w:r>
      <w:proofErr w:type="spellEnd"/>
      <w:r w:rsidRPr="00A318AE">
        <w:rPr>
          <w:rFonts w:eastAsia="MS Mincho" w:cs="Arial"/>
          <w:b/>
          <w:bCs/>
          <w:iCs/>
          <w:snapToGrid/>
          <w:color w:val="auto"/>
          <w:sz w:val="24"/>
          <w:szCs w:val="24"/>
        </w:rPr>
        <w:t xml:space="preserve"> </w:t>
      </w:r>
    </w:p>
    <w:p w14:paraId="40C8413A" w14:textId="77777777" w:rsidR="00A318AE" w:rsidRPr="00A318AE" w:rsidRDefault="00A318AE" w:rsidP="00A318AE">
      <w:pPr>
        <w:tabs>
          <w:tab w:val="left" w:pos="10632"/>
        </w:tabs>
        <w:spacing w:line="276" w:lineRule="auto"/>
        <w:contextualSpacing/>
        <w:jc w:val="both"/>
        <w:rPr>
          <w:rFonts w:eastAsia="MS Mincho" w:cs="Arial"/>
          <w:iCs/>
          <w:snapToGrid/>
          <w:color w:val="auto"/>
          <w:sz w:val="24"/>
          <w:szCs w:val="24"/>
          <w:lang w:val="ru-RU"/>
        </w:rPr>
      </w:pPr>
      <w:r w:rsidRPr="00A318AE">
        <w:rPr>
          <w:rFonts w:eastAsia="MS Mincho" w:cs="Arial"/>
          <w:iCs/>
          <w:snapToGrid/>
          <w:color w:val="auto"/>
          <w:sz w:val="24"/>
          <w:szCs w:val="24"/>
          <w:lang w:val="ru-RU"/>
        </w:rPr>
        <w:t>Аудитор должен иметь разрешение на практику в стране и быть способным применять согласованные стандарты аудита, иметь опыт как минимум пять лет работы</w:t>
      </w:r>
      <w:r w:rsidRPr="00A318AE">
        <w:rPr>
          <w:rFonts w:eastAsia="MS Mincho" w:cs="Arial"/>
          <w:snapToGrid/>
          <w:color w:val="auto"/>
          <w:sz w:val="24"/>
          <w:szCs w:val="24"/>
          <w:lang w:val="ru-RU"/>
        </w:rPr>
        <w:t xml:space="preserve"> в области выполнения аудита проектов, финансируемых АБР. </w:t>
      </w:r>
      <w:r w:rsidRPr="00A318AE">
        <w:rPr>
          <w:rFonts w:eastAsia="MS Mincho" w:cs="Arial"/>
          <w:iCs/>
          <w:snapToGrid/>
          <w:color w:val="auto"/>
          <w:sz w:val="24"/>
          <w:szCs w:val="24"/>
          <w:lang w:val="ru-RU"/>
        </w:rPr>
        <w:t>Аудитор должен располагать достаточным персоналом, обладающим соответствующей профессиональной квалификацией и соответствующим опытом, включая опыт аудита отчетности проектов или организаций, сопоставимых по характеру, размеру и сложности с проектом или организацией, аудит которой они должны проводить. С этой целью аудитор должен предоставить резюме (</w:t>
      </w:r>
      <w:r w:rsidRPr="00A318AE">
        <w:rPr>
          <w:rFonts w:eastAsia="MS Mincho" w:cs="Arial"/>
          <w:iCs/>
          <w:snapToGrid/>
          <w:color w:val="auto"/>
          <w:sz w:val="24"/>
          <w:szCs w:val="24"/>
        </w:rPr>
        <w:t>CV</w:t>
      </w:r>
      <w:r w:rsidRPr="00A318AE">
        <w:rPr>
          <w:rFonts w:eastAsia="MS Mincho" w:cs="Arial"/>
          <w:iCs/>
          <w:snapToGrid/>
          <w:color w:val="auto"/>
          <w:sz w:val="24"/>
          <w:szCs w:val="24"/>
          <w:lang w:val="ru-RU"/>
        </w:rPr>
        <w:t xml:space="preserve">) сотрудников, которые будут предоставлять заключения и отчеты, а также резюме руководителей, руководителей и ключевых сотрудников, которые могут быть задействованы в аудиторской работе. </w:t>
      </w:r>
      <w:r w:rsidRPr="00A318AE">
        <w:rPr>
          <w:rFonts w:eastAsia="MS Mincho" w:cs="Arial"/>
          <w:snapToGrid/>
          <w:color w:val="auto"/>
          <w:sz w:val="24"/>
          <w:szCs w:val="24"/>
          <w:lang w:val="ky-KG"/>
        </w:rPr>
        <w:t>Один</w:t>
      </w:r>
      <w:r w:rsidRPr="00A318AE">
        <w:rPr>
          <w:rFonts w:eastAsia="MS Mincho" w:cs="Arial"/>
          <w:snapToGrid/>
          <w:color w:val="auto"/>
          <w:sz w:val="24"/>
          <w:szCs w:val="24"/>
          <w:lang w:val="ru-RU"/>
        </w:rPr>
        <w:t xml:space="preserve"> </w:t>
      </w:r>
      <w:r w:rsidRPr="00A318AE">
        <w:rPr>
          <w:rFonts w:eastAsia="MS Mincho" w:cs="Arial"/>
          <w:snapToGrid/>
          <w:color w:val="auto"/>
          <w:sz w:val="24"/>
          <w:szCs w:val="24"/>
          <w:lang w:val="ky-KG"/>
        </w:rPr>
        <w:t>из</w:t>
      </w:r>
      <w:r w:rsidRPr="00A318AE">
        <w:rPr>
          <w:rFonts w:eastAsia="MS Mincho" w:cs="Arial"/>
          <w:snapToGrid/>
          <w:color w:val="auto"/>
          <w:sz w:val="24"/>
          <w:szCs w:val="24"/>
          <w:lang w:val="ru-RU"/>
        </w:rPr>
        <w:t xml:space="preserve"> </w:t>
      </w:r>
      <w:r w:rsidRPr="00A318AE">
        <w:rPr>
          <w:rFonts w:eastAsia="MS Mincho" w:cs="Arial"/>
          <w:snapToGrid/>
          <w:color w:val="auto"/>
          <w:sz w:val="24"/>
          <w:szCs w:val="24"/>
          <w:lang w:val="ky-KG"/>
        </w:rPr>
        <w:t>сотрудников на полную ставку аудиторской команды</w:t>
      </w:r>
      <w:r w:rsidRPr="00A318AE">
        <w:rPr>
          <w:rFonts w:eastAsia="MS Mincho" w:cs="Arial"/>
          <w:snapToGrid/>
          <w:color w:val="auto"/>
          <w:sz w:val="24"/>
          <w:szCs w:val="24"/>
          <w:lang w:val="ru-RU"/>
        </w:rPr>
        <w:t xml:space="preserve"> проекта</w:t>
      </w:r>
      <w:r w:rsidRPr="00A318AE">
        <w:rPr>
          <w:rFonts w:eastAsia="MS Mincho" w:cs="Arial"/>
          <w:snapToGrid/>
          <w:color w:val="auto"/>
          <w:sz w:val="24"/>
          <w:szCs w:val="24"/>
          <w:lang w:val="ky-KG"/>
        </w:rPr>
        <w:t xml:space="preserve">, который будет работать на местах, </w:t>
      </w:r>
      <w:r w:rsidRPr="00A318AE">
        <w:rPr>
          <w:rFonts w:eastAsia="MS Mincho" w:cs="Arial"/>
          <w:snapToGrid/>
          <w:color w:val="auto"/>
          <w:sz w:val="24"/>
          <w:szCs w:val="24"/>
          <w:lang w:val="ru-RU"/>
        </w:rPr>
        <w:t>должен иметь квалификацию</w:t>
      </w:r>
      <w:r w:rsidRPr="00A318AE">
        <w:rPr>
          <w:rFonts w:eastAsia="MS Mincho" w:cs="Arial"/>
          <w:snapToGrid/>
          <w:color w:val="auto"/>
          <w:sz w:val="24"/>
          <w:szCs w:val="24"/>
        </w:rPr>
        <w:t> ACCA</w:t>
      </w:r>
      <w:r w:rsidRPr="00A318AE">
        <w:rPr>
          <w:rFonts w:eastAsia="MS Mincho" w:cs="Arial"/>
          <w:snapToGrid/>
          <w:color w:val="auto"/>
          <w:sz w:val="24"/>
          <w:szCs w:val="24"/>
          <w:lang w:val="ru-RU"/>
        </w:rPr>
        <w:t xml:space="preserve"> (Ассоциация дипломированных сертифицированных бухгалтеров) и минимум пять лет работы в области выполнения аудита проектов, финансируемых </w:t>
      </w:r>
      <w:r w:rsidRPr="00A318AE">
        <w:rPr>
          <w:rFonts w:eastAsia="MS Mincho" w:cs="Arial"/>
          <w:snapToGrid/>
          <w:color w:val="auto"/>
          <w:sz w:val="24"/>
          <w:szCs w:val="24"/>
          <w:lang w:val="ru-RU"/>
        </w:rPr>
        <w:lastRenderedPageBreak/>
        <w:t>международными донорскими организациями в К</w:t>
      </w:r>
      <w:r w:rsidRPr="00A318AE">
        <w:rPr>
          <w:rFonts w:eastAsia="MS Mincho" w:cs="Arial"/>
          <w:snapToGrid/>
          <w:color w:val="auto"/>
          <w:sz w:val="24"/>
          <w:szCs w:val="24"/>
          <w:lang w:val="ky-KG"/>
        </w:rPr>
        <w:t>ы</w:t>
      </w:r>
      <w:proofErr w:type="spellStart"/>
      <w:r w:rsidRPr="00A318AE">
        <w:rPr>
          <w:rFonts w:eastAsia="MS Mincho" w:cs="Arial"/>
          <w:snapToGrid/>
          <w:color w:val="auto"/>
          <w:sz w:val="24"/>
          <w:szCs w:val="24"/>
          <w:lang w:val="ru-RU"/>
        </w:rPr>
        <w:t>ргыз</w:t>
      </w:r>
      <w:proofErr w:type="spellEnd"/>
      <w:r w:rsidRPr="00A318AE">
        <w:rPr>
          <w:rFonts w:eastAsia="MS Mincho" w:cs="Arial"/>
          <w:snapToGrid/>
          <w:color w:val="auto"/>
          <w:sz w:val="24"/>
          <w:szCs w:val="24"/>
          <w:lang w:val="ky-KG"/>
        </w:rPr>
        <w:t>ской</w:t>
      </w:r>
      <w:r w:rsidRPr="00A318AE">
        <w:rPr>
          <w:rFonts w:eastAsia="MS Mincho" w:cs="Arial"/>
          <w:snapToGrid/>
          <w:color w:val="auto"/>
          <w:sz w:val="24"/>
          <w:szCs w:val="24"/>
          <w:lang w:val="ru-RU"/>
        </w:rPr>
        <w:t xml:space="preserve"> Республике</w:t>
      </w:r>
      <w:r w:rsidRPr="00A318AE">
        <w:rPr>
          <w:rFonts w:eastAsia="MS Mincho" w:cs="Arial"/>
          <w:snapToGrid/>
          <w:color w:val="auto"/>
          <w:sz w:val="24"/>
          <w:szCs w:val="24"/>
          <w:lang w:val="ky-KG"/>
        </w:rPr>
        <w:t>. Р</w:t>
      </w:r>
      <w:proofErr w:type="spellStart"/>
      <w:r w:rsidRPr="00A318AE">
        <w:rPr>
          <w:rFonts w:eastAsia="MS Mincho" w:cs="Arial"/>
          <w:iCs/>
          <w:snapToGrid/>
          <w:color w:val="auto"/>
          <w:sz w:val="24"/>
          <w:szCs w:val="24"/>
          <w:lang w:val="ru-RU"/>
        </w:rPr>
        <w:t>езюме</w:t>
      </w:r>
      <w:proofErr w:type="spellEnd"/>
      <w:r w:rsidRPr="00A318AE">
        <w:rPr>
          <w:rFonts w:eastAsia="MS Mincho" w:cs="Arial"/>
          <w:iCs/>
          <w:snapToGrid/>
          <w:color w:val="auto"/>
          <w:sz w:val="24"/>
          <w:szCs w:val="24"/>
          <w:lang w:val="ru-RU"/>
        </w:rPr>
        <w:t xml:space="preserve"> должны содержать подробную информацию об аудитах, проведенных этими сотрудниками, в том числе о текущих заданиях.</w:t>
      </w:r>
    </w:p>
    <w:p w14:paraId="5D7B335F" w14:textId="77777777" w:rsidR="00A318AE" w:rsidRPr="00A318AE" w:rsidRDefault="00A318AE" w:rsidP="00A318AE">
      <w:pPr>
        <w:widowControl/>
        <w:jc w:val="both"/>
        <w:rPr>
          <w:rFonts w:eastAsia="MS Mincho" w:cs="Arial"/>
          <w:iCs/>
          <w:snapToGrid/>
          <w:color w:val="auto"/>
          <w:sz w:val="24"/>
          <w:szCs w:val="24"/>
          <w:lang w:val="ru-RU"/>
        </w:rPr>
      </w:pPr>
    </w:p>
    <w:p w14:paraId="6E8BD13F" w14:textId="5A6EB387" w:rsidR="00BF4F87" w:rsidRPr="000F4A10" w:rsidRDefault="00BF4F87" w:rsidP="00A318AE">
      <w:pPr>
        <w:pStyle w:val="ad"/>
        <w:widowControl/>
        <w:spacing w:after="120" w:line="247" w:lineRule="auto"/>
        <w:ind w:left="0"/>
        <w:contextualSpacing w:val="0"/>
        <w:jc w:val="both"/>
        <w:rPr>
          <w:rFonts w:cs="Arial"/>
          <w:b/>
          <w:sz w:val="28"/>
          <w:szCs w:val="28"/>
          <w:lang w:val="ru-RU"/>
        </w:rPr>
      </w:pPr>
    </w:p>
    <w:sectPr w:rsidR="00BF4F87" w:rsidRPr="000F4A10" w:rsidSect="00857695">
      <w:headerReference w:type="default" r:id="rId39"/>
      <w:footerReference w:type="even" r:id="rId40"/>
      <w:footerReference w:type="default" r:id="rId41"/>
      <w:headerReference w:type="first" r:id="rId42"/>
      <w:footerReference w:type="first" r:id="rId4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4C1D" w14:textId="77777777" w:rsidR="000D738C" w:rsidRDefault="000D738C" w:rsidP="005C3794">
      <w:r>
        <w:separator/>
      </w:r>
    </w:p>
  </w:endnote>
  <w:endnote w:type="continuationSeparator" w:id="0">
    <w:p w14:paraId="3E527A66" w14:textId="77777777" w:rsidR="000D738C" w:rsidRDefault="000D738C" w:rsidP="005C3794">
      <w:r>
        <w:continuationSeparator/>
      </w:r>
    </w:p>
  </w:endnote>
  <w:endnote w:type="continuationNotice" w:id="1">
    <w:p w14:paraId="78C05873" w14:textId="77777777" w:rsidR="000D738C" w:rsidRDefault="000D7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default"/>
    <w:sig w:usb0="00000000" w:usb1="00000000"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D0D3" w14:textId="1E235022" w:rsidR="00AE6E3F" w:rsidRDefault="00AE6E3F">
    <w:pPr>
      <w:pStyle w:val="a5"/>
    </w:pPr>
    <w:r>
      <w:rPr>
        <w:noProof/>
        <w:snapToGrid/>
      </w:rPr>
      <mc:AlternateContent>
        <mc:Choice Requires="wps">
          <w:drawing>
            <wp:anchor distT="0" distB="0" distL="0" distR="0" simplePos="0" relativeHeight="251658241" behindDoc="0" locked="0" layoutInCell="1" allowOverlap="1" wp14:anchorId="4BC5E079" wp14:editId="198C28AF">
              <wp:simplePos x="635" y="635"/>
              <wp:positionH relativeFrom="page">
                <wp:align>left</wp:align>
              </wp:positionH>
              <wp:positionV relativeFrom="page">
                <wp:align>bottom</wp:align>
              </wp:positionV>
              <wp:extent cx="443865" cy="443865"/>
              <wp:effectExtent l="0" t="0" r="0" b="0"/>
              <wp:wrapNone/>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F9350" w14:textId="77C3471D"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5E079" id="_x0000_t202" coordsize="21600,21600" o:spt="202" path="m,l,21600r21600,l21600,xe">
              <v:stroke joinstyle="miter"/>
              <v:path gradientshapeok="t" o:connecttype="rect"/>
            </v:shapetype>
            <v:shape id="Text Box 3" o:spid="_x0000_s1026" type="#_x0000_t202" alt="INTERNAL. This information is accessible to ADB Management and staff. It may be shared outside ADB with appropriate permission."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0FF9350" w14:textId="77C3471D"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DA25" w14:textId="7B1154AF" w:rsidR="00AE6E3F" w:rsidRDefault="00AE6E3F">
    <w:pPr>
      <w:pStyle w:val="a5"/>
    </w:pPr>
    <w:r>
      <w:rPr>
        <w:noProof/>
        <w:snapToGrid/>
      </w:rPr>
      <mc:AlternateContent>
        <mc:Choice Requires="wps">
          <w:drawing>
            <wp:anchor distT="0" distB="0" distL="0" distR="0" simplePos="0" relativeHeight="251658250" behindDoc="0" locked="0" layoutInCell="1" allowOverlap="1" wp14:anchorId="62EAAFB0" wp14:editId="33D57F32">
              <wp:simplePos x="635" y="635"/>
              <wp:positionH relativeFrom="page">
                <wp:align>left</wp:align>
              </wp:positionH>
              <wp:positionV relativeFrom="page">
                <wp:align>bottom</wp:align>
              </wp:positionV>
              <wp:extent cx="443865" cy="443865"/>
              <wp:effectExtent l="0" t="0" r="0" b="0"/>
              <wp:wrapNone/>
              <wp:docPr id="12" name="Text Box 1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6EC41" w14:textId="3DE275FF"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EAAFB0" id="_x0000_t202" coordsize="21600,21600" o:spt="202" path="m,l,21600r21600,l21600,xe">
              <v:stroke joinstyle="miter"/>
              <v:path gradientshapeok="t" o:connecttype="rect"/>
            </v:shapetype>
            <v:shape id="Text Box 12" o:spid="_x0000_s1033" type="#_x0000_t202" alt="INTERNAL. This information is accessible to ADB Management and staff. It may be shared outside ADB with appropriate permission."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6A46EC41" w14:textId="3DE275FF"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C90" w14:textId="38930205" w:rsidR="69E58F87" w:rsidRDefault="69E58F87" w:rsidP="69E58F87">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DF47" w14:textId="36A220A3" w:rsidR="69E58F87" w:rsidRDefault="69E58F87" w:rsidP="69E58F87">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500A" w14:textId="7D22C9F5" w:rsidR="00AE6E3F" w:rsidRDefault="00AE6E3F">
    <w:pPr>
      <w:pStyle w:val="a5"/>
    </w:pPr>
    <w:r>
      <w:rPr>
        <w:noProof/>
        <w:snapToGrid/>
      </w:rPr>
      <mc:AlternateContent>
        <mc:Choice Requires="wps">
          <w:drawing>
            <wp:anchor distT="0" distB="0" distL="0" distR="0" simplePos="0" relativeHeight="251658253" behindDoc="0" locked="0" layoutInCell="1" allowOverlap="1" wp14:anchorId="3AAAB949" wp14:editId="6914ECB8">
              <wp:simplePos x="635" y="635"/>
              <wp:positionH relativeFrom="page">
                <wp:align>left</wp:align>
              </wp:positionH>
              <wp:positionV relativeFrom="page">
                <wp:align>bottom</wp:align>
              </wp:positionV>
              <wp:extent cx="443865" cy="443865"/>
              <wp:effectExtent l="0" t="0" r="0" b="0"/>
              <wp:wrapNone/>
              <wp:docPr id="15" name="Text Box 15"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B18B9" w14:textId="4E107993"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AAB949" id="_x0000_t202" coordsize="21600,21600" o:spt="202" path="m,l,21600r21600,l21600,xe">
              <v:stroke joinstyle="miter"/>
              <v:path gradientshapeok="t" o:connecttype="rect"/>
            </v:shapetype>
            <v:shape id="Text Box 15" o:spid="_x0000_s1034" type="#_x0000_t202" alt="INTERNAL. This information is accessible to ADB Management and staff. It may be shared outside ADB with appropriate permission."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799B18B9" w14:textId="4E107993"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C586" w14:textId="45F91BDC" w:rsidR="69E58F87" w:rsidRDefault="69E58F87" w:rsidP="69E58F87">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5D8FAB47" w14:textId="77777777" w:rsidTr="69E58F87">
      <w:tc>
        <w:tcPr>
          <w:tcW w:w="3120" w:type="dxa"/>
        </w:tcPr>
        <w:p w14:paraId="178EA52F" w14:textId="11D1EE61" w:rsidR="69E58F87" w:rsidRDefault="00AE6E3F" w:rsidP="69E58F87">
          <w:pPr>
            <w:pStyle w:val="a3"/>
            <w:ind w:left="-115"/>
          </w:pPr>
          <w:r>
            <w:rPr>
              <w:noProof/>
              <w:snapToGrid/>
            </w:rPr>
            <mc:AlternateContent>
              <mc:Choice Requires="wps">
                <w:drawing>
                  <wp:anchor distT="0" distB="0" distL="0" distR="0" simplePos="0" relativeHeight="251658252" behindDoc="0" locked="0" layoutInCell="1" allowOverlap="1" wp14:anchorId="3DB2C692" wp14:editId="18470EA2">
                    <wp:simplePos x="635" y="635"/>
                    <wp:positionH relativeFrom="page">
                      <wp:align>left</wp:align>
                    </wp:positionH>
                    <wp:positionV relativeFrom="page">
                      <wp:align>bottom</wp:align>
                    </wp:positionV>
                    <wp:extent cx="443865" cy="443865"/>
                    <wp:effectExtent l="0" t="0" r="3810" b="0"/>
                    <wp:wrapNone/>
                    <wp:docPr id="14" name="Text Box 14"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DB6E8" w14:textId="334B52FB" w:rsidR="00AE6E3F" w:rsidRPr="00AE6E3F" w:rsidRDefault="00AE6E3F" w:rsidP="00AE6E3F">
                                <w:pPr>
                                  <w:rPr>
                                    <w:rFonts w:ascii="Calibri" w:eastAsia="Calibri" w:hAnsi="Calibri" w:cs="Calibri"/>
                                    <w:noProof/>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B2C692" id="_x0000_t202" coordsize="21600,21600" o:spt="202" path="m,l,21600r21600,l21600,xe">
                    <v:stroke joinstyle="miter"/>
                    <v:path gradientshapeok="t" o:connecttype="rect"/>
                  </v:shapetype>
                  <v:shape id="Text Box 14" o:spid="_x0000_s1035" type="#_x0000_t202" alt="INTERNAL. This information is accessible to ADB Management and staff. It may be shared outside ADB with appropriate permission." style="position:absolute;left:0;text-align:left;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711DB6E8" w14:textId="334B52FB" w:rsidR="00AE6E3F" w:rsidRPr="00AE6E3F" w:rsidRDefault="00AE6E3F" w:rsidP="00AE6E3F">
                          <w:pPr>
                            <w:rPr>
                              <w:rFonts w:ascii="Calibri" w:eastAsia="Calibri" w:hAnsi="Calibri" w:cs="Calibri"/>
                              <w:noProof/>
                              <w:sz w:val="18"/>
                              <w:szCs w:val="18"/>
                            </w:rPr>
                          </w:pPr>
                        </w:p>
                      </w:txbxContent>
                    </v:textbox>
                    <w10:wrap anchorx="page" anchory="page"/>
                  </v:shape>
                </w:pict>
              </mc:Fallback>
            </mc:AlternateContent>
          </w:r>
        </w:p>
      </w:tc>
      <w:tc>
        <w:tcPr>
          <w:tcW w:w="3120" w:type="dxa"/>
        </w:tcPr>
        <w:p w14:paraId="49F19CA4" w14:textId="131E16C7" w:rsidR="69E58F87" w:rsidRDefault="69E58F87" w:rsidP="69E58F87">
          <w:pPr>
            <w:pStyle w:val="a3"/>
            <w:jc w:val="center"/>
          </w:pPr>
        </w:p>
      </w:tc>
      <w:tc>
        <w:tcPr>
          <w:tcW w:w="3120" w:type="dxa"/>
        </w:tcPr>
        <w:p w14:paraId="53EADB85" w14:textId="26514379" w:rsidR="69E58F87" w:rsidRDefault="69E58F87" w:rsidP="69E58F87">
          <w:pPr>
            <w:pStyle w:val="a3"/>
            <w:ind w:right="-115"/>
            <w:jc w:val="right"/>
          </w:pPr>
        </w:p>
      </w:tc>
    </w:tr>
  </w:tbl>
  <w:p w14:paraId="566ECAE2" w14:textId="3371F3E6" w:rsidR="69E58F87" w:rsidRDefault="69E58F87" w:rsidP="69E58F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234C" w14:textId="69E09F0D" w:rsidR="69E58F87" w:rsidRDefault="69E58F87" w:rsidP="69E58F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2DC77D14" w14:textId="77777777" w:rsidTr="69E58F87">
      <w:tc>
        <w:tcPr>
          <w:tcW w:w="3120" w:type="dxa"/>
        </w:tcPr>
        <w:p w14:paraId="632896B2" w14:textId="170C884D" w:rsidR="69E58F87" w:rsidRDefault="00AE6E3F" w:rsidP="69E58F87">
          <w:pPr>
            <w:pStyle w:val="a3"/>
            <w:ind w:left="-115"/>
          </w:pPr>
          <w:r>
            <w:rPr>
              <w:noProof/>
              <w:snapToGrid/>
            </w:rPr>
            <mc:AlternateContent>
              <mc:Choice Requires="wps">
                <w:drawing>
                  <wp:anchor distT="0" distB="0" distL="0" distR="0" simplePos="0" relativeHeight="251658240" behindDoc="0" locked="0" layoutInCell="1" allowOverlap="1" wp14:anchorId="56D5C298" wp14:editId="51371EF2">
                    <wp:simplePos x="635" y="635"/>
                    <wp:positionH relativeFrom="page">
                      <wp:align>left</wp:align>
                    </wp:positionH>
                    <wp:positionV relativeFrom="page">
                      <wp:align>bottom</wp:align>
                    </wp:positionV>
                    <wp:extent cx="443865" cy="443865"/>
                    <wp:effectExtent l="0" t="0" r="3810" b="0"/>
                    <wp:wrapNone/>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A2DB9" w14:textId="5B613650" w:rsidR="00AE6E3F" w:rsidRPr="00AE6E3F" w:rsidRDefault="00AE6E3F" w:rsidP="00AE6E3F">
                                <w:pPr>
                                  <w:rPr>
                                    <w:rFonts w:ascii="Calibri" w:eastAsia="Calibri" w:hAnsi="Calibri" w:cs="Calibri"/>
                                    <w:noProof/>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D5C298" id="_x0000_t202" coordsize="21600,21600" o:spt="202" path="m,l,21600r21600,l21600,xe">
                    <v:stroke joinstyle="miter"/>
                    <v:path gradientshapeok="t" o:connecttype="rect"/>
                  </v:shapetype>
                  <v:shape id="Text Box 1" o:spid="_x0000_s1027" type="#_x0000_t202" alt="INTERNAL. This information is accessible to ADB Management and staff. It may be shared outside ADB with appropriate permissio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65A2DB9" w14:textId="5B613650" w:rsidR="00AE6E3F" w:rsidRPr="00AE6E3F" w:rsidRDefault="00AE6E3F" w:rsidP="00AE6E3F">
                          <w:pPr>
                            <w:rPr>
                              <w:rFonts w:ascii="Calibri" w:eastAsia="Calibri" w:hAnsi="Calibri" w:cs="Calibri"/>
                              <w:noProof/>
                              <w:sz w:val="18"/>
                              <w:szCs w:val="18"/>
                            </w:rPr>
                          </w:pPr>
                        </w:p>
                      </w:txbxContent>
                    </v:textbox>
                    <w10:wrap anchorx="page" anchory="page"/>
                  </v:shape>
                </w:pict>
              </mc:Fallback>
            </mc:AlternateContent>
          </w:r>
        </w:p>
      </w:tc>
      <w:tc>
        <w:tcPr>
          <w:tcW w:w="3120" w:type="dxa"/>
        </w:tcPr>
        <w:p w14:paraId="1B54676F" w14:textId="7CE0FCCF" w:rsidR="69E58F87" w:rsidRDefault="69E58F87" w:rsidP="69E58F87">
          <w:pPr>
            <w:pStyle w:val="a3"/>
            <w:jc w:val="center"/>
          </w:pPr>
        </w:p>
      </w:tc>
      <w:tc>
        <w:tcPr>
          <w:tcW w:w="3120" w:type="dxa"/>
        </w:tcPr>
        <w:p w14:paraId="7F9BD99F" w14:textId="794C9C45" w:rsidR="69E58F87" w:rsidRDefault="69E58F87" w:rsidP="69E58F87">
          <w:pPr>
            <w:pStyle w:val="a3"/>
            <w:ind w:right="-115"/>
            <w:jc w:val="right"/>
          </w:pPr>
        </w:p>
      </w:tc>
    </w:tr>
  </w:tbl>
  <w:p w14:paraId="7364D0DA" w14:textId="786BC6C0" w:rsidR="69E58F87" w:rsidRDefault="69E58F87" w:rsidP="69E58F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CB54" w14:textId="11472633" w:rsidR="00AE6E3F" w:rsidRDefault="00AE6E3F">
    <w:pPr>
      <w:pStyle w:val="a5"/>
    </w:pPr>
    <w:r>
      <w:rPr>
        <w:noProof/>
        <w:snapToGrid/>
      </w:rPr>
      <mc:AlternateContent>
        <mc:Choice Requires="wps">
          <w:drawing>
            <wp:anchor distT="0" distB="0" distL="0" distR="0" simplePos="0" relativeHeight="251658244" behindDoc="0" locked="0" layoutInCell="1" allowOverlap="1" wp14:anchorId="71912121" wp14:editId="4FA8334A">
              <wp:simplePos x="635" y="635"/>
              <wp:positionH relativeFrom="page">
                <wp:align>left</wp:align>
              </wp:positionH>
              <wp:positionV relativeFrom="page">
                <wp:align>bottom</wp:align>
              </wp:positionV>
              <wp:extent cx="443865" cy="443865"/>
              <wp:effectExtent l="0" t="0" r="0" b="0"/>
              <wp:wrapNone/>
              <wp:docPr id="6" name="Text Box 6"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9444F" w14:textId="562E776B"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912121" id="_x0000_t202" coordsize="21600,21600" o:spt="202" path="m,l,21600r21600,l21600,xe">
              <v:stroke joinstyle="miter"/>
              <v:path gradientshapeok="t" o:connecttype="rect"/>
            </v:shapetype>
            <v:shape id="Text Box 6" o:spid="_x0000_s1028" type="#_x0000_t202" alt="INTERNAL. This information is accessible to ADB Management and staff. It may be shared outside ADB with appropriate permission."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C29444F" w14:textId="562E776B"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2229C46A" w14:textId="77777777" w:rsidTr="69E58F87">
      <w:tc>
        <w:tcPr>
          <w:tcW w:w="3120" w:type="dxa"/>
        </w:tcPr>
        <w:p w14:paraId="7876666C" w14:textId="46C45F48" w:rsidR="69E58F87" w:rsidRDefault="00AE6E3F" w:rsidP="69E58F87">
          <w:pPr>
            <w:pStyle w:val="a3"/>
            <w:ind w:left="-115"/>
          </w:pPr>
          <w:r>
            <w:rPr>
              <w:noProof/>
              <w:snapToGrid/>
            </w:rPr>
            <mc:AlternateContent>
              <mc:Choice Requires="wps">
                <w:drawing>
                  <wp:anchor distT="0" distB="0" distL="0" distR="0" simplePos="0" relativeHeight="251658245" behindDoc="0" locked="0" layoutInCell="1" allowOverlap="1" wp14:anchorId="76883A8D" wp14:editId="20203017">
                    <wp:simplePos x="635" y="635"/>
                    <wp:positionH relativeFrom="page">
                      <wp:align>left</wp:align>
                    </wp:positionH>
                    <wp:positionV relativeFrom="page">
                      <wp:align>bottom</wp:align>
                    </wp:positionV>
                    <wp:extent cx="443865" cy="443865"/>
                    <wp:effectExtent l="0" t="0" r="3810" b="0"/>
                    <wp:wrapNone/>
                    <wp:docPr id="7" name="Text Box 7"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EB7AE" w14:textId="1D5E6086" w:rsidR="00AE6E3F" w:rsidRPr="00AE6E3F" w:rsidRDefault="00AE6E3F" w:rsidP="00AE6E3F">
                                <w:pPr>
                                  <w:rPr>
                                    <w:rFonts w:ascii="Calibri" w:eastAsia="Calibri" w:hAnsi="Calibri" w:cs="Calibri"/>
                                    <w:noProof/>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83A8D" id="_x0000_t202" coordsize="21600,21600" o:spt="202" path="m,l,21600r21600,l21600,xe">
                    <v:stroke joinstyle="miter"/>
                    <v:path gradientshapeok="t" o:connecttype="rect"/>
                  </v:shapetype>
                  <v:shape id="Text Box 7" o:spid="_x0000_s1029" type="#_x0000_t202" alt="INTERNAL. This information is accessible to ADB Management and staff. It may be shared outside ADB with appropriate permission."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8BEB7AE" w14:textId="1D5E6086" w:rsidR="00AE6E3F" w:rsidRPr="00AE6E3F" w:rsidRDefault="00AE6E3F" w:rsidP="00AE6E3F">
                          <w:pPr>
                            <w:rPr>
                              <w:rFonts w:ascii="Calibri" w:eastAsia="Calibri" w:hAnsi="Calibri" w:cs="Calibri"/>
                              <w:noProof/>
                              <w:sz w:val="18"/>
                              <w:szCs w:val="18"/>
                            </w:rPr>
                          </w:pPr>
                        </w:p>
                      </w:txbxContent>
                    </v:textbox>
                    <w10:wrap anchorx="page" anchory="page"/>
                  </v:shape>
                </w:pict>
              </mc:Fallback>
            </mc:AlternateContent>
          </w:r>
        </w:p>
      </w:tc>
      <w:tc>
        <w:tcPr>
          <w:tcW w:w="3120" w:type="dxa"/>
        </w:tcPr>
        <w:p w14:paraId="14931100" w14:textId="0B1D413A" w:rsidR="69E58F87" w:rsidRDefault="69E58F87" w:rsidP="69E58F87">
          <w:pPr>
            <w:pStyle w:val="a3"/>
            <w:jc w:val="center"/>
          </w:pPr>
        </w:p>
      </w:tc>
      <w:tc>
        <w:tcPr>
          <w:tcW w:w="3120" w:type="dxa"/>
        </w:tcPr>
        <w:p w14:paraId="402B52B7" w14:textId="22052B3B" w:rsidR="69E58F87" w:rsidRDefault="69E58F87" w:rsidP="69E58F87">
          <w:pPr>
            <w:pStyle w:val="a3"/>
            <w:ind w:right="-115"/>
            <w:jc w:val="right"/>
          </w:pPr>
        </w:p>
      </w:tc>
    </w:tr>
  </w:tbl>
  <w:p w14:paraId="0AE7487F" w14:textId="0CEDAA84" w:rsidR="69E58F87" w:rsidRDefault="69E58F87" w:rsidP="69E58F8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A554" w14:textId="6805412F" w:rsidR="69E58F87" w:rsidRDefault="69E58F87" w:rsidP="69E58F87">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28E" w14:textId="7AB8DEEE" w:rsidR="00AE6E3F" w:rsidRDefault="00AE6E3F">
    <w:pPr>
      <w:pStyle w:val="a5"/>
    </w:pPr>
    <w:r>
      <w:rPr>
        <w:noProof/>
        <w:snapToGrid/>
      </w:rPr>
      <mc:AlternateContent>
        <mc:Choice Requires="wps">
          <w:drawing>
            <wp:anchor distT="0" distB="0" distL="0" distR="0" simplePos="0" relativeHeight="251658247" behindDoc="0" locked="0" layoutInCell="1" allowOverlap="1" wp14:anchorId="214D57C9" wp14:editId="61EFDD2E">
              <wp:simplePos x="635" y="635"/>
              <wp:positionH relativeFrom="page">
                <wp:align>left</wp:align>
              </wp:positionH>
              <wp:positionV relativeFrom="page">
                <wp:align>bottom</wp:align>
              </wp:positionV>
              <wp:extent cx="443865" cy="443865"/>
              <wp:effectExtent l="0" t="0" r="0" b="0"/>
              <wp:wrapNone/>
              <wp:docPr id="9" name="Text Box 9"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135F6" w14:textId="42701C06"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4D57C9" id="_x0000_t202" coordsize="21600,21600" o:spt="202" path="m,l,21600r21600,l21600,xe">
              <v:stroke joinstyle="miter"/>
              <v:path gradientshapeok="t" o:connecttype="rect"/>
            </v:shapetype>
            <v:shape id="Text Box 9" o:spid="_x0000_s1030" type="#_x0000_t202" alt="INTERNAL. This information is accessible to ADB Management and staff. It may be shared outside ADB with appropriate permission."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DB135F6" w14:textId="42701C06"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66E5BA5B" w14:textId="77777777" w:rsidTr="69E58F87">
      <w:tc>
        <w:tcPr>
          <w:tcW w:w="3120" w:type="dxa"/>
        </w:tcPr>
        <w:p w14:paraId="24269840" w14:textId="42B9A773" w:rsidR="69E58F87" w:rsidRDefault="00AE6E3F" w:rsidP="69E58F87">
          <w:pPr>
            <w:pStyle w:val="a3"/>
            <w:ind w:left="-115"/>
          </w:pPr>
          <w:r>
            <w:rPr>
              <w:noProof/>
              <w:snapToGrid/>
            </w:rPr>
            <mc:AlternateContent>
              <mc:Choice Requires="wps">
                <w:drawing>
                  <wp:anchor distT="0" distB="0" distL="0" distR="0" simplePos="0" relativeHeight="251658248" behindDoc="0" locked="0" layoutInCell="1" allowOverlap="1" wp14:anchorId="6759B78C" wp14:editId="45F88F78">
                    <wp:simplePos x="635" y="635"/>
                    <wp:positionH relativeFrom="page">
                      <wp:align>left</wp:align>
                    </wp:positionH>
                    <wp:positionV relativeFrom="page">
                      <wp:align>bottom</wp:align>
                    </wp:positionV>
                    <wp:extent cx="443865" cy="443865"/>
                    <wp:effectExtent l="0" t="0" r="3810" b="0"/>
                    <wp:wrapNone/>
                    <wp:docPr id="10" name="Text Box 10"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18628" w14:textId="2DD4561E"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59B78C" id="_x0000_t202" coordsize="21600,21600" o:spt="202" path="m,l,21600r21600,l21600,xe">
                    <v:stroke joinstyle="miter"/>
                    <v:path gradientshapeok="t" o:connecttype="rect"/>
                  </v:shapetype>
                  <v:shape id="Text Box 10" o:spid="_x0000_s1031" type="#_x0000_t202" alt="INTERNAL. This information is accessible to ADB Management and staff. It may be shared outside ADB with appropriate permission." style="position:absolute;left:0;text-align:left;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4918628" w14:textId="2DD4561E" w:rsidR="00AE6E3F" w:rsidRPr="00CC235B" w:rsidRDefault="00AE6E3F" w:rsidP="00AE6E3F">
                          <w:pPr>
                            <w:rPr>
                              <w:rFonts w:ascii="Calibri" w:eastAsia="Calibri" w:hAnsi="Calibri" w:cs="Calibri"/>
                              <w:noProof/>
                              <w:sz w:val="18"/>
                              <w:szCs w:val="18"/>
                              <w:lang w:val="ru-RU"/>
                            </w:rPr>
                          </w:pPr>
                          <w:r w:rsidRPr="00CC235B">
                            <w:rPr>
                              <w:rFonts w:ascii="Calibri" w:eastAsia="Calibri" w:hAnsi="Calibri" w:cs="Calibri"/>
                              <w:noProof/>
                              <w:sz w:val="18"/>
                              <w:szCs w:val="18"/>
                              <w:lang w:val="ru-RU"/>
                            </w:rPr>
                            <w:t>ВНУТРЕННИЙ. Эта информация доступна руководству и персоналу АБР. Она может быть передана за пределы АБР с соответствующим разрешением.</w:t>
                          </w:r>
                        </w:p>
                      </w:txbxContent>
                    </v:textbox>
                    <w10:wrap anchorx="page" anchory="page"/>
                  </v:shape>
                </w:pict>
              </mc:Fallback>
            </mc:AlternateContent>
          </w:r>
        </w:p>
      </w:tc>
      <w:tc>
        <w:tcPr>
          <w:tcW w:w="3120" w:type="dxa"/>
        </w:tcPr>
        <w:p w14:paraId="08548013" w14:textId="5A7C9733" w:rsidR="69E58F87" w:rsidRDefault="69E58F87" w:rsidP="69E58F87">
          <w:pPr>
            <w:pStyle w:val="a3"/>
            <w:jc w:val="center"/>
          </w:pPr>
        </w:p>
      </w:tc>
      <w:tc>
        <w:tcPr>
          <w:tcW w:w="3120" w:type="dxa"/>
        </w:tcPr>
        <w:p w14:paraId="60330A23" w14:textId="152B5B7B" w:rsidR="69E58F87" w:rsidRDefault="69E58F87" w:rsidP="69E58F87">
          <w:pPr>
            <w:pStyle w:val="a3"/>
            <w:ind w:right="-115"/>
            <w:jc w:val="right"/>
          </w:pPr>
        </w:p>
      </w:tc>
    </w:tr>
  </w:tbl>
  <w:p w14:paraId="25E7A7C4" w14:textId="54628572" w:rsidR="69E58F87" w:rsidRDefault="69E58F87" w:rsidP="69E58F87">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721CF9A0" w14:textId="77777777" w:rsidTr="69E58F87">
      <w:tc>
        <w:tcPr>
          <w:tcW w:w="3120" w:type="dxa"/>
        </w:tcPr>
        <w:p w14:paraId="7F33DE52" w14:textId="25E6F3E4" w:rsidR="69E58F87" w:rsidRDefault="00AE6E3F" w:rsidP="69E58F87">
          <w:pPr>
            <w:pStyle w:val="a3"/>
            <w:ind w:left="-115"/>
          </w:pPr>
          <w:r>
            <w:rPr>
              <w:noProof/>
              <w:snapToGrid/>
            </w:rPr>
            <mc:AlternateContent>
              <mc:Choice Requires="wps">
                <w:drawing>
                  <wp:anchor distT="0" distB="0" distL="0" distR="0" simplePos="0" relativeHeight="251658246" behindDoc="0" locked="0" layoutInCell="1" allowOverlap="1" wp14:anchorId="28274A78" wp14:editId="382467E3">
                    <wp:simplePos x="635" y="635"/>
                    <wp:positionH relativeFrom="page">
                      <wp:align>left</wp:align>
                    </wp:positionH>
                    <wp:positionV relativeFrom="page">
                      <wp:align>bottom</wp:align>
                    </wp:positionV>
                    <wp:extent cx="443865" cy="443865"/>
                    <wp:effectExtent l="0" t="0" r="3810" b="0"/>
                    <wp:wrapNone/>
                    <wp:docPr id="8" name="Text Box 8"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B4AB1" w14:textId="48A9AD8D" w:rsidR="00AE6E3F" w:rsidRPr="00AE6E3F" w:rsidRDefault="00AE6E3F" w:rsidP="00AE6E3F">
                                <w:pPr>
                                  <w:rPr>
                                    <w:rFonts w:ascii="Calibri" w:eastAsia="Calibri" w:hAnsi="Calibri" w:cs="Calibri"/>
                                    <w:noProof/>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274A78" id="_x0000_t202" coordsize="21600,21600" o:spt="202" path="m,l,21600r21600,l21600,xe">
                    <v:stroke joinstyle="miter"/>
                    <v:path gradientshapeok="t" o:connecttype="rect"/>
                  </v:shapetype>
                  <v:shape id="Text Box 8" o:spid="_x0000_s1032" type="#_x0000_t202" alt="INTERNAL. This information is accessible to ADB Management and staff. It may be shared outside ADB with appropriate permission." style="position:absolute;left:0;text-align:left;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F3B4AB1" w14:textId="48A9AD8D" w:rsidR="00AE6E3F" w:rsidRPr="00AE6E3F" w:rsidRDefault="00AE6E3F" w:rsidP="00AE6E3F">
                          <w:pPr>
                            <w:rPr>
                              <w:rFonts w:ascii="Calibri" w:eastAsia="Calibri" w:hAnsi="Calibri" w:cs="Calibri"/>
                              <w:noProof/>
                              <w:sz w:val="18"/>
                              <w:szCs w:val="18"/>
                            </w:rPr>
                          </w:pPr>
                        </w:p>
                      </w:txbxContent>
                    </v:textbox>
                    <w10:wrap anchorx="page" anchory="page"/>
                  </v:shape>
                </w:pict>
              </mc:Fallback>
            </mc:AlternateContent>
          </w:r>
        </w:p>
      </w:tc>
      <w:tc>
        <w:tcPr>
          <w:tcW w:w="3120" w:type="dxa"/>
        </w:tcPr>
        <w:p w14:paraId="2C9E5D3B" w14:textId="0E47121A" w:rsidR="69E58F87" w:rsidRDefault="69E58F87" w:rsidP="69E58F87">
          <w:pPr>
            <w:pStyle w:val="a3"/>
            <w:jc w:val="center"/>
          </w:pPr>
        </w:p>
      </w:tc>
      <w:tc>
        <w:tcPr>
          <w:tcW w:w="3120" w:type="dxa"/>
        </w:tcPr>
        <w:p w14:paraId="14BF5E07" w14:textId="1A23B2EE" w:rsidR="69E58F87" w:rsidRDefault="69E58F87" w:rsidP="69E58F87">
          <w:pPr>
            <w:pStyle w:val="a3"/>
            <w:ind w:right="-115"/>
            <w:jc w:val="right"/>
          </w:pPr>
        </w:p>
      </w:tc>
    </w:tr>
  </w:tbl>
  <w:p w14:paraId="3875E28E" w14:textId="6D015FAD" w:rsidR="69E58F87" w:rsidRDefault="69E58F87" w:rsidP="69E58F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0EB4" w14:textId="77777777" w:rsidR="000D738C" w:rsidRDefault="000D738C" w:rsidP="005C3794">
      <w:r>
        <w:separator/>
      </w:r>
    </w:p>
  </w:footnote>
  <w:footnote w:type="continuationSeparator" w:id="0">
    <w:p w14:paraId="2B365874" w14:textId="77777777" w:rsidR="000D738C" w:rsidRDefault="000D738C" w:rsidP="005C3794">
      <w:r>
        <w:continuationSeparator/>
      </w:r>
    </w:p>
  </w:footnote>
  <w:footnote w:type="continuationNotice" w:id="1">
    <w:p w14:paraId="242BD188" w14:textId="77777777" w:rsidR="000D738C" w:rsidRDefault="000D738C"/>
  </w:footnote>
  <w:footnote w:id="2">
    <w:p w14:paraId="746363CA" w14:textId="6AFD83B4" w:rsidR="00A35973" w:rsidRPr="00CC235B" w:rsidRDefault="00A35973" w:rsidP="00A35973">
      <w:pPr>
        <w:pStyle w:val="af1"/>
        <w:rPr>
          <w:sz w:val="18"/>
          <w:szCs w:val="18"/>
          <w:lang w:val="ru-RU"/>
        </w:rPr>
      </w:pPr>
      <w:r w:rsidRPr="003E1EFC">
        <w:rPr>
          <w:rStyle w:val="af3"/>
        </w:rPr>
        <w:footnoteRef/>
      </w:r>
      <w:r w:rsidRPr="00CC235B">
        <w:rPr>
          <w:sz w:val="18"/>
          <w:szCs w:val="18"/>
          <w:lang w:val="ru-RU"/>
        </w:rPr>
        <w:t>Любое такое раскрытие информации должно быть передано Клиентом в АБР.</w:t>
      </w:r>
    </w:p>
  </w:footnote>
  <w:footnote w:id="3">
    <w:p w14:paraId="23F83219" w14:textId="64ECE3AA" w:rsidR="00A35973" w:rsidRPr="00CC235B" w:rsidRDefault="00A35973" w:rsidP="00A35973">
      <w:pPr>
        <w:pStyle w:val="af1"/>
        <w:rPr>
          <w:sz w:val="18"/>
          <w:szCs w:val="18"/>
          <w:lang w:val="ru-RU"/>
        </w:rPr>
      </w:pPr>
      <w:r w:rsidRPr="003E1EFC">
        <w:rPr>
          <w:rStyle w:val="af3"/>
        </w:rPr>
        <w:footnoteRef/>
      </w:r>
      <w:r w:rsidRPr="00CC235B">
        <w:rPr>
          <w:sz w:val="18"/>
          <w:szCs w:val="18"/>
          <w:lang w:val="ru-RU"/>
        </w:rPr>
        <w:t>Любое такое раскрытие информации должно быть передано Клиентом в АБР.</w:t>
      </w:r>
    </w:p>
  </w:footnote>
  <w:footnote w:id="4">
    <w:p w14:paraId="63EA3116" w14:textId="77777777" w:rsidR="00A318AE" w:rsidRPr="00861405" w:rsidRDefault="00A318AE" w:rsidP="00A318AE">
      <w:pPr>
        <w:tabs>
          <w:tab w:val="left" w:pos="180"/>
        </w:tabs>
        <w:autoSpaceDE w:val="0"/>
        <w:autoSpaceDN w:val="0"/>
        <w:adjustRightInd w:val="0"/>
        <w:ind w:left="180" w:hanging="180"/>
        <w:rPr>
          <w:rFonts w:cs="Arial"/>
          <w:sz w:val="18"/>
          <w:szCs w:val="18"/>
          <w:lang w:val="ru-RU"/>
        </w:rPr>
      </w:pPr>
      <w:r w:rsidRPr="004B5068">
        <w:rPr>
          <w:rStyle w:val="af3"/>
          <w:rFonts w:cs="Arial"/>
          <w:sz w:val="18"/>
          <w:szCs w:val="18"/>
        </w:rPr>
        <w:footnoteRef/>
      </w:r>
      <w:r w:rsidRPr="00861405">
        <w:rPr>
          <w:rFonts w:cs="Arial"/>
          <w:sz w:val="18"/>
          <w:szCs w:val="18"/>
          <w:lang w:val="ru-RU"/>
        </w:rPr>
        <w:t xml:space="preserve"> </w:t>
      </w:r>
      <w:r w:rsidRPr="00861405">
        <w:rPr>
          <w:rFonts w:cs="Arial"/>
          <w:sz w:val="18"/>
          <w:szCs w:val="18"/>
          <w:lang w:val="ru-RU"/>
        </w:rPr>
        <w:tab/>
      </w:r>
      <w:r w:rsidRPr="00A318AE">
        <w:rPr>
          <w:rFonts w:eastAsia="Calibri" w:cs="Arial"/>
          <w:sz w:val="18"/>
          <w:szCs w:val="18"/>
          <w:lang w:val="ru-RU"/>
        </w:rPr>
        <w:t xml:space="preserve">Этот тип информации, как правило, подпадает под исключения в отношении раскрытия информации в соответствии с политикой в области публичных коммуникаций. АБР. 2011. </w:t>
      </w:r>
      <w:r w:rsidRPr="00A318AE">
        <w:rPr>
          <w:rFonts w:eastAsia="Calibri" w:cs="Arial"/>
          <w:i/>
          <w:iCs/>
          <w:sz w:val="18"/>
          <w:szCs w:val="18"/>
          <w:lang w:val="ru-RU"/>
        </w:rPr>
        <w:t>Политика в области коммуникаций с общественностью</w:t>
      </w:r>
      <w:r w:rsidRPr="00A318AE">
        <w:rPr>
          <w:rFonts w:eastAsia="Calibri" w:cs="Arial"/>
          <w:sz w:val="18"/>
          <w:szCs w:val="18"/>
          <w:lang w:val="ru-RU"/>
        </w:rPr>
        <w:t>. Пункт 97(</w:t>
      </w:r>
      <w:r w:rsidRPr="00A318AE">
        <w:rPr>
          <w:rFonts w:eastAsia="Calibri" w:cs="Arial"/>
          <w:sz w:val="18"/>
          <w:szCs w:val="18"/>
        </w:rPr>
        <w:t>iv</w:t>
      </w:r>
      <w:r w:rsidRPr="00A318AE">
        <w:rPr>
          <w:rFonts w:eastAsia="Calibri" w:cs="Arial"/>
          <w:sz w:val="18"/>
          <w:szCs w:val="18"/>
          <w:lang w:val="ru-RU"/>
        </w:rPr>
        <w:t>) и/или 97(</w:t>
      </w:r>
      <w:r w:rsidRPr="00A318AE">
        <w:rPr>
          <w:rFonts w:eastAsia="Calibri" w:cs="Arial"/>
          <w:sz w:val="18"/>
          <w:szCs w:val="18"/>
        </w:rPr>
        <w:t>v</w:t>
      </w:r>
      <w:r w:rsidRPr="00A318AE">
        <w:rPr>
          <w:rFonts w:eastAsia="Calibri" w:cs="Arial"/>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FD93" w14:textId="258D3ACA" w:rsidR="69E58F87" w:rsidRDefault="69E58F87" w:rsidP="69E58F8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6D291993" w14:textId="77777777" w:rsidTr="69E58F87">
      <w:tc>
        <w:tcPr>
          <w:tcW w:w="3120" w:type="dxa"/>
        </w:tcPr>
        <w:p w14:paraId="46AAF802" w14:textId="213179BE" w:rsidR="69E58F87" w:rsidRDefault="69E58F87" w:rsidP="69E58F87">
          <w:pPr>
            <w:pStyle w:val="a3"/>
            <w:ind w:left="-115"/>
          </w:pPr>
        </w:p>
      </w:tc>
      <w:tc>
        <w:tcPr>
          <w:tcW w:w="3120" w:type="dxa"/>
        </w:tcPr>
        <w:p w14:paraId="64787EAB" w14:textId="0BFCF990" w:rsidR="69E58F87" w:rsidRDefault="69E58F87" w:rsidP="69E58F87">
          <w:pPr>
            <w:pStyle w:val="a3"/>
            <w:jc w:val="center"/>
          </w:pPr>
        </w:p>
      </w:tc>
      <w:tc>
        <w:tcPr>
          <w:tcW w:w="3120" w:type="dxa"/>
        </w:tcPr>
        <w:p w14:paraId="4C1BDBFD" w14:textId="6DB8EB4F" w:rsidR="69E58F87" w:rsidRDefault="69E58F87" w:rsidP="69E58F87">
          <w:pPr>
            <w:pStyle w:val="a3"/>
            <w:ind w:right="-115"/>
            <w:jc w:val="right"/>
          </w:pPr>
        </w:p>
      </w:tc>
    </w:tr>
  </w:tbl>
  <w:p w14:paraId="18F8DF3A" w14:textId="439E54B7" w:rsidR="69E58F87" w:rsidRDefault="69E58F87" w:rsidP="69E58F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1FA3" w14:textId="5F18C0AF" w:rsidR="69E58F87" w:rsidRDefault="69E58F87" w:rsidP="69E58F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3C24" w14:textId="017CF52E" w:rsidR="69E58F87" w:rsidRDefault="69E58F87" w:rsidP="69E58F8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9F5" w14:textId="6D5FC048" w:rsidR="69E58F87" w:rsidRDefault="69E58F87" w:rsidP="69E58F8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0618A770" w14:textId="77777777" w:rsidTr="69E58F87">
      <w:tc>
        <w:tcPr>
          <w:tcW w:w="3120" w:type="dxa"/>
        </w:tcPr>
        <w:p w14:paraId="6BAE9B2B" w14:textId="4B277BDA" w:rsidR="69E58F87" w:rsidRDefault="69E58F87" w:rsidP="69E58F87">
          <w:pPr>
            <w:pStyle w:val="a3"/>
            <w:ind w:left="-115"/>
          </w:pPr>
        </w:p>
      </w:tc>
      <w:tc>
        <w:tcPr>
          <w:tcW w:w="3120" w:type="dxa"/>
        </w:tcPr>
        <w:p w14:paraId="19C356CC" w14:textId="66588B8D" w:rsidR="69E58F87" w:rsidRDefault="69E58F87" w:rsidP="69E58F87">
          <w:pPr>
            <w:pStyle w:val="a3"/>
            <w:jc w:val="center"/>
          </w:pPr>
        </w:p>
      </w:tc>
      <w:tc>
        <w:tcPr>
          <w:tcW w:w="3120" w:type="dxa"/>
        </w:tcPr>
        <w:p w14:paraId="5F5F83EA" w14:textId="3E37BCD6" w:rsidR="69E58F87" w:rsidRDefault="69E58F87" w:rsidP="69E58F87">
          <w:pPr>
            <w:pStyle w:val="a3"/>
            <w:ind w:right="-115"/>
            <w:jc w:val="right"/>
          </w:pPr>
        </w:p>
      </w:tc>
    </w:tr>
  </w:tbl>
  <w:p w14:paraId="363670B9" w14:textId="54496DCA" w:rsidR="69E58F87" w:rsidRDefault="69E58F87" w:rsidP="69E58F87">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E58F87" w14:paraId="1D41C888" w14:textId="77777777" w:rsidTr="69E58F87">
      <w:tc>
        <w:tcPr>
          <w:tcW w:w="3120" w:type="dxa"/>
        </w:tcPr>
        <w:p w14:paraId="3A51ECB4" w14:textId="353740EA" w:rsidR="69E58F87" w:rsidRDefault="69E58F87" w:rsidP="69E58F87">
          <w:pPr>
            <w:pStyle w:val="a3"/>
            <w:ind w:left="-115"/>
          </w:pPr>
        </w:p>
      </w:tc>
      <w:tc>
        <w:tcPr>
          <w:tcW w:w="3120" w:type="dxa"/>
        </w:tcPr>
        <w:p w14:paraId="470E63C1" w14:textId="6A8D4A9A" w:rsidR="69E58F87" w:rsidRDefault="69E58F87" w:rsidP="69E58F87">
          <w:pPr>
            <w:pStyle w:val="a3"/>
            <w:jc w:val="center"/>
          </w:pPr>
        </w:p>
      </w:tc>
      <w:tc>
        <w:tcPr>
          <w:tcW w:w="3120" w:type="dxa"/>
        </w:tcPr>
        <w:p w14:paraId="14BD1526" w14:textId="5BD078EC" w:rsidR="69E58F87" w:rsidRDefault="69E58F87" w:rsidP="69E58F87">
          <w:pPr>
            <w:pStyle w:val="a3"/>
            <w:ind w:right="-115"/>
            <w:jc w:val="right"/>
          </w:pPr>
        </w:p>
      </w:tc>
    </w:tr>
  </w:tbl>
  <w:p w14:paraId="31C2D1BF" w14:textId="0B1B466A" w:rsidR="69E58F87" w:rsidRDefault="69E58F87" w:rsidP="69E58F87">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3C4B" w14:textId="2787F57B" w:rsidR="69E58F87" w:rsidRDefault="69E58F87" w:rsidP="69E58F87">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B06A" w14:textId="3B746DC2" w:rsidR="69E58F87" w:rsidRDefault="69E58F87" w:rsidP="69E58F87">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D099" w14:textId="766913AD" w:rsidR="69E58F87" w:rsidRDefault="69E58F87" w:rsidP="69E58F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95D5B57"/>
    <w:multiLevelType w:val="hybridMultilevel"/>
    <w:tmpl w:val="8556D9BA"/>
    <w:lvl w:ilvl="0" w:tplc="F414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865B6"/>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3" w15:restartNumberingAfterBreak="0">
    <w:nsid w:val="0C985F9A"/>
    <w:multiLevelType w:val="hybridMultilevel"/>
    <w:tmpl w:val="CCA8FC86"/>
    <w:lvl w:ilvl="0" w:tplc="6E145D54">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5" w15:restartNumberingAfterBreak="0">
    <w:nsid w:val="0E50586F"/>
    <w:multiLevelType w:val="hybridMultilevel"/>
    <w:tmpl w:val="57D2A762"/>
    <w:lvl w:ilvl="0" w:tplc="F3FE0E3A">
      <w:start w:val="1"/>
      <w:numFmt w:val="decimal"/>
      <w:lvlText w:val="%1."/>
      <w:lvlJc w:val="left"/>
      <w:pPr>
        <w:ind w:left="360" w:hanging="360"/>
      </w:pPr>
      <w:rPr>
        <w:b/>
        <w:bCs/>
      </w:rPr>
    </w:lvl>
    <w:lvl w:ilvl="1" w:tplc="C9A0AB6E">
      <w:start w:val="1"/>
      <w:numFmt w:val="lowerLetter"/>
      <w:lvlText w:val="%2."/>
      <w:lvlJc w:val="left"/>
      <w:pPr>
        <w:ind w:left="1080" w:hanging="360"/>
      </w:pPr>
    </w:lvl>
    <w:lvl w:ilvl="2" w:tplc="135C1B40">
      <w:start w:val="1"/>
      <w:numFmt w:val="lowerRoman"/>
      <w:lvlText w:val="%3."/>
      <w:lvlJc w:val="right"/>
      <w:pPr>
        <w:ind w:left="1800" w:hanging="180"/>
      </w:pPr>
    </w:lvl>
    <w:lvl w:ilvl="3" w:tplc="CCB60434">
      <w:start w:val="1"/>
      <w:numFmt w:val="decimal"/>
      <w:lvlText w:val="%4."/>
      <w:lvlJc w:val="left"/>
      <w:pPr>
        <w:ind w:left="2520" w:hanging="360"/>
      </w:pPr>
    </w:lvl>
    <w:lvl w:ilvl="4" w:tplc="76BA52EA">
      <w:start w:val="1"/>
      <w:numFmt w:val="lowerLetter"/>
      <w:lvlText w:val="%5."/>
      <w:lvlJc w:val="left"/>
      <w:pPr>
        <w:ind w:left="3240" w:hanging="360"/>
      </w:pPr>
    </w:lvl>
    <w:lvl w:ilvl="5" w:tplc="4E6E4874">
      <w:start w:val="1"/>
      <w:numFmt w:val="lowerRoman"/>
      <w:lvlText w:val="%6."/>
      <w:lvlJc w:val="right"/>
      <w:pPr>
        <w:ind w:left="3960" w:hanging="180"/>
      </w:pPr>
    </w:lvl>
    <w:lvl w:ilvl="6" w:tplc="F618B2EA">
      <w:start w:val="1"/>
      <w:numFmt w:val="decimal"/>
      <w:lvlText w:val="%7."/>
      <w:lvlJc w:val="left"/>
      <w:pPr>
        <w:ind w:left="4680" w:hanging="360"/>
      </w:pPr>
    </w:lvl>
    <w:lvl w:ilvl="7" w:tplc="38E2A6E2">
      <w:start w:val="1"/>
      <w:numFmt w:val="lowerLetter"/>
      <w:lvlText w:val="%8."/>
      <w:lvlJc w:val="left"/>
      <w:pPr>
        <w:ind w:left="5400" w:hanging="360"/>
      </w:pPr>
    </w:lvl>
    <w:lvl w:ilvl="8" w:tplc="A16651B8">
      <w:start w:val="1"/>
      <w:numFmt w:val="lowerRoman"/>
      <w:lvlText w:val="%9."/>
      <w:lvlJc w:val="right"/>
      <w:pPr>
        <w:ind w:left="6120" w:hanging="180"/>
      </w:pPr>
    </w:lvl>
  </w:abstractNum>
  <w:abstractNum w:abstractNumId="6" w15:restartNumberingAfterBreak="0">
    <w:nsid w:val="102167BC"/>
    <w:multiLevelType w:val="hybridMultilevel"/>
    <w:tmpl w:val="A5680A22"/>
    <w:lvl w:ilvl="0" w:tplc="003ECCA4">
      <w:start w:val="1"/>
      <w:numFmt w:val="decimal"/>
      <w:lvlText w:val="%1."/>
      <w:lvlJc w:val="left"/>
      <w:pPr>
        <w:ind w:left="360" w:hanging="360"/>
      </w:pPr>
    </w:lvl>
    <w:lvl w:ilvl="1" w:tplc="3F260792">
      <w:start w:val="1"/>
      <w:numFmt w:val="lowerLetter"/>
      <w:lvlText w:val="%2."/>
      <w:lvlJc w:val="left"/>
      <w:pPr>
        <w:ind w:left="1080" w:hanging="360"/>
      </w:pPr>
    </w:lvl>
    <w:lvl w:ilvl="2" w:tplc="C51EAD5C">
      <w:start w:val="1"/>
      <w:numFmt w:val="lowerRoman"/>
      <w:lvlText w:val="%3."/>
      <w:lvlJc w:val="right"/>
      <w:pPr>
        <w:ind w:left="1800" w:hanging="180"/>
      </w:pPr>
    </w:lvl>
    <w:lvl w:ilvl="3" w:tplc="25C0998A">
      <w:start w:val="1"/>
      <w:numFmt w:val="decimal"/>
      <w:lvlText w:val="%4."/>
      <w:lvlJc w:val="left"/>
      <w:pPr>
        <w:ind w:left="2520" w:hanging="360"/>
      </w:pPr>
    </w:lvl>
    <w:lvl w:ilvl="4" w:tplc="BDCEF7A0">
      <w:start w:val="1"/>
      <w:numFmt w:val="lowerLetter"/>
      <w:lvlText w:val="%5."/>
      <w:lvlJc w:val="left"/>
      <w:pPr>
        <w:ind w:left="3240" w:hanging="360"/>
      </w:pPr>
    </w:lvl>
    <w:lvl w:ilvl="5" w:tplc="71CC1EF2">
      <w:start w:val="1"/>
      <w:numFmt w:val="lowerRoman"/>
      <w:lvlText w:val="%6."/>
      <w:lvlJc w:val="right"/>
      <w:pPr>
        <w:ind w:left="3960" w:hanging="180"/>
      </w:pPr>
    </w:lvl>
    <w:lvl w:ilvl="6" w:tplc="A7C0E4A0">
      <w:start w:val="1"/>
      <w:numFmt w:val="decimal"/>
      <w:lvlText w:val="%7."/>
      <w:lvlJc w:val="left"/>
      <w:pPr>
        <w:ind w:left="4680" w:hanging="360"/>
      </w:pPr>
    </w:lvl>
    <w:lvl w:ilvl="7" w:tplc="78001FB0">
      <w:start w:val="1"/>
      <w:numFmt w:val="lowerLetter"/>
      <w:lvlText w:val="%8."/>
      <w:lvlJc w:val="left"/>
      <w:pPr>
        <w:ind w:left="5400" w:hanging="360"/>
      </w:pPr>
    </w:lvl>
    <w:lvl w:ilvl="8" w:tplc="F612B152">
      <w:start w:val="1"/>
      <w:numFmt w:val="lowerRoman"/>
      <w:lvlText w:val="%9."/>
      <w:lvlJc w:val="right"/>
      <w:pPr>
        <w:ind w:left="6120" w:hanging="180"/>
      </w:pPr>
    </w:lvl>
  </w:abstractNum>
  <w:abstractNum w:abstractNumId="7" w15:restartNumberingAfterBreak="0">
    <w:nsid w:val="11A34CB2"/>
    <w:multiLevelType w:val="hybridMultilevel"/>
    <w:tmpl w:val="0C206A0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0B3"/>
    <w:multiLevelType w:val="hybridMultilevel"/>
    <w:tmpl w:val="78980304"/>
    <w:lvl w:ilvl="0" w:tplc="08F60FB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12AF6"/>
    <w:multiLevelType w:val="hybridMultilevel"/>
    <w:tmpl w:val="360E1888"/>
    <w:lvl w:ilvl="0" w:tplc="D5407C66">
      <w:start w:val="1"/>
      <w:numFmt w:val="upperRoman"/>
      <w:lvlText w:val="%1."/>
      <w:lvlJc w:val="left"/>
      <w:pPr>
        <w:tabs>
          <w:tab w:val="num" w:pos="2250"/>
        </w:tabs>
        <w:ind w:left="3690" w:hanging="720"/>
      </w:pPr>
      <w:rPr>
        <w:rFonts w:ascii="Arial Bold" w:hAnsi="Arial Bold" w:hint="default"/>
        <w:b/>
        <w:i w:val="0"/>
        <w:sz w:val="22"/>
      </w:rPr>
    </w:lvl>
    <w:lvl w:ilvl="1" w:tplc="E5E64864">
      <w:start w:val="1"/>
      <w:numFmt w:val="upperLetter"/>
      <w:lvlText w:val="%2."/>
      <w:lvlJc w:val="left"/>
      <w:pPr>
        <w:tabs>
          <w:tab w:val="num" w:pos="-720"/>
        </w:tabs>
        <w:ind w:left="0" w:hanging="720"/>
      </w:pPr>
      <w:rPr>
        <w:rFonts w:ascii="Arial Bold" w:hAnsi="Arial Bold" w:hint="default"/>
        <w:b/>
        <w:i w:val="0"/>
        <w:sz w:val="22"/>
      </w:rPr>
    </w:lvl>
    <w:lvl w:ilvl="2" w:tplc="A14AFBBA">
      <w:start w:val="1"/>
      <w:numFmt w:val="decimal"/>
      <w:lvlText w:val="%3."/>
      <w:lvlJc w:val="left"/>
      <w:pPr>
        <w:tabs>
          <w:tab w:val="num" w:pos="720"/>
        </w:tabs>
        <w:ind w:left="720" w:hanging="720"/>
      </w:pPr>
      <w:rPr>
        <w:rFonts w:ascii="Arial Bold" w:hAnsi="Arial Bold" w:hint="default"/>
        <w:b/>
        <w:i w:val="0"/>
        <w:sz w:val="22"/>
      </w:rPr>
    </w:lvl>
    <w:lvl w:ilvl="3" w:tplc="B52845D2">
      <w:start w:val="1"/>
      <w:numFmt w:val="lowerLetter"/>
      <w:lvlText w:val="%4.)"/>
      <w:lvlJc w:val="left"/>
      <w:pPr>
        <w:tabs>
          <w:tab w:val="num" w:pos="720"/>
        </w:tabs>
        <w:ind w:left="1440" w:hanging="720"/>
      </w:pPr>
      <w:rPr>
        <w:rFonts w:ascii="Arial" w:hAnsi="Arial" w:hint="default"/>
        <w:b w:val="0"/>
        <w:i w:val="0"/>
        <w:sz w:val="22"/>
      </w:rPr>
    </w:lvl>
    <w:lvl w:ilvl="4" w:tplc="E04673F8">
      <w:start w:val="1"/>
      <w:numFmt w:val="lowerRoman"/>
      <w:lvlText w:val="(%5)"/>
      <w:lvlJc w:val="left"/>
      <w:pPr>
        <w:tabs>
          <w:tab w:val="num" w:pos="1440"/>
        </w:tabs>
        <w:ind w:left="1440" w:hanging="720"/>
      </w:pPr>
      <w:rPr>
        <w:rFonts w:hint="default"/>
      </w:rPr>
    </w:lvl>
    <w:lvl w:ilvl="5" w:tplc="8F124274">
      <w:start w:val="1"/>
      <w:numFmt w:val="lowerLetter"/>
      <w:lvlText w:val="(%6)"/>
      <w:lvlJc w:val="left"/>
      <w:pPr>
        <w:tabs>
          <w:tab w:val="num" w:pos="2520"/>
        </w:tabs>
        <w:ind w:left="2160" w:firstLine="0"/>
      </w:pPr>
      <w:rPr>
        <w:rFonts w:hint="default"/>
      </w:rPr>
    </w:lvl>
    <w:lvl w:ilvl="6" w:tplc="C930C504">
      <w:start w:val="1"/>
      <w:numFmt w:val="lowerRoman"/>
      <w:lvlText w:val="(%7)"/>
      <w:lvlJc w:val="left"/>
      <w:pPr>
        <w:tabs>
          <w:tab w:val="num" w:pos="3240"/>
        </w:tabs>
        <w:ind w:left="2880" w:firstLine="0"/>
      </w:pPr>
      <w:rPr>
        <w:rFonts w:hint="default"/>
      </w:rPr>
    </w:lvl>
    <w:lvl w:ilvl="7" w:tplc="E2C41B9A">
      <w:start w:val="1"/>
      <w:numFmt w:val="lowerLetter"/>
      <w:lvlText w:val="(%8)"/>
      <w:lvlJc w:val="left"/>
      <w:pPr>
        <w:tabs>
          <w:tab w:val="num" w:pos="3960"/>
        </w:tabs>
        <w:ind w:left="3600" w:firstLine="0"/>
      </w:pPr>
      <w:rPr>
        <w:rFonts w:hint="default"/>
      </w:rPr>
    </w:lvl>
    <w:lvl w:ilvl="8" w:tplc="538EEB9C">
      <w:start w:val="1"/>
      <w:numFmt w:val="lowerRoman"/>
      <w:lvlText w:val="(%9)"/>
      <w:lvlJc w:val="left"/>
      <w:pPr>
        <w:tabs>
          <w:tab w:val="num" w:pos="4680"/>
        </w:tabs>
        <w:ind w:left="4320" w:firstLine="0"/>
      </w:pPr>
      <w:rPr>
        <w:rFonts w:hint="default"/>
      </w:rPr>
    </w:lvl>
  </w:abstractNum>
  <w:abstractNum w:abstractNumId="10" w15:restartNumberingAfterBreak="0">
    <w:nsid w:val="153724B8"/>
    <w:multiLevelType w:val="hybridMultilevel"/>
    <w:tmpl w:val="AE7EBF0E"/>
    <w:lvl w:ilvl="0" w:tplc="9A288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E14EC"/>
    <w:multiLevelType w:val="hybridMultilevel"/>
    <w:tmpl w:val="CB261044"/>
    <w:lvl w:ilvl="0" w:tplc="4E1E3CDA">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8E0C74"/>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3" w15:restartNumberingAfterBreak="0">
    <w:nsid w:val="24672EBA"/>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4" w15:restartNumberingAfterBreak="0">
    <w:nsid w:val="27075F48"/>
    <w:multiLevelType w:val="hybridMultilevel"/>
    <w:tmpl w:val="2FBA5458"/>
    <w:lvl w:ilvl="0" w:tplc="C7E8A97A">
      <w:start w:val="1"/>
      <w:numFmt w:val="lowerRoman"/>
      <w:lvlText w:val="(%1)"/>
      <w:lvlJc w:val="left"/>
      <w:pPr>
        <w:ind w:left="1440" w:hanging="72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B59F1"/>
    <w:multiLevelType w:val="hybridMultilevel"/>
    <w:tmpl w:val="911EC82E"/>
    <w:lvl w:ilvl="0" w:tplc="3724B482">
      <w:start w:val="5"/>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CE3EA9"/>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18"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0728D7"/>
    <w:multiLevelType w:val="hybridMultilevel"/>
    <w:tmpl w:val="0E6216EA"/>
    <w:lvl w:ilvl="0" w:tplc="46E2A8DA">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47133"/>
    <w:multiLevelType w:val="hybridMultilevel"/>
    <w:tmpl w:val="BB0C3E2E"/>
    <w:lvl w:ilvl="0" w:tplc="F0082D3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C7858"/>
    <w:multiLevelType w:val="multilevel"/>
    <w:tmpl w:val="66E030AC"/>
    <w:lvl w:ilvl="0">
      <w:start w:val="1"/>
      <w:numFmt w:val="upperRoman"/>
      <w:lvlText w:val="%1."/>
      <w:lvlJc w:val="left"/>
      <w:pPr>
        <w:tabs>
          <w:tab w:val="num" w:pos="-450"/>
        </w:tabs>
        <w:ind w:left="990" w:hanging="720"/>
      </w:pPr>
      <w:rPr>
        <w:rFonts w:ascii="Arial Bold" w:hAnsi="Arial Bold" w:hint="default"/>
        <w:b/>
        <w:i w:val="0"/>
        <w:sz w:val="22"/>
      </w:rPr>
    </w:lvl>
    <w:lvl w:ilvl="1">
      <w:start w:val="1"/>
      <w:numFmt w:val="upperLetter"/>
      <w:lvlText w:val="%2."/>
      <w:lvlJc w:val="left"/>
      <w:pPr>
        <w:tabs>
          <w:tab w:val="num" w:pos="-720"/>
        </w:tabs>
        <w:ind w:left="0" w:hanging="720"/>
      </w:pPr>
      <w:rPr>
        <w:rFonts w:hint="default"/>
        <w:b/>
        <w:i w:val="0"/>
        <w:sz w:val="22"/>
      </w:rPr>
    </w:lvl>
    <w:lvl w:ilvl="2">
      <w:start w:val="1"/>
      <w:numFmt w:val="decimal"/>
      <w:lvlText w:val="%3."/>
      <w:lvlJc w:val="left"/>
      <w:pPr>
        <w:tabs>
          <w:tab w:val="num" w:pos="720"/>
        </w:tabs>
        <w:ind w:left="720" w:hanging="720"/>
      </w:pPr>
      <w:rPr>
        <w:rFonts w:ascii="Arial Bold" w:hAnsi="Arial Bold" w:hint="default"/>
        <w:b/>
        <w:i w:val="0"/>
        <w:sz w:val="22"/>
      </w:rPr>
    </w:lvl>
    <w:lvl w:ilvl="3">
      <w:start w:val="1"/>
      <w:numFmt w:val="lowerLetter"/>
      <w:lvlText w:val="%4.)"/>
      <w:lvlJc w:val="left"/>
      <w:pPr>
        <w:tabs>
          <w:tab w:val="num" w:pos="720"/>
        </w:tabs>
        <w:ind w:left="1440" w:hanging="720"/>
      </w:pPr>
      <w:rPr>
        <w:rFonts w:ascii="Arial" w:hAnsi="Arial" w:hint="default"/>
        <w:b w:val="0"/>
        <w:i w:val="0"/>
        <w:sz w:val="22"/>
      </w:rPr>
    </w:lvl>
    <w:lvl w:ilvl="4">
      <w:start w:val="1"/>
      <w:numFmt w:val="lowerRoman"/>
      <w:lvlText w:val="(%5)"/>
      <w:lvlJc w:val="left"/>
      <w:pPr>
        <w:tabs>
          <w:tab w:val="num" w:pos="1440"/>
        </w:tabs>
        <w:ind w:left="144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2" w15:restartNumberingAfterBreak="0">
    <w:nsid w:val="388207B3"/>
    <w:multiLevelType w:val="hybridMultilevel"/>
    <w:tmpl w:val="0478C62C"/>
    <w:lvl w:ilvl="0" w:tplc="88BADE9A">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3B45F0"/>
    <w:multiLevelType w:val="multilevel"/>
    <w:tmpl w:val="0C2E8746"/>
    <w:lvl w:ilvl="0">
      <w:start w:val="1"/>
      <w:numFmt w:val="upperRoman"/>
      <w:lvlText w:val="%1."/>
      <w:lvlJc w:val="left"/>
      <w:pPr>
        <w:tabs>
          <w:tab w:val="num" w:pos="-450"/>
        </w:tabs>
        <w:ind w:left="990" w:hanging="720"/>
      </w:pPr>
      <w:rPr>
        <w:rFonts w:ascii="Arial Bold" w:hAnsi="Arial Bold" w:hint="default"/>
        <w:b/>
        <w:i w:val="0"/>
        <w:sz w:val="22"/>
      </w:rPr>
    </w:lvl>
    <w:lvl w:ilvl="1">
      <w:start w:val="1"/>
      <w:numFmt w:val="upperLetter"/>
      <w:lvlText w:val="%2."/>
      <w:lvlJc w:val="left"/>
      <w:pPr>
        <w:tabs>
          <w:tab w:val="num" w:pos="-720"/>
        </w:tabs>
        <w:ind w:left="0" w:hanging="720"/>
      </w:pPr>
      <w:rPr>
        <w:rFonts w:hint="default"/>
        <w:b/>
        <w:i w:val="0"/>
        <w:sz w:val="22"/>
      </w:rPr>
    </w:lvl>
    <w:lvl w:ilvl="2">
      <w:start w:val="1"/>
      <w:numFmt w:val="decimal"/>
      <w:lvlText w:val="%3."/>
      <w:lvlJc w:val="left"/>
      <w:pPr>
        <w:tabs>
          <w:tab w:val="num" w:pos="720"/>
        </w:tabs>
        <w:ind w:left="720" w:hanging="720"/>
      </w:pPr>
      <w:rPr>
        <w:rFonts w:ascii="Arial Bold" w:hAnsi="Arial Bold" w:hint="default"/>
        <w:b/>
        <w:i w:val="0"/>
        <w:sz w:val="22"/>
      </w:rPr>
    </w:lvl>
    <w:lvl w:ilvl="3">
      <w:start w:val="1"/>
      <w:numFmt w:val="lowerLetter"/>
      <w:lvlText w:val="%4.)"/>
      <w:lvlJc w:val="left"/>
      <w:pPr>
        <w:tabs>
          <w:tab w:val="num" w:pos="720"/>
        </w:tabs>
        <w:ind w:left="1440" w:hanging="720"/>
      </w:pPr>
      <w:rPr>
        <w:rFonts w:ascii="Arial" w:hAnsi="Arial" w:hint="default"/>
        <w:b w:val="0"/>
        <w:i w:val="0"/>
        <w:sz w:val="22"/>
      </w:rPr>
    </w:lvl>
    <w:lvl w:ilvl="4">
      <w:start w:val="1"/>
      <w:numFmt w:val="lowerRoman"/>
      <w:lvlText w:val="(%5)"/>
      <w:lvlJc w:val="left"/>
      <w:pPr>
        <w:tabs>
          <w:tab w:val="num" w:pos="1440"/>
        </w:tabs>
        <w:ind w:left="144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4"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6" w15:restartNumberingAfterBreak="0">
    <w:nsid w:val="40D14313"/>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27" w15:restartNumberingAfterBreak="0">
    <w:nsid w:val="45615B4A"/>
    <w:multiLevelType w:val="hybridMultilevel"/>
    <w:tmpl w:val="96EC84C6"/>
    <w:lvl w:ilvl="0" w:tplc="9C0AD108">
      <w:start w:val="1"/>
      <w:numFmt w:val="lowerRoman"/>
      <w:lvlText w:val="(%1)"/>
      <w:lvlJc w:val="left"/>
      <w:pPr>
        <w:ind w:left="1440" w:hanging="720"/>
      </w:pPr>
      <w:rPr>
        <w:rFonts w:cs="Times New Roman"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459F2E8B"/>
    <w:multiLevelType w:val="multilevel"/>
    <w:tmpl w:val="312835C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F53D59"/>
    <w:multiLevelType w:val="hybridMultilevel"/>
    <w:tmpl w:val="60507930"/>
    <w:lvl w:ilvl="0" w:tplc="95AEA808">
      <w:start w:val="1"/>
      <w:numFmt w:val="decimal"/>
      <w:lvlText w:val="%1."/>
      <w:lvlJc w:val="left"/>
      <w:pPr>
        <w:ind w:left="360" w:hanging="360"/>
      </w:pPr>
    </w:lvl>
    <w:lvl w:ilvl="1" w:tplc="CABC22DC">
      <w:start w:val="1"/>
      <w:numFmt w:val="lowerLetter"/>
      <w:lvlText w:val="%2."/>
      <w:lvlJc w:val="left"/>
      <w:pPr>
        <w:ind w:left="1080" w:hanging="360"/>
      </w:pPr>
    </w:lvl>
    <w:lvl w:ilvl="2" w:tplc="D9147FBE">
      <w:start w:val="1"/>
      <w:numFmt w:val="lowerRoman"/>
      <w:lvlText w:val="%3."/>
      <w:lvlJc w:val="right"/>
      <w:pPr>
        <w:ind w:left="1800" w:hanging="180"/>
      </w:pPr>
    </w:lvl>
    <w:lvl w:ilvl="3" w:tplc="2A0A33B6">
      <w:start w:val="1"/>
      <w:numFmt w:val="decimal"/>
      <w:lvlText w:val="%4."/>
      <w:lvlJc w:val="left"/>
      <w:pPr>
        <w:ind w:left="2520" w:hanging="360"/>
      </w:pPr>
    </w:lvl>
    <w:lvl w:ilvl="4" w:tplc="34307EF4">
      <w:start w:val="1"/>
      <w:numFmt w:val="lowerLetter"/>
      <w:lvlText w:val="%5."/>
      <w:lvlJc w:val="left"/>
      <w:pPr>
        <w:ind w:left="3240" w:hanging="360"/>
      </w:pPr>
    </w:lvl>
    <w:lvl w:ilvl="5" w:tplc="BFF47B1A">
      <w:start w:val="1"/>
      <w:numFmt w:val="lowerRoman"/>
      <w:lvlText w:val="%6."/>
      <w:lvlJc w:val="right"/>
      <w:pPr>
        <w:ind w:left="3960" w:hanging="180"/>
      </w:pPr>
    </w:lvl>
    <w:lvl w:ilvl="6" w:tplc="34AAD3F2">
      <w:start w:val="1"/>
      <w:numFmt w:val="decimal"/>
      <w:lvlText w:val="%7."/>
      <w:lvlJc w:val="left"/>
      <w:pPr>
        <w:ind w:left="4680" w:hanging="360"/>
      </w:pPr>
    </w:lvl>
    <w:lvl w:ilvl="7" w:tplc="7F2073D6">
      <w:start w:val="1"/>
      <w:numFmt w:val="lowerLetter"/>
      <w:lvlText w:val="%8."/>
      <w:lvlJc w:val="left"/>
      <w:pPr>
        <w:ind w:left="5400" w:hanging="360"/>
      </w:pPr>
    </w:lvl>
    <w:lvl w:ilvl="8" w:tplc="34B6A9AA">
      <w:start w:val="1"/>
      <w:numFmt w:val="lowerRoman"/>
      <w:lvlText w:val="%9."/>
      <w:lvlJc w:val="right"/>
      <w:pPr>
        <w:ind w:left="6120" w:hanging="180"/>
      </w:pPr>
    </w:lvl>
  </w:abstractNum>
  <w:abstractNum w:abstractNumId="30" w15:restartNumberingAfterBreak="0">
    <w:nsid w:val="4D5A3BEE"/>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31" w15:restartNumberingAfterBreak="0">
    <w:nsid w:val="4F9E3028"/>
    <w:multiLevelType w:val="hybridMultilevel"/>
    <w:tmpl w:val="5ECAF09E"/>
    <w:lvl w:ilvl="0" w:tplc="6860BFB8">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BD5473"/>
    <w:multiLevelType w:val="hybridMultilevel"/>
    <w:tmpl w:val="0FFC8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5"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36" w15:restartNumberingAfterBreak="0">
    <w:nsid w:val="60015390"/>
    <w:multiLevelType w:val="multilevel"/>
    <w:tmpl w:val="66E030AC"/>
    <w:lvl w:ilvl="0">
      <w:start w:val="1"/>
      <w:numFmt w:val="upperRoman"/>
      <w:lvlText w:val="%1."/>
      <w:lvlJc w:val="left"/>
      <w:pPr>
        <w:tabs>
          <w:tab w:val="num" w:pos="-450"/>
        </w:tabs>
        <w:ind w:left="990" w:hanging="720"/>
      </w:pPr>
      <w:rPr>
        <w:rFonts w:ascii="Arial Bold" w:hAnsi="Arial Bold" w:hint="default"/>
        <w:b/>
        <w:i w:val="0"/>
        <w:sz w:val="22"/>
      </w:rPr>
    </w:lvl>
    <w:lvl w:ilvl="1">
      <w:start w:val="1"/>
      <w:numFmt w:val="upperLetter"/>
      <w:lvlText w:val="%2."/>
      <w:lvlJc w:val="left"/>
      <w:pPr>
        <w:tabs>
          <w:tab w:val="num" w:pos="-720"/>
        </w:tabs>
        <w:ind w:left="0" w:hanging="720"/>
      </w:pPr>
      <w:rPr>
        <w:rFonts w:hint="default"/>
        <w:b/>
        <w:i w:val="0"/>
        <w:sz w:val="22"/>
      </w:rPr>
    </w:lvl>
    <w:lvl w:ilvl="2">
      <w:start w:val="1"/>
      <w:numFmt w:val="decimal"/>
      <w:lvlText w:val="%3."/>
      <w:lvlJc w:val="left"/>
      <w:pPr>
        <w:tabs>
          <w:tab w:val="num" w:pos="720"/>
        </w:tabs>
        <w:ind w:left="720" w:hanging="720"/>
      </w:pPr>
      <w:rPr>
        <w:rFonts w:ascii="Arial Bold" w:hAnsi="Arial Bold" w:hint="default"/>
        <w:b/>
        <w:i w:val="0"/>
        <w:sz w:val="22"/>
      </w:rPr>
    </w:lvl>
    <w:lvl w:ilvl="3">
      <w:start w:val="1"/>
      <w:numFmt w:val="lowerLetter"/>
      <w:lvlText w:val="%4.)"/>
      <w:lvlJc w:val="left"/>
      <w:pPr>
        <w:tabs>
          <w:tab w:val="num" w:pos="720"/>
        </w:tabs>
        <w:ind w:left="1440" w:hanging="720"/>
      </w:pPr>
      <w:rPr>
        <w:rFonts w:ascii="Arial" w:hAnsi="Arial" w:hint="default"/>
        <w:b w:val="0"/>
        <w:i w:val="0"/>
        <w:sz w:val="22"/>
      </w:rPr>
    </w:lvl>
    <w:lvl w:ilvl="4">
      <w:start w:val="1"/>
      <w:numFmt w:val="lowerRoman"/>
      <w:lvlText w:val="(%5)"/>
      <w:lvlJc w:val="left"/>
      <w:pPr>
        <w:tabs>
          <w:tab w:val="num" w:pos="1440"/>
        </w:tabs>
        <w:ind w:left="144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37" w15:restartNumberingAfterBreak="0">
    <w:nsid w:val="63E816C5"/>
    <w:multiLevelType w:val="hybridMultilevel"/>
    <w:tmpl w:val="F06632E6"/>
    <w:lvl w:ilvl="0" w:tplc="AC4C84EC">
      <w:start w:val="1"/>
      <w:numFmt w:val="upperRoman"/>
      <w:lvlText w:val="%1."/>
      <w:lvlJc w:val="left"/>
      <w:pPr>
        <w:ind w:left="26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C49EE"/>
    <w:multiLevelType w:val="hybridMultilevel"/>
    <w:tmpl w:val="5784E686"/>
    <w:lvl w:ilvl="0" w:tplc="A84609E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92C02"/>
    <w:multiLevelType w:val="hybridMultilevel"/>
    <w:tmpl w:val="34365490"/>
    <w:lvl w:ilvl="0" w:tplc="9A288DCE">
      <w:start w:val="1"/>
      <w:numFmt w:val="lowerLetter"/>
      <w:lvlText w:val="(%1)"/>
      <w:lvlJc w:val="left"/>
      <w:pPr>
        <w:ind w:left="720" w:hanging="360"/>
      </w:pPr>
      <w:rPr>
        <w:rFonts w:hint="default"/>
      </w:rPr>
    </w:lvl>
    <w:lvl w:ilvl="1" w:tplc="C9A0AB6E">
      <w:start w:val="1"/>
      <w:numFmt w:val="lowerLetter"/>
      <w:lvlText w:val="%2."/>
      <w:lvlJc w:val="left"/>
      <w:pPr>
        <w:ind w:left="1440" w:hanging="360"/>
      </w:pPr>
    </w:lvl>
    <w:lvl w:ilvl="2" w:tplc="135C1B40">
      <w:start w:val="1"/>
      <w:numFmt w:val="lowerRoman"/>
      <w:lvlText w:val="%3."/>
      <w:lvlJc w:val="right"/>
      <w:pPr>
        <w:ind w:left="2160" w:hanging="180"/>
      </w:pPr>
    </w:lvl>
    <w:lvl w:ilvl="3" w:tplc="CCB60434">
      <w:start w:val="1"/>
      <w:numFmt w:val="decimal"/>
      <w:lvlText w:val="%4."/>
      <w:lvlJc w:val="left"/>
      <w:pPr>
        <w:ind w:left="2880" w:hanging="360"/>
      </w:pPr>
    </w:lvl>
    <w:lvl w:ilvl="4" w:tplc="76BA52EA">
      <w:start w:val="1"/>
      <w:numFmt w:val="lowerLetter"/>
      <w:lvlText w:val="%5."/>
      <w:lvlJc w:val="left"/>
      <w:pPr>
        <w:ind w:left="3600" w:hanging="360"/>
      </w:pPr>
    </w:lvl>
    <w:lvl w:ilvl="5" w:tplc="4E6E4874">
      <w:start w:val="1"/>
      <w:numFmt w:val="lowerRoman"/>
      <w:lvlText w:val="%6."/>
      <w:lvlJc w:val="right"/>
      <w:pPr>
        <w:ind w:left="4320" w:hanging="180"/>
      </w:pPr>
    </w:lvl>
    <w:lvl w:ilvl="6" w:tplc="F618B2EA">
      <w:start w:val="1"/>
      <w:numFmt w:val="decimal"/>
      <w:lvlText w:val="%7."/>
      <w:lvlJc w:val="left"/>
      <w:pPr>
        <w:ind w:left="5040" w:hanging="360"/>
      </w:pPr>
    </w:lvl>
    <w:lvl w:ilvl="7" w:tplc="38E2A6E2">
      <w:start w:val="1"/>
      <w:numFmt w:val="lowerLetter"/>
      <w:lvlText w:val="%8."/>
      <w:lvlJc w:val="left"/>
      <w:pPr>
        <w:ind w:left="5760" w:hanging="360"/>
      </w:pPr>
    </w:lvl>
    <w:lvl w:ilvl="8" w:tplc="A16651B8">
      <w:start w:val="1"/>
      <w:numFmt w:val="lowerRoman"/>
      <w:lvlText w:val="%9."/>
      <w:lvlJc w:val="right"/>
      <w:pPr>
        <w:ind w:left="6480" w:hanging="180"/>
      </w:pPr>
    </w:lvl>
  </w:abstractNum>
  <w:abstractNum w:abstractNumId="40"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3874276"/>
    <w:multiLevelType w:val="hybridMultilevel"/>
    <w:tmpl w:val="EDCA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C269CE"/>
    <w:multiLevelType w:val="hybridMultilevel"/>
    <w:tmpl w:val="93382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A110D"/>
    <w:multiLevelType w:val="hybridMultilevel"/>
    <w:tmpl w:val="0734AD30"/>
    <w:lvl w:ilvl="0" w:tplc="9A288DCE">
      <w:start w:val="1"/>
      <w:numFmt w:val="lowerLetter"/>
      <w:lvlText w:val="(%1)"/>
      <w:lvlJc w:val="left"/>
      <w:pPr>
        <w:ind w:left="720" w:hanging="360"/>
      </w:pPr>
      <w:rPr>
        <w:rFonts w:hint="default"/>
      </w:rPr>
    </w:lvl>
    <w:lvl w:ilvl="1" w:tplc="AE80D4E8">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7088">
    <w:abstractNumId w:val="6"/>
  </w:num>
  <w:num w:numId="2" w16cid:durableId="351760891">
    <w:abstractNumId w:val="5"/>
  </w:num>
  <w:num w:numId="3" w16cid:durableId="1145925462">
    <w:abstractNumId w:val="28"/>
  </w:num>
  <w:num w:numId="4" w16cid:durableId="1156847180">
    <w:abstractNumId w:val="29"/>
  </w:num>
  <w:num w:numId="5" w16cid:durableId="1831796873">
    <w:abstractNumId w:val="0"/>
  </w:num>
  <w:num w:numId="6" w16cid:durableId="555892135">
    <w:abstractNumId w:val="34"/>
  </w:num>
  <w:num w:numId="7" w16cid:durableId="1267737796">
    <w:abstractNumId w:val="25"/>
  </w:num>
  <w:num w:numId="8" w16cid:durableId="823396815">
    <w:abstractNumId w:val="40"/>
  </w:num>
  <w:num w:numId="9" w16cid:durableId="1158110706">
    <w:abstractNumId w:val="18"/>
  </w:num>
  <w:num w:numId="10" w16cid:durableId="730615560">
    <w:abstractNumId w:val="33"/>
  </w:num>
  <w:num w:numId="11" w16cid:durableId="129711357">
    <w:abstractNumId w:val="10"/>
  </w:num>
  <w:num w:numId="12" w16cid:durableId="563182387">
    <w:abstractNumId w:val="1"/>
  </w:num>
  <w:num w:numId="13" w16cid:durableId="468594789">
    <w:abstractNumId w:val="43"/>
  </w:num>
  <w:num w:numId="14" w16cid:durableId="1438060150">
    <w:abstractNumId w:val="11"/>
  </w:num>
  <w:num w:numId="15" w16cid:durableId="451245789">
    <w:abstractNumId w:val="17"/>
  </w:num>
  <w:num w:numId="16" w16cid:durableId="519439978">
    <w:abstractNumId w:val="12"/>
  </w:num>
  <w:num w:numId="17" w16cid:durableId="2086950903">
    <w:abstractNumId w:val="30"/>
  </w:num>
  <w:num w:numId="18" w16cid:durableId="51512204">
    <w:abstractNumId w:val="2"/>
  </w:num>
  <w:num w:numId="19" w16cid:durableId="1223441391">
    <w:abstractNumId w:val="39"/>
  </w:num>
  <w:num w:numId="20" w16cid:durableId="951598170">
    <w:abstractNumId w:val="26"/>
  </w:num>
  <w:num w:numId="21" w16cid:durableId="1807432055">
    <w:abstractNumId w:val="13"/>
  </w:num>
  <w:num w:numId="22" w16cid:durableId="1767000855">
    <w:abstractNumId w:val="35"/>
  </w:num>
  <w:num w:numId="23" w16cid:durableId="233469669">
    <w:abstractNumId w:val="4"/>
  </w:num>
  <w:num w:numId="24" w16cid:durableId="799374983">
    <w:abstractNumId w:val="15"/>
  </w:num>
  <w:num w:numId="25" w16cid:durableId="264580537">
    <w:abstractNumId w:val="24"/>
  </w:num>
  <w:num w:numId="26" w16cid:durableId="402021114">
    <w:abstractNumId w:val="20"/>
  </w:num>
  <w:num w:numId="27" w16cid:durableId="2107843447">
    <w:abstractNumId w:val="20"/>
    <w:lvlOverride w:ilvl="0">
      <w:lvl w:ilvl="0" w:tplc="F0082D34">
        <w:start w:val="1"/>
        <w:numFmt w:val="lowerRoman"/>
        <w:lvlText w:val="(%1)"/>
        <w:lvlJc w:val="left"/>
        <w:pPr>
          <w:ind w:left="1440" w:hanging="720"/>
        </w:pPr>
        <w:rPr>
          <w:rFonts w:cs="Times New Roman" w:hint="default"/>
          <w:i w:val="0"/>
          <w:iCs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2117939060">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29" w16cid:durableId="2002811483">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30" w16cid:durableId="675302275">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31" w16cid:durableId="1660113045">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32" w16cid:durableId="676082814">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33" w16cid:durableId="739402395">
    <w:abstractNumId w:val="9"/>
    <w:lvlOverride w:ilvl="0">
      <w:lvl w:ilvl="0" w:tplc="D5407C66">
        <w:start w:val="1"/>
        <w:numFmt w:val="upperRoman"/>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upperLetter"/>
        <w:lvlText w:val="%2."/>
        <w:lvlJc w:val="left"/>
        <w:pPr>
          <w:tabs>
            <w:tab w:val="num" w:pos="-720"/>
          </w:tabs>
          <w:ind w:left="0" w:hanging="720"/>
        </w:pPr>
        <w:rPr>
          <w:rFonts w:ascii="Arial Bold" w:hAnsi="Arial Bold" w:hint="default"/>
          <w:b/>
          <w:i w:val="0"/>
          <w:sz w:val="22"/>
        </w:rPr>
      </w:lvl>
    </w:lvlOverride>
    <w:lvlOverride w:ilvl="2">
      <w:lvl w:ilvl="2" w:tplc="A14AFBBA">
        <w:start w:val="1"/>
        <w:numFmt w:val="decimal"/>
        <w:lvlText w:val="%3."/>
        <w:lvlJc w:val="left"/>
        <w:pPr>
          <w:tabs>
            <w:tab w:val="num" w:pos="720"/>
          </w:tabs>
          <w:ind w:left="720" w:hanging="720"/>
        </w:pPr>
        <w:rPr>
          <w:rFonts w:ascii="Arial Bold" w:hAnsi="Arial Bold" w:hint="default"/>
          <w:b/>
          <w:i w:val="0"/>
          <w:sz w:val="22"/>
        </w:rPr>
      </w:lvl>
    </w:lvlOverride>
    <w:lvlOverride w:ilvl="3">
      <w:lvl w:ilvl="3" w:tplc="B52845D2">
        <w:start w:val="1"/>
        <w:numFmt w:val="lowerLetter"/>
        <w:lvlText w:val="%4.)"/>
        <w:lvlJc w:val="left"/>
        <w:pPr>
          <w:tabs>
            <w:tab w:val="num" w:pos="720"/>
          </w:tabs>
          <w:ind w:left="1440" w:hanging="720"/>
        </w:pPr>
        <w:rPr>
          <w:rFonts w:ascii="Arial" w:hAnsi="Arial" w:hint="default"/>
          <w:b w:val="0"/>
          <w:i w:val="0"/>
          <w:sz w:val="22"/>
        </w:rPr>
      </w:lvl>
    </w:lvlOverride>
    <w:lvlOverride w:ilvl="4">
      <w:lvl w:ilvl="4" w:tplc="E04673F8">
        <w:start w:val="1"/>
        <w:numFmt w:val="lowerRoman"/>
        <w:lvlText w:val="(%5)"/>
        <w:lvlJc w:val="left"/>
        <w:pPr>
          <w:tabs>
            <w:tab w:val="num" w:pos="1440"/>
          </w:tabs>
          <w:ind w:left="1440" w:hanging="720"/>
        </w:pPr>
        <w:rPr>
          <w:rFonts w:hint="default"/>
        </w:rPr>
      </w:lvl>
    </w:lvlOverride>
    <w:lvlOverride w:ilvl="5">
      <w:lvl w:ilvl="5" w:tplc="8F124274">
        <w:start w:val="1"/>
        <w:numFmt w:val="lowerLetter"/>
        <w:lvlText w:val="(%6)"/>
        <w:lvlJc w:val="left"/>
        <w:pPr>
          <w:tabs>
            <w:tab w:val="num" w:pos="2520"/>
          </w:tabs>
          <w:ind w:left="2160" w:firstLine="0"/>
        </w:pPr>
        <w:rPr>
          <w:rFonts w:hint="default"/>
        </w:rPr>
      </w:lvl>
    </w:lvlOverride>
    <w:lvlOverride w:ilvl="6">
      <w:lvl w:ilvl="6" w:tplc="C930C504">
        <w:start w:val="1"/>
        <w:numFmt w:val="lowerRoman"/>
        <w:lvlText w:val="(%7)"/>
        <w:lvlJc w:val="left"/>
        <w:pPr>
          <w:tabs>
            <w:tab w:val="num" w:pos="3240"/>
          </w:tabs>
          <w:ind w:left="2880" w:firstLine="0"/>
        </w:pPr>
        <w:rPr>
          <w:rFonts w:hint="default"/>
        </w:rPr>
      </w:lvl>
    </w:lvlOverride>
    <w:lvlOverride w:ilvl="7">
      <w:lvl w:ilvl="7" w:tplc="E2C41B9A">
        <w:start w:val="1"/>
        <w:numFmt w:val="lowerLetter"/>
        <w:lvlText w:val="(%8)"/>
        <w:lvlJc w:val="left"/>
        <w:pPr>
          <w:tabs>
            <w:tab w:val="num" w:pos="3960"/>
          </w:tabs>
          <w:ind w:left="3600" w:firstLine="0"/>
        </w:pPr>
        <w:rPr>
          <w:rFonts w:hint="default"/>
        </w:rPr>
      </w:lvl>
    </w:lvlOverride>
    <w:lvlOverride w:ilvl="8">
      <w:lvl w:ilvl="8" w:tplc="538EEB9C">
        <w:start w:val="1"/>
        <w:numFmt w:val="lowerRoman"/>
        <w:lvlText w:val="(%9)"/>
        <w:lvlJc w:val="left"/>
        <w:pPr>
          <w:tabs>
            <w:tab w:val="num" w:pos="4680"/>
          </w:tabs>
          <w:ind w:left="4320" w:firstLine="0"/>
        </w:pPr>
        <w:rPr>
          <w:rFonts w:hint="default"/>
        </w:rPr>
      </w:lvl>
    </w:lvlOverride>
  </w:num>
  <w:num w:numId="34" w16cid:durableId="91779523">
    <w:abstractNumId w:val="42"/>
  </w:num>
  <w:num w:numId="35" w16cid:durableId="57943576">
    <w:abstractNumId w:val="14"/>
  </w:num>
  <w:num w:numId="36" w16cid:durableId="1315990689">
    <w:abstractNumId w:val="27"/>
  </w:num>
  <w:num w:numId="37" w16cid:durableId="27143283">
    <w:abstractNumId w:val="3"/>
  </w:num>
  <w:num w:numId="38" w16cid:durableId="1278638310">
    <w:abstractNumId w:val="38"/>
  </w:num>
  <w:num w:numId="39" w16cid:durableId="224992186">
    <w:abstractNumId w:val="41"/>
  </w:num>
  <w:num w:numId="40" w16cid:durableId="54545079">
    <w:abstractNumId w:val="14"/>
    <w:lvlOverride w:ilvl="0">
      <w:lvl w:ilvl="0" w:tplc="C7E8A97A">
        <w:start w:val="1"/>
        <w:numFmt w:val="lowerRoman"/>
        <w:lvlText w:val="(%1)"/>
        <w:lvlJc w:val="left"/>
        <w:pPr>
          <w:ind w:left="1440" w:hanging="72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16cid:durableId="1061321419">
    <w:abstractNumId w:val="27"/>
    <w:lvlOverride w:ilvl="0">
      <w:lvl w:ilvl="0" w:tplc="9C0AD108">
        <w:start w:val="1"/>
        <w:numFmt w:val="lowerRoman"/>
        <w:lvlText w:val="(%1)"/>
        <w:lvlJc w:val="left"/>
        <w:pPr>
          <w:ind w:left="1440" w:hanging="72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16cid:durableId="1729839358">
    <w:abstractNumId w:val="37"/>
  </w:num>
  <w:num w:numId="43" w16cid:durableId="386955655">
    <w:abstractNumId w:val="23"/>
  </w:num>
  <w:num w:numId="44" w16cid:durableId="827207141">
    <w:abstractNumId w:val="21"/>
  </w:num>
  <w:num w:numId="45" w16cid:durableId="656347500">
    <w:abstractNumId w:val="8"/>
  </w:num>
  <w:num w:numId="46" w16cid:durableId="1621841802">
    <w:abstractNumId w:val="36"/>
  </w:num>
  <w:num w:numId="47" w16cid:durableId="1671831589">
    <w:abstractNumId w:val="20"/>
    <w:lvlOverride w:ilvl="0">
      <w:lvl w:ilvl="0" w:tplc="F0082D34">
        <w:start w:val="1"/>
        <w:numFmt w:val="russianUpper"/>
        <w:lvlText w:val="(%1)"/>
        <w:lvlJc w:val="left"/>
        <w:pPr>
          <w:ind w:left="1440" w:hanging="720"/>
        </w:pPr>
        <w:rPr>
          <w:rFonts w:cs="Times New Roman" w:hint="default"/>
          <w:i w:val="0"/>
          <w:iCs w:val="0"/>
        </w:rPr>
      </w:lvl>
    </w:lvlOverride>
    <w:lvlOverride w:ilvl="1">
      <w:lvl w:ilvl="1" w:tplc="04090019" w:tentative="1">
        <w:start w:val="1"/>
        <w:numFmt w:val="russianUpper"/>
        <w:lvlText w:val="%2."/>
        <w:lvlJc w:val="left"/>
        <w:pPr>
          <w:ind w:left="1440" w:hanging="360"/>
        </w:pPr>
      </w:lvl>
    </w:lvlOverride>
    <w:lvlOverride w:ilvl="2">
      <w:lvl w:ilvl="2" w:tplc="0409001B" w:tentative="1">
        <w:start w:val="1"/>
        <w:numFmt w:val="russianUpper"/>
        <w:lvlText w:val="%3."/>
        <w:lvlJc w:val="right"/>
        <w:pPr>
          <w:ind w:left="2160" w:hanging="180"/>
        </w:pPr>
      </w:lvl>
    </w:lvlOverride>
    <w:lvlOverride w:ilvl="3">
      <w:lvl w:ilvl="3" w:tplc="0409000F" w:tentative="1">
        <w:start w:val="1"/>
        <w:numFmt w:val="russianUpper"/>
        <w:lvlText w:val="%4."/>
        <w:lvlJc w:val="left"/>
        <w:pPr>
          <w:ind w:left="2880" w:hanging="360"/>
        </w:pPr>
      </w:lvl>
    </w:lvlOverride>
    <w:lvlOverride w:ilvl="4">
      <w:lvl w:ilvl="4" w:tplc="04090019" w:tentative="1">
        <w:start w:val="1"/>
        <w:numFmt w:val="russianUpper"/>
        <w:lvlText w:val="%5."/>
        <w:lvlJc w:val="left"/>
        <w:pPr>
          <w:ind w:left="3600" w:hanging="360"/>
        </w:pPr>
      </w:lvl>
    </w:lvlOverride>
    <w:lvlOverride w:ilvl="5">
      <w:lvl w:ilvl="5" w:tplc="0409001B" w:tentative="1">
        <w:start w:val="1"/>
        <w:numFmt w:val="russianUpper"/>
        <w:lvlText w:val="%6."/>
        <w:lvlJc w:val="right"/>
        <w:pPr>
          <w:ind w:left="4320" w:hanging="180"/>
        </w:pPr>
      </w:lvl>
    </w:lvlOverride>
    <w:lvlOverride w:ilvl="6">
      <w:lvl w:ilvl="6" w:tplc="0409000F" w:tentative="1">
        <w:start w:val="1"/>
        <w:numFmt w:val="russianUpper"/>
        <w:lvlText w:val="%7."/>
        <w:lvlJc w:val="left"/>
        <w:pPr>
          <w:ind w:left="5040" w:hanging="360"/>
        </w:pPr>
      </w:lvl>
    </w:lvlOverride>
    <w:lvlOverride w:ilvl="7">
      <w:lvl w:ilvl="7" w:tplc="04090019" w:tentative="1">
        <w:start w:val="1"/>
        <w:numFmt w:val="russianUpper"/>
        <w:lvlText w:val="%8."/>
        <w:lvlJc w:val="left"/>
        <w:pPr>
          <w:ind w:left="5760" w:hanging="360"/>
        </w:pPr>
      </w:lvl>
    </w:lvlOverride>
    <w:lvlOverride w:ilvl="8">
      <w:lvl w:ilvl="8" w:tplc="0409001B" w:tentative="1">
        <w:start w:val="1"/>
        <w:numFmt w:val="russianUpper"/>
        <w:lvlText w:val="%9."/>
        <w:lvlJc w:val="right"/>
        <w:pPr>
          <w:ind w:left="6480" w:hanging="180"/>
        </w:pPr>
      </w:lvl>
    </w:lvlOverride>
  </w:num>
  <w:num w:numId="48" w16cid:durableId="1056121129">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49" w16cid:durableId="1158183891">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50" w16cid:durableId="1803691053">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51" w16cid:durableId="618072213">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52" w16cid:durableId="931472240">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53" w16cid:durableId="2071489534">
    <w:abstractNumId w:val="9"/>
    <w:lvlOverride w:ilvl="0">
      <w:lvl w:ilvl="0" w:tplc="D5407C66">
        <w:start w:val="1"/>
        <w:numFmt w:val="russianUpper"/>
        <w:lvlText w:val="%1."/>
        <w:lvlJc w:val="left"/>
        <w:pPr>
          <w:tabs>
            <w:tab w:val="num" w:pos="2250"/>
          </w:tabs>
          <w:ind w:left="3690" w:hanging="720"/>
        </w:pPr>
        <w:rPr>
          <w:rFonts w:ascii="Arial Bold" w:hAnsi="Arial Bold" w:hint="default"/>
          <w:b/>
          <w:i w:val="0"/>
          <w:sz w:val="22"/>
        </w:rPr>
      </w:lvl>
    </w:lvlOverride>
    <w:lvlOverride w:ilvl="1">
      <w:lvl w:ilvl="1" w:tplc="E5E64864">
        <w:start w:val="1"/>
        <w:numFmt w:val="russianUpper"/>
        <w:lvlText w:val="%2."/>
        <w:lvlJc w:val="left"/>
        <w:pPr>
          <w:tabs>
            <w:tab w:val="num" w:pos="-720"/>
          </w:tabs>
          <w:ind w:left="0" w:hanging="720"/>
        </w:pPr>
        <w:rPr>
          <w:rFonts w:ascii="Arial Bold" w:hAnsi="Arial Bold" w:hint="default"/>
          <w:b/>
          <w:i w:val="0"/>
          <w:sz w:val="22"/>
        </w:rPr>
      </w:lvl>
    </w:lvlOverride>
    <w:lvlOverride w:ilvl="2">
      <w:lvl w:ilvl="2" w:tplc="A14AFBBA">
        <w:start w:val="1"/>
        <w:numFmt w:val="russianUpper"/>
        <w:lvlText w:val="%3."/>
        <w:lvlJc w:val="left"/>
        <w:pPr>
          <w:tabs>
            <w:tab w:val="num" w:pos="720"/>
          </w:tabs>
          <w:ind w:left="720" w:hanging="720"/>
        </w:pPr>
        <w:rPr>
          <w:rFonts w:ascii="Arial Bold" w:hAnsi="Arial Bold" w:hint="default"/>
          <w:b/>
          <w:i w:val="0"/>
          <w:sz w:val="22"/>
        </w:rPr>
      </w:lvl>
    </w:lvlOverride>
    <w:lvlOverride w:ilvl="3">
      <w:lvl w:ilvl="3" w:tplc="B52845D2">
        <w:start w:val="1"/>
        <w:numFmt w:val="russianUpper"/>
        <w:lvlText w:val="%4.)"/>
        <w:lvlJc w:val="left"/>
        <w:pPr>
          <w:tabs>
            <w:tab w:val="num" w:pos="720"/>
          </w:tabs>
          <w:ind w:left="1440" w:hanging="720"/>
        </w:pPr>
        <w:rPr>
          <w:rFonts w:ascii="Arial" w:hAnsi="Arial" w:hint="default"/>
          <w:b w:val="0"/>
          <w:i w:val="0"/>
          <w:sz w:val="22"/>
        </w:rPr>
      </w:lvl>
    </w:lvlOverride>
    <w:lvlOverride w:ilvl="4">
      <w:lvl w:ilvl="4" w:tplc="E04673F8">
        <w:start w:val="1"/>
        <w:numFmt w:val="russianUpper"/>
        <w:lvlText w:val="(%5)"/>
        <w:lvlJc w:val="left"/>
        <w:pPr>
          <w:tabs>
            <w:tab w:val="num" w:pos="1440"/>
          </w:tabs>
          <w:ind w:left="1440" w:hanging="720"/>
        </w:pPr>
        <w:rPr>
          <w:rFonts w:hint="default"/>
        </w:rPr>
      </w:lvl>
    </w:lvlOverride>
    <w:lvlOverride w:ilvl="5">
      <w:lvl w:ilvl="5" w:tplc="8F124274">
        <w:start w:val="1"/>
        <w:numFmt w:val="russianUpper"/>
        <w:lvlText w:val="(%6)"/>
        <w:lvlJc w:val="left"/>
        <w:pPr>
          <w:tabs>
            <w:tab w:val="num" w:pos="2520"/>
          </w:tabs>
          <w:ind w:left="2160" w:firstLine="0"/>
        </w:pPr>
        <w:rPr>
          <w:rFonts w:hint="default"/>
        </w:rPr>
      </w:lvl>
    </w:lvlOverride>
    <w:lvlOverride w:ilvl="6">
      <w:lvl w:ilvl="6" w:tplc="C930C504">
        <w:start w:val="1"/>
        <w:numFmt w:val="russianUpper"/>
        <w:lvlText w:val="(%7)"/>
        <w:lvlJc w:val="left"/>
        <w:pPr>
          <w:tabs>
            <w:tab w:val="num" w:pos="3240"/>
          </w:tabs>
          <w:ind w:left="2880" w:firstLine="0"/>
        </w:pPr>
        <w:rPr>
          <w:rFonts w:hint="default"/>
        </w:rPr>
      </w:lvl>
    </w:lvlOverride>
    <w:lvlOverride w:ilvl="7">
      <w:lvl w:ilvl="7" w:tplc="E2C41B9A">
        <w:start w:val="1"/>
        <w:numFmt w:val="russianUpper"/>
        <w:lvlText w:val="(%8)"/>
        <w:lvlJc w:val="left"/>
        <w:pPr>
          <w:tabs>
            <w:tab w:val="num" w:pos="3960"/>
          </w:tabs>
          <w:ind w:left="3600" w:firstLine="0"/>
        </w:pPr>
        <w:rPr>
          <w:rFonts w:hint="default"/>
        </w:rPr>
      </w:lvl>
    </w:lvlOverride>
    <w:lvlOverride w:ilvl="8">
      <w:lvl w:ilvl="8" w:tplc="538EEB9C">
        <w:start w:val="1"/>
        <w:numFmt w:val="russianUpper"/>
        <w:lvlText w:val="(%9)"/>
        <w:lvlJc w:val="left"/>
        <w:pPr>
          <w:tabs>
            <w:tab w:val="num" w:pos="4680"/>
          </w:tabs>
          <w:ind w:left="4320" w:firstLine="0"/>
        </w:pPr>
        <w:rPr>
          <w:rFonts w:hint="default"/>
        </w:rPr>
      </w:lvl>
    </w:lvlOverride>
  </w:num>
  <w:num w:numId="54" w16cid:durableId="1132402020">
    <w:abstractNumId w:val="14"/>
    <w:lvlOverride w:ilvl="0">
      <w:lvl w:ilvl="0" w:tplc="C7E8A97A">
        <w:start w:val="1"/>
        <w:numFmt w:val="russianUpper"/>
        <w:lvlText w:val="(%1)"/>
        <w:lvlJc w:val="left"/>
        <w:pPr>
          <w:ind w:left="1440" w:hanging="720"/>
        </w:pPr>
        <w:rPr>
          <w:rFonts w:cs="Times New Roman" w:hint="default"/>
        </w:rPr>
      </w:lvl>
    </w:lvlOverride>
    <w:lvlOverride w:ilvl="1">
      <w:lvl w:ilvl="1" w:tplc="04090019" w:tentative="1">
        <w:start w:val="1"/>
        <w:numFmt w:val="russianUpper"/>
        <w:lvlText w:val="%2."/>
        <w:lvlJc w:val="left"/>
        <w:pPr>
          <w:ind w:left="1440" w:hanging="360"/>
        </w:pPr>
      </w:lvl>
    </w:lvlOverride>
    <w:lvlOverride w:ilvl="2">
      <w:lvl w:ilvl="2" w:tplc="0409001B" w:tentative="1">
        <w:start w:val="1"/>
        <w:numFmt w:val="russianUpper"/>
        <w:lvlText w:val="%3."/>
        <w:lvlJc w:val="right"/>
        <w:pPr>
          <w:ind w:left="2160" w:hanging="180"/>
        </w:pPr>
      </w:lvl>
    </w:lvlOverride>
    <w:lvlOverride w:ilvl="3">
      <w:lvl w:ilvl="3" w:tplc="0409000F" w:tentative="1">
        <w:start w:val="1"/>
        <w:numFmt w:val="russianUpper"/>
        <w:lvlText w:val="%4."/>
        <w:lvlJc w:val="left"/>
        <w:pPr>
          <w:ind w:left="2880" w:hanging="360"/>
        </w:pPr>
      </w:lvl>
    </w:lvlOverride>
    <w:lvlOverride w:ilvl="4">
      <w:lvl w:ilvl="4" w:tplc="04090019" w:tentative="1">
        <w:start w:val="1"/>
        <w:numFmt w:val="russianUpper"/>
        <w:lvlText w:val="%5."/>
        <w:lvlJc w:val="left"/>
        <w:pPr>
          <w:ind w:left="3600" w:hanging="360"/>
        </w:pPr>
      </w:lvl>
    </w:lvlOverride>
    <w:lvlOverride w:ilvl="5">
      <w:lvl w:ilvl="5" w:tplc="0409001B" w:tentative="1">
        <w:start w:val="1"/>
        <w:numFmt w:val="russianUpper"/>
        <w:lvlText w:val="%6."/>
        <w:lvlJc w:val="right"/>
        <w:pPr>
          <w:ind w:left="4320" w:hanging="180"/>
        </w:pPr>
      </w:lvl>
    </w:lvlOverride>
    <w:lvlOverride w:ilvl="6">
      <w:lvl w:ilvl="6" w:tplc="0409000F" w:tentative="1">
        <w:start w:val="1"/>
        <w:numFmt w:val="russianUpper"/>
        <w:lvlText w:val="%7."/>
        <w:lvlJc w:val="left"/>
        <w:pPr>
          <w:ind w:left="5040" w:hanging="360"/>
        </w:pPr>
      </w:lvl>
    </w:lvlOverride>
    <w:lvlOverride w:ilvl="7">
      <w:lvl w:ilvl="7" w:tplc="04090019" w:tentative="1">
        <w:start w:val="1"/>
        <w:numFmt w:val="russianUpper"/>
        <w:lvlText w:val="%8."/>
        <w:lvlJc w:val="left"/>
        <w:pPr>
          <w:ind w:left="5760" w:hanging="360"/>
        </w:pPr>
      </w:lvl>
    </w:lvlOverride>
    <w:lvlOverride w:ilvl="8">
      <w:lvl w:ilvl="8" w:tplc="0409001B" w:tentative="1">
        <w:start w:val="1"/>
        <w:numFmt w:val="russianUpper"/>
        <w:lvlText w:val="%9."/>
        <w:lvlJc w:val="right"/>
        <w:pPr>
          <w:ind w:left="6480" w:hanging="180"/>
        </w:pPr>
      </w:lvl>
    </w:lvlOverride>
  </w:num>
  <w:num w:numId="55" w16cid:durableId="229464497">
    <w:abstractNumId w:val="27"/>
    <w:lvlOverride w:ilvl="0">
      <w:lvl w:ilvl="0" w:tplc="9C0AD108">
        <w:start w:val="1"/>
        <w:numFmt w:val="russianUpper"/>
        <w:lvlText w:val="(%1)"/>
        <w:lvlJc w:val="left"/>
        <w:pPr>
          <w:ind w:left="1440" w:hanging="720"/>
        </w:pPr>
        <w:rPr>
          <w:rFonts w:cs="Times New Roman" w:hint="default"/>
        </w:rPr>
      </w:lvl>
    </w:lvlOverride>
    <w:lvlOverride w:ilvl="1">
      <w:lvl w:ilvl="1" w:tplc="04090019" w:tentative="1">
        <w:start w:val="1"/>
        <w:numFmt w:val="russianUpper"/>
        <w:lvlText w:val="%2."/>
        <w:lvlJc w:val="left"/>
        <w:pPr>
          <w:ind w:left="1440" w:hanging="360"/>
        </w:pPr>
      </w:lvl>
    </w:lvlOverride>
    <w:lvlOverride w:ilvl="2">
      <w:lvl w:ilvl="2" w:tplc="0409001B" w:tentative="1">
        <w:start w:val="1"/>
        <w:numFmt w:val="russianUpper"/>
        <w:lvlText w:val="%3."/>
        <w:lvlJc w:val="right"/>
        <w:pPr>
          <w:ind w:left="2160" w:hanging="180"/>
        </w:pPr>
      </w:lvl>
    </w:lvlOverride>
    <w:lvlOverride w:ilvl="3">
      <w:lvl w:ilvl="3" w:tplc="0409000F" w:tentative="1">
        <w:start w:val="1"/>
        <w:numFmt w:val="russianUpper"/>
        <w:lvlText w:val="%4."/>
        <w:lvlJc w:val="left"/>
        <w:pPr>
          <w:ind w:left="2880" w:hanging="360"/>
        </w:pPr>
      </w:lvl>
    </w:lvlOverride>
    <w:lvlOverride w:ilvl="4">
      <w:lvl w:ilvl="4" w:tplc="04090019" w:tentative="1">
        <w:start w:val="1"/>
        <w:numFmt w:val="russianUpper"/>
        <w:lvlText w:val="%5."/>
        <w:lvlJc w:val="left"/>
        <w:pPr>
          <w:ind w:left="3600" w:hanging="360"/>
        </w:pPr>
      </w:lvl>
    </w:lvlOverride>
    <w:lvlOverride w:ilvl="5">
      <w:lvl w:ilvl="5" w:tplc="0409001B" w:tentative="1">
        <w:start w:val="1"/>
        <w:numFmt w:val="russianUpper"/>
        <w:lvlText w:val="%6."/>
        <w:lvlJc w:val="right"/>
        <w:pPr>
          <w:ind w:left="4320" w:hanging="180"/>
        </w:pPr>
      </w:lvl>
    </w:lvlOverride>
    <w:lvlOverride w:ilvl="6">
      <w:lvl w:ilvl="6" w:tplc="0409000F" w:tentative="1">
        <w:start w:val="1"/>
        <w:numFmt w:val="russianUpper"/>
        <w:lvlText w:val="%7."/>
        <w:lvlJc w:val="left"/>
        <w:pPr>
          <w:ind w:left="5040" w:hanging="360"/>
        </w:pPr>
      </w:lvl>
    </w:lvlOverride>
    <w:lvlOverride w:ilvl="7">
      <w:lvl w:ilvl="7" w:tplc="04090019" w:tentative="1">
        <w:start w:val="1"/>
        <w:numFmt w:val="russianUpper"/>
        <w:lvlText w:val="%8."/>
        <w:lvlJc w:val="left"/>
        <w:pPr>
          <w:ind w:left="5760" w:hanging="360"/>
        </w:pPr>
      </w:lvl>
    </w:lvlOverride>
    <w:lvlOverride w:ilvl="8">
      <w:lvl w:ilvl="8" w:tplc="0409001B" w:tentative="1">
        <w:start w:val="1"/>
        <w:numFmt w:val="russianUpper"/>
        <w:lvlText w:val="%9."/>
        <w:lvlJc w:val="right"/>
        <w:pPr>
          <w:ind w:left="6480" w:hanging="180"/>
        </w:pPr>
      </w:lvl>
    </w:lvlOverride>
  </w:num>
  <w:num w:numId="56" w16cid:durableId="2127119001">
    <w:abstractNumId w:val="32"/>
  </w:num>
  <w:num w:numId="57" w16cid:durableId="1745835589">
    <w:abstractNumId w:val="7"/>
  </w:num>
  <w:num w:numId="58" w16cid:durableId="290785951">
    <w:abstractNumId w:val="31"/>
  </w:num>
  <w:num w:numId="59" w16cid:durableId="2048094695">
    <w:abstractNumId w:val="19"/>
  </w:num>
  <w:num w:numId="60" w16cid:durableId="1801608018">
    <w:abstractNumId w:val="22"/>
  </w:num>
  <w:num w:numId="61" w16cid:durableId="19094178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3B68"/>
    <w:rsid w:val="000110F3"/>
    <w:rsid w:val="000131FF"/>
    <w:rsid w:val="0002169C"/>
    <w:rsid w:val="0002313C"/>
    <w:rsid w:val="000253D4"/>
    <w:rsid w:val="0003249D"/>
    <w:rsid w:val="000324A6"/>
    <w:rsid w:val="000401BA"/>
    <w:rsid w:val="0004484B"/>
    <w:rsid w:val="00050400"/>
    <w:rsid w:val="00051A28"/>
    <w:rsid w:val="00052566"/>
    <w:rsid w:val="00052C6A"/>
    <w:rsid w:val="00053341"/>
    <w:rsid w:val="00054A2A"/>
    <w:rsid w:val="00057BA4"/>
    <w:rsid w:val="00076D3A"/>
    <w:rsid w:val="000821F4"/>
    <w:rsid w:val="00082E73"/>
    <w:rsid w:val="000862F6"/>
    <w:rsid w:val="00091DF8"/>
    <w:rsid w:val="000955F9"/>
    <w:rsid w:val="00095E67"/>
    <w:rsid w:val="00097DBB"/>
    <w:rsid w:val="000A0E44"/>
    <w:rsid w:val="000A5BAE"/>
    <w:rsid w:val="000A5F08"/>
    <w:rsid w:val="000A6676"/>
    <w:rsid w:val="000B11A2"/>
    <w:rsid w:val="000B75F7"/>
    <w:rsid w:val="000C04C6"/>
    <w:rsid w:val="000C6964"/>
    <w:rsid w:val="000C70DE"/>
    <w:rsid w:val="000D0250"/>
    <w:rsid w:val="000D077C"/>
    <w:rsid w:val="000D13A2"/>
    <w:rsid w:val="000D5A59"/>
    <w:rsid w:val="000D673A"/>
    <w:rsid w:val="000D738C"/>
    <w:rsid w:val="000D76ED"/>
    <w:rsid w:val="000E019F"/>
    <w:rsid w:val="000E1E00"/>
    <w:rsid w:val="000E4F3D"/>
    <w:rsid w:val="000E7268"/>
    <w:rsid w:val="000F451B"/>
    <w:rsid w:val="000F4A10"/>
    <w:rsid w:val="00104AF2"/>
    <w:rsid w:val="00104DAB"/>
    <w:rsid w:val="00110AFA"/>
    <w:rsid w:val="001141F7"/>
    <w:rsid w:val="00130020"/>
    <w:rsid w:val="00133A0E"/>
    <w:rsid w:val="001342E8"/>
    <w:rsid w:val="00134B39"/>
    <w:rsid w:val="001365BA"/>
    <w:rsid w:val="00147131"/>
    <w:rsid w:val="0015110D"/>
    <w:rsid w:val="0015715D"/>
    <w:rsid w:val="00161AE5"/>
    <w:rsid w:val="00176879"/>
    <w:rsid w:val="00176D2E"/>
    <w:rsid w:val="0017715C"/>
    <w:rsid w:val="001779BD"/>
    <w:rsid w:val="00181C0A"/>
    <w:rsid w:val="001830E9"/>
    <w:rsid w:val="001842B4"/>
    <w:rsid w:val="00186684"/>
    <w:rsid w:val="001900D6"/>
    <w:rsid w:val="00191EDA"/>
    <w:rsid w:val="001954E6"/>
    <w:rsid w:val="001A2AFF"/>
    <w:rsid w:val="001A2EAE"/>
    <w:rsid w:val="001A33F5"/>
    <w:rsid w:val="001A73F6"/>
    <w:rsid w:val="001A7938"/>
    <w:rsid w:val="001B0931"/>
    <w:rsid w:val="001B3005"/>
    <w:rsid w:val="001B74CB"/>
    <w:rsid w:val="001C4CC2"/>
    <w:rsid w:val="001C6DD9"/>
    <w:rsid w:val="001D0D40"/>
    <w:rsid w:val="001D1E1A"/>
    <w:rsid w:val="001D5B30"/>
    <w:rsid w:val="001D7195"/>
    <w:rsid w:val="001E31E2"/>
    <w:rsid w:val="001F199A"/>
    <w:rsid w:val="001F49A6"/>
    <w:rsid w:val="001F6CA5"/>
    <w:rsid w:val="00200472"/>
    <w:rsid w:val="00201452"/>
    <w:rsid w:val="0020247C"/>
    <w:rsid w:val="0020495B"/>
    <w:rsid w:val="002066A8"/>
    <w:rsid w:val="00212555"/>
    <w:rsid w:val="0021673E"/>
    <w:rsid w:val="00216987"/>
    <w:rsid w:val="00216F62"/>
    <w:rsid w:val="00223A86"/>
    <w:rsid w:val="002258A0"/>
    <w:rsid w:val="00226920"/>
    <w:rsid w:val="00240EE7"/>
    <w:rsid w:val="00241142"/>
    <w:rsid w:val="00242BF1"/>
    <w:rsid w:val="00246311"/>
    <w:rsid w:val="00250789"/>
    <w:rsid w:val="00251123"/>
    <w:rsid w:val="00251F0B"/>
    <w:rsid w:val="00253B98"/>
    <w:rsid w:val="00255CAC"/>
    <w:rsid w:val="0025730C"/>
    <w:rsid w:val="002625F0"/>
    <w:rsid w:val="00263F49"/>
    <w:rsid w:val="00264DB7"/>
    <w:rsid w:val="00274A9C"/>
    <w:rsid w:val="0027529E"/>
    <w:rsid w:val="002814F3"/>
    <w:rsid w:val="00283565"/>
    <w:rsid w:val="002835A7"/>
    <w:rsid w:val="002862A5"/>
    <w:rsid w:val="002921AC"/>
    <w:rsid w:val="00293345"/>
    <w:rsid w:val="002A2CC7"/>
    <w:rsid w:val="002A3AA8"/>
    <w:rsid w:val="002A6F7F"/>
    <w:rsid w:val="002B3049"/>
    <w:rsid w:val="002B3F5E"/>
    <w:rsid w:val="002B4471"/>
    <w:rsid w:val="002C1007"/>
    <w:rsid w:val="002C3A55"/>
    <w:rsid w:val="002C7F14"/>
    <w:rsid w:val="002D03EC"/>
    <w:rsid w:val="002D79FA"/>
    <w:rsid w:val="002E15D0"/>
    <w:rsid w:val="002E2C6B"/>
    <w:rsid w:val="002E783A"/>
    <w:rsid w:val="002F3674"/>
    <w:rsid w:val="0030155F"/>
    <w:rsid w:val="003026A1"/>
    <w:rsid w:val="003026B1"/>
    <w:rsid w:val="00303044"/>
    <w:rsid w:val="0030342B"/>
    <w:rsid w:val="00304327"/>
    <w:rsid w:val="0030615D"/>
    <w:rsid w:val="00307AC5"/>
    <w:rsid w:val="00307DBB"/>
    <w:rsid w:val="003112F3"/>
    <w:rsid w:val="00313A16"/>
    <w:rsid w:val="00317A9B"/>
    <w:rsid w:val="00320320"/>
    <w:rsid w:val="00326A6B"/>
    <w:rsid w:val="003279A4"/>
    <w:rsid w:val="003311B6"/>
    <w:rsid w:val="00333D33"/>
    <w:rsid w:val="00336BCE"/>
    <w:rsid w:val="003374FB"/>
    <w:rsid w:val="00342796"/>
    <w:rsid w:val="003443E7"/>
    <w:rsid w:val="0034686B"/>
    <w:rsid w:val="00356EA1"/>
    <w:rsid w:val="003606F3"/>
    <w:rsid w:val="003624B8"/>
    <w:rsid w:val="003642D9"/>
    <w:rsid w:val="00367E32"/>
    <w:rsid w:val="00370613"/>
    <w:rsid w:val="003707E2"/>
    <w:rsid w:val="00382186"/>
    <w:rsid w:val="003830FD"/>
    <w:rsid w:val="00384772"/>
    <w:rsid w:val="00386128"/>
    <w:rsid w:val="00393D0A"/>
    <w:rsid w:val="00397DA9"/>
    <w:rsid w:val="003A2385"/>
    <w:rsid w:val="003A590A"/>
    <w:rsid w:val="003A5EAE"/>
    <w:rsid w:val="003A69D1"/>
    <w:rsid w:val="003B0730"/>
    <w:rsid w:val="003B244A"/>
    <w:rsid w:val="003B3D79"/>
    <w:rsid w:val="003B7DC4"/>
    <w:rsid w:val="003C2714"/>
    <w:rsid w:val="003C4015"/>
    <w:rsid w:val="003C428A"/>
    <w:rsid w:val="003C47AB"/>
    <w:rsid w:val="003C47FA"/>
    <w:rsid w:val="003D7C86"/>
    <w:rsid w:val="003E1EFC"/>
    <w:rsid w:val="003E753E"/>
    <w:rsid w:val="003F3BF9"/>
    <w:rsid w:val="003F7A77"/>
    <w:rsid w:val="00401340"/>
    <w:rsid w:val="0040656A"/>
    <w:rsid w:val="00407430"/>
    <w:rsid w:val="004079AC"/>
    <w:rsid w:val="00411546"/>
    <w:rsid w:val="004170D9"/>
    <w:rsid w:val="0041720E"/>
    <w:rsid w:val="00417D10"/>
    <w:rsid w:val="0042128A"/>
    <w:rsid w:val="00423D00"/>
    <w:rsid w:val="004254BF"/>
    <w:rsid w:val="00432311"/>
    <w:rsid w:val="0043372B"/>
    <w:rsid w:val="004435D8"/>
    <w:rsid w:val="004463AD"/>
    <w:rsid w:val="004469C4"/>
    <w:rsid w:val="0044778F"/>
    <w:rsid w:val="00453165"/>
    <w:rsid w:val="00463E92"/>
    <w:rsid w:val="004663C2"/>
    <w:rsid w:val="004666D2"/>
    <w:rsid w:val="00472A7C"/>
    <w:rsid w:val="004756ED"/>
    <w:rsid w:val="00480077"/>
    <w:rsid w:val="004825D0"/>
    <w:rsid w:val="00486974"/>
    <w:rsid w:val="00487AB1"/>
    <w:rsid w:val="004910A7"/>
    <w:rsid w:val="00491447"/>
    <w:rsid w:val="00494879"/>
    <w:rsid w:val="00494C07"/>
    <w:rsid w:val="004A1561"/>
    <w:rsid w:val="004A2906"/>
    <w:rsid w:val="004A29A1"/>
    <w:rsid w:val="004A5FAF"/>
    <w:rsid w:val="004B54C9"/>
    <w:rsid w:val="004C0494"/>
    <w:rsid w:val="004C4D6A"/>
    <w:rsid w:val="004C79CB"/>
    <w:rsid w:val="004D4B74"/>
    <w:rsid w:val="004E1736"/>
    <w:rsid w:val="004E31AF"/>
    <w:rsid w:val="004F6F9A"/>
    <w:rsid w:val="00500C92"/>
    <w:rsid w:val="00501748"/>
    <w:rsid w:val="00504A69"/>
    <w:rsid w:val="00506158"/>
    <w:rsid w:val="00507B0B"/>
    <w:rsid w:val="00507BE7"/>
    <w:rsid w:val="0051009A"/>
    <w:rsid w:val="00516045"/>
    <w:rsid w:val="00522EA4"/>
    <w:rsid w:val="005230FD"/>
    <w:rsid w:val="00525001"/>
    <w:rsid w:val="0052631E"/>
    <w:rsid w:val="00526E1B"/>
    <w:rsid w:val="00533D10"/>
    <w:rsid w:val="005362D2"/>
    <w:rsid w:val="0053795A"/>
    <w:rsid w:val="00537A6F"/>
    <w:rsid w:val="005452BA"/>
    <w:rsid w:val="00550CFF"/>
    <w:rsid w:val="00551449"/>
    <w:rsid w:val="00551CBF"/>
    <w:rsid w:val="00553472"/>
    <w:rsid w:val="00553D45"/>
    <w:rsid w:val="00555BCB"/>
    <w:rsid w:val="0055697B"/>
    <w:rsid w:val="00560360"/>
    <w:rsid w:val="00561B5F"/>
    <w:rsid w:val="005636B1"/>
    <w:rsid w:val="00564F12"/>
    <w:rsid w:val="00566C7D"/>
    <w:rsid w:val="005672FF"/>
    <w:rsid w:val="0057135D"/>
    <w:rsid w:val="00574E59"/>
    <w:rsid w:val="00575F3C"/>
    <w:rsid w:val="005769AC"/>
    <w:rsid w:val="005806E6"/>
    <w:rsid w:val="00586C43"/>
    <w:rsid w:val="0059106B"/>
    <w:rsid w:val="00595695"/>
    <w:rsid w:val="00596A42"/>
    <w:rsid w:val="00596D18"/>
    <w:rsid w:val="00597759"/>
    <w:rsid w:val="005A429C"/>
    <w:rsid w:val="005B1753"/>
    <w:rsid w:val="005B439E"/>
    <w:rsid w:val="005B5712"/>
    <w:rsid w:val="005C1D5D"/>
    <w:rsid w:val="005C3794"/>
    <w:rsid w:val="005C59EF"/>
    <w:rsid w:val="005D698E"/>
    <w:rsid w:val="005E0F09"/>
    <w:rsid w:val="005E1D29"/>
    <w:rsid w:val="005E79BB"/>
    <w:rsid w:val="005F30CB"/>
    <w:rsid w:val="00601703"/>
    <w:rsid w:val="00602218"/>
    <w:rsid w:val="00622913"/>
    <w:rsid w:val="00631621"/>
    <w:rsid w:val="00632B29"/>
    <w:rsid w:val="0063480E"/>
    <w:rsid w:val="0064739C"/>
    <w:rsid w:val="00647812"/>
    <w:rsid w:val="00650B5A"/>
    <w:rsid w:val="00650ED2"/>
    <w:rsid w:val="00654475"/>
    <w:rsid w:val="00656409"/>
    <w:rsid w:val="00656609"/>
    <w:rsid w:val="00657B12"/>
    <w:rsid w:val="00661217"/>
    <w:rsid w:val="0066136E"/>
    <w:rsid w:val="00663E44"/>
    <w:rsid w:val="00663ED7"/>
    <w:rsid w:val="00666A61"/>
    <w:rsid w:val="00695F56"/>
    <w:rsid w:val="006967DB"/>
    <w:rsid w:val="006A0272"/>
    <w:rsid w:val="006A6E33"/>
    <w:rsid w:val="006B034C"/>
    <w:rsid w:val="006B0574"/>
    <w:rsid w:val="006B0F6B"/>
    <w:rsid w:val="006C1E6D"/>
    <w:rsid w:val="006C4A2C"/>
    <w:rsid w:val="006D47BC"/>
    <w:rsid w:val="006D6A2E"/>
    <w:rsid w:val="006D7652"/>
    <w:rsid w:val="006D7BD3"/>
    <w:rsid w:val="006E2E71"/>
    <w:rsid w:val="006E54B3"/>
    <w:rsid w:val="006F3DC7"/>
    <w:rsid w:val="006F6C9C"/>
    <w:rsid w:val="0071359D"/>
    <w:rsid w:val="007179D6"/>
    <w:rsid w:val="007240FA"/>
    <w:rsid w:val="00730402"/>
    <w:rsid w:val="00731AC3"/>
    <w:rsid w:val="00732902"/>
    <w:rsid w:val="00744204"/>
    <w:rsid w:val="00750F75"/>
    <w:rsid w:val="00751E67"/>
    <w:rsid w:val="00754212"/>
    <w:rsid w:val="00761A5F"/>
    <w:rsid w:val="00764778"/>
    <w:rsid w:val="00771A8B"/>
    <w:rsid w:val="00771C14"/>
    <w:rsid w:val="007735E9"/>
    <w:rsid w:val="007806D6"/>
    <w:rsid w:val="00782AD5"/>
    <w:rsid w:val="007851CF"/>
    <w:rsid w:val="00786C58"/>
    <w:rsid w:val="00792D66"/>
    <w:rsid w:val="00793914"/>
    <w:rsid w:val="00795291"/>
    <w:rsid w:val="007A13AF"/>
    <w:rsid w:val="007A604F"/>
    <w:rsid w:val="007B4AC6"/>
    <w:rsid w:val="007B6500"/>
    <w:rsid w:val="007B71C7"/>
    <w:rsid w:val="007B747B"/>
    <w:rsid w:val="007C0276"/>
    <w:rsid w:val="007C12C9"/>
    <w:rsid w:val="007C5856"/>
    <w:rsid w:val="007D01E4"/>
    <w:rsid w:val="007D0426"/>
    <w:rsid w:val="007D3B2E"/>
    <w:rsid w:val="007D4B94"/>
    <w:rsid w:val="007D5DE9"/>
    <w:rsid w:val="007D5EF0"/>
    <w:rsid w:val="007D69B1"/>
    <w:rsid w:val="007E47BC"/>
    <w:rsid w:val="007F38B0"/>
    <w:rsid w:val="007F4667"/>
    <w:rsid w:val="007F49C2"/>
    <w:rsid w:val="007F5BE0"/>
    <w:rsid w:val="007F6CD2"/>
    <w:rsid w:val="0080060C"/>
    <w:rsid w:val="00800E46"/>
    <w:rsid w:val="00801E22"/>
    <w:rsid w:val="00810074"/>
    <w:rsid w:val="00810DC5"/>
    <w:rsid w:val="008115E7"/>
    <w:rsid w:val="00811C3A"/>
    <w:rsid w:val="00812D90"/>
    <w:rsid w:val="00813F50"/>
    <w:rsid w:val="00814588"/>
    <w:rsid w:val="00815BA1"/>
    <w:rsid w:val="0082035F"/>
    <w:rsid w:val="00822342"/>
    <w:rsid w:val="008266F8"/>
    <w:rsid w:val="008312C1"/>
    <w:rsid w:val="00835226"/>
    <w:rsid w:val="008413FF"/>
    <w:rsid w:val="00843FE1"/>
    <w:rsid w:val="00845F1C"/>
    <w:rsid w:val="00850C36"/>
    <w:rsid w:val="00852250"/>
    <w:rsid w:val="00853207"/>
    <w:rsid w:val="00853F9E"/>
    <w:rsid w:val="00854B50"/>
    <w:rsid w:val="00854BBE"/>
    <w:rsid w:val="00854DEB"/>
    <w:rsid w:val="008558EF"/>
    <w:rsid w:val="00857695"/>
    <w:rsid w:val="00860504"/>
    <w:rsid w:val="00860BB6"/>
    <w:rsid w:val="00862293"/>
    <w:rsid w:val="00862CAF"/>
    <w:rsid w:val="008649CA"/>
    <w:rsid w:val="00871B66"/>
    <w:rsid w:val="008778CC"/>
    <w:rsid w:val="0088161E"/>
    <w:rsid w:val="00882AAC"/>
    <w:rsid w:val="008830F8"/>
    <w:rsid w:val="008A0538"/>
    <w:rsid w:val="008B2231"/>
    <w:rsid w:val="008B2EF8"/>
    <w:rsid w:val="008B72D2"/>
    <w:rsid w:val="008C3651"/>
    <w:rsid w:val="008C3BBF"/>
    <w:rsid w:val="008C4572"/>
    <w:rsid w:val="008C77D8"/>
    <w:rsid w:val="008D061F"/>
    <w:rsid w:val="008D18C0"/>
    <w:rsid w:val="008D369D"/>
    <w:rsid w:val="008D544C"/>
    <w:rsid w:val="008E4383"/>
    <w:rsid w:val="008E5DA6"/>
    <w:rsid w:val="008F45F3"/>
    <w:rsid w:val="00903E54"/>
    <w:rsid w:val="0090600F"/>
    <w:rsid w:val="00913C3B"/>
    <w:rsid w:val="0091477B"/>
    <w:rsid w:val="009220BF"/>
    <w:rsid w:val="009235D6"/>
    <w:rsid w:val="0092409E"/>
    <w:rsid w:val="00924C52"/>
    <w:rsid w:val="00931EDB"/>
    <w:rsid w:val="0093204D"/>
    <w:rsid w:val="0093538B"/>
    <w:rsid w:val="00935A22"/>
    <w:rsid w:val="00936470"/>
    <w:rsid w:val="00936533"/>
    <w:rsid w:val="00936F9F"/>
    <w:rsid w:val="00936FDE"/>
    <w:rsid w:val="00937A11"/>
    <w:rsid w:val="00937DA6"/>
    <w:rsid w:val="00941074"/>
    <w:rsid w:val="00942C43"/>
    <w:rsid w:val="00944A6D"/>
    <w:rsid w:val="009565DA"/>
    <w:rsid w:val="009604C8"/>
    <w:rsid w:val="009609B1"/>
    <w:rsid w:val="009610A8"/>
    <w:rsid w:val="009615C3"/>
    <w:rsid w:val="009615DF"/>
    <w:rsid w:val="00962ADB"/>
    <w:rsid w:val="0096527C"/>
    <w:rsid w:val="009726F2"/>
    <w:rsid w:val="00972963"/>
    <w:rsid w:val="00976A18"/>
    <w:rsid w:val="00977B51"/>
    <w:rsid w:val="009809B0"/>
    <w:rsid w:val="00981766"/>
    <w:rsid w:val="009817DF"/>
    <w:rsid w:val="00991414"/>
    <w:rsid w:val="00991F33"/>
    <w:rsid w:val="00994356"/>
    <w:rsid w:val="00994A69"/>
    <w:rsid w:val="00996241"/>
    <w:rsid w:val="009A0D66"/>
    <w:rsid w:val="009A5916"/>
    <w:rsid w:val="009A74E5"/>
    <w:rsid w:val="009B29D9"/>
    <w:rsid w:val="009B656F"/>
    <w:rsid w:val="009C1288"/>
    <w:rsid w:val="009C46DF"/>
    <w:rsid w:val="009C4D05"/>
    <w:rsid w:val="009C6AC8"/>
    <w:rsid w:val="009C7AF9"/>
    <w:rsid w:val="009D46FD"/>
    <w:rsid w:val="009D4AE1"/>
    <w:rsid w:val="009E1294"/>
    <w:rsid w:val="009E3F0A"/>
    <w:rsid w:val="009F1197"/>
    <w:rsid w:val="009F2076"/>
    <w:rsid w:val="009F4FA9"/>
    <w:rsid w:val="009F5317"/>
    <w:rsid w:val="009F7701"/>
    <w:rsid w:val="00A021EC"/>
    <w:rsid w:val="00A12125"/>
    <w:rsid w:val="00A145C3"/>
    <w:rsid w:val="00A15870"/>
    <w:rsid w:val="00A16F1C"/>
    <w:rsid w:val="00A20CAF"/>
    <w:rsid w:val="00A22298"/>
    <w:rsid w:val="00A318AE"/>
    <w:rsid w:val="00A35973"/>
    <w:rsid w:val="00A42818"/>
    <w:rsid w:val="00A44401"/>
    <w:rsid w:val="00A522E4"/>
    <w:rsid w:val="00A6407C"/>
    <w:rsid w:val="00A65720"/>
    <w:rsid w:val="00A66622"/>
    <w:rsid w:val="00A71C62"/>
    <w:rsid w:val="00A73B64"/>
    <w:rsid w:val="00A86B1D"/>
    <w:rsid w:val="00A86E33"/>
    <w:rsid w:val="00A9604D"/>
    <w:rsid w:val="00A9618C"/>
    <w:rsid w:val="00A967E2"/>
    <w:rsid w:val="00A9792C"/>
    <w:rsid w:val="00A97C93"/>
    <w:rsid w:val="00AA53A4"/>
    <w:rsid w:val="00AB08BE"/>
    <w:rsid w:val="00AB61AA"/>
    <w:rsid w:val="00AB7465"/>
    <w:rsid w:val="00AC566E"/>
    <w:rsid w:val="00AC592D"/>
    <w:rsid w:val="00AC5A6C"/>
    <w:rsid w:val="00AC6B9E"/>
    <w:rsid w:val="00AC76A1"/>
    <w:rsid w:val="00AD33A7"/>
    <w:rsid w:val="00AD41B0"/>
    <w:rsid w:val="00AD46D3"/>
    <w:rsid w:val="00AD56D5"/>
    <w:rsid w:val="00AE01A2"/>
    <w:rsid w:val="00AE03D3"/>
    <w:rsid w:val="00AE0ABB"/>
    <w:rsid w:val="00AE500C"/>
    <w:rsid w:val="00AE6E3F"/>
    <w:rsid w:val="00AF1844"/>
    <w:rsid w:val="00AF6B9C"/>
    <w:rsid w:val="00AF768B"/>
    <w:rsid w:val="00B065A0"/>
    <w:rsid w:val="00B10ADD"/>
    <w:rsid w:val="00B1308F"/>
    <w:rsid w:val="00B1523D"/>
    <w:rsid w:val="00B23E50"/>
    <w:rsid w:val="00B34513"/>
    <w:rsid w:val="00B36FB8"/>
    <w:rsid w:val="00B371CF"/>
    <w:rsid w:val="00B464DB"/>
    <w:rsid w:val="00B50725"/>
    <w:rsid w:val="00B50795"/>
    <w:rsid w:val="00B534D3"/>
    <w:rsid w:val="00B5418E"/>
    <w:rsid w:val="00B56072"/>
    <w:rsid w:val="00B57DCF"/>
    <w:rsid w:val="00B61897"/>
    <w:rsid w:val="00B62C3D"/>
    <w:rsid w:val="00B70CDC"/>
    <w:rsid w:val="00B77485"/>
    <w:rsid w:val="00B821FC"/>
    <w:rsid w:val="00B82388"/>
    <w:rsid w:val="00B82AF2"/>
    <w:rsid w:val="00B82E01"/>
    <w:rsid w:val="00B84701"/>
    <w:rsid w:val="00B91A82"/>
    <w:rsid w:val="00B9460C"/>
    <w:rsid w:val="00BA07C2"/>
    <w:rsid w:val="00BA6102"/>
    <w:rsid w:val="00BA65A7"/>
    <w:rsid w:val="00BA6DBA"/>
    <w:rsid w:val="00BC2FCC"/>
    <w:rsid w:val="00BD211F"/>
    <w:rsid w:val="00BE1612"/>
    <w:rsid w:val="00BE6539"/>
    <w:rsid w:val="00BE7877"/>
    <w:rsid w:val="00BF4F87"/>
    <w:rsid w:val="00BF587C"/>
    <w:rsid w:val="00BF5DC2"/>
    <w:rsid w:val="00BF6E92"/>
    <w:rsid w:val="00BF7B22"/>
    <w:rsid w:val="00C04795"/>
    <w:rsid w:val="00C04CB1"/>
    <w:rsid w:val="00C05735"/>
    <w:rsid w:val="00C059F8"/>
    <w:rsid w:val="00C062FC"/>
    <w:rsid w:val="00C122F3"/>
    <w:rsid w:val="00C125E3"/>
    <w:rsid w:val="00C15894"/>
    <w:rsid w:val="00C163EE"/>
    <w:rsid w:val="00C171DB"/>
    <w:rsid w:val="00C357C6"/>
    <w:rsid w:val="00C35959"/>
    <w:rsid w:val="00C37490"/>
    <w:rsid w:val="00C42ECF"/>
    <w:rsid w:val="00C439BF"/>
    <w:rsid w:val="00C469B4"/>
    <w:rsid w:val="00C51F65"/>
    <w:rsid w:val="00C607B1"/>
    <w:rsid w:val="00C63C18"/>
    <w:rsid w:val="00C657AE"/>
    <w:rsid w:val="00C75830"/>
    <w:rsid w:val="00C76175"/>
    <w:rsid w:val="00C76B2D"/>
    <w:rsid w:val="00C822F8"/>
    <w:rsid w:val="00C82861"/>
    <w:rsid w:val="00C82973"/>
    <w:rsid w:val="00C82BA4"/>
    <w:rsid w:val="00C83A4B"/>
    <w:rsid w:val="00C86E76"/>
    <w:rsid w:val="00C912F1"/>
    <w:rsid w:val="00C93640"/>
    <w:rsid w:val="00C95F89"/>
    <w:rsid w:val="00CA1BCD"/>
    <w:rsid w:val="00CA26E1"/>
    <w:rsid w:val="00CA60E9"/>
    <w:rsid w:val="00CA7B10"/>
    <w:rsid w:val="00CB1782"/>
    <w:rsid w:val="00CC235B"/>
    <w:rsid w:val="00CC6902"/>
    <w:rsid w:val="00CC6B5C"/>
    <w:rsid w:val="00CC7C6A"/>
    <w:rsid w:val="00CD0185"/>
    <w:rsid w:val="00CD0277"/>
    <w:rsid w:val="00CD27C6"/>
    <w:rsid w:val="00CD7F7A"/>
    <w:rsid w:val="00CE1421"/>
    <w:rsid w:val="00CE2E4B"/>
    <w:rsid w:val="00CE366E"/>
    <w:rsid w:val="00CE3AAC"/>
    <w:rsid w:val="00CF0589"/>
    <w:rsid w:val="00CF47B0"/>
    <w:rsid w:val="00CF65C2"/>
    <w:rsid w:val="00D065F4"/>
    <w:rsid w:val="00D0783A"/>
    <w:rsid w:val="00D0794F"/>
    <w:rsid w:val="00D14E24"/>
    <w:rsid w:val="00D17531"/>
    <w:rsid w:val="00D20902"/>
    <w:rsid w:val="00D22CB1"/>
    <w:rsid w:val="00D24494"/>
    <w:rsid w:val="00D2795F"/>
    <w:rsid w:val="00D411CB"/>
    <w:rsid w:val="00D43BA7"/>
    <w:rsid w:val="00D55D42"/>
    <w:rsid w:val="00D57D48"/>
    <w:rsid w:val="00D600C6"/>
    <w:rsid w:val="00D6024A"/>
    <w:rsid w:val="00D61AB4"/>
    <w:rsid w:val="00D66AED"/>
    <w:rsid w:val="00D753DA"/>
    <w:rsid w:val="00D77FBD"/>
    <w:rsid w:val="00D8009C"/>
    <w:rsid w:val="00D8127F"/>
    <w:rsid w:val="00D82BF7"/>
    <w:rsid w:val="00D82CEA"/>
    <w:rsid w:val="00D908A8"/>
    <w:rsid w:val="00D91F20"/>
    <w:rsid w:val="00D92301"/>
    <w:rsid w:val="00D937B6"/>
    <w:rsid w:val="00D9628E"/>
    <w:rsid w:val="00DA1225"/>
    <w:rsid w:val="00DA3165"/>
    <w:rsid w:val="00DA7F01"/>
    <w:rsid w:val="00DB2096"/>
    <w:rsid w:val="00DC0313"/>
    <w:rsid w:val="00DC7159"/>
    <w:rsid w:val="00DC76BA"/>
    <w:rsid w:val="00DC7A97"/>
    <w:rsid w:val="00DD5E75"/>
    <w:rsid w:val="00DE7A4D"/>
    <w:rsid w:val="00DF1AE8"/>
    <w:rsid w:val="00DF7873"/>
    <w:rsid w:val="00E00308"/>
    <w:rsid w:val="00E02C9B"/>
    <w:rsid w:val="00E040DA"/>
    <w:rsid w:val="00E2391D"/>
    <w:rsid w:val="00E24492"/>
    <w:rsid w:val="00E31869"/>
    <w:rsid w:val="00E36EEE"/>
    <w:rsid w:val="00E41E8C"/>
    <w:rsid w:val="00E43062"/>
    <w:rsid w:val="00E45BA6"/>
    <w:rsid w:val="00E467BB"/>
    <w:rsid w:val="00E46F07"/>
    <w:rsid w:val="00E555A5"/>
    <w:rsid w:val="00E578D8"/>
    <w:rsid w:val="00E6673E"/>
    <w:rsid w:val="00E67279"/>
    <w:rsid w:val="00E70638"/>
    <w:rsid w:val="00E720CF"/>
    <w:rsid w:val="00E73652"/>
    <w:rsid w:val="00E73D69"/>
    <w:rsid w:val="00E742E0"/>
    <w:rsid w:val="00E766E5"/>
    <w:rsid w:val="00E776B2"/>
    <w:rsid w:val="00E8166A"/>
    <w:rsid w:val="00E82BE7"/>
    <w:rsid w:val="00E82EE1"/>
    <w:rsid w:val="00E87CE3"/>
    <w:rsid w:val="00E92066"/>
    <w:rsid w:val="00E92C6F"/>
    <w:rsid w:val="00E93E89"/>
    <w:rsid w:val="00E94336"/>
    <w:rsid w:val="00EA7D8E"/>
    <w:rsid w:val="00EC732A"/>
    <w:rsid w:val="00ED21A2"/>
    <w:rsid w:val="00ED3D46"/>
    <w:rsid w:val="00ED7927"/>
    <w:rsid w:val="00EE00EB"/>
    <w:rsid w:val="00EE0354"/>
    <w:rsid w:val="00EE052C"/>
    <w:rsid w:val="00EE3136"/>
    <w:rsid w:val="00EF1EE7"/>
    <w:rsid w:val="00F0090B"/>
    <w:rsid w:val="00F03097"/>
    <w:rsid w:val="00F118DE"/>
    <w:rsid w:val="00F11C85"/>
    <w:rsid w:val="00F13944"/>
    <w:rsid w:val="00F17CB1"/>
    <w:rsid w:val="00F17FB2"/>
    <w:rsid w:val="00F26A8B"/>
    <w:rsid w:val="00F2775F"/>
    <w:rsid w:val="00F27782"/>
    <w:rsid w:val="00F30144"/>
    <w:rsid w:val="00F30F36"/>
    <w:rsid w:val="00F31EB1"/>
    <w:rsid w:val="00F33343"/>
    <w:rsid w:val="00F36629"/>
    <w:rsid w:val="00F3750A"/>
    <w:rsid w:val="00F44890"/>
    <w:rsid w:val="00F47F9D"/>
    <w:rsid w:val="00F50C52"/>
    <w:rsid w:val="00F549DC"/>
    <w:rsid w:val="00F626BF"/>
    <w:rsid w:val="00F66B83"/>
    <w:rsid w:val="00F71DA7"/>
    <w:rsid w:val="00F7321A"/>
    <w:rsid w:val="00F82896"/>
    <w:rsid w:val="00F86312"/>
    <w:rsid w:val="00F9144E"/>
    <w:rsid w:val="00F93828"/>
    <w:rsid w:val="00F96371"/>
    <w:rsid w:val="00F96488"/>
    <w:rsid w:val="00FA24A4"/>
    <w:rsid w:val="00FA4A6B"/>
    <w:rsid w:val="00FB05DA"/>
    <w:rsid w:val="00FB3151"/>
    <w:rsid w:val="00FB364B"/>
    <w:rsid w:val="00FB650A"/>
    <w:rsid w:val="00FB79FF"/>
    <w:rsid w:val="00FC0F75"/>
    <w:rsid w:val="00FC127A"/>
    <w:rsid w:val="00FC3E62"/>
    <w:rsid w:val="00FC57E0"/>
    <w:rsid w:val="00FD1799"/>
    <w:rsid w:val="00FE094C"/>
    <w:rsid w:val="00FE38ED"/>
    <w:rsid w:val="00FE39F7"/>
    <w:rsid w:val="00FE4332"/>
    <w:rsid w:val="00FE6BAD"/>
    <w:rsid w:val="00FF445F"/>
    <w:rsid w:val="01F1F2F8"/>
    <w:rsid w:val="329B684E"/>
    <w:rsid w:val="69E58F87"/>
    <w:rsid w:val="7C9C2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1">
    <w:name w:val="heading 1"/>
    <w:basedOn w:val="a"/>
    <w:next w:val="a"/>
    <w:link w:val="10"/>
    <w:uiPriority w:val="9"/>
    <w:qFormat/>
    <w:rsid w:val="00BF4F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e"/>
    <w:uiPriority w:val="34"/>
    <w:qFormat/>
    <w:rsid w:val="00B61897"/>
    <w:pPr>
      <w:ind w:left="720"/>
      <w:contextualSpacing/>
    </w:pPr>
  </w:style>
  <w:style w:type="paragraph" w:styleId="af">
    <w:name w:val="Balloon Text"/>
    <w:basedOn w:val="a"/>
    <w:link w:val="af0"/>
    <w:uiPriority w:val="99"/>
    <w:semiHidden/>
    <w:unhideWhenUsed/>
    <w:rsid w:val="004666D2"/>
    <w:rPr>
      <w:rFonts w:ascii="Segoe UI" w:hAnsi="Segoe UI" w:cs="Segoe UI"/>
      <w:sz w:val="18"/>
      <w:szCs w:val="18"/>
    </w:rPr>
  </w:style>
  <w:style w:type="character" w:customStyle="1" w:styleId="af0">
    <w:name w:val="Текст выноски Знак"/>
    <w:basedOn w:val="a0"/>
    <w:link w:val="af"/>
    <w:uiPriority w:val="99"/>
    <w:semiHidden/>
    <w:rsid w:val="004666D2"/>
    <w:rPr>
      <w:rFonts w:ascii="Segoe UI" w:eastAsia="Times New Roman" w:hAnsi="Segoe UI" w:cs="Segoe UI"/>
      <w:snapToGrid w:val="0"/>
      <w:color w:val="000000"/>
      <w:sz w:val="18"/>
      <w:szCs w:val="18"/>
    </w:rPr>
  </w:style>
  <w:style w:type="paragraph" w:styleId="af1">
    <w:name w:val="footnote text"/>
    <w:basedOn w:val="a"/>
    <w:link w:val="af2"/>
    <w:uiPriority w:val="99"/>
    <w:semiHidden/>
    <w:unhideWhenUsed/>
    <w:rsid w:val="000D76ED"/>
  </w:style>
  <w:style w:type="character" w:customStyle="1" w:styleId="af2">
    <w:name w:val="Текст сноски Знак"/>
    <w:basedOn w:val="a0"/>
    <w:link w:val="af1"/>
    <w:uiPriority w:val="99"/>
    <w:semiHidden/>
    <w:rsid w:val="000D76ED"/>
    <w:rPr>
      <w:rFonts w:ascii="Arial" w:eastAsia="Times New Roman" w:hAnsi="Arial" w:cs="Times New Roman"/>
      <w:snapToGrid w:val="0"/>
      <w:color w:val="000000"/>
      <w:sz w:val="20"/>
      <w:szCs w:val="20"/>
    </w:rPr>
  </w:style>
  <w:style w:type="character" w:styleId="af3">
    <w:name w:val="footnote reference"/>
    <w:aliases w:val="ftref,16 Point,Superscript 6 Point,fr,Footnote Ref in FtNote,SUPERS,(NECG) Footnote Reference,Ref,de nota al pie,Fußnotenzeichen DISS,FnR-ANZDEC,½Å¡Á¢ÒýÓÃ,脚注引用,footnote ref,BVI fnr,List Bullet Char Char,appel Char Char,Footnote text,10 pt"/>
    <w:basedOn w:val="a0"/>
    <w:link w:val="ftrefChar1"/>
    <w:uiPriority w:val="99"/>
    <w:unhideWhenUsed/>
    <w:qFormat/>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110AFA"/>
    <w:rPr>
      <w:sz w:val="16"/>
      <w:szCs w:val="16"/>
    </w:rPr>
  </w:style>
  <w:style w:type="paragraph" w:styleId="af5">
    <w:name w:val="annotation text"/>
    <w:basedOn w:val="a"/>
    <w:link w:val="af6"/>
    <w:uiPriority w:val="99"/>
    <w:unhideWhenUsed/>
    <w:rsid w:val="00110AFA"/>
  </w:style>
  <w:style w:type="character" w:customStyle="1" w:styleId="af6">
    <w:name w:val="Текст примечания Знак"/>
    <w:basedOn w:val="a0"/>
    <w:link w:val="af5"/>
    <w:uiPriority w:val="99"/>
    <w:rsid w:val="00110AFA"/>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110AFA"/>
    <w:rPr>
      <w:b/>
      <w:bCs/>
    </w:rPr>
  </w:style>
  <w:style w:type="character" w:customStyle="1" w:styleId="af8">
    <w:name w:val="Тема примечания Знак"/>
    <w:basedOn w:val="af6"/>
    <w:link w:val="af7"/>
    <w:uiPriority w:val="99"/>
    <w:semiHidden/>
    <w:rsid w:val="00110AFA"/>
    <w:rPr>
      <w:rFonts w:ascii="Arial" w:eastAsia="Times New Roman" w:hAnsi="Arial" w:cs="Times New Roman"/>
      <w:b/>
      <w:bCs/>
      <w:snapToGrid w:val="0"/>
      <w:color w:val="000000"/>
      <w:sz w:val="20"/>
      <w:szCs w:val="20"/>
    </w:rPr>
  </w:style>
  <w:style w:type="table" w:styleId="af9">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Hyperlink"/>
    <w:basedOn w:val="a0"/>
    <w:uiPriority w:val="99"/>
    <w:unhideWhenUsed/>
    <w:rsid w:val="0090600F"/>
    <w:rPr>
      <w:color w:val="0000FF" w:themeColor="hyperlink"/>
      <w:u w:val="single"/>
    </w:rPr>
  </w:style>
  <w:style w:type="character" w:styleId="afb">
    <w:name w:val="Unresolved Mention"/>
    <w:basedOn w:val="a0"/>
    <w:uiPriority w:val="99"/>
    <w:semiHidden/>
    <w:unhideWhenUsed/>
    <w:rsid w:val="00A35973"/>
    <w:rPr>
      <w:color w:val="605E5C"/>
      <w:shd w:val="clear" w:color="auto" w:fill="E1DFDD"/>
    </w:rPr>
  </w:style>
  <w:style w:type="character" w:styleId="afc">
    <w:name w:val="FollowedHyperlink"/>
    <w:basedOn w:val="a0"/>
    <w:uiPriority w:val="99"/>
    <w:semiHidden/>
    <w:unhideWhenUsed/>
    <w:rsid w:val="00CF0589"/>
    <w:rPr>
      <w:color w:val="800080" w:themeColor="followedHyperlink"/>
      <w:u w:val="single"/>
    </w:rPr>
  </w:style>
  <w:style w:type="character" w:customStyle="1" w:styleId="10">
    <w:name w:val="Заголовок 1 Знак"/>
    <w:basedOn w:val="a0"/>
    <w:link w:val="1"/>
    <w:uiPriority w:val="9"/>
    <w:rsid w:val="00BF4F87"/>
    <w:rPr>
      <w:rFonts w:asciiTheme="majorHAnsi" w:eastAsiaTheme="majorEastAsia" w:hAnsiTheme="majorHAnsi" w:cstheme="majorBidi"/>
      <w:snapToGrid w:val="0"/>
      <w:color w:val="365F91" w:themeColor="accent1" w:themeShade="BF"/>
      <w:sz w:val="32"/>
      <w:szCs w:val="32"/>
    </w:rPr>
  </w:style>
  <w:style w:type="table" w:customStyle="1" w:styleId="11">
    <w:name w:val="캄보기아기본표1"/>
    <w:basedOn w:val="a1"/>
    <w:next w:val="af9"/>
    <w:uiPriority w:val="39"/>
    <w:rsid w:val="00BF4F87"/>
    <w:pPr>
      <w:spacing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16 Point Char,Ref Char"/>
    <w:basedOn w:val="a"/>
    <w:link w:val="af3"/>
    <w:uiPriority w:val="99"/>
    <w:qFormat/>
    <w:rsid w:val="00BF4F87"/>
    <w:pPr>
      <w:widowControl/>
      <w:spacing w:after="160" w:line="240" w:lineRule="exact"/>
      <w:jc w:val="both"/>
    </w:pPr>
    <w:rPr>
      <w:rFonts w:asciiTheme="minorHAnsi" w:eastAsiaTheme="minorHAnsi" w:hAnsiTheme="minorHAnsi" w:cstheme="minorBidi"/>
      <w:snapToGrid/>
      <w:color w:val="auto"/>
      <w:sz w:val="22"/>
      <w:szCs w:val="22"/>
      <w:vertAlign w:val="superscript"/>
    </w:rPr>
  </w:style>
  <w:style w:type="paragraph" w:styleId="afd">
    <w:name w:val="Revision"/>
    <w:hidden/>
    <w:uiPriority w:val="99"/>
    <w:semiHidden/>
    <w:rsid w:val="00525001"/>
    <w:pPr>
      <w:spacing w:after="0" w:line="240" w:lineRule="auto"/>
    </w:pPr>
    <w:rPr>
      <w:rFonts w:ascii="Arial" w:eastAsia="Times New Roman" w:hAnsi="Arial" w:cs="Times New Roman"/>
      <w:snapToGrid w:val="0"/>
      <w:color w:val="000000"/>
      <w:sz w:val="20"/>
      <w:szCs w:val="20"/>
    </w:rPr>
  </w:style>
  <w:style w:type="character" w:styleId="afe">
    <w:name w:val="Mention"/>
    <w:basedOn w:val="a0"/>
    <w:uiPriority w:val="99"/>
    <w:unhideWhenUsed/>
    <w:rsid w:val="002D03EC"/>
    <w:rPr>
      <w:color w:val="2B579A"/>
      <w:shd w:val="clear" w:color="auto" w:fill="E1DFDD"/>
    </w:rPr>
  </w:style>
  <w:style w:type="character" w:customStyle="1" w:styleId="ae">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basedOn w:val="a0"/>
    <w:link w:val="ad"/>
    <w:uiPriority w:val="34"/>
    <w:qFormat/>
    <w:locked/>
    <w:rsid w:val="00B56072"/>
    <w:rPr>
      <w:rFonts w:ascii="Arial" w:eastAsia="Times New Roman" w:hAnsi="Arial" w:cs="Times New Roman"/>
      <w:snapToGrid w:val="0"/>
      <w:color w:val="000000"/>
      <w:sz w:val="20"/>
      <w:szCs w:val="20"/>
    </w:rPr>
  </w:style>
  <w:style w:type="table" w:customStyle="1" w:styleId="25">
    <w:name w:val="캄보기아기본표2"/>
    <w:basedOn w:val="a1"/>
    <w:next w:val="af9"/>
    <w:uiPriority w:val="39"/>
    <w:rsid w:val="00A318AE"/>
    <w:pPr>
      <w:spacing w:after="0" w:line="240"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9233">
      <w:bodyDiv w:val="1"/>
      <w:marLeft w:val="0"/>
      <w:marRight w:val="0"/>
      <w:marTop w:val="0"/>
      <w:marBottom w:val="0"/>
      <w:divBdr>
        <w:top w:val="none" w:sz="0" w:space="0" w:color="auto"/>
        <w:left w:val="none" w:sz="0" w:space="0" w:color="auto"/>
        <w:bottom w:val="none" w:sz="0" w:space="0" w:color="auto"/>
        <w:right w:val="none" w:sz="0" w:space="0" w:color="auto"/>
      </w:divBdr>
    </w:div>
    <w:div w:id="849637456">
      <w:bodyDiv w:val="1"/>
      <w:marLeft w:val="0"/>
      <w:marRight w:val="0"/>
      <w:marTop w:val="0"/>
      <w:marBottom w:val="0"/>
      <w:divBdr>
        <w:top w:val="none" w:sz="0" w:space="0" w:color="auto"/>
        <w:left w:val="none" w:sz="0" w:space="0" w:color="auto"/>
        <w:bottom w:val="none" w:sz="0" w:space="0" w:color="auto"/>
        <w:right w:val="none" w:sz="0" w:space="0" w:color="auto"/>
      </w:divBdr>
    </w:div>
    <w:div w:id="950894083">
      <w:bodyDiv w:val="1"/>
      <w:marLeft w:val="0"/>
      <w:marRight w:val="0"/>
      <w:marTop w:val="0"/>
      <w:marBottom w:val="0"/>
      <w:divBdr>
        <w:top w:val="none" w:sz="0" w:space="0" w:color="auto"/>
        <w:left w:val="none" w:sz="0" w:space="0" w:color="auto"/>
        <w:bottom w:val="none" w:sz="0" w:space="0" w:color="auto"/>
        <w:right w:val="none" w:sz="0" w:space="0" w:color="auto"/>
      </w:divBdr>
    </w:div>
    <w:div w:id="16105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zgulabazbekova.adb.piu@gmail.com"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eader" Target="head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adb.org/documents/anticorruption-policy" TargetMode="Externa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db.org/documents/anticorruption-policy"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chynarmoh@gmail.com"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adb.org/documents/anticorruption-policy"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s://www.adb.org/documents/integrity-principles-and-guidelines" TargetMode="External"/><Relationship Id="rId38" Type="http://schemas.openxmlformats.org/officeDocument/2006/relationships/footer" Target="footer12.xml"/><Relationship Id="rId20" Type="http://schemas.openxmlformats.org/officeDocument/2006/relationships/footer" Target="footer3.xml"/><Relationship Id="rId41"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15af50e-efb3-4a0e-b425-875ff625e09e" ContentTypeId="0x010100A3BFD338C4D69F46BE33AA49AB5087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C520B00D8BB20C45814389052060F14C" ma:contentTypeVersion="23" ma:contentTypeDescription="" ma:contentTypeScope="" ma:versionID="207e084bf0524ddfa6b31be9ff19c8a7">
  <xsd:schema xmlns:xsd="http://www.w3.org/2001/XMLSchema" xmlns:xs="http://www.w3.org/2001/XMLSchema" xmlns:p="http://schemas.microsoft.com/office/2006/metadata/properties" xmlns:ns2="c1fdd505-2570-46c2-bd04-3e0f2d874cf5" xmlns:ns3="ad602645-7b66-42ab-a938-780c25dca67f" xmlns:ns4="374793f7-8f2b-4177-9cc3-2a8d0cfae40f" targetNamespace="http://schemas.microsoft.com/office/2006/metadata/properties" ma:root="true" ma:fieldsID="b69aab2291cc5f2c38a563798ddebb34" ns2:_="" ns3:_="" ns4:_="">
    <xsd:import namespace="c1fdd505-2570-46c2-bd04-3e0f2d874cf5"/>
    <xsd:import namespace="ad602645-7b66-42ab-a938-780c25dca67f"/>
    <xsd:import namespace="374793f7-8f2b-4177-9cc3-2a8d0cfae40f"/>
    <xsd:element name="properties">
      <xsd:complexType>
        <xsd:sequence>
          <xsd:element name="documentManagement">
            <xsd:complexType>
              <xsd:all>
                <xsd:element ref="ns2:ADBDocumentDate" minOccurs="0"/>
                <xsd:element ref="ns2:ADBMonth" minOccurs="0"/>
                <xsd:element ref="ns2:ADBYear" minOccurs="0"/>
                <xsd:element ref="ns2:ADBAuthors" minOccurs="0"/>
                <xsd:element ref="ns2:ADBSourceLink" minOccurs="0"/>
                <xsd:element ref="ns2:ADBCirculatedLink" minOccurs="0"/>
                <xsd:element ref="ns2:a0d1b14b197747dfafc19f70ff45d4f6" minOccurs="0"/>
                <xsd:element ref="ns2:d01a0ce1b141461dbfb235a3ab729a2c" minOccurs="0"/>
                <xsd:element ref="ns2:TaxCatchAll" minOccurs="0"/>
                <xsd:element ref="ns2:hca2169e3b0945318411f30479ba40c8" minOccurs="0"/>
                <xsd:element ref="ns2:p030e467f78f45b4ae8f7e2c17ea4d82" minOccurs="0"/>
                <xsd:element ref="ns2:h00e4aaaf4624e24a7df7f06faa038c6" minOccurs="0"/>
                <xsd:element ref="ns2:d61536b25a8a4fedb48bb564279be82a" minOccurs="0"/>
                <xsd:element ref="ns2:j78542b1fffc4a1c84659474212e3133" minOccurs="0"/>
                <xsd:element ref="ns2:ADBDocumentTypeValue" minOccurs="0"/>
                <xsd:element ref="ns2:ia017ac09b1942648b563fe0b2b14d52" minOccurs="0"/>
                <xsd:element ref="ns2:h35d3bd3f16b4964a022bfaedf90233f" minOccurs="0"/>
                <xsd:element ref="ns2:kc098dd651dc4f4b9248417ab8ccab6f" minOccurs="0"/>
                <xsd:element ref="ns2:k985dbdc596c44d7acaf8184f33920f0"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3" nillable="true" ma:displayName="Document Date" ma:format="DateOnly" ma:internalName="ADBDocumentDate">
      <xsd:simpleType>
        <xsd:restriction base="dms:DateTime"/>
      </xsd:simpleType>
    </xsd:element>
    <xsd:element name="ADBMonth" ma:index="4"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5" nillable="true" ma:displayName="Year" ma:internalName="ADBYear">
      <xsd:simpleType>
        <xsd:restriction base="dms:Text">
          <xsd:maxLength value="4"/>
        </xsd:restriction>
      </xsd:simpleType>
    </xsd:element>
    <xsd:element name="ADBAuthors" ma:index="6"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6"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7"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a0d1b14b197747dfafc19f70ff45d4f6" ma:index="18" nillable="true" ma:taxonomy="true" ma:internalName="a0d1b14b197747dfafc19f70ff45d4f6" ma:taxonomyFieldName="ADBProjectDocumentType" ma:displayName="ADB 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9"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64faa69-36e5-417c-bdb5-4951a23dc34c}" ma:internalName="TaxCatchAll" ma:showField="CatchAllData" ma:web="374793f7-8f2b-4177-9cc3-2a8d0cfae40f">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1"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p030e467f78f45b4ae8f7e2c17ea4d82" ma:index="22"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4" nillable="true" ma:taxonomy="true" ma:internalName="h00e4aaaf4624e24a7df7f06faa038c6" ma:taxonomyFieldName="ADBDocumentLanguage" ma:displayName="Document Language" ma:default="1;#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7"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j78542b1fffc4a1c84659474212e3133" ma:index="31" nillable="true" ma:taxonomy="true" ma:internalName="j78542b1fffc4a1c84659474212e3133" ma:taxonomyFieldName="ADBContentGroup" ma:displayName="Content Group"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ADBDocumentTypeValue" ma:index="32" nillable="true" ma:displayName="Document Type" ma:hidden="true" ma:internalName="ADBDocumentTypeValue" ma:readOnly="false">
      <xsd:simpleType>
        <xsd:restriction base="dms:Text">
          <xsd:maxLength value="255"/>
        </xsd:restriction>
      </xsd:simpleType>
    </xsd:element>
    <xsd:element name="ia017ac09b1942648b563fe0b2b14d52" ma:index="33"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element name="h35d3bd3f16b4964a022bfaedf90233f" ma:index="34" nillable="true" ma:taxonomy="true" ma:internalName="h35d3bd3f16b4964a022bfaedf90233f" ma:taxonomyFieldName="ADBSubRegion" ma:displayName="Subregion" ma:readOnly="false" ma:default="" ma:fieldId="{135d3bd3-f16b-4964-a022-bfaedf90233f}" ma:taxonomyMulti="true" ma:sspId="115af50e-efb3-4a0e-b425-875ff625e09e" ma:termSetId="26887811-cbc8-440f-ae3c-476d537525b4" ma:anchorId="00000000-0000-0000-0000-000000000000" ma:open="false" ma:isKeyword="false">
      <xsd:complexType>
        <xsd:sequence>
          <xsd:element ref="pc:Terms" minOccurs="0" maxOccurs="1"/>
        </xsd:sequence>
      </xsd:complexType>
    </xsd:element>
    <xsd:element name="kc098dd651dc4f4b9248417ab8ccab6f" ma:index="36" nillable="true" ma:taxonomy="true" ma:internalName="kc098dd651dc4f4b9248417ab8ccab6f" ma:taxonomyFieldName="Segment" ma:displayName="Segment" ma:readOnly="false"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element name="k985dbdc596c44d7acaf8184f33920f0" ma:index="37"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02645-7b66-42ab-a938-780c25dca67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93f7-8f2b-4177-9cc3-2a8d0cfae40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ask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BDocumentDate xmlns="c1fdd505-2570-46c2-bd04-3e0f2d874cf5" xsi:nil="true"/>
    <ADBMonth xmlns="c1fdd505-2570-46c2-bd04-3e0f2d874cf5" xsi:nil="true"/>
    <lcf76f155ced4ddcb4097134ff3c332f xmlns="ad602645-7b66-42ab-a938-780c25dca67f">
      <Terms xmlns="http://schemas.microsoft.com/office/infopath/2007/PartnerControls"/>
    </lcf76f155ced4ddcb4097134ff3c332f>
    <hca2169e3b0945318411f30479ba40c8 xmlns="c1fdd505-2570-46c2-bd04-3e0f2d874cf5">
      <Terms xmlns="http://schemas.microsoft.com/office/infopath/2007/PartnerControls"/>
    </hca2169e3b0945318411f30479ba40c8>
    <a0d1b14b197747dfafc19f70ff45d4f6 xmlns="c1fdd505-2570-46c2-bd04-3e0f2d874cf5">
      <Terms xmlns="http://schemas.microsoft.com/office/infopath/2007/PartnerControls"/>
    </a0d1b14b197747dfafc19f70ff45d4f6>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ia017ac09b1942648b563fe0b2b14d52 xmlns="c1fdd505-2570-46c2-bd04-3e0f2d874cf5">
      <Terms xmlns="http://schemas.microsoft.com/office/infopath/2007/PartnerControls">
        <TermInfo xmlns="http://schemas.microsoft.com/office/infopath/2007/PartnerControls">
          <TermName xmlns="http://schemas.microsoft.com/office/infopath/2007/PartnerControls">CWSS</TermName>
          <TermId xmlns="http://schemas.microsoft.com/office/infopath/2007/PartnerControls">47e580bc-afd7-4809-9bd0-300516869dea</TermId>
        </TermInfo>
      </Terms>
    </ia017ac09b1942648b563fe0b2b14d52>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h35d3bd3f16b4964a022bfaedf90233f xmlns="c1fdd505-2570-46c2-bd04-3e0f2d874cf5">
      <Terms xmlns="http://schemas.microsoft.com/office/infopath/2007/PartnerControls"/>
    </h35d3bd3f16b4964a022bfaedf90233f>
    <k985dbdc596c44d7acaf8184f33920f0 xmlns="c1fdd505-2570-46c2-bd04-3e0f2d874cf5">
      <Terms xmlns="http://schemas.microsoft.com/office/infopath/2007/PartnerControls"/>
    </k985dbdc596c44d7acaf8184f33920f0>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d01a0ce1b141461dbfb235a3ab729a2c xmlns="c1fdd505-2570-46c2-bd04-3e0f2d874cf5">
      <Terms xmlns="http://schemas.microsoft.com/office/infopath/2007/PartnerControls"/>
    </d01a0ce1b141461dbfb235a3ab729a2c>
    <ADBDocumentTypeValue xmlns="c1fdd505-2570-46c2-bd04-3e0f2d874cf5" xsi:nil="true"/>
    <d61536b25a8a4fedb48bb564279be82a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d61536b25a8a4fedb48bb564279be82a>
    <ADBCirculatedLink xmlns="c1fdd505-2570-46c2-bd04-3e0f2d874cf5">
      <Url xsi:nil="true"/>
      <Description xsi:nil="true"/>
    </ADBCirculatedLink>
    <TaxCatchAll xmlns="c1fdd505-2570-46c2-bd04-3e0f2d874cf5">
      <Value>5</Value>
      <Value>3</Value>
      <Value>2</Value>
      <Value>1</Value>
    </TaxCatchAll>
  </documentManagement>
</p:properties>
</file>

<file path=customXml/itemProps1.xml><?xml version="1.0" encoding="utf-8"?>
<ds:datastoreItem xmlns:ds="http://schemas.openxmlformats.org/officeDocument/2006/customXml" ds:itemID="{A23F6BB4-095C-44F1-B835-592A67BC1122}">
  <ds:schemaRefs>
    <ds:schemaRef ds:uri="Microsoft.SharePoint.Taxonomy.ContentTypeSync"/>
  </ds:schemaRefs>
</ds:datastoreItem>
</file>

<file path=customXml/itemProps2.xml><?xml version="1.0" encoding="utf-8"?>
<ds:datastoreItem xmlns:ds="http://schemas.openxmlformats.org/officeDocument/2006/customXml" ds:itemID="{3826ED89-A097-AE46-A0B7-D95F0760E6E4}">
  <ds:schemaRefs>
    <ds:schemaRef ds:uri="http://schemas.openxmlformats.org/officeDocument/2006/bibliography"/>
  </ds:schemaRefs>
</ds:datastoreItem>
</file>

<file path=customXml/itemProps3.xml><?xml version="1.0" encoding="utf-8"?>
<ds:datastoreItem xmlns:ds="http://schemas.openxmlformats.org/officeDocument/2006/customXml" ds:itemID="{29FCD4A2-74AF-4A28-A80C-8064152B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ad602645-7b66-42ab-a938-780c25dca67f"/>
    <ds:schemaRef ds:uri="374793f7-8f2b-4177-9cc3-2a8d0cfa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07252-A1A5-4879-B321-40184A03BD03}">
  <ds:schemaRefs>
    <ds:schemaRef ds:uri="http://schemas.microsoft.com/sharepoint/v3/contenttype/forms"/>
  </ds:schemaRefs>
</ds:datastoreItem>
</file>

<file path=customXml/itemProps5.xml><?xml version="1.0" encoding="utf-8"?>
<ds:datastoreItem xmlns:ds="http://schemas.openxmlformats.org/officeDocument/2006/customXml" ds:itemID="{F5A6A69B-1C27-4FA9-A650-979C2AE48A2E}">
  <ds:schemaRefs>
    <ds:schemaRef ds:uri="http://schemas.microsoft.com/office/2006/metadata/properties"/>
    <ds:schemaRef ds:uri="http://schemas.microsoft.com/office/infopath/2007/PartnerControls"/>
    <ds:schemaRef ds:uri="c1fdd505-2570-46c2-bd04-3e0f2d874cf5"/>
    <ds:schemaRef ds:uri="ad602645-7b66-42ab-a938-780c25dca67f"/>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27</Pages>
  <Words>6799</Words>
  <Characters>38756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Sample Shopping Document for Goods</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Ultra Ultra</cp:lastModifiedBy>
  <cp:revision>285</cp:revision>
  <cp:lastPrinted>2019-10-29T08:49:00Z</cp:lastPrinted>
  <dcterms:created xsi:type="dcterms:W3CDTF">2024-12-12T06:01:00Z</dcterms:created>
  <dcterms:modified xsi:type="dcterms:W3CDTF">2025-01-14T08:56:00Z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1,3,4,5,6,7,8,9,a,b,c,d,e,f,10</vt:lpwstr>
  </property>
  <property fmtid="{D5CDD505-2E9C-101B-9397-08002B2CF9AE}" pid="3" name="ClassificationContentMarkingFooterFontProps">
    <vt:lpwstr>#000000,9,Calibri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2023-11-14T05:24:20Z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7d41c0b9-cdc3-4c2d-9487-3fcfd53e7b95</vt:lpwstr>
  </property>
  <property fmtid="{D5CDD505-2E9C-101B-9397-08002B2CF9AE}" pid="11" name="MSIP_Label_817d4574-7375-4d17-b29c-6e4c6df0fcb0_ContentBits">
    <vt:lpwstr>2</vt:lpwstr>
  </property>
  <property fmtid="{D5CDD505-2E9C-101B-9397-08002B2CF9AE}" pid="12" name="GrammarlyDocumentId">
    <vt:lpwstr>274a7cdd01d7a943d6739bf576d562f37c6f7dcbac24cd8628c611411b971580</vt:lpwstr>
  </property>
  <property fmtid="{D5CDD505-2E9C-101B-9397-08002B2CF9AE}" pid="13" name="MediaServiceImageTags">
    <vt:lpwstr/>
  </property>
  <property fmtid="{D5CDD505-2E9C-101B-9397-08002B2CF9AE}" pid="14" name="ContentTypeId">
    <vt:lpwstr>0x010100A3BFD338C4D69F46BE33AA49AB50870100C520B00D8BB20C45814389052060F14C</vt:lpwstr>
  </property>
  <property fmtid="{D5CDD505-2E9C-101B-9397-08002B2CF9AE}" pid="15" name="ADBProjectDocumentType">
    <vt:lpwstr/>
  </property>
  <property fmtid="{D5CDD505-2E9C-101B-9397-08002B2CF9AE}" pid="16" name="ADBSector">
    <vt:lpwstr/>
  </property>
  <property fmtid="{D5CDD505-2E9C-101B-9397-08002B2CF9AE}" pid="17" name="ADBDocumentLanguage">
    <vt:lpwstr>1;#English|16ac8743-31bb-43f8-9a73-533a041667d6</vt:lpwstr>
  </property>
  <property fmtid="{D5CDD505-2E9C-101B-9397-08002B2CF9AE}" pid="18" name="ADBSubRegion">
    <vt:lpwstr/>
  </property>
  <property fmtid="{D5CDD505-2E9C-101B-9397-08002B2CF9AE}" pid="19" name="Segment">
    <vt:lpwstr/>
  </property>
  <property fmtid="{D5CDD505-2E9C-101B-9397-08002B2CF9AE}" pid="20" name="ADBDepartmentOwner">
    <vt:lpwstr>3;#CWRD|6d71ff58-4882-4388-ab5c-218969b1e9c8</vt:lpwstr>
  </property>
  <property fmtid="{D5CDD505-2E9C-101B-9397-08002B2CF9AE}" pid="21" name="ADBCountry">
    <vt:lpwstr/>
  </property>
  <property fmtid="{D5CDD505-2E9C-101B-9397-08002B2CF9AE}" pid="22" name="ADBProject">
    <vt:lpwstr/>
  </property>
  <property fmtid="{D5CDD505-2E9C-101B-9397-08002B2CF9AE}" pid="23" name="ADBContentGroup">
    <vt:lpwstr>2;#CWRD|6d71ff58-4882-4388-ab5c-218969b1e9c8</vt:lpwstr>
  </property>
  <property fmtid="{D5CDD505-2E9C-101B-9397-08002B2CF9AE}" pid="24" name="ADBDivision">
    <vt:lpwstr>5;#CWSS|47e580bc-afd7-4809-9bd0-300516869dea</vt:lpwstr>
  </property>
  <property fmtid="{D5CDD505-2E9C-101B-9397-08002B2CF9AE}" pid="25" name="ADBDocumentSecurity">
    <vt:lpwstr/>
  </property>
</Properties>
</file>