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4593CD9" w:rsidR="002F6B61" w:rsidRDefault="002F6B61"/>
    <w:p w14:paraId="6E7FFE9C" w14:textId="77777777" w:rsidR="00F05D2D" w:rsidRDefault="00F05D2D"/>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1ECDD8FB" w14:textId="011C6AFC" w:rsidR="00283E80" w:rsidRPr="00221A38" w:rsidRDefault="00221A38" w:rsidP="00CB0591">
      <w:pPr>
        <w:spacing w:line="222" w:lineRule="auto"/>
        <w:ind w:right="420"/>
        <w:jc w:val="center"/>
        <w:rPr>
          <w:b/>
          <w:bCs/>
          <w:sz w:val="28"/>
          <w:szCs w:val="28"/>
          <w:lang w:val="en-US"/>
        </w:rPr>
      </w:pPr>
      <w:r w:rsidRPr="00221A38">
        <w:rPr>
          <w:b/>
          <w:bCs/>
          <w:sz w:val="28"/>
          <w:szCs w:val="28"/>
          <w:lang w:val="en-US"/>
        </w:rPr>
        <w:t xml:space="preserve">Agrobusiness Development </w:t>
      </w:r>
      <w:r w:rsidR="00507A68">
        <w:rPr>
          <w:b/>
          <w:bCs/>
          <w:sz w:val="28"/>
          <w:szCs w:val="28"/>
          <w:lang w:val="en-US"/>
        </w:rPr>
        <w:t>Specialist</w:t>
      </w:r>
    </w:p>
    <w:p w14:paraId="26FD0DC9" w14:textId="77777777" w:rsidR="00D82828" w:rsidRPr="00E034A6" w:rsidRDefault="00D82828"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0803CB1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a literature review to determine the number of small and medium enterprises operating in the country's horticulture sector; </w:t>
      </w:r>
    </w:p>
    <w:p w14:paraId="1492A512"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business familiarization with the project objectives in specific areas in cooperation with PFIs located in that area; </w:t>
      </w:r>
    </w:p>
    <w:p w14:paraId="58D36D7C" w14:textId="77777777" w:rsidR="00221A38" w:rsidRDefault="00221A38" w:rsidP="00221A38">
      <w:pPr>
        <w:pStyle w:val="a5"/>
        <w:widowControl w:val="0"/>
        <w:numPr>
          <w:ilvl w:val="0"/>
          <w:numId w:val="61"/>
        </w:numPr>
        <w:autoSpaceDE w:val="0"/>
        <w:autoSpaceDN w:val="0"/>
        <w:contextualSpacing w:val="0"/>
        <w:jc w:val="both"/>
      </w:pPr>
      <w:r w:rsidRPr="00221A38">
        <w:rPr>
          <w:lang w:val="en-US"/>
        </w:rPr>
        <w:t xml:space="preserve">INTERNAL. This information is accessible to ADB Management and Staff. </w:t>
      </w:r>
      <w:r w:rsidRPr="00011280">
        <w:t xml:space="preserve">It may be shared outside ADB with appropriate permission. </w:t>
      </w:r>
    </w:p>
    <w:p w14:paraId="421C035A"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the PFI, develop preliminary loan application forms that provide the PFI with the necessary information to facilitate the consideration of loan applications; </w:t>
      </w:r>
    </w:p>
    <w:p w14:paraId="47B97900"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Create and maintain a network with value chain operators involved in the project implementation; </w:t>
      </w:r>
    </w:p>
    <w:p w14:paraId="3163BEA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Assist value chain operators in assessing market opportunities and identifying potential investments to facilitate their access to target markets; </w:t>
      </w:r>
    </w:p>
    <w:p w14:paraId="5A95FBB6"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other specialists of the MWRAPI, identify incentives for the necessary aspects of the business of value chain operators in horticulture, test them and disseminate information on successful cases for further expansion; </w:t>
      </w:r>
    </w:p>
    <w:p w14:paraId="46E6564D"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Provide training topics for business development and improved financial management;</w:t>
      </w:r>
    </w:p>
    <w:p w14:paraId="0D899201"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lastRenderedPageBreak/>
        <w:t xml:space="preserve">Collect data to support project achievements, which will be recorded in the project's monitoring and evaluation system. Conduct a review of existing marketing practices for the selected fruit and vegetable products, identifying areas of interest to both parties – the producer and the buyer; </w:t>
      </w:r>
    </w:p>
    <w:p w14:paraId="71B2F58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a focus group discussion on the benefits of contract manufacturing of priority products identified by borrowers under the project's credit line; </w:t>
      </w:r>
    </w:p>
    <w:p w14:paraId="7981E241"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Based on field discussions with farmers and value chain operators, propose contractual supply mechanisms between the parties and discuss these concepts with stakeholders; </w:t>
      </w:r>
    </w:p>
    <w:p w14:paraId="06D1CA0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Develop preliminary contracts suitable for use in the project target areas for priority horticultural crops and present them to both parties for discussion; </w:t>
      </w:r>
    </w:p>
    <w:p w14:paraId="3940567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Pilot contracts in three representative locations/cultures and evaluate effectiveness from both sides' perspectives, noting areas where modifications are needed; </w:t>
      </w:r>
    </w:p>
    <w:p w14:paraId="744210F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other specialists of the APIU, identify incentives for fruit and vegetable producers and value chain operators to enter into long-term supply contracts based on timely delivery and quality standards developed in the contracts; </w:t>
      </w:r>
    </w:p>
    <w:p w14:paraId="25917F44"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Facilitate the widespread adoption of successful contracts initially within the target project area and expand coverage as opportunities arise; </w:t>
      </w:r>
    </w:p>
    <w:p w14:paraId="59CC1BB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Collect contract performance information, noting the proportion of products delivered under the contract and the specified quality. Submit this data to the monitoring and evaluation specialist for inclusion in the project monitoring system to assess the achievement of DMF indicators; </w:t>
      </w:r>
    </w:p>
    <w:p w14:paraId="064FDDF4"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Carry out a ‘knowledge, attitude and practice’ survey of those participating in supply contracts to assess their suitability under local conditions; </w:t>
      </w:r>
    </w:p>
    <w:p w14:paraId="41027C0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Perform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1EEB76F6" w:rsidR="005935D5" w:rsidRPr="00D82828" w:rsidRDefault="00221A38" w:rsidP="00D82828">
      <w:pPr>
        <w:spacing w:after="160" w:line="259" w:lineRule="auto"/>
        <w:rPr>
          <w:lang w:val="en-US"/>
        </w:rPr>
      </w:pPr>
      <w:r w:rsidRPr="00221A38">
        <w:rPr>
          <w:lang w:val="en-US"/>
        </w:rPr>
        <w:t>Agrobusiness Development</w:t>
      </w:r>
      <w:r w:rsidRPr="00434FBE">
        <w:rPr>
          <w:b/>
          <w:bCs/>
          <w:lang w:val="en-US"/>
        </w:rPr>
        <w:t xml:space="preserve"> </w:t>
      </w:r>
      <w:r w:rsidR="00D82828" w:rsidRPr="00D82828">
        <w:rPr>
          <w:lang w:val="en-US"/>
        </w:rPr>
        <w:t>Specialist</w:t>
      </w:r>
      <w:r w:rsidR="00D36844" w:rsidRPr="00D82828">
        <w:rPr>
          <w:lang w:val="en-US"/>
        </w:rPr>
        <w:t xml:space="preserve"> will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3AA403CA" w:rsidR="002D62C3" w:rsidRPr="00283E80" w:rsidRDefault="00221A38" w:rsidP="002A128A">
      <w:pPr>
        <w:ind w:left="284"/>
        <w:jc w:val="both"/>
        <w:rPr>
          <w:lang w:val="en-US"/>
        </w:rPr>
      </w:pPr>
      <w:r w:rsidRPr="00221A38">
        <w:rPr>
          <w:lang w:val="en-US"/>
        </w:rPr>
        <w:t>Agrobusiness Development</w:t>
      </w:r>
      <w:r w:rsidRPr="00434FBE">
        <w:rPr>
          <w:b/>
          <w:bCs/>
          <w:lang w:val="en-US"/>
        </w:rPr>
        <w:t xml:space="preserve"> </w:t>
      </w:r>
      <w:r w:rsidR="00D82828" w:rsidRPr="00D82828">
        <w:rPr>
          <w:lang w:val="en-US"/>
        </w:rPr>
        <w:t xml:space="preserve">Specialist </w:t>
      </w:r>
      <w:r w:rsidR="00283E80" w:rsidRPr="00283E80">
        <w:rPr>
          <w:lang w:val="en-US"/>
        </w:rPr>
        <w:t>must have</w:t>
      </w:r>
      <w:r w:rsidR="002D62C3" w:rsidRPr="00283E80">
        <w:rPr>
          <w:lang w:val="en-US"/>
        </w:rPr>
        <w:t>:</w:t>
      </w:r>
    </w:p>
    <w:p w14:paraId="59A27C50" w14:textId="77777777" w:rsidR="00221A38" w:rsidRDefault="00DE5A4F" w:rsidP="006300EC">
      <w:pPr>
        <w:pStyle w:val="a5"/>
        <w:numPr>
          <w:ilvl w:val="0"/>
          <w:numId w:val="59"/>
        </w:numPr>
        <w:jc w:val="both"/>
        <w:rPr>
          <w:lang w:val="en-US"/>
        </w:rPr>
      </w:pPr>
      <w:r w:rsidRPr="00221A38">
        <w:rPr>
          <w:lang w:val="en-US"/>
        </w:rPr>
        <w:t>A</w:t>
      </w:r>
      <w:r w:rsidR="00221A38" w:rsidRPr="00221A38">
        <w:rPr>
          <w:lang w:val="en-US"/>
        </w:rPr>
        <w:t xml:space="preserve"> university degree in agricultural economics, accounting or related fields from a recognized institution. </w:t>
      </w:r>
    </w:p>
    <w:p w14:paraId="00CA3F0C" w14:textId="77777777" w:rsidR="00221A38" w:rsidRDefault="00221A38" w:rsidP="006300EC">
      <w:pPr>
        <w:pStyle w:val="a5"/>
        <w:numPr>
          <w:ilvl w:val="0"/>
          <w:numId w:val="59"/>
        </w:numPr>
        <w:jc w:val="both"/>
        <w:rPr>
          <w:lang w:val="en-US"/>
        </w:rPr>
      </w:pPr>
      <w:r w:rsidRPr="00221A38">
        <w:rPr>
          <w:lang w:val="en-US"/>
        </w:rPr>
        <w:t xml:space="preserve">He/she should have 10 years of experience in SME development, obtained in the private sector, government programs or multilateral funded development programs. </w:t>
      </w:r>
    </w:p>
    <w:p w14:paraId="049134D4" w14:textId="77777777" w:rsidR="00221A38" w:rsidRDefault="00221A38" w:rsidP="006300EC">
      <w:pPr>
        <w:pStyle w:val="a5"/>
        <w:numPr>
          <w:ilvl w:val="0"/>
          <w:numId w:val="59"/>
        </w:numPr>
        <w:jc w:val="both"/>
        <w:rPr>
          <w:lang w:val="en-US"/>
        </w:rPr>
      </w:pPr>
      <w:r w:rsidRPr="00221A38">
        <w:rPr>
          <w:lang w:val="en-US"/>
        </w:rPr>
        <w:t xml:space="preserve">He/she should be able to demonstrate strong analytical skills in the areas of market analysis, feasibility studies for private investments and their financing. </w:t>
      </w:r>
    </w:p>
    <w:p w14:paraId="27F0714B" w14:textId="77777777" w:rsidR="00221A38" w:rsidRDefault="00221A38" w:rsidP="006300EC">
      <w:pPr>
        <w:pStyle w:val="a5"/>
        <w:numPr>
          <w:ilvl w:val="0"/>
          <w:numId w:val="59"/>
        </w:numPr>
        <w:jc w:val="both"/>
        <w:rPr>
          <w:lang w:val="en-US"/>
        </w:rPr>
      </w:pPr>
      <w:r w:rsidRPr="00221A38">
        <w:rPr>
          <w:lang w:val="en-US"/>
        </w:rPr>
        <w:t xml:space="preserve">He/she should be able to demonstrate the establishment and/or support of successful farmer groups seeking to aggregate perishable produce and supply value chain operators for processing or sale/distribution. </w:t>
      </w:r>
    </w:p>
    <w:p w14:paraId="335C3E15" w14:textId="77777777" w:rsidR="00221A38" w:rsidRDefault="00221A38" w:rsidP="006300EC">
      <w:pPr>
        <w:pStyle w:val="a5"/>
        <w:numPr>
          <w:ilvl w:val="0"/>
          <w:numId w:val="59"/>
        </w:numPr>
        <w:jc w:val="both"/>
        <w:rPr>
          <w:lang w:val="en-US"/>
        </w:rPr>
      </w:pPr>
      <w:r w:rsidRPr="00221A38">
        <w:rPr>
          <w:lang w:val="en-US"/>
        </w:rPr>
        <w:t xml:space="preserve">He/she should be familiar with quality requirements in contract farming and the methods used to provide price incentives to achieve the desired product quality in a timely manner. </w:t>
      </w:r>
    </w:p>
    <w:p w14:paraId="6458FC0C" w14:textId="4E371CE4" w:rsidR="00221A38" w:rsidRPr="00221A38" w:rsidRDefault="00221A38" w:rsidP="006300EC">
      <w:pPr>
        <w:pStyle w:val="a5"/>
        <w:numPr>
          <w:ilvl w:val="0"/>
          <w:numId w:val="59"/>
        </w:numPr>
        <w:jc w:val="both"/>
        <w:rPr>
          <w:lang w:val="en-US"/>
        </w:rPr>
      </w:pPr>
      <w:r w:rsidRPr="00221A38">
        <w:rPr>
          <w:lang w:val="en-US"/>
        </w:rPr>
        <w:t>The specialist should have developed similar contract supply agreements used in other Central Asian countries. Report writing and communication with the APIU Officers will be done in Russian and Kyrgyz, fluency in which is assumed.</w:t>
      </w:r>
    </w:p>
    <w:p w14:paraId="3C2A01CC" w14:textId="3293CECB" w:rsidR="00221A38" w:rsidRDefault="00221A38" w:rsidP="005935D5">
      <w:pPr>
        <w:pStyle w:val="a5"/>
        <w:jc w:val="both"/>
        <w:rPr>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lastRenderedPageBreak/>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B7E4" w14:textId="77777777" w:rsidR="000004EE" w:rsidRDefault="000004EE" w:rsidP="00807939">
      <w:r>
        <w:separator/>
      </w:r>
    </w:p>
  </w:endnote>
  <w:endnote w:type="continuationSeparator" w:id="0">
    <w:p w14:paraId="6E8C00D2" w14:textId="77777777" w:rsidR="000004EE" w:rsidRDefault="000004EE"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729F" w14:textId="77777777" w:rsidR="000004EE" w:rsidRDefault="000004EE" w:rsidP="00807939">
      <w:r>
        <w:separator/>
      </w:r>
    </w:p>
  </w:footnote>
  <w:footnote w:type="continuationSeparator" w:id="0">
    <w:p w14:paraId="5EF65C9B" w14:textId="77777777" w:rsidR="000004EE" w:rsidRDefault="000004EE"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E7B0A"/>
    <w:multiLevelType w:val="hybridMultilevel"/>
    <w:tmpl w:val="D19E4180"/>
    <w:lvl w:ilvl="0" w:tplc="AF2CD78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3"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9"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5"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3" w15:restartNumberingAfterBreak="0">
    <w:nsid w:val="762B30C0"/>
    <w:multiLevelType w:val="hybridMultilevel"/>
    <w:tmpl w:val="266A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A45F1B"/>
    <w:multiLevelType w:val="hybridMultilevel"/>
    <w:tmpl w:val="007E398C"/>
    <w:lvl w:ilvl="0" w:tplc="1A08EC8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787000300">
    <w:abstractNumId w:val="1"/>
  </w:num>
  <w:num w:numId="2" w16cid:durableId="601451716">
    <w:abstractNumId w:val="16"/>
  </w:num>
  <w:num w:numId="3" w16cid:durableId="1907567972">
    <w:abstractNumId w:val="32"/>
  </w:num>
  <w:num w:numId="4" w16cid:durableId="1181550344">
    <w:abstractNumId w:val="30"/>
  </w:num>
  <w:num w:numId="5" w16cid:durableId="36853777">
    <w:abstractNumId w:val="37"/>
  </w:num>
  <w:num w:numId="6" w16cid:durableId="1993018881">
    <w:abstractNumId w:val="7"/>
  </w:num>
  <w:num w:numId="7" w16cid:durableId="684787204">
    <w:abstractNumId w:val="36"/>
  </w:num>
  <w:num w:numId="8" w16cid:durableId="1718893748">
    <w:abstractNumId w:val="23"/>
  </w:num>
  <w:num w:numId="9" w16cid:durableId="862209540">
    <w:abstractNumId w:val="2"/>
  </w:num>
  <w:num w:numId="10" w16cid:durableId="349723734">
    <w:abstractNumId w:val="48"/>
  </w:num>
  <w:num w:numId="11" w16cid:durableId="1885677152">
    <w:abstractNumId w:val="50"/>
  </w:num>
  <w:num w:numId="12" w16cid:durableId="1426029088">
    <w:abstractNumId w:val="29"/>
  </w:num>
  <w:num w:numId="13" w16cid:durableId="1326317625">
    <w:abstractNumId w:val="55"/>
  </w:num>
  <w:num w:numId="14" w16cid:durableId="1055161753">
    <w:abstractNumId w:val="6"/>
  </w:num>
  <w:num w:numId="15" w16cid:durableId="2086370106">
    <w:abstractNumId w:val="58"/>
  </w:num>
  <w:num w:numId="16" w16cid:durableId="1126436374">
    <w:abstractNumId w:val="43"/>
  </w:num>
  <w:num w:numId="17" w16cid:durableId="1425420470">
    <w:abstractNumId w:val="11"/>
  </w:num>
  <w:num w:numId="18" w16cid:durableId="553933122">
    <w:abstractNumId w:val="12"/>
  </w:num>
  <w:num w:numId="19" w16cid:durableId="1545219036">
    <w:abstractNumId w:val="31"/>
  </w:num>
  <w:num w:numId="20" w16cid:durableId="1160346200">
    <w:abstractNumId w:val="59"/>
  </w:num>
  <w:num w:numId="21" w16cid:durableId="371425261">
    <w:abstractNumId w:val="40"/>
  </w:num>
  <w:num w:numId="22" w16cid:durableId="175340781">
    <w:abstractNumId w:val="56"/>
  </w:num>
  <w:num w:numId="23" w16cid:durableId="916549902">
    <w:abstractNumId w:val="21"/>
  </w:num>
  <w:num w:numId="24" w16cid:durableId="605232285">
    <w:abstractNumId w:val="26"/>
  </w:num>
  <w:num w:numId="25" w16cid:durableId="1085689837">
    <w:abstractNumId w:val="15"/>
  </w:num>
  <w:num w:numId="26" w16cid:durableId="979067701">
    <w:abstractNumId w:val="17"/>
  </w:num>
  <w:num w:numId="27" w16cid:durableId="495608959">
    <w:abstractNumId w:val="42"/>
  </w:num>
  <w:num w:numId="28" w16cid:durableId="2325336">
    <w:abstractNumId w:val="49"/>
  </w:num>
  <w:num w:numId="29" w16cid:durableId="626203210">
    <w:abstractNumId w:val="38"/>
  </w:num>
  <w:num w:numId="30" w16cid:durableId="259605942">
    <w:abstractNumId w:val="19"/>
  </w:num>
  <w:num w:numId="31" w16cid:durableId="763259646">
    <w:abstractNumId w:val="57"/>
  </w:num>
  <w:num w:numId="32" w16cid:durableId="72899118">
    <w:abstractNumId w:val="22"/>
  </w:num>
  <w:num w:numId="33" w16cid:durableId="711921761">
    <w:abstractNumId w:val="44"/>
  </w:num>
  <w:num w:numId="34" w16cid:durableId="329413313">
    <w:abstractNumId w:val="13"/>
  </w:num>
  <w:num w:numId="35" w16cid:durableId="1867869441">
    <w:abstractNumId w:val="52"/>
  </w:num>
  <w:num w:numId="36" w16cid:durableId="1138299672">
    <w:abstractNumId w:val="47"/>
  </w:num>
  <w:num w:numId="37" w16cid:durableId="1663391170">
    <w:abstractNumId w:val="27"/>
  </w:num>
  <w:num w:numId="38" w16cid:durableId="15430350">
    <w:abstractNumId w:val="25"/>
  </w:num>
  <w:num w:numId="39" w16cid:durableId="654146439">
    <w:abstractNumId w:val="39"/>
  </w:num>
  <w:num w:numId="40" w16cid:durableId="906963892">
    <w:abstractNumId w:val="18"/>
  </w:num>
  <w:num w:numId="41" w16cid:durableId="376274775">
    <w:abstractNumId w:val="14"/>
  </w:num>
  <w:num w:numId="42" w16cid:durableId="1192185747">
    <w:abstractNumId w:val="4"/>
  </w:num>
  <w:num w:numId="43" w16cid:durableId="17662130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1070839">
    <w:abstractNumId w:val="35"/>
  </w:num>
  <w:num w:numId="45" w16cid:durableId="903103652">
    <w:abstractNumId w:val="3"/>
  </w:num>
  <w:num w:numId="46" w16cid:durableId="816453416">
    <w:abstractNumId w:val="8"/>
  </w:num>
  <w:num w:numId="47" w16cid:durableId="456606174">
    <w:abstractNumId w:val="28"/>
  </w:num>
  <w:num w:numId="48" w16cid:durableId="879051394">
    <w:abstractNumId w:val="10"/>
  </w:num>
  <w:num w:numId="49" w16cid:durableId="1190295378">
    <w:abstractNumId w:val="46"/>
  </w:num>
  <w:num w:numId="50" w16cid:durableId="181630443">
    <w:abstractNumId w:val="24"/>
  </w:num>
  <w:num w:numId="51" w16cid:durableId="1975985968">
    <w:abstractNumId w:val="0"/>
  </w:num>
  <w:num w:numId="52" w16cid:durableId="844829897">
    <w:abstractNumId w:val="60"/>
  </w:num>
  <w:num w:numId="53" w16cid:durableId="544759549">
    <w:abstractNumId w:val="34"/>
  </w:num>
  <w:num w:numId="54" w16cid:durableId="747922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23492810">
    <w:abstractNumId w:val="45"/>
  </w:num>
  <w:num w:numId="56" w16cid:durableId="1452625234">
    <w:abstractNumId w:val="41"/>
  </w:num>
  <w:num w:numId="57" w16cid:durableId="175654311">
    <w:abstractNumId w:val="9"/>
  </w:num>
  <w:num w:numId="58" w16cid:durableId="2079862659">
    <w:abstractNumId w:val="5"/>
  </w:num>
  <w:num w:numId="59" w16cid:durableId="1656256514">
    <w:abstractNumId w:val="53"/>
  </w:num>
  <w:num w:numId="60" w16cid:durableId="646471450">
    <w:abstractNumId w:val="20"/>
  </w:num>
  <w:num w:numId="61" w16cid:durableId="101391794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4EE"/>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1A38"/>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08D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07A68"/>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76E47"/>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53D"/>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26578"/>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2AA6"/>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B766A"/>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2828"/>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A4F"/>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D2D"/>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2DF6"/>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CF0E-5101-4177-BC9F-BADF9911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2025-06-27T07:33:00Z</dcterms:created>
  <dcterms:modified xsi:type="dcterms:W3CDTF">2025-06-27T07:33:00Z</dcterms:modified>
</cp:coreProperties>
</file>