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5DE6D1C3" w14:textId="77777777" w:rsidR="00A54F18" w:rsidRPr="00E034A6" w:rsidRDefault="00A54F18" w:rsidP="00CB0591">
      <w:pPr>
        <w:spacing w:line="222" w:lineRule="auto"/>
        <w:ind w:right="420"/>
        <w:jc w:val="center"/>
        <w:rPr>
          <w:rFonts w:eastAsia="Arial"/>
          <w:b/>
          <w:bCs/>
          <w:sz w:val="28"/>
          <w:szCs w:val="28"/>
          <w:lang w:val="en-US"/>
        </w:rPr>
      </w:pPr>
    </w:p>
    <w:p w14:paraId="7F766CC5" w14:textId="221593A3" w:rsidR="001B4C8C" w:rsidRDefault="001B4C8C" w:rsidP="00E034A6">
      <w:pPr>
        <w:spacing w:line="222" w:lineRule="auto"/>
        <w:ind w:right="420"/>
        <w:jc w:val="center"/>
        <w:rPr>
          <w:b/>
          <w:sz w:val="28"/>
          <w:szCs w:val="28"/>
          <w:lang w:val="en-US"/>
        </w:rPr>
      </w:pPr>
      <w:r w:rsidRPr="001B4C8C">
        <w:rPr>
          <w:b/>
          <w:sz w:val="28"/>
          <w:szCs w:val="28"/>
          <w:lang w:val="en-US"/>
        </w:rPr>
        <w:t xml:space="preserve">for </w:t>
      </w:r>
      <w:proofErr w:type="spellStart"/>
      <w:r w:rsidRPr="001B4C8C">
        <w:rPr>
          <w:b/>
          <w:sz w:val="28"/>
          <w:szCs w:val="28"/>
          <w:lang w:val="en-US"/>
        </w:rPr>
        <w:t>FOR</w:t>
      </w:r>
      <w:proofErr w:type="spellEnd"/>
      <w:r w:rsidRPr="001B4C8C">
        <w:rPr>
          <w:b/>
          <w:sz w:val="28"/>
          <w:szCs w:val="28"/>
          <w:lang w:val="en-US"/>
        </w:rPr>
        <w:t xml:space="preserve"> THE INDIVIDUAL INTERNATIONAL CONSULTANT </w:t>
      </w:r>
      <w:proofErr w:type="gramStart"/>
      <w:r w:rsidRPr="001B4C8C">
        <w:rPr>
          <w:b/>
          <w:sz w:val="28"/>
          <w:szCs w:val="28"/>
          <w:lang w:val="en-US"/>
        </w:rPr>
        <w:t>for  Agriculture</w:t>
      </w:r>
      <w:proofErr w:type="gramEnd"/>
      <w:r w:rsidRPr="001B4C8C">
        <w:rPr>
          <w:b/>
          <w:sz w:val="28"/>
          <w:szCs w:val="28"/>
          <w:lang w:val="en-US"/>
        </w:rPr>
        <w:t xml:space="preserve"> Value Chain Development   </w:t>
      </w:r>
    </w:p>
    <w:p w14:paraId="5ED7F6E6" w14:textId="77777777" w:rsidR="001B4C8C" w:rsidRDefault="001B4C8C" w:rsidP="00E034A6">
      <w:pPr>
        <w:spacing w:line="222" w:lineRule="auto"/>
        <w:ind w:right="420"/>
        <w:jc w:val="center"/>
        <w:rPr>
          <w:b/>
          <w:sz w:val="28"/>
          <w:szCs w:val="28"/>
          <w:lang w:val="en-US"/>
        </w:rPr>
      </w:pPr>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w:t>
      </w:r>
      <w:proofErr w:type="spellStart"/>
      <w:r w:rsidRPr="00F505AE">
        <w:rPr>
          <w:sz w:val="24"/>
          <w:szCs w:val="24"/>
        </w:rPr>
        <w:t>i</w:t>
      </w:r>
      <w:proofErr w:type="spellEnd"/>
      <w:r w:rsidRPr="00F505AE">
        <w:rPr>
          <w:sz w:val="24"/>
          <w:szCs w:val="24"/>
        </w:rPr>
        <w:t>)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Open Joint Stock Company "</w:t>
      </w:r>
      <w:proofErr w:type="spellStart"/>
      <w:r w:rsidRPr="00B57F5D">
        <w:rPr>
          <w:sz w:val="24"/>
          <w:szCs w:val="24"/>
        </w:rPr>
        <w:t>Aiyl</w:t>
      </w:r>
      <w:proofErr w:type="spellEnd"/>
      <w:r w:rsidRPr="00B57F5D">
        <w:rPr>
          <w:sz w:val="24"/>
          <w:szCs w:val="24"/>
        </w:rPr>
        <w:t xml:space="preserve">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lastRenderedPageBreak/>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w:t>
      </w:r>
      <w:proofErr w:type="spellStart"/>
      <w:r w:rsidRPr="00B57F5D">
        <w:rPr>
          <w:lang w:val="en-US"/>
        </w:rPr>
        <w:t>i</w:t>
      </w:r>
      <w:proofErr w:type="spellEnd"/>
      <w:r w:rsidRPr="00B57F5D">
        <w:rPr>
          <w:lang w:val="en-US"/>
        </w:rPr>
        <w:t xml:space="preserve">)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D36844" w:rsidRDefault="00D36844" w:rsidP="00D36844">
      <w:pPr>
        <w:jc w:val="both"/>
        <w:rPr>
          <w:b/>
          <w:lang w:val="en-US"/>
        </w:rPr>
      </w:pPr>
      <w:r w:rsidRPr="00D36844">
        <w:rPr>
          <w:b/>
          <w:lang w:val="en-US"/>
        </w:rPr>
        <w:t>2.</w:t>
      </w:r>
      <w:r w:rsidRPr="00D36844">
        <w:rPr>
          <w:b/>
          <w:lang w:val="en-US"/>
        </w:rPr>
        <w:tab/>
        <w:t>Goals and objectives</w:t>
      </w:r>
    </w:p>
    <w:p w14:paraId="25178BF0" w14:textId="77777777" w:rsidR="00D36844" w:rsidRPr="00D36844" w:rsidRDefault="00D36844" w:rsidP="00D36844">
      <w:pPr>
        <w:jc w:val="both"/>
        <w:rPr>
          <w:b/>
          <w:lang w:val="en-US"/>
        </w:rPr>
      </w:pPr>
      <w:r w:rsidRPr="00D36844">
        <w:rPr>
          <w:b/>
          <w:lang w:val="en-US"/>
        </w:rPr>
        <w:t xml:space="preserve"> </w:t>
      </w:r>
    </w:p>
    <w:p w14:paraId="13603FD8" w14:textId="77777777" w:rsidR="00D36844" w:rsidRPr="00D36844" w:rsidRDefault="00D36844" w:rsidP="00D36844">
      <w:pPr>
        <w:jc w:val="both"/>
        <w:rPr>
          <w:bCs/>
          <w:lang w:val="en-US"/>
        </w:rPr>
      </w:pPr>
      <w:r w:rsidRPr="00D36844">
        <w:rPr>
          <w:bCs/>
          <w:lang w:val="en-US"/>
        </w:rPr>
        <w:t>The project aims to develop activities that increase productivity and supply of fresh and processed horticultural products to domestic and international markets.</w:t>
      </w:r>
    </w:p>
    <w:p w14:paraId="6E7E0A26" w14:textId="77777777" w:rsidR="00D36844" w:rsidRPr="00D36844" w:rsidRDefault="00D36844" w:rsidP="00D36844">
      <w:pPr>
        <w:jc w:val="both"/>
        <w:rPr>
          <w:bCs/>
          <w:lang w:val="en-US"/>
        </w:rPr>
      </w:pPr>
    </w:p>
    <w:p w14:paraId="79C49DFC" w14:textId="76F59803" w:rsidR="003030F3" w:rsidRPr="00D36844" w:rsidRDefault="00D36844" w:rsidP="00D36844">
      <w:pPr>
        <w:jc w:val="both"/>
        <w:rPr>
          <w:bCs/>
          <w:lang w:val="en-US"/>
        </w:rPr>
      </w:pPr>
      <w:r w:rsidRPr="00D36844">
        <w:rPr>
          <w:bCs/>
          <w:lang w:val="en-US"/>
        </w:rPr>
        <w:t>The project objective is to improve food security through sustainable horticulture value chains adapted to climate change.</w:t>
      </w:r>
    </w:p>
    <w:p w14:paraId="46D59DA8" w14:textId="0C0E0589" w:rsidR="00D36844" w:rsidRPr="00D36844" w:rsidRDefault="00D36844" w:rsidP="00D36844">
      <w:pPr>
        <w:jc w:val="both"/>
        <w:rPr>
          <w:bCs/>
          <w:lang w:val="en-US"/>
        </w:rPr>
      </w:pPr>
    </w:p>
    <w:p w14:paraId="10F70189" w14:textId="77777777" w:rsidR="00D36844" w:rsidRPr="00D36844" w:rsidRDefault="00D36844" w:rsidP="00D36844">
      <w:pPr>
        <w:jc w:val="both"/>
        <w:rPr>
          <w:rFonts w:eastAsia="Arial"/>
          <w:lang w:val="en-US"/>
        </w:rPr>
      </w:pPr>
    </w:p>
    <w:p w14:paraId="20407749" w14:textId="515BFFC3" w:rsidR="00A675F4" w:rsidRPr="00D36844" w:rsidRDefault="00A675F4" w:rsidP="00D36844">
      <w:pPr>
        <w:pStyle w:val="a5"/>
        <w:numPr>
          <w:ilvl w:val="0"/>
          <w:numId w:val="56"/>
        </w:numPr>
        <w:ind w:hanging="720"/>
        <w:jc w:val="both"/>
        <w:rPr>
          <w:b/>
          <w:lang w:val="en-US"/>
        </w:rPr>
      </w:pPr>
      <w:r w:rsidRPr="00D36844">
        <w:rPr>
          <w:b/>
          <w:lang w:val="en-US"/>
        </w:rPr>
        <w:t>Scope of work and responsibilities</w:t>
      </w:r>
    </w:p>
    <w:p w14:paraId="7B50B8EC" w14:textId="77777777" w:rsidR="001B4C8C" w:rsidRDefault="001B4C8C" w:rsidP="001B4C8C">
      <w:pPr>
        <w:jc w:val="both"/>
        <w:rPr>
          <w:lang w:val="en-US"/>
        </w:rPr>
      </w:pPr>
    </w:p>
    <w:p w14:paraId="3954A4F9" w14:textId="4CB29D7E" w:rsidR="001B4C8C" w:rsidRPr="001B4C8C" w:rsidRDefault="001B4C8C" w:rsidP="001B4C8C">
      <w:pPr>
        <w:jc w:val="both"/>
        <w:rPr>
          <w:lang w:val="en-US"/>
        </w:rPr>
      </w:pPr>
      <w:r w:rsidRPr="001B4C8C">
        <w:rPr>
          <w:lang w:val="en-US"/>
        </w:rPr>
        <w:t>The list of key responsibilities for this position are:</w:t>
      </w:r>
    </w:p>
    <w:p w14:paraId="6B0FF4ED" w14:textId="62D320E1" w:rsidR="001B4C8C" w:rsidRPr="001B4C8C" w:rsidRDefault="001B4C8C" w:rsidP="001B4C8C">
      <w:pPr>
        <w:pStyle w:val="a5"/>
        <w:numPr>
          <w:ilvl w:val="0"/>
          <w:numId w:val="57"/>
        </w:numPr>
        <w:jc w:val="both"/>
        <w:rPr>
          <w:lang w:val="en-US"/>
        </w:rPr>
      </w:pPr>
      <w:r w:rsidRPr="001B4C8C">
        <w:rPr>
          <w:lang w:val="en-US"/>
        </w:rPr>
        <w:t xml:space="preserve">Assist the APIU in the identification of target value chains to be the focus of project interventions from both a commodity and geographical perspective; </w:t>
      </w:r>
    </w:p>
    <w:p w14:paraId="0F68A16A" w14:textId="77777777" w:rsidR="001B4C8C" w:rsidRPr="001B4C8C" w:rsidRDefault="001B4C8C" w:rsidP="001B4C8C">
      <w:pPr>
        <w:pStyle w:val="a5"/>
        <w:numPr>
          <w:ilvl w:val="0"/>
          <w:numId w:val="57"/>
        </w:numPr>
        <w:jc w:val="both"/>
        <w:rPr>
          <w:lang w:val="en-US"/>
        </w:rPr>
      </w:pPr>
      <w:r w:rsidRPr="001B4C8C">
        <w:rPr>
          <w:lang w:val="en-US"/>
        </w:rPr>
        <w:t xml:space="preserve">Assist the APIU in developing models of value chains identifying the main stakeholders detailing respective value addition in the marketing chain for use by PFIs to identify their borrowers; </w:t>
      </w:r>
    </w:p>
    <w:p w14:paraId="296E4274" w14:textId="77777777" w:rsidR="001B4C8C" w:rsidRPr="001B4C8C" w:rsidRDefault="001B4C8C" w:rsidP="001B4C8C">
      <w:pPr>
        <w:pStyle w:val="a5"/>
        <w:numPr>
          <w:ilvl w:val="0"/>
          <w:numId w:val="57"/>
        </w:numPr>
        <w:jc w:val="both"/>
        <w:rPr>
          <w:lang w:val="en-US"/>
        </w:rPr>
      </w:pPr>
      <w:r w:rsidRPr="001B4C8C">
        <w:rPr>
          <w:lang w:val="en-US"/>
        </w:rPr>
        <w:t xml:space="preserve">Review of available value chain studies undertaken in Kyrgyz Republic, prepare commodity market investigations and analyses for potential horticultural value chains to assist in identifying the most promising areas for potential subprojects; </w:t>
      </w:r>
    </w:p>
    <w:p w14:paraId="1C5BA575" w14:textId="77777777" w:rsidR="001B4C8C" w:rsidRPr="001B4C8C" w:rsidRDefault="001B4C8C" w:rsidP="001B4C8C">
      <w:pPr>
        <w:pStyle w:val="a5"/>
        <w:numPr>
          <w:ilvl w:val="0"/>
          <w:numId w:val="57"/>
        </w:numPr>
        <w:jc w:val="both"/>
        <w:rPr>
          <w:lang w:val="en-US"/>
        </w:rPr>
      </w:pPr>
      <w:r w:rsidRPr="001B4C8C">
        <w:rPr>
          <w:lang w:val="en-US"/>
        </w:rPr>
        <w:t xml:space="preserve">Provide technical support to the APIU in their development of the activities to strengthen linkages between farmers/farmer groups and downstream value chain operators; </w:t>
      </w:r>
    </w:p>
    <w:p w14:paraId="794B0FA3" w14:textId="77777777" w:rsidR="001B4C8C" w:rsidRPr="001B4C8C" w:rsidRDefault="001B4C8C" w:rsidP="001B4C8C">
      <w:pPr>
        <w:pStyle w:val="a5"/>
        <w:numPr>
          <w:ilvl w:val="0"/>
          <w:numId w:val="57"/>
        </w:numPr>
        <w:jc w:val="both"/>
        <w:rPr>
          <w:lang w:val="en-US"/>
        </w:rPr>
      </w:pPr>
      <w:r w:rsidRPr="001B4C8C">
        <w:rPr>
          <w:lang w:val="en-US"/>
        </w:rPr>
        <w:t xml:space="preserve">Assist the financial management specialist to develop training programs to introduce improved financial management practices amongst PFIs to generate the measures required for monitoring and reporting; </w:t>
      </w:r>
    </w:p>
    <w:p w14:paraId="5CAEB414" w14:textId="77777777" w:rsidR="001B4C8C" w:rsidRPr="001B4C8C" w:rsidRDefault="001B4C8C" w:rsidP="001B4C8C">
      <w:pPr>
        <w:pStyle w:val="a5"/>
        <w:numPr>
          <w:ilvl w:val="0"/>
          <w:numId w:val="57"/>
        </w:numPr>
        <w:jc w:val="both"/>
        <w:rPr>
          <w:lang w:val="en-US"/>
        </w:rPr>
      </w:pPr>
      <w:r w:rsidRPr="001B4C8C">
        <w:rPr>
          <w:lang w:val="en-US"/>
        </w:rPr>
        <w:t xml:space="preserve">Conduct annual reviews of sub-loans to determine if changes are needed in the means of identifying potential bank clients and in the nature of interventions provided under the project; </w:t>
      </w:r>
    </w:p>
    <w:p w14:paraId="55F2A829" w14:textId="77777777" w:rsidR="001B4C8C" w:rsidRPr="001B4C8C" w:rsidRDefault="001B4C8C" w:rsidP="001B4C8C">
      <w:pPr>
        <w:pStyle w:val="a5"/>
        <w:numPr>
          <w:ilvl w:val="0"/>
          <w:numId w:val="57"/>
        </w:numPr>
        <w:jc w:val="both"/>
        <w:rPr>
          <w:lang w:val="en-US"/>
        </w:rPr>
      </w:pPr>
      <w:r w:rsidRPr="001B4C8C">
        <w:rPr>
          <w:lang w:val="en-US"/>
        </w:rPr>
        <w:t xml:space="preserve">and </w:t>
      </w:r>
      <w:proofErr w:type="gramStart"/>
      <w:r w:rsidRPr="001B4C8C">
        <w:rPr>
          <w:lang w:val="en-US"/>
        </w:rPr>
        <w:t>Conduct</w:t>
      </w:r>
      <w:proofErr w:type="gramEnd"/>
      <w:r w:rsidRPr="001B4C8C">
        <w:rPr>
          <w:lang w:val="en-US"/>
        </w:rPr>
        <w:t xml:space="preserve"> annual reviews of PFI loans financed by the project to determine efficiency of implementation and the realization of benefits accruing to borrowers. </w:t>
      </w:r>
    </w:p>
    <w:p w14:paraId="6DA12533" w14:textId="353F3C22" w:rsidR="001B4C8C" w:rsidRPr="001B4C8C" w:rsidRDefault="001B4C8C" w:rsidP="001B4C8C">
      <w:pPr>
        <w:pStyle w:val="a5"/>
        <w:numPr>
          <w:ilvl w:val="0"/>
          <w:numId w:val="57"/>
        </w:numPr>
        <w:jc w:val="both"/>
        <w:rPr>
          <w:lang w:val="en-US"/>
        </w:rPr>
      </w:pPr>
      <w:r w:rsidRPr="001B4C8C">
        <w:rPr>
          <w:lang w:val="en-US"/>
        </w:rPr>
        <w:lastRenderedPageBreak/>
        <w:t>Other tasks agreed with the APIU management.</w:t>
      </w:r>
    </w:p>
    <w:p w14:paraId="1B5AE48B" w14:textId="5991A40F" w:rsidR="00A54F18" w:rsidRDefault="00A54F18" w:rsidP="001B4C8C">
      <w:pPr>
        <w:pStyle w:val="a5"/>
        <w:ind w:left="1429"/>
        <w:jc w:val="both"/>
        <w:rPr>
          <w:lang w:val="en-US"/>
        </w:rPr>
      </w:pPr>
    </w:p>
    <w:p w14:paraId="09E15BFE" w14:textId="77777777" w:rsidR="001B4C8C" w:rsidRPr="00D36844" w:rsidRDefault="001B4C8C" w:rsidP="001B4C8C">
      <w:pPr>
        <w:pStyle w:val="a5"/>
        <w:ind w:left="1429"/>
        <w:jc w:val="both"/>
        <w:rPr>
          <w:lang w:val="en-US"/>
        </w:rPr>
      </w:pPr>
    </w:p>
    <w:p w14:paraId="51C442EA" w14:textId="7147FCAC" w:rsidR="00D36844" w:rsidRDefault="00D36844" w:rsidP="00A54F18">
      <w:pPr>
        <w:ind w:firstLine="709"/>
        <w:jc w:val="both"/>
        <w:rPr>
          <w:lang w:val="en-US"/>
        </w:rPr>
      </w:pPr>
    </w:p>
    <w:p w14:paraId="1F33DB94" w14:textId="77777777" w:rsidR="00B575AB" w:rsidRPr="00B575AB" w:rsidRDefault="00B575AB" w:rsidP="00D36844">
      <w:pPr>
        <w:pStyle w:val="a5"/>
        <w:numPr>
          <w:ilvl w:val="0"/>
          <w:numId w:val="56"/>
        </w:numPr>
        <w:spacing w:after="160" w:line="259" w:lineRule="auto"/>
        <w:ind w:hanging="720"/>
        <w:rPr>
          <w:b/>
          <w:bCs/>
        </w:rPr>
      </w:pPr>
      <w:r w:rsidRPr="00B575AB">
        <w:rPr>
          <w:b/>
          <w:bCs/>
        </w:rPr>
        <w:t xml:space="preserve">Reporting and </w:t>
      </w:r>
      <w:proofErr w:type="spellStart"/>
      <w:r w:rsidRPr="00B575AB">
        <w:rPr>
          <w:b/>
          <w:bCs/>
        </w:rPr>
        <w:t>approval</w:t>
      </w:r>
      <w:proofErr w:type="spellEnd"/>
      <w:r w:rsidRPr="00B575AB">
        <w:rPr>
          <w:b/>
          <w:bCs/>
        </w:rPr>
        <w:t xml:space="preserve"> </w:t>
      </w:r>
      <w:proofErr w:type="spellStart"/>
      <w:r w:rsidRPr="00B575AB">
        <w:rPr>
          <w:b/>
          <w:bCs/>
        </w:rPr>
        <w:t>procedure</w:t>
      </w:r>
      <w:proofErr w:type="spellEnd"/>
    </w:p>
    <w:p w14:paraId="237B7C3B" w14:textId="77777777" w:rsidR="00B575AB" w:rsidRDefault="00B575AB" w:rsidP="00B575AB">
      <w:pPr>
        <w:pStyle w:val="a5"/>
        <w:spacing w:after="160" w:line="259" w:lineRule="auto"/>
        <w:ind w:left="786"/>
      </w:pPr>
    </w:p>
    <w:p w14:paraId="1954E131" w14:textId="77777777" w:rsidR="006D7C8F" w:rsidRDefault="006D7C8F" w:rsidP="00275E82">
      <w:pPr>
        <w:pStyle w:val="a5"/>
        <w:spacing w:after="160" w:line="259" w:lineRule="auto"/>
        <w:ind w:left="786"/>
        <w:jc w:val="both"/>
        <w:rPr>
          <w:lang w:val="en-US"/>
        </w:rPr>
      </w:pPr>
      <w:r w:rsidRPr="006D7C8F">
        <w:rPr>
          <w:lang w:val="en-US"/>
        </w:rPr>
        <w:t>The consultant will report to the project coordinator and the director of APIU, who will evaluate their performance of their duties.</w:t>
      </w:r>
    </w:p>
    <w:p w14:paraId="5A3E60E2" w14:textId="77777777" w:rsidR="006D7C8F" w:rsidRDefault="006D7C8F" w:rsidP="00B575AB">
      <w:pPr>
        <w:pStyle w:val="a5"/>
        <w:spacing w:after="160" w:line="259" w:lineRule="auto"/>
        <w:ind w:left="786"/>
        <w:rPr>
          <w:lang w:val="en-US"/>
        </w:rPr>
      </w:pPr>
    </w:p>
    <w:p w14:paraId="33E1A210" w14:textId="77777777" w:rsidR="00D73F2E" w:rsidRPr="00E034A6" w:rsidRDefault="00D73F2E" w:rsidP="00D73F2E">
      <w:pPr>
        <w:pStyle w:val="a5"/>
        <w:tabs>
          <w:tab w:val="left" w:pos="426"/>
        </w:tabs>
        <w:ind w:left="644"/>
        <w:jc w:val="both"/>
        <w:rPr>
          <w:rFonts w:eastAsia="Calibri"/>
          <w:b/>
          <w:spacing w:val="-2"/>
          <w:lang w:val="en-US"/>
        </w:rPr>
      </w:pPr>
    </w:p>
    <w:p w14:paraId="7212FD40" w14:textId="77777777" w:rsidR="002D62C3" w:rsidRPr="00E46B15" w:rsidRDefault="002D62C3" w:rsidP="00D36844">
      <w:pPr>
        <w:pStyle w:val="a5"/>
        <w:numPr>
          <w:ilvl w:val="0"/>
          <w:numId w:val="56"/>
        </w:numPr>
        <w:ind w:hanging="720"/>
        <w:jc w:val="both"/>
        <w:rPr>
          <w:b/>
        </w:rPr>
      </w:pPr>
      <w:proofErr w:type="spellStart"/>
      <w:r w:rsidRPr="00E46B15">
        <w:rPr>
          <w:b/>
        </w:rPr>
        <w:t>Qualification</w:t>
      </w:r>
      <w:proofErr w:type="spellEnd"/>
      <w:r w:rsidRPr="00E46B15">
        <w:rPr>
          <w:b/>
        </w:rPr>
        <w:t xml:space="preserve"> </w:t>
      </w:r>
      <w:proofErr w:type="spellStart"/>
      <w:r w:rsidRPr="00E46B15">
        <w:rPr>
          <w:b/>
        </w:rPr>
        <w:t>requirements</w:t>
      </w:r>
      <w:proofErr w:type="spellEnd"/>
    </w:p>
    <w:p w14:paraId="5D8A7E5A" w14:textId="77777777" w:rsidR="002D62C3" w:rsidRDefault="002D62C3" w:rsidP="002D62C3">
      <w:pPr>
        <w:jc w:val="both"/>
        <w:rPr>
          <w:b/>
        </w:rPr>
      </w:pPr>
    </w:p>
    <w:p w14:paraId="4A41A3C8" w14:textId="77777777" w:rsidR="00593B2D" w:rsidRDefault="006D7C8F" w:rsidP="00275E82">
      <w:pPr>
        <w:pStyle w:val="a5"/>
        <w:numPr>
          <w:ilvl w:val="0"/>
          <w:numId w:val="60"/>
        </w:numPr>
        <w:jc w:val="both"/>
        <w:rPr>
          <w:lang w:val="en-US"/>
        </w:rPr>
      </w:pPr>
      <w:r w:rsidRPr="00593B2D">
        <w:rPr>
          <w:lang w:val="en-US"/>
        </w:rPr>
        <w:t xml:space="preserve">Experience in SME development and planning is required. </w:t>
      </w:r>
    </w:p>
    <w:p w14:paraId="0FD3182D" w14:textId="77777777" w:rsidR="00593B2D" w:rsidRDefault="006D7C8F" w:rsidP="00275E82">
      <w:pPr>
        <w:pStyle w:val="a5"/>
        <w:numPr>
          <w:ilvl w:val="0"/>
          <w:numId w:val="60"/>
        </w:numPr>
        <w:jc w:val="both"/>
        <w:rPr>
          <w:lang w:val="en-US"/>
        </w:rPr>
      </w:pPr>
      <w:r w:rsidRPr="00593B2D">
        <w:rPr>
          <w:lang w:val="en-US"/>
        </w:rPr>
        <w:t xml:space="preserve">This position requires at least 15 years of experience in agrobusiness development and more than 10 years of experience in value chain development (ideally with horticulture products). </w:t>
      </w:r>
    </w:p>
    <w:p w14:paraId="5E8CB1D8" w14:textId="77777777" w:rsidR="00593B2D" w:rsidRDefault="006D7C8F" w:rsidP="00275E82">
      <w:pPr>
        <w:pStyle w:val="a5"/>
        <w:numPr>
          <w:ilvl w:val="0"/>
          <w:numId w:val="60"/>
        </w:numPr>
        <w:jc w:val="both"/>
        <w:rPr>
          <w:lang w:val="en-US"/>
        </w:rPr>
      </w:pPr>
      <w:r w:rsidRPr="00593B2D">
        <w:rPr>
          <w:lang w:val="en-US"/>
        </w:rPr>
        <w:t>Recent work experience in the Kyrgyz Republic and other Central Asian countries is preferable.</w:t>
      </w:r>
    </w:p>
    <w:p w14:paraId="46A9E287" w14:textId="77777777" w:rsidR="00593B2D" w:rsidRDefault="006D7C8F" w:rsidP="00275E82">
      <w:pPr>
        <w:pStyle w:val="a5"/>
        <w:numPr>
          <w:ilvl w:val="0"/>
          <w:numId w:val="60"/>
        </w:numPr>
        <w:jc w:val="both"/>
        <w:rPr>
          <w:lang w:val="en-US"/>
        </w:rPr>
      </w:pPr>
      <w:r w:rsidRPr="00593B2D">
        <w:rPr>
          <w:lang w:val="en-US"/>
        </w:rPr>
        <w:t>The Consultant should have a university degree from an internationally recognized educational institution and be fluent in English and Russian.</w:t>
      </w:r>
      <w:r w:rsidR="00593B2D" w:rsidRPr="00593B2D">
        <w:rPr>
          <w:lang w:val="en-US"/>
        </w:rPr>
        <w:t xml:space="preserve"> </w:t>
      </w:r>
    </w:p>
    <w:p w14:paraId="1CC3FAA0" w14:textId="77777777" w:rsidR="00593B2D" w:rsidRDefault="006D7C8F" w:rsidP="00275E82">
      <w:pPr>
        <w:pStyle w:val="a5"/>
        <w:numPr>
          <w:ilvl w:val="0"/>
          <w:numId w:val="60"/>
        </w:numPr>
        <w:jc w:val="both"/>
        <w:rPr>
          <w:lang w:val="en-US"/>
        </w:rPr>
      </w:pPr>
      <w:r w:rsidRPr="00593B2D">
        <w:rPr>
          <w:lang w:val="en-US"/>
        </w:rPr>
        <w:t xml:space="preserve">He/she will be based in the APIU, but will be required to travel frequently to project areas. </w:t>
      </w:r>
    </w:p>
    <w:p w14:paraId="6112270E" w14:textId="77777777" w:rsidR="00593B2D" w:rsidRDefault="006D7C8F" w:rsidP="00275E82">
      <w:pPr>
        <w:pStyle w:val="a5"/>
        <w:numPr>
          <w:ilvl w:val="0"/>
          <w:numId w:val="60"/>
        </w:numPr>
        <w:jc w:val="both"/>
        <w:rPr>
          <w:lang w:val="en-US"/>
        </w:rPr>
      </w:pPr>
      <w:r w:rsidRPr="00593B2D">
        <w:rPr>
          <w:lang w:val="en-US"/>
        </w:rPr>
        <w:t xml:space="preserve">The Consultant should demonstrate good written skills in English and Russian. </w:t>
      </w:r>
    </w:p>
    <w:p w14:paraId="1FE14258" w14:textId="41792F23" w:rsidR="005935D5" w:rsidRPr="00593B2D" w:rsidRDefault="006D7C8F" w:rsidP="00275E82">
      <w:pPr>
        <w:pStyle w:val="a5"/>
        <w:numPr>
          <w:ilvl w:val="0"/>
          <w:numId w:val="60"/>
        </w:numPr>
        <w:jc w:val="both"/>
        <w:rPr>
          <w:lang w:val="en-US"/>
        </w:rPr>
      </w:pPr>
      <w:r w:rsidRPr="00593B2D">
        <w:rPr>
          <w:lang w:val="en-US"/>
        </w:rPr>
        <w:t>He/she will have good interpersonal skills and will be familiar with working in large multinational teams.</w:t>
      </w:r>
    </w:p>
    <w:p w14:paraId="2DD6450F" w14:textId="10242964" w:rsidR="006D7C8F" w:rsidRDefault="006D7C8F" w:rsidP="00986D6B">
      <w:pPr>
        <w:jc w:val="both"/>
        <w:rPr>
          <w:highlight w:val="yellow"/>
          <w:lang w:val="en-US"/>
        </w:rPr>
      </w:pPr>
    </w:p>
    <w:p w14:paraId="735275CD" w14:textId="77777777" w:rsidR="002E1E13" w:rsidRPr="00A23965" w:rsidRDefault="002E1E13" w:rsidP="006D7C8F">
      <w:pPr>
        <w:pStyle w:val="a5"/>
        <w:ind w:left="786"/>
        <w:jc w:val="both"/>
        <w:rPr>
          <w:b/>
          <w:lang w:val="en-US"/>
        </w:rPr>
      </w:pPr>
    </w:p>
    <w:p w14:paraId="7E5569A5" w14:textId="1B696E62" w:rsidR="009E5440" w:rsidRPr="009E5440" w:rsidRDefault="009E5440" w:rsidP="00D36844">
      <w:pPr>
        <w:pStyle w:val="a5"/>
        <w:numPr>
          <w:ilvl w:val="0"/>
          <w:numId w:val="56"/>
        </w:numPr>
        <w:ind w:hanging="720"/>
        <w:jc w:val="both"/>
        <w:rPr>
          <w:b/>
        </w:rPr>
      </w:pPr>
      <w:r w:rsidRPr="009E5440">
        <w:rPr>
          <w:b/>
          <w:lang w:val="en-US"/>
        </w:rPr>
        <w:t>Work</w:t>
      </w:r>
      <w:r w:rsidRPr="009E5440">
        <w:rPr>
          <w:b/>
        </w:rPr>
        <w:t xml:space="preserve"> </w:t>
      </w:r>
      <w:proofErr w:type="spellStart"/>
      <w:r w:rsidRPr="009E5440">
        <w:rPr>
          <w:b/>
        </w:rPr>
        <w:t>period</w:t>
      </w:r>
      <w:proofErr w:type="spellEnd"/>
    </w:p>
    <w:p w14:paraId="2DC2CD89" w14:textId="77777777" w:rsidR="009E5440" w:rsidRPr="00DF498B"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B57F5D">
        <w:rPr>
          <w:lang w:val="en-US"/>
        </w:rPr>
        <w:t>The</w:t>
      </w:r>
      <w:r>
        <w:rPr>
          <w:lang w:val="en-US"/>
        </w:rPr>
        <w:t xml:space="preserve"> work period </w:t>
      </w:r>
      <w:r w:rsidRPr="00B57F5D">
        <w:rPr>
          <w:lang w:val="en-US"/>
        </w:rPr>
        <w:t>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CF5E" w14:textId="77777777" w:rsidR="00A5215E" w:rsidRDefault="00A5215E" w:rsidP="00807939">
      <w:r>
        <w:separator/>
      </w:r>
    </w:p>
  </w:endnote>
  <w:endnote w:type="continuationSeparator" w:id="0">
    <w:p w14:paraId="50BC7E4D" w14:textId="77777777" w:rsidR="00A5215E" w:rsidRDefault="00A5215E"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0991C" w14:textId="77777777" w:rsidR="00A5215E" w:rsidRDefault="00A5215E" w:rsidP="00807939">
      <w:r>
        <w:separator/>
      </w:r>
    </w:p>
  </w:footnote>
  <w:footnote w:type="continuationSeparator" w:id="0">
    <w:p w14:paraId="5C55B347" w14:textId="77777777" w:rsidR="00A5215E" w:rsidRDefault="00A5215E"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C485914"/>
    <w:multiLevelType w:val="hybridMultilevel"/>
    <w:tmpl w:val="3C4C7E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F9275B6"/>
    <w:multiLevelType w:val="hybridMultilevel"/>
    <w:tmpl w:val="183C0206"/>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0"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4"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2"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8"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3DBA490D"/>
    <w:multiLevelType w:val="hybridMultilevel"/>
    <w:tmpl w:val="6AC23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8"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9"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422414"/>
    <w:multiLevelType w:val="hybridMultilevel"/>
    <w:tmpl w:val="3182CD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DE3134A"/>
    <w:multiLevelType w:val="hybridMultilevel"/>
    <w:tmpl w:val="33AE2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7"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5"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449469700">
    <w:abstractNumId w:val="1"/>
  </w:num>
  <w:num w:numId="2" w16cid:durableId="944532097">
    <w:abstractNumId w:val="16"/>
  </w:num>
  <w:num w:numId="3" w16cid:durableId="797916574">
    <w:abstractNumId w:val="31"/>
  </w:num>
  <w:num w:numId="4" w16cid:durableId="376315176">
    <w:abstractNumId w:val="29"/>
  </w:num>
  <w:num w:numId="5" w16cid:durableId="65611553">
    <w:abstractNumId w:val="37"/>
  </w:num>
  <w:num w:numId="6" w16cid:durableId="1586956568">
    <w:abstractNumId w:val="7"/>
  </w:num>
  <w:num w:numId="7" w16cid:durableId="650477397">
    <w:abstractNumId w:val="36"/>
  </w:num>
  <w:num w:numId="8" w16cid:durableId="1911764762">
    <w:abstractNumId w:val="22"/>
  </w:num>
  <w:num w:numId="9" w16cid:durableId="38091344">
    <w:abstractNumId w:val="2"/>
  </w:num>
  <w:num w:numId="10" w16cid:durableId="30157952">
    <w:abstractNumId w:val="50"/>
  </w:num>
  <w:num w:numId="11" w16cid:durableId="1036806477">
    <w:abstractNumId w:val="52"/>
  </w:num>
  <w:num w:numId="12" w16cid:durableId="384791396">
    <w:abstractNumId w:val="28"/>
  </w:num>
  <w:num w:numId="13" w16cid:durableId="50690311">
    <w:abstractNumId w:val="55"/>
  </w:num>
  <w:num w:numId="14" w16cid:durableId="826745918">
    <w:abstractNumId w:val="6"/>
  </w:num>
  <w:num w:numId="15" w16cid:durableId="2127001960">
    <w:abstractNumId w:val="58"/>
  </w:num>
  <w:num w:numId="16" w16cid:durableId="602614240">
    <w:abstractNumId w:val="44"/>
  </w:num>
  <w:num w:numId="17" w16cid:durableId="1577125176">
    <w:abstractNumId w:val="11"/>
  </w:num>
  <w:num w:numId="18" w16cid:durableId="1413815337">
    <w:abstractNumId w:val="12"/>
  </w:num>
  <w:num w:numId="19" w16cid:durableId="1024282248">
    <w:abstractNumId w:val="30"/>
  </w:num>
  <w:num w:numId="20" w16cid:durableId="9721185">
    <w:abstractNumId w:val="59"/>
  </w:num>
  <w:num w:numId="21" w16cid:durableId="337656929">
    <w:abstractNumId w:val="41"/>
  </w:num>
  <w:num w:numId="22" w16cid:durableId="951058584">
    <w:abstractNumId w:val="56"/>
  </w:num>
  <w:num w:numId="23" w16cid:durableId="1354922232">
    <w:abstractNumId w:val="20"/>
  </w:num>
  <w:num w:numId="24" w16cid:durableId="798307062">
    <w:abstractNumId w:val="25"/>
  </w:num>
  <w:num w:numId="25" w16cid:durableId="2142333795">
    <w:abstractNumId w:val="15"/>
  </w:num>
  <w:num w:numId="26" w16cid:durableId="1247885979">
    <w:abstractNumId w:val="17"/>
  </w:num>
  <w:num w:numId="27" w16cid:durableId="1601598858">
    <w:abstractNumId w:val="43"/>
  </w:num>
  <w:num w:numId="28" w16cid:durableId="518471789">
    <w:abstractNumId w:val="51"/>
  </w:num>
  <w:num w:numId="29" w16cid:durableId="2136636540">
    <w:abstractNumId w:val="38"/>
  </w:num>
  <w:num w:numId="30" w16cid:durableId="217284216">
    <w:abstractNumId w:val="19"/>
  </w:num>
  <w:num w:numId="31" w16cid:durableId="1443912256">
    <w:abstractNumId w:val="57"/>
  </w:num>
  <w:num w:numId="32" w16cid:durableId="1967396188">
    <w:abstractNumId w:val="21"/>
  </w:num>
  <w:num w:numId="33" w16cid:durableId="117457933">
    <w:abstractNumId w:val="46"/>
  </w:num>
  <w:num w:numId="34" w16cid:durableId="897286032">
    <w:abstractNumId w:val="13"/>
  </w:num>
  <w:num w:numId="35" w16cid:durableId="254947430">
    <w:abstractNumId w:val="54"/>
  </w:num>
  <w:num w:numId="36" w16cid:durableId="1846283663">
    <w:abstractNumId w:val="49"/>
  </w:num>
  <w:num w:numId="37" w16cid:durableId="2079131391">
    <w:abstractNumId w:val="26"/>
  </w:num>
  <w:num w:numId="38" w16cid:durableId="1466392053">
    <w:abstractNumId w:val="24"/>
  </w:num>
  <w:num w:numId="39" w16cid:durableId="1100833386">
    <w:abstractNumId w:val="39"/>
  </w:num>
  <w:num w:numId="40" w16cid:durableId="1301687445">
    <w:abstractNumId w:val="18"/>
  </w:num>
  <w:num w:numId="41" w16cid:durableId="478692087">
    <w:abstractNumId w:val="14"/>
  </w:num>
  <w:num w:numId="42" w16cid:durableId="2006590273">
    <w:abstractNumId w:val="4"/>
  </w:num>
  <w:num w:numId="43" w16cid:durableId="75309020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4524837">
    <w:abstractNumId w:val="35"/>
  </w:num>
  <w:num w:numId="45" w16cid:durableId="1491487106">
    <w:abstractNumId w:val="3"/>
  </w:num>
  <w:num w:numId="46" w16cid:durableId="1822119025">
    <w:abstractNumId w:val="8"/>
  </w:num>
  <w:num w:numId="47" w16cid:durableId="1611551541">
    <w:abstractNumId w:val="27"/>
  </w:num>
  <w:num w:numId="48" w16cid:durableId="1328706715">
    <w:abstractNumId w:val="10"/>
  </w:num>
  <w:num w:numId="49" w16cid:durableId="984162551">
    <w:abstractNumId w:val="48"/>
  </w:num>
  <w:num w:numId="50" w16cid:durableId="1907763359">
    <w:abstractNumId w:val="23"/>
  </w:num>
  <w:num w:numId="51" w16cid:durableId="1443189990">
    <w:abstractNumId w:val="0"/>
  </w:num>
  <w:num w:numId="52" w16cid:durableId="849296647">
    <w:abstractNumId w:val="60"/>
  </w:num>
  <w:num w:numId="53" w16cid:durableId="2065592441">
    <w:abstractNumId w:val="33"/>
  </w:num>
  <w:num w:numId="54" w16cid:durableId="11072407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9104419">
    <w:abstractNumId w:val="47"/>
  </w:num>
  <w:num w:numId="56" w16cid:durableId="2042199783">
    <w:abstractNumId w:val="42"/>
  </w:num>
  <w:num w:numId="57" w16cid:durableId="1826781979">
    <w:abstractNumId w:val="45"/>
  </w:num>
  <w:num w:numId="58" w16cid:durableId="263534082">
    <w:abstractNumId w:val="40"/>
  </w:num>
  <w:num w:numId="59" w16cid:durableId="1173690531">
    <w:abstractNumId w:val="34"/>
  </w:num>
  <w:num w:numId="60" w16cid:durableId="2107114679">
    <w:abstractNumId w:val="5"/>
  </w:num>
  <w:num w:numId="61" w16cid:durableId="179536920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4C8C"/>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07B97"/>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5E82"/>
    <w:rsid w:val="0027639E"/>
    <w:rsid w:val="00276A12"/>
    <w:rsid w:val="00283364"/>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32E8"/>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3B2D"/>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D7C8F"/>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6D6B"/>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26FF5"/>
    <w:rsid w:val="00A34400"/>
    <w:rsid w:val="00A37569"/>
    <w:rsid w:val="00A405BD"/>
    <w:rsid w:val="00A42A50"/>
    <w:rsid w:val="00A43E25"/>
    <w:rsid w:val="00A44F89"/>
    <w:rsid w:val="00A51BB4"/>
    <w:rsid w:val="00A5215E"/>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B6F02"/>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34"/>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 w:type="character" w:styleId="af8">
    <w:name w:val="Strong"/>
    <w:basedOn w:val="a0"/>
    <w:uiPriority w:val="22"/>
    <w:qFormat/>
    <w:rsid w:val="00523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693C-04D3-48B8-B2CE-E048C724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Бубунай Кудайбергенова</cp:lastModifiedBy>
  <cp:revision>26</cp:revision>
  <cp:lastPrinted>2021-11-22T09:31:00Z</cp:lastPrinted>
  <dcterms:created xsi:type="dcterms:W3CDTF">2024-08-13T03:26:00Z</dcterms:created>
  <dcterms:modified xsi:type="dcterms:W3CDTF">2025-08-19T09:42:00Z</dcterms:modified>
</cp:coreProperties>
</file>