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EFDF" w14:textId="77777777" w:rsidR="00AC40C9" w:rsidRPr="009523F2" w:rsidRDefault="00A832A6" w:rsidP="00AC40C9">
      <w:pPr>
        <w:pStyle w:val="Default"/>
        <w:spacing w:before="24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523F2">
        <w:rPr>
          <w:rFonts w:ascii="Arial" w:hAnsi="Arial" w:cs="Arial"/>
          <w:b/>
          <w:color w:val="0070C0"/>
          <w:sz w:val="28"/>
          <w:szCs w:val="28"/>
        </w:rPr>
        <w:t>F</w:t>
      </w:r>
      <w:r w:rsidR="00AC40C9" w:rsidRPr="009523F2">
        <w:rPr>
          <w:rFonts w:ascii="Arial" w:hAnsi="Arial" w:cs="Arial"/>
          <w:b/>
          <w:color w:val="0070C0"/>
          <w:sz w:val="28"/>
          <w:szCs w:val="28"/>
        </w:rPr>
        <w:t>OOD AND AGRIGULTURE ORGANIZATION OF THE UNITED NATIONS</w:t>
      </w:r>
    </w:p>
    <w:p w14:paraId="7EDC0767" w14:textId="3B8AEBA6" w:rsidR="00A832A6" w:rsidRPr="00AC40C9" w:rsidRDefault="009523F2" w:rsidP="00F8107C">
      <w:pPr>
        <w:pStyle w:val="Default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NOTICE OF SALE</w:t>
      </w:r>
    </w:p>
    <w:p w14:paraId="5A14ED48" w14:textId="3155FAE5" w:rsidR="00A832A6" w:rsidRPr="00C96F2F" w:rsidRDefault="00ED1D9D" w:rsidP="00A832A6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 xml:space="preserve">Date: </w:t>
      </w:r>
      <w:r w:rsidR="00263468">
        <w:rPr>
          <w:rFonts w:ascii="Arial" w:hAnsi="Arial" w:cs="Arial"/>
          <w:b/>
          <w:color w:val="auto"/>
          <w:sz w:val="20"/>
          <w:szCs w:val="20"/>
        </w:rPr>
        <w:t>August 4, 2025</w:t>
      </w:r>
    </w:p>
    <w:p w14:paraId="6FDFCE87" w14:textId="77777777" w:rsidR="00AF4BFF" w:rsidRPr="00C96F2F" w:rsidRDefault="00AF4BFF" w:rsidP="00A832A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802F60B" w14:textId="77777777" w:rsidR="00A832A6" w:rsidRDefault="00A832A6" w:rsidP="00A832A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C96F2F">
        <w:rPr>
          <w:rFonts w:ascii="Arial" w:hAnsi="Arial" w:cs="Arial"/>
          <w:b/>
          <w:bCs/>
          <w:color w:val="auto"/>
          <w:sz w:val="20"/>
          <w:szCs w:val="20"/>
        </w:rPr>
        <w:t xml:space="preserve">Instructions to Bidders </w:t>
      </w:r>
    </w:p>
    <w:p w14:paraId="3333A0CB" w14:textId="77777777" w:rsidR="00263468" w:rsidRPr="00C96F2F" w:rsidRDefault="00263468" w:rsidP="00A832A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4A5FE81" w14:textId="77777777" w:rsidR="00AF4BFF" w:rsidRPr="00C96F2F" w:rsidRDefault="00A832A6" w:rsidP="00A832A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 xml:space="preserve">The </w:t>
      </w:r>
      <w:r w:rsidR="00AF4BFF" w:rsidRPr="00C96F2F">
        <w:rPr>
          <w:rFonts w:ascii="Arial" w:hAnsi="Arial" w:cs="Arial"/>
          <w:color w:val="auto"/>
          <w:sz w:val="20"/>
          <w:szCs w:val="20"/>
        </w:rPr>
        <w:t>Food and Agriculture Organization of the United Nations</w:t>
      </w:r>
      <w:r w:rsidR="004E5D78" w:rsidRPr="00C96F2F">
        <w:rPr>
          <w:rFonts w:ascii="Arial" w:hAnsi="Arial" w:cs="Arial"/>
          <w:color w:val="auto"/>
          <w:sz w:val="20"/>
          <w:szCs w:val="20"/>
        </w:rPr>
        <w:t xml:space="preserve"> (FAO)</w:t>
      </w:r>
      <w:r w:rsidR="00AF4BFF" w:rsidRPr="00C96F2F">
        <w:rPr>
          <w:rFonts w:ascii="Arial" w:hAnsi="Arial" w:cs="Arial"/>
          <w:color w:val="auto"/>
          <w:sz w:val="20"/>
          <w:szCs w:val="20"/>
        </w:rPr>
        <w:t xml:space="preserve"> </w:t>
      </w:r>
      <w:r w:rsidR="004E5D78" w:rsidRPr="00C96F2F">
        <w:rPr>
          <w:rFonts w:ascii="Arial" w:hAnsi="Arial" w:cs="Arial"/>
          <w:color w:val="auto"/>
          <w:sz w:val="20"/>
          <w:szCs w:val="20"/>
        </w:rPr>
        <w:t xml:space="preserve">offers for sale the </w:t>
      </w:r>
      <w:r w:rsidR="00D97750" w:rsidRPr="00C96F2F">
        <w:rPr>
          <w:rFonts w:ascii="Arial" w:hAnsi="Arial" w:cs="Arial"/>
          <w:color w:val="auto"/>
          <w:sz w:val="20"/>
          <w:szCs w:val="20"/>
        </w:rPr>
        <w:t>item</w:t>
      </w:r>
      <w:r w:rsidR="009C0A7B" w:rsidRPr="00C96F2F">
        <w:rPr>
          <w:rFonts w:ascii="Arial" w:hAnsi="Arial" w:cs="Arial"/>
          <w:color w:val="auto"/>
          <w:sz w:val="20"/>
          <w:szCs w:val="20"/>
        </w:rPr>
        <w:t>(</w:t>
      </w:r>
      <w:r w:rsidR="00617571" w:rsidRPr="00C96F2F">
        <w:rPr>
          <w:rFonts w:ascii="Arial" w:hAnsi="Arial" w:cs="Arial"/>
          <w:color w:val="auto"/>
          <w:sz w:val="20"/>
          <w:szCs w:val="20"/>
        </w:rPr>
        <w:t>s</w:t>
      </w:r>
      <w:r w:rsidR="009C0A7B" w:rsidRPr="00C96F2F">
        <w:rPr>
          <w:rFonts w:ascii="Arial" w:hAnsi="Arial" w:cs="Arial"/>
          <w:color w:val="auto"/>
          <w:sz w:val="20"/>
          <w:szCs w:val="20"/>
        </w:rPr>
        <w:t>)</w:t>
      </w:r>
      <w:r w:rsidR="00055A4D" w:rsidRPr="00C96F2F">
        <w:rPr>
          <w:rFonts w:ascii="Arial" w:hAnsi="Arial" w:cs="Arial"/>
          <w:color w:val="auto"/>
          <w:sz w:val="20"/>
          <w:szCs w:val="20"/>
        </w:rPr>
        <w:t xml:space="preserve"> listed below:</w:t>
      </w:r>
    </w:p>
    <w:p w14:paraId="0F21741B" w14:textId="77777777" w:rsidR="00055A4D" w:rsidRPr="00C96F2F" w:rsidRDefault="00055A4D" w:rsidP="00A832A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1238"/>
        <w:gridCol w:w="1628"/>
        <w:gridCol w:w="1329"/>
        <w:gridCol w:w="1277"/>
        <w:gridCol w:w="1094"/>
      </w:tblGrid>
      <w:tr w:rsidR="00DE2985" w:rsidRPr="00C96F2F" w14:paraId="4034E4C9" w14:textId="77777777" w:rsidTr="00997AE3">
        <w:trPr>
          <w:trHeight w:val="543"/>
        </w:trPr>
        <w:tc>
          <w:tcPr>
            <w:tcW w:w="2784" w:type="dxa"/>
          </w:tcPr>
          <w:p w14:paraId="116FF01A" w14:textId="77777777" w:rsidR="00997AE3" w:rsidRPr="00C96F2F" w:rsidRDefault="00997AE3" w:rsidP="009C0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F2F">
              <w:rPr>
                <w:rFonts w:ascii="Arial" w:hAnsi="Arial" w:cs="Arial"/>
                <w:b/>
                <w:sz w:val="20"/>
                <w:szCs w:val="20"/>
              </w:rPr>
              <w:t>Item(s) Description</w:t>
            </w:r>
          </w:p>
        </w:tc>
        <w:tc>
          <w:tcPr>
            <w:tcW w:w="1332" w:type="dxa"/>
          </w:tcPr>
          <w:p w14:paraId="0E5AC314" w14:textId="77777777" w:rsidR="00997AE3" w:rsidRPr="00C96F2F" w:rsidRDefault="00997AE3" w:rsidP="001734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F2F">
              <w:rPr>
                <w:rFonts w:ascii="Arial" w:hAnsi="Arial" w:cs="Arial"/>
                <w:b/>
                <w:sz w:val="20"/>
                <w:szCs w:val="20"/>
              </w:rPr>
              <w:t>Asset No.</w:t>
            </w:r>
          </w:p>
        </w:tc>
        <w:tc>
          <w:tcPr>
            <w:tcW w:w="1416" w:type="dxa"/>
          </w:tcPr>
          <w:p w14:paraId="4AFAA17E" w14:textId="49FE251C" w:rsidR="00997AE3" w:rsidRPr="00C96F2F" w:rsidRDefault="00CB245E" w:rsidP="00CB2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F2F">
              <w:rPr>
                <w:rFonts w:ascii="Arial" w:hAnsi="Arial" w:cs="Arial"/>
                <w:b/>
                <w:sz w:val="20"/>
                <w:szCs w:val="20"/>
              </w:rPr>
              <w:t>Serial Number</w:t>
            </w:r>
          </w:p>
        </w:tc>
        <w:tc>
          <w:tcPr>
            <w:tcW w:w="1376" w:type="dxa"/>
          </w:tcPr>
          <w:p w14:paraId="0C1246B4" w14:textId="77777777" w:rsidR="00997AE3" w:rsidRPr="00C96F2F" w:rsidRDefault="00997AE3" w:rsidP="001734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F2F">
              <w:rPr>
                <w:rFonts w:ascii="Arial" w:hAnsi="Arial" w:cs="Arial"/>
                <w:b/>
                <w:sz w:val="20"/>
                <w:szCs w:val="20"/>
              </w:rPr>
              <w:t>Condition</w:t>
            </w:r>
          </w:p>
        </w:tc>
        <w:tc>
          <w:tcPr>
            <w:tcW w:w="1287" w:type="dxa"/>
          </w:tcPr>
          <w:p w14:paraId="342F1865" w14:textId="77777777" w:rsidR="00997AE3" w:rsidRPr="00C96F2F" w:rsidRDefault="00997AE3" w:rsidP="00544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F2F">
              <w:rPr>
                <w:rFonts w:ascii="Arial" w:hAnsi="Arial" w:cs="Arial"/>
                <w:b/>
                <w:sz w:val="20"/>
                <w:szCs w:val="20"/>
              </w:rPr>
              <w:t>Date Purchased</w:t>
            </w:r>
          </w:p>
        </w:tc>
        <w:tc>
          <w:tcPr>
            <w:tcW w:w="1074" w:type="dxa"/>
          </w:tcPr>
          <w:p w14:paraId="0DC7AC97" w14:textId="77777777" w:rsidR="00997AE3" w:rsidRPr="00C96F2F" w:rsidRDefault="00997AE3" w:rsidP="00544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F2F">
              <w:rPr>
                <w:rFonts w:ascii="Arial" w:hAnsi="Arial" w:cs="Arial"/>
                <w:b/>
                <w:sz w:val="20"/>
                <w:szCs w:val="20"/>
              </w:rPr>
              <w:t>Minimum Bid Price</w:t>
            </w:r>
          </w:p>
        </w:tc>
      </w:tr>
      <w:tr w:rsidR="00DE2985" w:rsidRPr="00C96F2F" w14:paraId="3711670D" w14:textId="77777777" w:rsidTr="00997AE3">
        <w:tc>
          <w:tcPr>
            <w:tcW w:w="2784" w:type="dxa"/>
            <w:vAlign w:val="center"/>
          </w:tcPr>
          <w:p w14:paraId="4839DB3F" w14:textId="77777777" w:rsidR="00997AE3" w:rsidRPr="00C96F2F" w:rsidRDefault="00997AE3" w:rsidP="00C96F2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</w:p>
          <w:p w14:paraId="6E9CCCC3" w14:textId="643CE534" w:rsidR="00997AE3" w:rsidRPr="00C96F2F" w:rsidRDefault="00A518D8" w:rsidP="00C96F2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darkGray"/>
              </w:rPr>
              <w:t>Vehicle Hyundai Accent</w:t>
            </w:r>
          </w:p>
        </w:tc>
        <w:tc>
          <w:tcPr>
            <w:tcW w:w="1332" w:type="dxa"/>
            <w:vAlign w:val="center"/>
          </w:tcPr>
          <w:p w14:paraId="10683C9E" w14:textId="444C1AB2" w:rsidR="00997AE3" w:rsidRPr="00C96F2F" w:rsidRDefault="00A518D8" w:rsidP="001734B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darkGray"/>
              </w:rPr>
              <w:t>631596</w:t>
            </w:r>
          </w:p>
          <w:p w14:paraId="09EA42E8" w14:textId="77777777" w:rsidR="00997AE3" w:rsidRPr="00C96F2F" w:rsidRDefault="00997AE3" w:rsidP="001734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B157906" w14:textId="663B8B4C" w:rsidR="00997AE3" w:rsidRPr="00C96F2F" w:rsidRDefault="00C97CAC" w:rsidP="001734B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darkGray"/>
              </w:rPr>
              <w:t>Z94CT41DBHR</w:t>
            </w:r>
          </w:p>
          <w:p w14:paraId="01D0C49C" w14:textId="77777777" w:rsidR="00997AE3" w:rsidRPr="00C96F2F" w:rsidRDefault="00997AE3" w:rsidP="001734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411337AA" w14:textId="763D375D" w:rsidR="00997AE3" w:rsidRPr="00C96F2F" w:rsidRDefault="00A518D8" w:rsidP="00395A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darkGray"/>
              </w:rPr>
              <w:t>Good</w:t>
            </w:r>
          </w:p>
          <w:p w14:paraId="194B47EF" w14:textId="77777777" w:rsidR="00997AE3" w:rsidRPr="00C96F2F" w:rsidRDefault="00997AE3" w:rsidP="00395A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14:paraId="781357C4" w14:textId="1CF946B9" w:rsidR="00C96F2F" w:rsidRPr="00C96F2F" w:rsidRDefault="00C97CAC" w:rsidP="00395A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darkGray"/>
              </w:rPr>
              <w:t>1-Aug-2016</w:t>
            </w:r>
          </w:p>
        </w:tc>
        <w:tc>
          <w:tcPr>
            <w:tcW w:w="1074" w:type="dxa"/>
          </w:tcPr>
          <w:p w14:paraId="69DA2C97" w14:textId="20C5FDE6" w:rsidR="00997AE3" w:rsidRDefault="00852844" w:rsidP="00395A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darkGray"/>
              </w:rPr>
              <w:t>773000 KGS</w:t>
            </w:r>
          </w:p>
          <w:p w14:paraId="191AE009" w14:textId="77777777" w:rsidR="00C96F2F" w:rsidRPr="00C96F2F" w:rsidRDefault="00C96F2F" w:rsidP="00395A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</w:p>
        </w:tc>
      </w:tr>
    </w:tbl>
    <w:p w14:paraId="31AB36E3" w14:textId="77777777" w:rsidR="00AF4BFF" w:rsidRPr="00C96F2F" w:rsidRDefault="00AF4BFF" w:rsidP="00A832A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92FDD69" w14:textId="77777777" w:rsidR="00A832A6" w:rsidRPr="00C96F2F" w:rsidRDefault="00A832A6" w:rsidP="00D97750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 xml:space="preserve">Sealed Bids, in an envelope clearly marked </w:t>
      </w:r>
      <w:r w:rsidRPr="00C96F2F">
        <w:rPr>
          <w:rFonts w:ascii="Arial" w:hAnsi="Arial" w:cs="Arial"/>
          <w:b/>
          <w:bCs/>
          <w:color w:val="auto"/>
          <w:sz w:val="20"/>
          <w:szCs w:val="20"/>
        </w:rPr>
        <w:t xml:space="preserve">“Offer for Purchase” </w:t>
      </w:r>
      <w:r w:rsidRPr="00C96F2F">
        <w:rPr>
          <w:rFonts w:ascii="Arial" w:hAnsi="Arial" w:cs="Arial"/>
          <w:color w:val="auto"/>
          <w:sz w:val="20"/>
          <w:szCs w:val="20"/>
        </w:rPr>
        <w:t xml:space="preserve">must be submitted to: </w:t>
      </w:r>
    </w:p>
    <w:p w14:paraId="2C4DD3F9" w14:textId="698F6661" w:rsidR="00294A44" w:rsidRPr="00641D68" w:rsidRDefault="00641D68" w:rsidP="008E564C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641D68">
        <w:rPr>
          <w:rFonts w:ascii="Arial" w:hAnsi="Arial" w:cs="Arial"/>
          <w:b/>
          <w:bCs/>
          <w:color w:val="auto"/>
          <w:sz w:val="20"/>
          <w:szCs w:val="20"/>
        </w:rPr>
        <w:t>FAO Kyrgyzstan</w:t>
      </w:r>
    </w:p>
    <w:p w14:paraId="40C9C53C" w14:textId="77777777" w:rsidR="009C0A7B" w:rsidRPr="00C96F2F" w:rsidRDefault="009C0A7B" w:rsidP="009C0A7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>Food and Agriculture Organization of the United Nations (FAO)</w:t>
      </w:r>
    </w:p>
    <w:p w14:paraId="17A0571B" w14:textId="022D2CB3" w:rsidR="00AF4BFF" w:rsidRPr="00C96F2F" w:rsidRDefault="00C97CAC" w:rsidP="00D97750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97CAC">
        <w:rPr>
          <w:rFonts w:ascii="Arial" w:hAnsi="Arial" w:cs="Arial"/>
          <w:color w:val="auto"/>
          <w:sz w:val="20"/>
          <w:szCs w:val="20"/>
        </w:rPr>
        <w:t xml:space="preserve">215 </w:t>
      </w:r>
      <w:proofErr w:type="spellStart"/>
      <w:r w:rsidRPr="00C97CAC">
        <w:rPr>
          <w:rFonts w:ascii="Arial" w:hAnsi="Arial" w:cs="Arial"/>
          <w:color w:val="auto"/>
          <w:sz w:val="20"/>
          <w:szCs w:val="20"/>
        </w:rPr>
        <w:t>Manaschy</w:t>
      </w:r>
      <w:proofErr w:type="spellEnd"/>
      <w:r w:rsidRPr="00C97CA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97CAC">
        <w:rPr>
          <w:rFonts w:ascii="Arial" w:hAnsi="Arial" w:cs="Arial"/>
          <w:color w:val="auto"/>
          <w:sz w:val="20"/>
          <w:szCs w:val="20"/>
        </w:rPr>
        <w:t>Sagynbai</w:t>
      </w:r>
      <w:proofErr w:type="spellEnd"/>
      <w:r w:rsidRPr="00C97CAC">
        <w:rPr>
          <w:rFonts w:ascii="Arial" w:hAnsi="Arial" w:cs="Arial"/>
          <w:color w:val="auto"/>
          <w:sz w:val="20"/>
          <w:szCs w:val="20"/>
        </w:rPr>
        <w:t xml:space="preserve"> Street, Bishkek, Kyrgyzstan</w:t>
      </w:r>
    </w:p>
    <w:p w14:paraId="7D3A6525" w14:textId="189A9D42" w:rsidR="009C0A7B" w:rsidRPr="00C96F2F" w:rsidRDefault="00923D04" w:rsidP="009C0A7B">
      <w:pPr>
        <w:pStyle w:val="Default"/>
        <w:spacing w:before="240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Sealed b</w:t>
      </w:r>
      <w:r w:rsidR="00A832A6" w:rsidRPr="00C96F2F">
        <w:rPr>
          <w:rFonts w:ascii="Arial" w:hAnsi="Arial" w:cs="Arial"/>
          <w:b/>
          <w:bCs/>
          <w:color w:val="auto"/>
          <w:sz w:val="20"/>
          <w:szCs w:val="20"/>
        </w:rPr>
        <w:t>ids must be delivered by hand</w:t>
      </w:r>
      <w:r w:rsidR="00B375F2" w:rsidRPr="00C96F2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94A44" w:rsidRPr="00C96F2F">
        <w:rPr>
          <w:rFonts w:ascii="Arial" w:hAnsi="Arial" w:cs="Arial"/>
          <w:b/>
          <w:bCs/>
          <w:color w:val="auto"/>
          <w:sz w:val="20"/>
          <w:szCs w:val="20"/>
        </w:rPr>
        <w:t>to</w:t>
      </w:r>
      <w:r w:rsidR="009C0A7B" w:rsidRPr="00C96F2F">
        <w:rPr>
          <w:rFonts w:ascii="Arial" w:hAnsi="Arial" w:cs="Arial"/>
          <w:b/>
          <w:bCs/>
          <w:color w:val="auto"/>
          <w:sz w:val="20"/>
          <w:szCs w:val="20"/>
        </w:rPr>
        <w:t xml:space="preserve"> the</w:t>
      </w:r>
      <w:r w:rsidR="00294A44" w:rsidRPr="00C96F2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FAO office </w:t>
      </w:r>
      <w:r w:rsidR="00294A44" w:rsidRPr="00C96F2F">
        <w:rPr>
          <w:rFonts w:ascii="Arial" w:hAnsi="Arial" w:cs="Arial"/>
          <w:b/>
          <w:bCs/>
          <w:color w:val="auto"/>
          <w:sz w:val="20"/>
          <w:szCs w:val="20"/>
        </w:rPr>
        <w:t>no later than</w:t>
      </w:r>
      <w:r w:rsidR="009C0A7B" w:rsidRPr="00C96F2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852844">
        <w:rPr>
          <w:rFonts w:ascii="Arial" w:hAnsi="Arial" w:cs="Arial"/>
          <w:b/>
          <w:bCs/>
          <w:color w:val="auto"/>
          <w:sz w:val="20"/>
          <w:szCs w:val="20"/>
        </w:rPr>
        <w:t>August 31, 2025</w:t>
      </w:r>
    </w:p>
    <w:p w14:paraId="44474170" w14:textId="77777777" w:rsidR="00AF4BFF" w:rsidRPr="00C96F2F" w:rsidRDefault="00AF4BFF" w:rsidP="00AF4BF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CA64F68" w14:textId="77777777" w:rsidR="00A832A6" w:rsidRPr="00C96F2F" w:rsidRDefault="00A832A6" w:rsidP="00A832A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b/>
          <w:bCs/>
          <w:color w:val="auto"/>
          <w:sz w:val="20"/>
          <w:szCs w:val="20"/>
        </w:rPr>
        <w:t xml:space="preserve">General Conditions: </w:t>
      </w:r>
    </w:p>
    <w:p w14:paraId="1341544D" w14:textId="77777777" w:rsidR="00A832A6" w:rsidRPr="00C96F2F" w:rsidRDefault="00AC6C44" w:rsidP="009B1EF4">
      <w:pPr>
        <w:pStyle w:val="Default"/>
        <w:numPr>
          <w:ilvl w:val="0"/>
          <w:numId w:val="4"/>
        </w:numPr>
        <w:spacing w:after="18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>Bids should be submitted using the Bid Submission Form.</w:t>
      </w:r>
    </w:p>
    <w:p w14:paraId="4C4BC9D7" w14:textId="77777777" w:rsidR="00A832A6" w:rsidRPr="00C96F2F" w:rsidRDefault="00294A44" w:rsidP="009B1EF4">
      <w:pPr>
        <w:pStyle w:val="Default"/>
        <w:numPr>
          <w:ilvl w:val="0"/>
          <w:numId w:val="4"/>
        </w:numPr>
        <w:spacing w:after="18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>The</w:t>
      </w:r>
      <w:r w:rsidR="00A832A6" w:rsidRPr="00C96F2F">
        <w:rPr>
          <w:rFonts w:ascii="Arial" w:hAnsi="Arial" w:cs="Arial"/>
          <w:color w:val="auto"/>
          <w:sz w:val="20"/>
          <w:szCs w:val="20"/>
        </w:rPr>
        <w:t xml:space="preserve"> </w:t>
      </w:r>
      <w:r w:rsidR="00D97750" w:rsidRPr="00C96F2F">
        <w:rPr>
          <w:rFonts w:ascii="Arial" w:hAnsi="Arial" w:cs="Arial"/>
          <w:color w:val="auto"/>
          <w:sz w:val="20"/>
          <w:szCs w:val="20"/>
        </w:rPr>
        <w:t>item</w:t>
      </w:r>
      <w:r w:rsidR="009C0A7B" w:rsidRPr="00C96F2F">
        <w:rPr>
          <w:rFonts w:ascii="Arial" w:hAnsi="Arial" w:cs="Arial"/>
          <w:color w:val="auto"/>
          <w:sz w:val="20"/>
          <w:szCs w:val="20"/>
        </w:rPr>
        <w:t>(s)</w:t>
      </w:r>
      <w:r w:rsidR="00AC6C44" w:rsidRPr="00C96F2F">
        <w:rPr>
          <w:rFonts w:ascii="Arial" w:hAnsi="Arial" w:cs="Arial"/>
          <w:color w:val="auto"/>
          <w:sz w:val="20"/>
          <w:szCs w:val="20"/>
        </w:rPr>
        <w:t xml:space="preserve"> will be awarded to the highest bidder.</w:t>
      </w:r>
    </w:p>
    <w:p w14:paraId="128B1BF8" w14:textId="77777777" w:rsidR="00A832A6" w:rsidRPr="00C96F2F" w:rsidRDefault="00A832A6" w:rsidP="009B1EF4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 xml:space="preserve">Late bids will be rejected. </w:t>
      </w:r>
    </w:p>
    <w:p w14:paraId="7DBCAAEB" w14:textId="49DC01D1" w:rsidR="00A832A6" w:rsidRPr="00C96F2F" w:rsidRDefault="002076AE" w:rsidP="00D97750">
      <w:pPr>
        <w:pStyle w:val="Default"/>
        <w:numPr>
          <w:ilvl w:val="0"/>
          <w:numId w:val="4"/>
        </w:numPr>
        <w:spacing w:after="120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 xml:space="preserve">Bids to be submitted </w:t>
      </w:r>
      <w:r w:rsidR="00AC6C44" w:rsidRPr="00C96F2F">
        <w:rPr>
          <w:rFonts w:ascii="Arial" w:hAnsi="Arial" w:cs="Arial"/>
          <w:color w:val="auto"/>
          <w:sz w:val="20"/>
          <w:szCs w:val="20"/>
        </w:rPr>
        <w:t xml:space="preserve">in </w:t>
      </w:r>
      <w:r w:rsidR="00852844">
        <w:rPr>
          <w:rFonts w:ascii="Arial" w:hAnsi="Arial" w:cs="Arial"/>
          <w:color w:val="auto"/>
          <w:sz w:val="20"/>
          <w:szCs w:val="20"/>
        </w:rPr>
        <w:t>KGS</w:t>
      </w:r>
    </w:p>
    <w:p w14:paraId="49F5F18E" w14:textId="77777777" w:rsidR="00A832A6" w:rsidRPr="00C96F2F" w:rsidRDefault="00A832A6" w:rsidP="00A832A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b/>
          <w:bCs/>
          <w:color w:val="auto"/>
          <w:sz w:val="20"/>
          <w:szCs w:val="20"/>
        </w:rPr>
        <w:t xml:space="preserve">Inspection &amp; Questions: </w:t>
      </w:r>
    </w:p>
    <w:p w14:paraId="7B40BBE9" w14:textId="7ABE7527" w:rsidR="00B96ACD" w:rsidRDefault="00C97CAC" w:rsidP="00294A44">
      <w:pPr>
        <w:rPr>
          <w:rFonts w:ascii="Arial" w:hAnsi="Arial" w:cs="Arial"/>
          <w:sz w:val="20"/>
          <w:szCs w:val="20"/>
        </w:rPr>
      </w:pPr>
      <w:r w:rsidRPr="00C97CAC">
        <w:rPr>
          <w:rFonts w:ascii="Arial" w:hAnsi="Arial" w:cs="Arial"/>
          <w:sz w:val="20"/>
          <w:szCs w:val="20"/>
        </w:rPr>
        <w:t xml:space="preserve">The vehicle can be viewed on every Thursday, starting from </w:t>
      </w:r>
      <w:r w:rsidR="00176BB1">
        <w:rPr>
          <w:rFonts w:ascii="Arial" w:hAnsi="Arial" w:cs="Arial"/>
          <w:sz w:val="20"/>
          <w:szCs w:val="20"/>
        </w:rPr>
        <w:t>August 1</w:t>
      </w:r>
      <w:r w:rsidRPr="0031217C">
        <w:rPr>
          <w:rFonts w:ascii="Arial" w:hAnsi="Arial" w:cs="Arial"/>
          <w:i/>
          <w:iCs/>
          <w:sz w:val="20"/>
          <w:szCs w:val="20"/>
        </w:rPr>
        <w:t>, from 10:00 a.m. to 4:00 p.m.,</w:t>
      </w:r>
      <w:r w:rsidRPr="00C97CAC">
        <w:rPr>
          <w:rFonts w:ascii="Arial" w:hAnsi="Arial" w:cs="Arial"/>
          <w:sz w:val="20"/>
          <w:szCs w:val="20"/>
        </w:rPr>
        <w:t xml:space="preserve"> and on every Thursday from the </w:t>
      </w:r>
      <w:proofErr w:type="gramStart"/>
      <w:r w:rsidRPr="00C97CAC">
        <w:rPr>
          <w:rFonts w:ascii="Arial" w:hAnsi="Arial" w:cs="Arial"/>
          <w:sz w:val="20"/>
          <w:szCs w:val="20"/>
        </w:rPr>
        <w:t>above mentioned</w:t>
      </w:r>
      <w:proofErr w:type="gramEnd"/>
      <w:r w:rsidRPr="00C97CAC">
        <w:rPr>
          <w:rFonts w:ascii="Arial" w:hAnsi="Arial" w:cs="Arial"/>
          <w:sz w:val="20"/>
          <w:szCs w:val="20"/>
        </w:rPr>
        <w:t xml:space="preserve"> date at the same time indicated above at the FAO address given below. (Please make an appointment before you’ll visit the car, by phone: </w:t>
      </w:r>
      <w:r w:rsidR="000611AD">
        <w:rPr>
          <w:rFonts w:ascii="Arial" w:hAnsi="Arial" w:cs="Arial"/>
          <w:sz w:val="20"/>
          <w:szCs w:val="20"/>
        </w:rPr>
        <w:t>0312317650)</w:t>
      </w:r>
    </w:p>
    <w:p w14:paraId="0C4459CF" w14:textId="40E6FBB0" w:rsidR="00E529B9" w:rsidRDefault="00E529B9" w:rsidP="00E529B9">
      <w:pPr>
        <w:rPr>
          <w:rFonts w:ascii="Arial" w:hAnsi="Arial" w:cs="Arial"/>
          <w:sz w:val="20"/>
          <w:szCs w:val="20"/>
        </w:rPr>
      </w:pPr>
      <w:r w:rsidRPr="00E529B9">
        <w:rPr>
          <w:rFonts w:ascii="Arial" w:hAnsi="Arial" w:cs="Arial"/>
          <w:sz w:val="20"/>
          <w:szCs w:val="20"/>
        </w:rPr>
        <w:t>In c</w:t>
      </w:r>
      <w:r w:rsidR="00D40A3A">
        <w:rPr>
          <w:rFonts w:ascii="Arial" w:hAnsi="Arial" w:cs="Arial"/>
          <w:sz w:val="20"/>
          <w:szCs w:val="20"/>
        </w:rPr>
        <w:t>a</w:t>
      </w:r>
      <w:r w:rsidRPr="00E529B9">
        <w:rPr>
          <w:rFonts w:ascii="Arial" w:hAnsi="Arial" w:cs="Arial"/>
          <w:sz w:val="20"/>
          <w:szCs w:val="20"/>
        </w:rPr>
        <w:t xml:space="preserve">se you have </w:t>
      </w:r>
      <w:proofErr w:type="gramStart"/>
      <w:r w:rsidRPr="00E529B9">
        <w:rPr>
          <w:rFonts w:ascii="Arial" w:hAnsi="Arial" w:cs="Arial"/>
          <w:sz w:val="20"/>
          <w:szCs w:val="20"/>
        </w:rPr>
        <w:t>questions</w:t>
      </w:r>
      <w:proofErr w:type="gramEnd"/>
      <w:r w:rsidRPr="00E529B9">
        <w:rPr>
          <w:rFonts w:ascii="Arial" w:hAnsi="Arial" w:cs="Arial"/>
          <w:sz w:val="20"/>
          <w:szCs w:val="20"/>
        </w:rPr>
        <w:t xml:space="preserve"> you can contact: </w:t>
      </w:r>
      <w:r w:rsidR="000611AD">
        <w:rPr>
          <w:rFonts w:ascii="Arial" w:hAnsi="Arial" w:cs="Arial"/>
          <w:sz w:val="20"/>
          <w:szCs w:val="20"/>
        </w:rPr>
        <w:t>Begimai Koshoeva</w:t>
      </w:r>
    </w:p>
    <w:p w14:paraId="7414F6D8" w14:textId="77777777" w:rsidR="007220EA" w:rsidRPr="007220EA" w:rsidRDefault="007220EA" w:rsidP="007220EA">
      <w:pPr>
        <w:pStyle w:val="Default"/>
        <w:spacing w:after="120"/>
        <w:rPr>
          <w:rFonts w:ascii="Arial" w:hAnsi="Arial" w:cs="Arial"/>
          <w:b/>
          <w:bCs/>
          <w:sz w:val="20"/>
          <w:szCs w:val="20"/>
          <w:lang w:val="en-US"/>
        </w:rPr>
      </w:pPr>
      <w:r w:rsidRPr="007220EA">
        <w:rPr>
          <w:rFonts w:ascii="Arial" w:hAnsi="Arial" w:cs="Arial"/>
          <w:b/>
          <w:bCs/>
          <w:sz w:val="20"/>
          <w:szCs w:val="20"/>
          <w:lang w:val="en-US"/>
        </w:rPr>
        <w:t>Description:</w:t>
      </w:r>
    </w:p>
    <w:p w14:paraId="634EABBC" w14:textId="77777777" w:rsidR="007220EA" w:rsidRPr="007220EA" w:rsidRDefault="007220EA" w:rsidP="007220EA">
      <w:pPr>
        <w:pStyle w:val="Default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7220EA">
        <w:rPr>
          <w:rFonts w:ascii="Arial" w:hAnsi="Arial" w:cs="Arial"/>
          <w:sz w:val="20"/>
          <w:szCs w:val="20"/>
          <w:lang w:val="en-US"/>
        </w:rPr>
        <w:t>Digital dual-zone air conditioning, all seats heated, privacy curtains integrated into rear doors</w:t>
      </w:r>
    </w:p>
    <w:p w14:paraId="5C1F4175" w14:textId="77777777" w:rsidR="007220EA" w:rsidRPr="007220EA" w:rsidRDefault="007220EA" w:rsidP="007220EA">
      <w:pPr>
        <w:pStyle w:val="Default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7220EA">
        <w:rPr>
          <w:rFonts w:ascii="Arial" w:hAnsi="Arial" w:cs="Arial"/>
          <w:sz w:val="20"/>
          <w:szCs w:val="20"/>
          <w:lang w:val="en-US"/>
        </w:rPr>
        <w:t>Heated front and rear windshields, front headlight washer, rear proximity sound radar (no camera)</w:t>
      </w:r>
    </w:p>
    <w:p w14:paraId="361F1081" w14:textId="77777777" w:rsidR="007220EA" w:rsidRPr="007220EA" w:rsidRDefault="007220EA" w:rsidP="007220EA">
      <w:pPr>
        <w:pStyle w:val="Default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7220EA">
        <w:rPr>
          <w:rFonts w:ascii="Arial" w:hAnsi="Arial" w:cs="Arial"/>
          <w:sz w:val="20"/>
          <w:szCs w:val="20"/>
          <w:lang w:val="en-US"/>
        </w:rPr>
        <w:t>Halogen headlights, manually adjustable seats, manual fifth door (trunk), 230V socket with inverter for laptop use at the rear seats</w:t>
      </w:r>
    </w:p>
    <w:p w14:paraId="60C8E706" w14:textId="77777777" w:rsidR="007220EA" w:rsidRPr="007220EA" w:rsidRDefault="007220EA" w:rsidP="007220EA">
      <w:pPr>
        <w:pStyle w:val="Default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7220EA">
        <w:rPr>
          <w:rFonts w:ascii="Arial" w:hAnsi="Arial" w:cs="Arial"/>
          <w:sz w:val="20"/>
          <w:szCs w:val="20"/>
          <w:lang w:val="en-US"/>
        </w:rPr>
        <w:t>The vehicle (Hyundai Accent, white, sedan, VIN: Z94CT41DBHR520580) was delivered brand new in 2016 and has been used exclusively as a representative car with a designated driver</w:t>
      </w:r>
    </w:p>
    <w:p w14:paraId="1653B9EF" w14:textId="77777777" w:rsidR="007220EA" w:rsidRPr="007220EA" w:rsidRDefault="007220EA" w:rsidP="007220EA">
      <w:pPr>
        <w:pStyle w:val="Default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7220EA">
        <w:rPr>
          <w:rFonts w:ascii="Arial" w:hAnsi="Arial" w:cs="Arial"/>
          <w:sz w:val="20"/>
          <w:szCs w:val="20"/>
          <w:lang w:val="en-US"/>
        </w:rPr>
        <w:t>Engine: Petrol, 1.6L / Mileage as of assessment: 76,487 km</w:t>
      </w:r>
    </w:p>
    <w:p w14:paraId="2510B6C1" w14:textId="77777777" w:rsidR="007220EA" w:rsidRPr="007220EA" w:rsidRDefault="007220EA" w:rsidP="007220EA">
      <w:pPr>
        <w:pStyle w:val="Default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7220EA">
        <w:rPr>
          <w:rFonts w:ascii="Arial" w:hAnsi="Arial" w:cs="Arial"/>
          <w:sz w:val="20"/>
          <w:szCs w:val="20"/>
          <w:lang w:val="en-US"/>
        </w:rPr>
        <w:t>The vehicle has a valid technical inspection certificate</w:t>
      </w:r>
    </w:p>
    <w:p w14:paraId="0D3FD50C" w14:textId="77777777" w:rsidR="007220EA" w:rsidRPr="007220EA" w:rsidRDefault="007220EA" w:rsidP="007220EA">
      <w:pPr>
        <w:pStyle w:val="Default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7220EA">
        <w:rPr>
          <w:rFonts w:ascii="Arial" w:hAnsi="Arial" w:cs="Arial"/>
          <w:sz w:val="20"/>
          <w:szCs w:val="20"/>
          <w:lang w:val="en-US"/>
        </w:rPr>
        <w:lastRenderedPageBreak/>
        <w:t>Vehicle registration tax and VAT are payable by non-diplomatic buyers. FAO Kyrgyzstan bears no responsibility for registration procedures</w:t>
      </w:r>
    </w:p>
    <w:p w14:paraId="64DCD30C" w14:textId="77777777" w:rsidR="007220EA" w:rsidRPr="007220EA" w:rsidRDefault="007220EA" w:rsidP="007220EA">
      <w:pPr>
        <w:pStyle w:val="Default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7220EA">
        <w:rPr>
          <w:rFonts w:ascii="Arial" w:hAnsi="Arial" w:cs="Arial"/>
          <w:sz w:val="20"/>
          <w:szCs w:val="20"/>
          <w:lang w:val="en-US"/>
        </w:rPr>
        <w:t>Identified defect: scratch and dent on the left rear mudguard, with a few minor surface scratches on the body</w:t>
      </w:r>
    </w:p>
    <w:p w14:paraId="06995B37" w14:textId="77777777" w:rsidR="007220EA" w:rsidRPr="007220EA" w:rsidRDefault="007220EA" w:rsidP="007220EA">
      <w:pPr>
        <w:pStyle w:val="Default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  <w:lang w:val="en-US"/>
        </w:rPr>
      </w:pPr>
      <w:r w:rsidRPr="007220EA">
        <w:rPr>
          <w:rFonts w:ascii="Arial" w:hAnsi="Arial" w:cs="Arial"/>
          <w:sz w:val="20"/>
          <w:szCs w:val="20"/>
          <w:lang w:val="en-US"/>
        </w:rPr>
        <w:t xml:space="preserve">The vehicle is fully serviced and in </w:t>
      </w:r>
      <w:r w:rsidRPr="007220EA">
        <w:rPr>
          <w:rFonts w:ascii="Arial" w:hAnsi="Arial" w:cs="Arial"/>
          <w:b/>
          <w:bCs/>
          <w:sz w:val="20"/>
          <w:szCs w:val="20"/>
          <w:lang w:val="en-US"/>
        </w:rPr>
        <w:t>good overall condition</w:t>
      </w:r>
      <w:r w:rsidRPr="007220EA">
        <w:rPr>
          <w:rFonts w:ascii="Arial" w:hAnsi="Arial" w:cs="Arial"/>
          <w:sz w:val="20"/>
          <w:szCs w:val="20"/>
          <w:lang w:val="en-US"/>
        </w:rPr>
        <w:t xml:space="preserve">, with the engine, transmission, electrical system, suspension, </w:t>
      </w:r>
      <w:proofErr w:type="gramStart"/>
      <w:r w:rsidRPr="007220EA">
        <w:rPr>
          <w:rFonts w:ascii="Arial" w:hAnsi="Arial" w:cs="Arial"/>
          <w:sz w:val="20"/>
          <w:szCs w:val="20"/>
          <w:lang w:val="en-US"/>
        </w:rPr>
        <w:t>braking</w:t>
      </w:r>
      <w:proofErr w:type="gramEnd"/>
      <w:r w:rsidRPr="007220EA">
        <w:rPr>
          <w:rFonts w:ascii="Arial" w:hAnsi="Arial" w:cs="Arial"/>
          <w:sz w:val="20"/>
          <w:szCs w:val="20"/>
          <w:lang w:val="en-US"/>
        </w:rPr>
        <w:t xml:space="preserve"> system, steering, body, and interior all rated as good</w:t>
      </w:r>
    </w:p>
    <w:p w14:paraId="64387974" w14:textId="77777777" w:rsidR="007220EA" w:rsidRPr="007220EA" w:rsidRDefault="007220EA" w:rsidP="007220EA">
      <w:pPr>
        <w:pStyle w:val="Default"/>
        <w:spacing w:after="120"/>
        <w:rPr>
          <w:rFonts w:ascii="Arial" w:hAnsi="Arial" w:cs="Arial"/>
          <w:b/>
          <w:bCs/>
          <w:color w:val="auto"/>
          <w:sz w:val="20"/>
          <w:szCs w:val="20"/>
        </w:rPr>
      </w:pPr>
      <w:r w:rsidRPr="007220EA">
        <w:rPr>
          <w:rFonts w:ascii="Arial" w:hAnsi="Arial" w:cs="Arial"/>
          <w:b/>
          <w:bCs/>
          <w:color w:val="auto"/>
          <w:sz w:val="20"/>
          <w:szCs w:val="20"/>
        </w:rPr>
        <w:t xml:space="preserve">Warranty: </w:t>
      </w:r>
    </w:p>
    <w:p w14:paraId="6E771702" w14:textId="659852B2" w:rsidR="007220EA" w:rsidRDefault="007220EA" w:rsidP="007220EA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7220EA">
        <w:rPr>
          <w:rFonts w:ascii="Arial" w:hAnsi="Arial" w:cs="Arial"/>
          <w:color w:val="auto"/>
          <w:sz w:val="20"/>
          <w:szCs w:val="20"/>
        </w:rPr>
        <w:t xml:space="preserve">All item(s) are offered for sale on an </w:t>
      </w:r>
      <w:r w:rsidRPr="007220EA">
        <w:rPr>
          <w:rFonts w:ascii="Arial" w:hAnsi="Arial" w:cs="Arial"/>
          <w:b/>
          <w:bCs/>
          <w:color w:val="auto"/>
          <w:sz w:val="20"/>
          <w:szCs w:val="20"/>
        </w:rPr>
        <w:t>"AS IS WHERE IS"</w:t>
      </w:r>
      <w:r w:rsidRPr="007220EA">
        <w:rPr>
          <w:rFonts w:ascii="Arial" w:hAnsi="Arial" w:cs="Arial"/>
          <w:color w:val="auto"/>
          <w:sz w:val="20"/>
          <w:szCs w:val="20"/>
        </w:rPr>
        <w:t xml:space="preserve"> basis, and without recourse or warranties of any kind.</w:t>
      </w:r>
    </w:p>
    <w:p w14:paraId="783AF00A" w14:textId="77777777" w:rsidR="00A832A6" w:rsidRDefault="00A832A6" w:rsidP="00A832A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C96F2F">
        <w:rPr>
          <w:rFonts w:ascii="Arial" w:hAnsi="Arial" w:cs="Arial"/>
          <w:b/>
          <w:bCs/>
          <w:color w:val="auto"/>
          <w:sz w:val="20"/>
          <w:szCs w:val="20"/>
        </w:rPr>
        <w:t xml:space="preserve">Terms of Sale: </w:t>
      </w:r>
    </w:p>
    <w:p w14:paraId="0817B2C3" w14:textId="77777777" w:rsidR="00395A1F" w:rsidRPr="00C96F2F" w:rsidRDefault="00A832A6" w:rsidP="009C0A7B">
      <w:pPr>
        <w:pStyle w:val="Default"/>
        <w:numPr>
          <w:ilvl w:val="0"/>
          <w:numId w:val="2"/>
        </w:numPr>
        <w:spacing w:after="18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 xml:space="preserve">Upon notification, the successful bidder must pay within </w:t>
      </w:r>
      <w:r w:rsidR="00395A1F" w:rsidRPr="00C96F2F">
        <w:rPr>
          <w:rFonts w:ascii="Arial" w:hAnsi="Arial" w:cs="Arial"/>
          <w:color w:val="auto"/>
          <w:sz w:val="20"/>
          <w:szCs w:val="20"/>
        </w:rPr>
        <w:t>five</w:t>
      </w:r>
      <w:r w:rsidRPr="00C96F2F">
        <w:rPr>
          <w:rFonts w:ascii="Arial" w:hAnsi="Arial" w:cs="Arial"/>
          <w:color w:val="auto"/>
          <w:sz w:val="20"/>
          <w:szCs w:val="20"/>
        </w:rPr>
        <w:t xml:space="preserve"> (</w:t>
      </w:r>
      <w:r w:rsidR="00395A1F" w:rsidRPr="00C96F2F">
        <w:rPr>
          <w:rFonts w:ascii="Arial" w:hAnsi="Arial" w:cs="Arial"/>
          <w:color w:val="auto"/>
          <w:sz w:val="20"/>
          <w:szCs w:val="20"/>
        </w:rPr>
        <w:t>5</w:t>
      </w:r>
      <w:r w:rsidRPr="00C96F2F">
        <w:rPr>
          <w:rFonts w:ascii="Arial" w:hAnsi="Arial" w:cs="Arial"/>
          <w:color w:val="auto"/>
          <w:sz w:val="20"/>
          <w:szCs w:val="20"/>
        </w:rPr>
        <w:t xml:space="preserve">) </w:t>
      </w:r>
      <w:r w:rsidR="00395A1F" w:rsidRPr="00C96F2F">
        <w:rPr>
          <w:rFonts w:ascii="Arial" w:hAnsi="Arial" w:cs="Arial"/>
          <w:color w:val="auto"/>
          <w:sz w:val="20"/>
          <w:szCs w:val="20"/>
        </w:rPr>
        <w:t xml:space="preserve">business </w:t>
      </w:r>
      <w:r w:rsidRPr="00C96F2F">
        <w:rPr>
          <w:rFonts w:ascii="Arial" w:hAnsi="Arial" w:cs="Arial"/>
          <w:color w:val="auto"/>
          <w:sz w:val="20"/>
          <w:szCs w:val="20"/>
        </w:rPr>
        <w:t>day</w:t>
      </w:r>
      <w:r w:rsidR="00294A44" w:rsidRPr="00C96F2F">
        <w:rPr>
          <w:rFonts w:ascii="Arial" w:hAnsi="Arial" w:cs="Arial"/>
          <w:color w:val="auto"/>
          <w:sz w:val="20"/>
          <w:szCs w:val="20"/>
        </w:rPr>
        <w:t>s</w:t>
      </w:r>
      <w:r w:rsidRPr="00C96F2F">
        <w:rPr>
          <w:rFonts w:ascii="Arial" w:hAnsi="Arial" w:cs="Arial"/>
          <w:color w:val="auto"/>
          <w:sz w:val="20"/>
          <w:szCs w:val="20"/>
        </w:rPr>
        <w:t xml:space="preserve"> in cash or certified che</w:t>
      </w:r>
      <w:r w:rsidR="00A04FCF" w:rsidRPr="00C96F2F">
        <w:rPr>
          <w:rFonts w:ascii="Arial" w:hAnsi="Arial" w:cs="Arial"/>
          <w:color w:val="auto"/>
          <w:sz w:val="20"/>
          <w:szCs w:val="20"/>
        </w:rPr>
        <w:t>que</w:t>
      </w:r>
      <w:r w:rsidRPr="00C96F2F">
        <w:rPr>
          <w:rFonts w:ascii="Arial" w:hAnsi="Arial" w:cs="Arial"/>
          <w:color w:val="auto"/>
          <w:sz w:val="20"/>
          <w:szCs w:val="20"/>
        </w:rPr>
        <w:t xml:space="preserve"> payable to </w:t>
      </w:r>
      <w:r w:rsidR="00CA53D2" w:rsidRPr="00C96F2F">
        <w:rPr>
          <w:rFonts w:ascii="Arial" w:hAnsi="Arial" w:cs="Arial"/>
          <w:color w:val="auto"/>
          <w:sz w:val="20"/>
          <w:szCs w:val="20"/>
        </w:rPr>
        <w:t>FAO</w:t>
      </w:r>
      <w:r w:rsidRPr="00C96F2F">
        <w:rPr>
          <w:rFonts w:ascii="Arial" w:hAnsi="Arial" w:cs="Arial"/>
          <w:color w:val="auto"/>
          <w:sz w:val="20"/>
          <w:szCs w:val="20"/>
        </w:rPr>
        <w:t xml:space="preserve">. Should the successful bidder fail to arrange payment within </w:t>
      </w:r>
      <w:r w:rsidR="00395A1F" w:rsidRPr="00C96F2F">
        <w:rPr>
          <w:rFonts w:ascii="Arial" w:hAnsi="Arial" w:cs="Arial"/>
          <w:color w:val="auto"/>
          <w:sz w:val="20"/>
          <w:szCs w:val="20"/>
        </w:rPr>
        <w:t>five (5) business days</w:t>
      </w:r>
      <w:r w:rsidRPr="00C96F2F">
        <w:rPr>
          <w:rFonts w:ascii="Arial" w:hAnsi="Arial" w:cs="Arial"/>
          <w:color w:val="auto"/>
          <w:sz w:val="20"/>
          <w:szCs w:val="20"/>
        </w:rPr>
        <w:t xml:space="preserve">, the </w:t>
      </w:r>
      <w:r w:rsidR="006B5F49" w:rsidRPr="00C96F2F">
        <w:rPr>
          <w:rFonts w:ascii="Arial" w:hAnsi="Arial" w:cs="Arial"/>
          <w:color w:val="auto"/>
          <w:sz w:val="20"/>
          <w:szCs w:val="20"/>
        </w:rPr>
        <w:t>item</w:t>
      </w:r>
      <w:r w:rsidR="009C0A7B" w:rsidRPr="00C96F2F">
        <w:rPr>
          <w:rFonts w:ascii="Arial" w:hAnsi="Arial" w:cs="Arial"/>
          <w:color w:val="auto"/>
          <w:sz w:val="20"/>
          <w:szCs w:val="20"/>
        </w:rPr>
        <w:t>(s)</w:t>
      </w:r>
      <w:r w:rsidRPr="00C96F2F">
        <w:rPr>
          <w:rFonts w:ascii="Arial" w:hAnsi="Arial" w:cs="Arial"/>
          <w:color w:val="auto"/>
          <w:sz w:val="20"/>
          <w:szCs w:val="20"/>
        </w:rPr>
        <w:t xml:space="preserve"> </w:t>
      </w:r>
      <w:r w:rsidR="00395A1F" w:rsidRPr="00C96F2F">
        <w:rPr>
          <w:rFonts w:ascii="Arial" w:hAnsi="Arial" w:cs="Arial"/>
          <w:color w:val="auto"/>
          <w:sz w:val="20"/>
          <w:szCs w:val="20"/>
        </w:rPr>
        <w:t>may</w:t>
      </w:r>
      <w:r w:rsidRPr="00C96F2F">
        <w:rPr>
          <w:rFonts w:ascii="Arial" w:hAnsi="Arial" w:cs="Arial"/>
          <w:color w:val="auto"/>
          <w:sz w:val="20"/>
          <w:szCs w:val="20"/>
        </w:rPr>
        <w:t xml:space="preserve"> be offered to the second highest bidder. </w:t>
      </w:r>
    </w:p>
    <w:p w14:paraId="10319186" w14:textId="77777777" w:rsidR="00AC6C44" w:rsidRPr="00C96F2F" w:rsidRDefault="00AC6C44" w:rsidP="00AC6C44">
      <w:pPr>
        <w:pStyle w:val="Default"/>
        <w:numPr>
          <w:ilvl w:val="0"/>
          <w:numId w:val="2"/>
        </w:numPr>
        <w:spacing w:after="18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 xml:space="preserve">The </w:t>
      </w:r>
      <w:r w:rsidR="006B5F49" w:rsidRPr="00C96F2F">
        <w:rPr>
          <w:rFonts w:ascii="Arial" w:hAnsi="Arial" w:cs="Arial"/>
          <w:color w:val="auto"/>
          <w:sz w:val="20"/>
          <w:szCs w:val="20"/>
        </w:rPr>
        <w:t>item</w:t>
      </w:r>
      <w:r w:rsidR="009C0A7B" w:rsidRPr="00C96F2F">
        <w:rPr>
          <w:rFonts w:ascii="Arial" w:hAnsi="Arial" w:cs="Arial"/>
          <w:color w:val="auto"/>
          <w:sz w:val="20"/>
          <w:szCs w:val="20"/>
        </w:rPr>
        <w:t>(</w:t>
      </w:r>
      <w:r w:rsidR="008C7DD1" w:rsidRPr="00C96F2F">
        <w:rPr>
          <w:rFonts w:ascii="Arial" w:hAnsi="Arial" w:cs="Arial"/>
          <w:color w:val="auto"/>
          <w:sz w:val="20"/>
          <w:szCs w:val="20"/>
        </w:rPr>
        <w:t>s</w:t>
      </w:r>
      <w:r w:rsidR="009C0A7B" w:rsidRPr="00C96F2F">
        <w:rPr>
          <w:rFonts w:ascii="Arial" w:hAnsi="Arial" w:cs="Arial"/>
          <w:color w:val="auto"/>
          <w:sz w:val="20"/>
          <w:szCs w:val="20"/>
        </w:rPr>
        <w:t>)</w:t>
      </w:r>
      <w:r w:rsidRPr="00C96F2F">
        <w:rPr>
          <w:rFonts w:ascii="Arial" w:hAnsi="Arial" w:cs="Arial"/>
          <w:color w:val="auto"/>
          <w:sz w:val="20"/>
          <w:szCs w:val="20"/>
        </w:rPr>
        <w:t xml:space="preserve"> will be handed over to the purchaser </w:t>
      </w:r>
      <w:r w:rsidR="00395A1F" w:rsidRPr="00C96F2F">
        <w:rPr>
          <w:rFonts w:ascii="Arial" w:hAnsi="Arial" w:cs="Arial"/>
          <w:color w:val="auto"/>
          <w:sz w:val="20"/>
          <w:szCs w:val="20"/>
        </w:rPr>
        <w:t>after payment is received in full.</w:t>
      </w:r>
    </w:p>
    <w:p w14:paraId="58A87B60" w14:textId="77777777" w:rsidR="00A832A6" w:rsidRPr="00C96F2F" w:rsidRDefault="00A832A6" w:rsidP="00AC6C44">
      <w:pPr>
        <w:pStyle w:val="Default"/>
        <w:numPr>
          <w:ilvl w:val="0"/>
          <w:numId w:val="2"/>
        </w:numPr>
        <w:spacing w:after="18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 xml:space="preserve">Payment of </w:t>
      </w:r>
      <w:r w:rsidR="00153E8B" w:rsidRPr="00C96F2F">
        <w:rPr>
          <w:rFonts w:ascii="Arial" w:hAnsi="Arial" w:cs="Arial"/>
          <w:color w:val="auto"/>
          <w:sz w:val="20"/>
          <w:szCs w:val="20"/>
        </w:rPr>
        <w:t xml:space="preserve">any transfer fees, taxes, </w:t>
      </w:r>
      <w:r w:rsidRPr="00C96F2F">
        <w:rPr>
          <w:rFonts w:ascii="Arial" w:hAnsi="Arial" w:cs="Arial"/>
          <w:color w:val="auto"/>
          <w:sz w:val="20"/>
          <w:szCs w:val="20"/>
        </w:rPr>
        <w:t xml:space="preserve">insurance or any other such cost shall be at the expense of the purchaser. </w:t>
      </w:r>
    </w:p>
    <w:p w14:paraId="5291E678" w14:textId="77777777" w:rsidR="00153E8B" w:rsidRPr="00C96F2F" w:rsidRDefault="00CA53D2" w:rsidP="00153E8B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>FAO</w:t>
      </w:r>
      <w:r w:rsidR="00A832A6" w:rsidRPr="00C96F2F">
        <w:rPr>
          <w:rFonts w:ascii="Arial" w:hAnsi="Arial" w:cs="Arial"/>
          <w:color w:val="auto"/>
          <w:sz w:val="20"/>
          <w:szCs w:val="20"/>
        </w:rPr>
        <w:t xml:space="preserve"> reserves the right not to accept any offer</w:t>
      </w:r>
      <w:r w:rsidR="00055A4D" w:rsidRPr="00C96F2F">
        <w:rPr>
          <w:rFonts w:ascii="Arial" w:hAnsi="Arial" w:cs="Arial"/>
          <w:color w:val="auto"/>
          <w:sz w:val="20"/>
          <w:szCs w:val="20"/>
        </w:rPr>
        <w:t xml:space="preserve"> and </w:t>
      </w:r>
      <w:r w:rsidR="00153E8B" w:rsidRPr="00C96F2F">
        <w:rPr>
          <w:rFonts w:ascii="Arial" w:hAnsi="Arial" w:cs="Arial"/>
          <w:color w:val="auto"/>
          <w:sz w:val="20"/>
          <w:szCs w:val="20"/>
        </w:rPr>
        <w:t>to request new bids.</w:t>
      </w:r>
    </w:p>
    <w:p w14:paraId="42436635" w14:textId="4E99A4C9" w:rsidR="00153E8B" w:rsidRPr="00C96F2F" w:rsidRDefault="00153E8B" w:rsidP="00153E8B">
      <w:pPr>
        <w:pStyle w:val="Default"/>
        <w:numPr>
          <w:ilvl w:val="0"/>
          <w:numId w:val="2"/>
        </w:numPr>
        <w:spacing w:after="18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>Item</w:t>
      </w:r>
      <w:r w:rsidR="006B0FA8" w:rsidRPr="00C96F2F">
        <w:rPr>
          <w:rFonts w:ascii="Arial" w:hAnsi="Arial" w:cs="Arial"/>
          <w:color w:val="auto"/>
          <w:sz w:val="20"/>
          <w:szCs w:val="20"/>
        </w:rPr>
        <w:t>(</w:t>
      </w:r>
      <w:r w:rsidRPr="00C96F2F">
        <w:rPr>
          <w:rFonts w:ascii="Arial" w:hAnsi="Arial" w:cs="Arial"/>
          <w:color w:val="auto"/>
          <w:sz w:val="20"/>
          <w:szCs w:val="20"/>
        </w:rPr>
        <w:t>s</w:t>
      </w:r>
      <w:r w:rsidR="006B0FA8" w:rsidRPr="00C96F2F">
        <w:rPr>
          <w:rFonts w:ascii="Arial" w:hAnsi="Arial" w:cs="Arial"/>
          <w:color w:val="auto"/>
          <w:sz w:val="20"/>
          <w:szCs w:val="20"/>
        </w:rPr>
        <w:t>)</w:t>
      </w:r>
      <w:r w:rsidRPr="00C96F2F">
        <w:rPr>
          <w:rFonts w:ascii="Arial" w:hAnsi="Arial" w:cs="Arial"/>
          <w:color w:val="auto"/>
          <w:sz w:val="20"/>
          <w:szCs w:val="20"/>
        </w:rPr>
        <w:t xml:space="preserve"> must be collected no later than </w:t>
      </w:r>
      <w:r w:rsidR="00852844">
        <w:rPr>
          <w:rFonts w:ascii="Arial" w:hAnsi="Arial" w:cs="Arial"/>
          <w:bCs/>
          <w:color w:val="auto"/>
          <w:sz w:val="20"/>
          <w:szCs w:val="20"/>
        </w:rPr>
        <w:t xml:space="preserve">August 31, </w:t>
      </w:r>
      <w:proofErr w:type="gramStart"/>
      <w:r w:rsidR="00852844">
        <w:rPr>
          <w:rFonts w:ascii="Arial" w:hAnsi="Arial" w:cs="Arial"/>
          <w:bCs/>
          <w:color w:val="auto"/>
          <w:sz w:val="20"/>
          <w:szCs w:val="20"/>
        </w:rPr>
        <w:t>2025</w:t>
      </w:r>
      <w:proofErr w:type="gramEnd"/>
      <w:r w:rsidR="006B0FA8" w:rsidRPr="00C96F2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C96F2F">
        <w:rPr>
          <w:rFonts w:ascii="Arial" w:hAnsi="Arial" w:cs="Arial"/>
          <w:color w:val="auto"/>
          <w:sz w:val="20"/>
          <w:szCs w:val="20"/>
        </w:rPr>
        <w:t xml:space="preserve">at the following address </w:t>
      </w:r>
      <w:r w:rsidR="00852844" w:rsidRPr="00852844">
        <w:rPr>
          <w:rFonts w:ascii="Arial" w:hAnsi="Arial" w:cs="Arial"/>
          <w:color w:val="auto"/>
          <w:sz w:val="20"/>
          <w:szCs w:val="20"/>
        </w:rPr>
        <w:t xml:space="preserve">215 </w:t>
      </w:r>
      <w:proofErr w:type="spellStart"/>
      <w:r w:rsidR="00852844" w:rsidRPr="00852844">
        <w:rPr>
          <w:rFonts w:ascii="Arial" w:hAnsi="Arial" w:cs="Arial"/>
          <w:color w:val="auto"/>
          <w:sz w:val="20"/>
          <w:szCs w:val="20"/>
        </w:rPr>
        <w:t>Manaschy</w:t>
      </w:r>
      <w:proofErr w:type="spellEnd"/>
      <w:r w:rsidR="00852844" w:rsidRPr="00852844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852844" w:rsidRPr="00852844">
        <w:rPr>
          <w:rFonts w:ascii="Arial" w:hAnsi="Arial" w:cs="Arial"/>
          <w:color w:val="auto"/>
          <w:sz w:val="20"/>
          <w:szCs w:val="20"/>
        </w:rPr>
        <w:t>Sagynbai</w:t>
      </w:r>
      <w:proofErr w:type="spellEnd"/>
      <w:r w:rsidR="00852844" w:rsidRPr="00852844">
        <w:rPr>
          <w:rFonts w:ascii="Arial" w:hAnsi="Arial" w:cs="Arial"/>
          <w:color w:val="auto"/>
          <w:sz w:val="20"/>
          <w:szCs w:val="20"/>
        </w:rPr>
        <w:t xml:space="preserve"> Street, Bishkek, </w:t>
      </w:r>
      <w:proofErr w:type="spellStart"/>
      <w:r w:rsidR="00852844" w:rsidRPr="00852844">
        <w:rPr>
          <w:rFonts w:ascii="Arial" w:hAnsi="Arial" w:cs="Arial"/>
          <w:color w:val="auto"/>
          <w:sz w:val="20"/>
          <w:szCs w:val="20"/>
        </w:rPr>
        <w:t>Kyrgyzstan</w:t>
      </w:r>
      <w:r w:rsidRPr="00C96F2F">
        <w:rPr>
          <w:rFonts w:ascii="Arial" w:hAnsi="Arial" w:cs="Arial"/>
          <w:color w:val="auto"/>
          <w:sz w:val="20"/>
          <w:szCs w:val="20"/>
        </w:rPr>
        <w:t>at</w:t>
      </w:r>
      <w:proofErr w:type="spellEnd"/>
      <w:r w:rsidRPr="00C96F2F">
        <w:rPr>
          <w:rFonts w:ascii="Arial" w:hAnsi="Arial" w:cs="Arial"/>
          <w:color w:val="auto"/>
          <w:sz w:val="20"/>
          <w:szCs w:val="20"/>
        </w:rPr>
        <w:t xml:space="preserve"> the buyer’s expense. </w:t>
      </w:r>
    </w:p>
    <w:p w14:paraId="2EB4C636" w14:textId="72CADD19" w:rsidR="00153E8B" w:rsidRPr="00C96F2F" w:rsidRDefault="00153E8B" w:rsidP="00153E8B">
      <w:pPr>
        <w:pStyle w:val="Default"/>
        <w:numPr>
          <w:ilvl w:val="0"/>
          <w:numId w:val="2"/>
        </w:numPr>
        <w:spacing w:after="18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 xml:space="preserve">FAO will issue a </w:t>
      </w:r>
      <w:r w:rsidR="007B75C3" w:rsidRPr="00C96F2F">
        <w:rPr>
          <w:rFonts w:ascii="Arial" w:hAnsi="Arial" w:cs="Arial"/>
          <w:color w:val="auto"/>
          <w:sz w:val="20"/>
          <w:szCs w:val="20"/>
        </w:rPr>
        <w:t>receipt</w:t>
      </w:r>
      <w:r w:rsidR="006B0FA8" w:rsidRPr="00C96F2F">
        <w:rPr>
          <w:rFonts w:ascii="Arial" w:hAnsi="Arial" w:cs="Arial"/>
          <w:color w:val="auto"/>
          <w:sz w:val="20"/>
          <w:szCs w:val="20"/>
        </w:rPr>
        <w:t xml:space="preserve"> (Bill of Sale) to the buyer.</w:t>
      </w:r>
    </w:p>
    <w:p w14:paraId="735514C1" w14:textId="722B4B11" w:rsidR="00176BB1" w:rsidRDefault="006B0FA8" w:rsidP="00176BB1">
      <w:pPr>
        <w:pStyle w:val="Default"/>
        <w:numPr>
          <w:ilvl w:val="0"/>
          <w:numId w:val="2"/>
        </w:numPr>
        <w:spacing w:after="18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color w:val="auto"/>
          <w:sz w:val="20"/>
          <w:szCs w:val="20"/>
        </w:rPr>
        <w:t>A FAO Property Transfer Form must be signed by both Parties</w:t>
      </w:r>
      <w:r w:rsidR="00167E1E" w:rsidRPr="00C96F2F">
        <w:rPr>
          <w:rFonts w:ascii="Arial" w:hAnsi="Arial" w:cs="Arial"/>
          <w:color w:val="auto"/>
          <w:sz w:val="20"/>
          <w:szCs w:val="20"/>
        </w:rPr>
        <w:t>.</w:t>
      </w:r>
    </w:p>
    <w:p w14:paraId="765BB140" w14:textId="01EBBDF8" w:rsidR="00176BB1" w:rsidRDefault="00176BB1" w:rsidP="00176BB1">
      <w:pPr>
        <w:pStyle w:val="Default"/>
        <w:spacing w:after="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6411E69" wp14:editId="65B19761">
            <wp:simplePos x="0" y="0"/>
            <wp:positionH relativeFrom="column">
              <wp:posOffset>562610</wp:posOffset>
            </wp:positionH>
            <wp:positionV relativeFrom="paragraph">
              <wp:posOffset>372745</wp:posOffset>
            </wp:positionV>
            <wp:extent cx="4883785" cy="3255645"/>
            <wp:effectExtent l="0" t="0" r="0" b="1905"/>
            <wp:wrapTight wrapText="bothSides">
              <wp:wrapPolygon edited="0">
                <wp:start x="0" y="0"/>
                <wp:lineTo x="0" y="21486"/>
                <wp:lineTo x="21485" y="21486"/>
                <wp:lineTo x="21485" y="0"/>
                <wp:lineTo x="0" y="0"/>
              </wp:wrapPolygon>
            </wp:wrapTight>
            <wp:docPr id="1096396475" name="Picture 1" descr="A white car parked in fro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396475" name="Picture 1" descr="A white car parked in front of a building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0D695" w14:textId="77777777" w:rsidR="00176BB1" w:rsidRPr="00176BB1" w:rsidRDefault="00176BB1" w:rsidP="00176BB1"/>
    <w:p w14:paraId="5B03A3D0" w14:textId="77777777" w:rsidR="00176BB1" w:rsidRPr="00176BB1" w:rsidRDefault="00176BB1" w:rsidP="00176BB1"/>
    <w:p w14:paraId="444975C1" w14:textId="77777777" w:rsidR="00176BB1" w:rsidRPr="00176BB1" w:rsidRDefault="00176BB1" w:rsidP="00176BB1"/>
    <w:p w14:paraId="51BAE407" w14:textId="77777777" w:rsidR="00176BB1" w:rsidRPr="00176BB1" w:rsidRDefault="00176BB1" w:rsidP="00176BB1"/>
    <w:p w14:paraId="401E01A1" w14:textId="77777777" w:rsidR="00176BB1" w:rsidRPr="00176BB1" w:rsidRDefault="00176BB1" w:rsidP="00176BB1"/>
    <w:p w14:paraId="316EA902" w14:textId="77777777" w:rsidR="00176BB1" w:rsidRPr="00176BB1" w:rsidRDefault="00176BB1" w:rsidP="00176BB1"/>
    <w:p w14:paraId="7B2F771D" w14:textId="77777777" w:rsidR="00176BB1" w:rsidRPr="00176BB1" w:rsidRDefault="00176BB1" w:rsidP="00176BB1"/>
    <w:p w14:paraId="0E4C9AEE" w14:textId="77777777" w:rsidR="00176BB1" w:rsidRPr="00176BB1" w:rsidRDefault="00176BB1" w:rsidP="00176BB1"/>
    <w:p w14:paraId="57C097D9" w14:textId="77777777" w:rsidR="00176BB1" w:rsidRPr="00176BB1" w:rsidRDefault="00176BB1" w:rsidP="00176BB1"/>
    <w:p w14:paraId="79100192" w14:textId="77777777" w:rsidR="00176BB1" w:rsidRPr="00176BB1" w:rsidRDefault="00176BB1" w:rsidP="00176BB1"/>
    <w:p w14:paraId="403C5071" w14:textId="77777777" w:rsidR="00176BB1" w:rsidRPr="00176BB1" w:rsidRDefault="00176BB1" w:rsidP="00176BB1"/>
    <w:p w14:paraId="0777705E" w14:textId="77777777" w:rsidR="00176BB1" w:rsidRPr="00176BB1" w:rsidRDefault="00176BB1" w:rsidP="00176BB1"/>
    <w:p w14:paraId="05979E8C" w14:textId="24AA08A6" w:rsidR="00176BB1" w:rsidRDefault="00176BB1" w:rsidP="00176BB1">
      <w:pPr>
        <w:tabs>
          <w:tab w:val="left" w:pos="3720"/>
        </w:tabs>
      </w:pPr>
      <w:r>
        <w:tab/>
      </w:r>
    </w:p>
    <w:p w14:paraId="57A37B74" w14:textId="77777777" w:rsidR="00176BB1" w:rsidRDefault="00176BB1" w:rsidP="00176BB1">
      <w:pPr>
        <w:tabs>
          <w:tab w:val="left" w:pos="3720"/>
        </w:tabs>
      </w:pPr>
    </w:p>
    <w:p w14:paraId="391A4559" w14:textId="08FDCC8D" w:rsidR="00176BB1" w:rsidRDefault="00176BB1" w:rsidP="00176BB1">
      <w:pPr>
        <w:tabs>
          <w:tab w:val="left" w:pos="37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0B9D0276" wp14:editId="79950A1B">
            <wp:extent cx="4659439" cy="3200400"/>
            <wp:effectExtent l="0" t="0" r="8255" b="0"/>
            <wp:docPr id="56664849" name="Picture 2" descr="A white car parked in front of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4849" name="Picture 2" descr="A white car parked in front of tree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439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A483B" w14:textId="77777777" w:rsidR="00176BB1" w:rsidRPr="00176BB1" w:rsidRDefault="00176BB1" w:rsidP="00176BB1"/>
    <w:p w14:paraId="760F877A" w14:textId="77777777" w:rsidR="00176BB1" w:rsidRDefault="00176BB1" w:rsidP="00176BB1">
      <w:pPr>
        <w:rPr>
          <w:noProof/>
        </w:rPr>
      </w:pPr>
    </w:p>
    <w:p w14:paraId="7BC80767" w14:textId="3FBEBF07" w:rsidR="00176BB1" w:rsidRPr="00176BB1" w:rsidRDefault="00176BB1" w:rsidP="00176BB1">
      <w:pPr>
        <w:ind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B34DCE" wp14:editId="53081EDE">
            <wp:simplePos x="1356360" y="4602480"/>
            <wp:positionH relativeFrom="margin">
              <wp:align>center</wp:align>
            </wp:positionH>
            <wp:positionV relativeFrom="margin">
              <wp:align>bottom</wp:align>
            </wp:positionV>
            <wp:extent cx="4952320" cy="3444240"/>
            <wp:effectExtent l="0" t="0" r="1270" b="3810"/>
            <wp:wrapSquare wrapText="bothSides"/>
            <wp:docPr id="22971659" name="Picture 4" descr="The interior of a car with a black umbrell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1659" name="Picture 4" descr="The interior of a car with a black umbrella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32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6BB1" w:rsidRPr="00176BB1" w:rsidSect="009B1EF4">
      <w:headerReference w:type="default" r:id="rId14"/>
      <w:footerReference w:type="default" r:id="rId15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BAE6" w14:textId="77777777" w:rsidR="00620481" w:rsidRDefault="00620481" w:rsidP="00D97750">
      <w:pPr>
        <w:spacing w:after="0" w:line="240" w:lineRule="auto"/>
      </w:pPr>
      <w:r>
        <w:separator/>
      </w:r>
    </w:p>
  </w:endnote>
  <w:endnote w:type="continuationSeparator" w:id="0">
    <w:p w14:paraId="10DA144A" w14:textId="77777777" w:rsidR="00620481" w:rsidRDefault="00620481" w:rsidP="00D9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44F5" w14:textId="77777777" w:rsidR="00C96F2F" w:rsidRDefault="00C96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508F1" w14:textId="77777777" w:rsidR="00620481" w:rsidRDefault="00620481" w:rsidP="00D97750">
      <w:pPr>
        <w:spacing w:after="0" w:line="240" w:lineRule="auto"/>
      </w:pPr>
      <w:r>
        <w:separator/>
      </w:r>
    </w:p>
  </w:footnote>
  <w:footnote w:type="continuationSeparator" w:id="0">
    <w:p w14:paraId="6C7CDD9F" w14:textId="77777777" w:rsidR="00620481" w:rsidRDefault="00620481" w:rsidP="00D9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031D" w14:textId="0540DD31" w:rsidR="00D97750" w:rsidRDefault="005574A7" w:rsidP="00D97750">
    <w:pPr>
      <w:pStyle w:val="Header"/>
      <w:tabs>
        <w:tab w:val="clear" w:pos="4536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8B6E768" wp14:editId="7392D25D">
          <wp:simplePos x="0" y="0"/>
          <wp:positionH relativeFrom="margin">
            <wp:posOffset>-568960</wp:posOffset>
          </wp:positionH>
          <wp:positionV relativeFrom="margin">
            <wp:posOffset>-737870</wp:posOffset>
          </wp:positionV>
          <wp:extent cx="6898005" cy="1060450"/>
          <wp:effectExtent l="0" t="0" r="0" b="6350"/>
          <wp:wrapSquare wrapText="bothSides"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00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E35"/>
    <w:multiLevelType w:val="hybridMultilevel"/>
    <w:tmpl w:val="B0AAF35A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B1C6454"/>
    <w:multiLevelType w:val="hybridMultilevel"/>
    <w:tmpl w:val="86528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4D8C"/>
    <w:multiLevelType w:val="hybridMultilevel"/>
    <w:tmpl w:val="9274E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1A60"/>
    <w:multiLevelType w:val="hybridMultilevel"/>
    <w:tmpl w:val="17428988"/>
    <w:lvl w:ilvl="0" w:tplc="8DE86AAE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06655F8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9FC82E86">
      <w:numFmt w:val="bullet"/>
      <w:lvlText w:val="•"/>
      <w:lvlJc w:val="left"/>
      <w:pPr>
        <w:ind w:left="3475" w:hanging="360"/>
      </w:pPr>
      <w:rPr>
        <w:lang w:val="en-US" w:eastAsia="en-US" w:bidi="ar-SA"/>
      </w:rPr>
    </w:lvl>
    <w:lvl w:ilvl="3" w:tplc="56BE3ACC">
      <w:numFmt w:val="bullet"/>
      <w:lvlText w:val="•"/>
      <w:lvlJc w:val="left"/>
      <w:pPr>
        <w:ind w:left="4423" w:hanging="360"/>
      </w:pPr>
      <w:rPr>
        <w:lang w:val="en-US" w:eastAsia="en-US" w:bidi="ar-SA"/>
      </w:rPr>
    </w:lvl>
    <w:lvl w:ilvl="4" w:tplc="261697DC">
      <w:numFmt w:val="bullet"/>
      <w:lvlText w:val="•"/>
      <w:lvlJc w:val="left"/>
      <w:pPr>
        <w:ind w:left="5370" w:hanging="360"/>
      </w:pPr>
      <w:rPr>
        <w:lang w:val="en-US" w:eastAsia="en-US" w:bidi="ar-SA"/>
      </w:rPr>
    </w:lvl>
    <w:lvl w:ilvl="5" w:tplc="5FDAC760">
      <w:numFmt w:val="bullet"/>
      <w:lvlText w:val="•"/>
      <w:lvlJc w:val="left"/>
      <w:pPr>
        <w:ind w:left="6318" w:hanging="360"/>
      </w:pPr>
      <w:rPr>
        <w:lang w:val="en-US" w:eastAsia="en-US" w:bidi="ar-SA"/>
      </w:rPr>
    </w:lvl>
    <w:lvl w:ilvl="6" w:tplc="51127904">
      <w:numFmt w:val="bullet"/>
      <w:lvlText w:val="•"/>
      <w:lvlJc w:val="left"/>
      <w:pPr>
        <w:ind w:left="7266" w:hanging="360"/>
      </w:pPr>
      <w:rPr>
        <w:lang w:val="en-US" w:eastAsia="en-US" w:bidi="ar-SA"/>
      </w:rPr>
    </w:lvl>
    <w:lvl w:ilvl="7" w:tplc="EC52B1C2">
      <w:numFmt w:val="bullet"/>
      <w:lvlText w:val="•"/>
      <w:lvlJc w:val="left"/>
      <w:pPr>
        <w:ind w:left="8214" w:hanging="360"/>
      </w:pPr>
      <w:rPr>
        <w:lang w:val="en-US" w:eastAsia="en-US" w:bidi="ar-SA"/>
      </w:rPr>
    </w:lvl>
    <w:lvl w:ilvl="8" w:tplc="DA3E40B0">
      <w:numFmt w:val="bullet"/>
      <w:lvlText w:val="•"/>
      <w:lvlJc w:val="left"/>
      <w:pPr>
        <w:ind w:left="9161" w:hanging="360"/>
      </w:pPr>
      <w:rPr>
        <w:lang w:val="en-US" w:eastAsia="en-US" w:bidi="ar-SA"/>
      </w:rPr>
    </w:lvl>
  </w:abstractNum>
  <w:abstractNum w:abstractNumId="4" w15:restartNumberingAfterBreak="0">
    <w:nsid w:val="59C65962"/>
    <w:multiLevelType w:val="hybridMultilevel"/>
    <w:tmpl w:val="915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A0E85"/>
    <w:multiLevelType w:val="hybridMultilevel"/>
    <w:tmpl w:val="5548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45A19"/>
    <w:multiLevelType w:val="multilevel"/>
    <w:tmpl w:val="6A6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993273">
    <w:abstractNumId w:val="2"/>
  </w:num>
  <w:num w:numId="2" w16cid:durableId="820846155">
    <w:abstractNumId w:val="5"/>
  </w:num>
  <w:num w:numId="3" w16cid:durableId="1787192461">
    <w:abstractNumId w:val="4"/>
  </w:num>
  <w:num w:numId="4" w16cid:durableId="1202595248">
    <w:abstractNumId w:val="1"/>
  </w:num>
  <w:num w:numId="5" w16cid:durableId="1066998944">
    <w:abstractNumId w:val="0"/>
  </w:num>
  <w:num w:numId="6" w16cid:durableId="185711075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7357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24"/>
    <w:rsid w:val="0000281B"/>
    <w:rsid w:val="000122C0"/>
    <w:rsid w:val="00013A85"/>
    <w:rsid w:val="00015FF5"/>
    <w:rsid w:val="0002144A"/>
    <w:rsid w:val="00022EFF"/>
    <w:rsid w:val="00025120"/>
    <w:rsid w:val="000539EB"/>
    <w:rsid w:val="00055A4D"/>
    <w:rsid w:val="000611AD"/>
    <w:rsid w:val="00067059"/>
    <w:rsid w:val="00094053"/>
    <w:rsid w:val="00094666"/>
    <w:rsid w:val="000B6412"/>
    <w:rsid w:val="000D00E7"/>
    <w:rsid w:val="000E13A6"/>
    <w:rsid w:val="001125F1"/>
    <w:rsid w:val="00114C6E"/>
    <w:rsid w:val="00114CF3"/>
    <w:rsid w:val="00122756"/>
    <w:rsid w:val="00123953"/>
    <w:rsid w:val="00151DF6"/>
    <w:rsid w:val="00153E8B"/>
    <w:rsid w:val="00155350"/>
    <w:rsid w:val="00167764"/>
    <w:rsid w:val="00167E1E"/>
    <w:rsid w:val="001734BB"/>
    <w:rsid w:val="00176BB1"/>
    <w:rsid w:val="00182CD4"/>
    <w:rsid w:val="001848A9"/>
    <w:rsid w:val="0019189B"/>
    <w:rsid w:val="001A1C55"/>
    <w:rsid w:val="001B5498"/>
    <w:rsid w:val="001E64D1"/>
    <w:rsid w:val="001F22A7"/>
    <w:rsid w:val="0020612B"/>
    <w:rsid w:val="002076AE"/>
    <w:rsid w:val="0022317E"/>
    <w:rsid w:val="00235E60"/>
    <w:rsid w:val="002446FC"/>
    <w:rsid w:val="00257633"/>
    <w:rsid w:val="00263468"/>
    <w:rsid w:val="00281D2F"/>
    <w:rsid w:val="00283DF3"/>
    <w:rsid w:val="00294A44"/>
    <w:rsid w:val="00297F92"/>
    <w:rsid w:val="002A230D"/>
    <w:rsid w:val="002C10FB"/>
    <w:rsid w:val="002D56F0"/>
    <w:rsid w:val="00303526"/>
    <w:rsid w:val="00304961"/>
    <w:rsid w:val="0031217C"/>
    <w:rsid w:val="00315521"/>
    <w:rsid w:val="00325E26"/>
    <w:rsid w:val="003418FA"/>
    <w:rsid w:val="0037109E"/>
    <w:rsid w:val="00372882"/>
    <w:rsid w:val="00375D19"/>
    <w:rsid w:val="00386C6B"/>
    <w:rsid w:val="0039282E"/>
    <w:rsid w:val="00395A1F"/>
    <w:rsid w:val="003A3BBE"/>
    <w:rsid w:val="003A481F"/>
    <w:rsid w:val="003D1B1F"/>
    <w:rsid w:val="003E33C7"/>
    <w:rsid w:val="003E620E"/>
    <w:rsid w:val="0040640E"/>
    <w:rsid w:val="0040744A"/>
    <w:rsid w:val="0041141F"/>
    <w:rsid w:val="00444D2E"/>
    <w:rsid w:val="00477AE3"/>
    <w:rsid w:val="0048236F"/>
    <w:rsid w:val="0048330D"/>
    <w:rsid w:val="004A19AF"/>
    <w:rsid w:val="004B1226"/>
    <w:rsid w:val="004B6BD9"/>
    <w:rsid w:val="004E5D78"/>
    <w:rsid w:val="00517396"/>
    <w:rsid w:val="005441AC"/>
    <w:rsid w:val="005574A7"/>
    <w:rsid w:val="00562F24"/>
    <w:rsid w:val="00574376"/>
    <w:rsid w:val="00580884"/>
    <w:rsid w:val="00592F8F"/>
    <w:rsid w:val="005A717E"/>
    <w:rsid w:val="005D12B5"/>
    <w:rsid w:val="005E0F11"/>
    <w:rsid w:val="00617571"/>
    <w:rsid w:val="00620481"/>
    <w:rsid w:val="006248FC"/>
    <w:rsid w:val="00624F18"/>
    <w:rsid w:val="00634182"/>
    <w:rsid w:val="00641D68"/>
    <w:rsid w:val="00655C87"/>
    <w:rsid w:val="00670279"/>
    <w:rsid w:val="00671B5F"/>
    <w:rsid w:val="00674059"/>
    <w:rsid w:val="006808D4"/>
    <w:rsid w:val="00685501"/>
    <w:rsid w:val="006A3A44"/>
    <w:rsid w:val="006B0FA8"/>
    <w:rsid w:val="006B1895"/>
    <w:rsid w:val="006B5F49"/>
    <w:rsid w:val="006D06DC"/>
    <w:rsid w:val="006D5171"/>
    <w:rsid w:val="006F656F"/>
    <w:rsid w:val="006F731B"/>
    <w:rsid w:val="00716E0F"/>
    <w:rsid w:val="007220EA"/>
    <w:rsid w:val="0075086C"/>
    <w:rsid w:val="007829E4"/>
    <w:rsid w:val="00786373"/>
    <w:rsid w:val="00793D5B"/>
    <w:rsid w:val="007A02B5"/>
    <w:rsid w:val="007A63D5"/>
    <w:rsid w:val="007B75C3"/>
    <w:rsid w:val="007B7F10"/>
    <w:rsid w:val="007C7BA9"/>
    <w:rsid w:val="007F0C25"/>
    <w:rsid w:val="007F27F5"/>
    <w:rsid w:val="007F6A11"/>
    <w:rsid w:val="00800B49"/>
    <w:rsid w:val="00803333"/>
    <w:rsid w:val="0082761B"/>
    <w:rsid w:val="00832055"/>
    <w:rsid w:val="00834185"/>
    <w:rsid w:val="00842573"/>
    <w:rsid w:val="008431DA"/>
    <w:rsid w:val="00852844"/>
    <w:rsid w:val="0086281F"/>
    <w:rsid w:val="00873F2B"/>
    <w:rsid w:val="00884142"/>
    <w:rsid w:val="00884F76"/>
    <w:rsid w:val="00885E4A"/>
    <w:rsid w:val="008928B8"/>
    <w:rsid w:val="008C5704"/>
    <w:rsid w:val="008C7DD1"/>
    <w:rsid w:val="008D406A"/>
    <w:rsid w:val="008D62FD"/>
    <w:rsid w:val="008E564C"/>
    <w:rsid w:val="009101FA"/>
    <w:rsid w:val="00910CEE"/>
    <w:rsid w:val="00921DDC"/>
    <w:rsid w:val="00923D04"/>
    <w:rsid w:val="00942426"/>
    <w:rsid w:val="009523F2"/>
    <w:rsid w:val="00963407"/>
    <w:rsid w:val="00966942"/>
    <w:rsid w:val="009955F9"/>
    <w:rsid w:val="00997AE3"/>
    <w:rsid w:val="009A4ECB"/>
    <w:rsid w:val="009A645A"/>
    <w:rsid w:val="009B1EF4"/>
    <w:rsid w:val="009B2EF7"/>
    <w:rsid w:val="009C087B"/>
    <w:rsid w:val="009C0A7B"/>
    <w:rsid w:val="009D6E73"/>
    <w:rsid w:val="009E02AA"/>
    <w:rsid w:val="009F52A6"/>
    <w:rsid w:val="00A01093"/>
    <w:rsid w:val="00A04FCF"/>
    <w:rsid w:val="00A50A86"/>
    <w:rsid w:val="00A518D8"/>
    <w:rsid w:val="00A80CCA"/>
    <w:rsid w:val="00A8307A"/>
    <w:rsid w:val="00A832A6"/>
    <w:rsid w:val="00AA746B"/>
    <w:rsid w:val="00AB7F73"/>
    <w:rsid w:val="00AC40C9"/>
    <w:rsid w:val="00AC6C44"/>
    <w:rsid w:val="00AD1770"/>
    <w:rsid w:val="00AE2EEF"/>
    <w:rsid w:val="00AF087B"/>
    <w:rsid w:val="00AF2630"/>
    <w:rsid w:val="00AF4BFF"/>
    <w:rsid w:val="00B21C17"/>
    <w:rsid w:val="00B32E38"/>
    <w:rsid w:val="00B375F2"/>
    <w:rsid w:val="00B62EAD"/>
    <w:rsid w:val="00B658EA"/>
    <w:rsid w:val="00B8170B"/>
    <w:rsid w:val="00B87774"/>
    <w:rsid w:val="00B919A7"/>
    <w:rsid w:val="00B947F2"/>
    <w:rsid w:val="00B96ACD"/>
    <w:rsid w:val="00BC01DA"/>
    <w:rsid w:val="00BC68C6"/>
    <w:rsid w:val="00BD4C35"/>
    <w:rsid w:val="00C035CB"/>
    <w:rsid w:val="00C10FF1"/>
    <w:rsid w:val="00C127AF"/>
    <w:rsid w:val="00C3645B"/>
    <w:rsid w:val="00C725DA"/>
    <w:rsid w:val="00C865D2"/>
    <w:rsid w:val="00C96647"/>
    <w:rsid w:val="00C96F2F"/>
    <w:rsid w:val="00C97CAC"/>
    <w:rsid w:val="00CA53D2"/>
    <w:rsid w:val="00CB245E"/>
    <w:rsid w:val="00CB4C8B"/>
    <w:rsid w:val="00CD1ECA"/>
    <w:rsid w:val="00CD6580"/>
    <w:rsid w:val="00CE3B1A"/>
    <w:rsid w:val="00CE734E"/>
    <w:rsid w:val="00D12BFD"/>
    <w:rsid w:val="00D12F0C"/>
    <w:rsid w:val="00D3439D"/>
    <w:rsid w:val="00D405A1"/>
    <w:rsid w:val="00D40A3A"/>
    <w:rsid w:val="00D52CE7"/>
    <w:rsid w:val="00D534E9"/>
    <w:rsid w:val="00D551BD"/>
    <w:rsid w:val="00D57069"/>
    <w:rsid w:val="00D632CF"/>
    <w:rsid w:val="00D66ED6"/>
    <w:rsid w:val="00D76BEF"/>
    <w:rsid w:val="00D84087"/>
    <w:rsid w:val="00D92907"/>
    <w:rsid w:val="00D93BEA"/>
    <w:rsid w:val="00D97750"/>
    <w:rsid w:val="00DA366A"/>
    <w:rsid w:val="00DE2985"/>
    <w:rsid w:val="00DE6F4A"/>
    <w:rsid w:val="00DF2B3A"/>
    <w:rsid w:val="00E06BFC"/>
    <w:rsid w:val="00E22995"/>
    <w:rsid w:val="00E3195D"/>
    <w:rsid w:val="00E360CB"/>
    <w:rsid w:val="00E42DE6"/>
    <w:rsid w:val="00E44C3F"/>
    <w:rsid w:val="00E529B9"/>
    <w:rsid w:val="00E7141E"/>
    <w:rsid w:val="00E9590C"/>
    <w:rsid w:val="00E96675"/>
    <w:rsid w:val="00EA2540"/>
    <w:rsid w:val="00EA53CF"/>
    <w:rsid w:val="00ED0195"/>
    <w:rsid w:val="00ED1D9D"/>
    <w:rsid w:val="00EE2897"/>
    <w:rsid w:val="00EE5B88"/>
    <w:rsid w:val="00EF5D8D"/>
    <w:rsid w:val="00F25055"/>
    <w:rsid w:val="00F258E7"/>
    <w:rsid w:val="00F43228"/>
    <w:rsid w:val="00F522E0"/>
    <w:rsid w:val="00F57AEE"/>
    <w:rsid w:val="00F8107C"/>
    <w:rsid w:val="00F84D07"/>
    <w:rsid w:val="00FA638B"/>
    <w:rsid w:val="00FA75C8"/>
    <w:rsid w:val="00FB48B1"/>
    <w:rsid w:val="00FB491E"/>
    <w:rsid w:val="00FD25F3"/>
    <w:rsid w:val="00FE190B"/>
    <w:rsid w:val="00FF30EE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A308F"/>
  <w15:chartTrackingRefBased/>
  <w15:docId w15:val="{BDC33238-F002-4658-B94E-5E26C480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7B"/>
    <w:pPr>
      <w:spacing w:after="200" w:line="276" w:lineRule="auto"/>
    </w:pPr>
    <w:rPr>
      <w:rFonts w:ascii="Times New Roman" w:hAnsi="Times New Roman"/>
      <w:sz w:val="24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E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  <w:spacing w:after="0" w:line="240" w:lineRule="auto"/>
    </w:pPr>
    <w:rPr>
      <w:szCs w:val="20"/>
      <w:lang w:eastAsia="x-none"/>
    </w:rPr>
  </w:style>
  <w:style w:type="character" w:customStyle="1" w:styleId="HeaderChar">
    <w:name w:val="Header Char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  <w:spacing w:after="0" w:line="240" w:lineRule="auto"/>
    </w:pPr>
    <w:rPr>
      <w:szCs w:val="20"/>
      <w:lang w:eastAsia="x-none"/>
    </w:rPr>
  </w:style>
  <w:style w:type="character" w:customStyle="1" w:styleId="FooterChar">
    <w:name w:val="Footer Char"/>
    <w:link w:val="Footer"/>
    <w:uiPriority w:val="99"/>
    <w:rsid w:val="009C087B"/>
    <w:rPr>
      <w:rFonts w:ascii="Times New Roman" w:hAnsi="Times New Roman"/>
      <w:sz w:val="24"/>
      <w:lang w:val="en-GB"/>
    </w:rPr>
  </w:style>
  <w:style w:type="paragraph" w:customStyle="1" w:styleId="Default">
    <w:name w:val="Default"/>
    <w:rsid w:val="00A832A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0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E620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862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81F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86281F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8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81F"/>
    <w:rPr>
      <w:rFonts w:ascii="Times New Roman" w:hAnsi="Times New Roman"/>
      <w:b/>
      <w:bCs/>
      <w:lang w:val="en-GB"/>
    </w:rPr>
  </w:style>
  <w:style w:type="character" w:customStyle="1" w:styleId="Heading1Char">
    <w:name w:val="Heading 1 Char"/>
    <w:link w:val="Heading1"/>
    <w:uiPriority w:val="9"/>
    <w:rsid w:val="009B1EF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9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E8B"/>
    <w:pPr>
      <w:spacing w:after="0" w:line="240" w:lineRule="auto"/>
      <w:ind w:left="720"/>
      <w:contextualSpacing/>
    </w:pPr>
    <w:rPr>
      <w:rFonts w:ascii="Calibri" w:hAnsi="Calibri"/>
      <w:sz w:val="2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0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60904f-cc62-4eb6-9ae8-ce819a94af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77BC3A11763D4B933E427C314F943F" ma:contentTypeVersion="18" ma:contentTypeDescription="Creare un nuovo documento." ma:contentTypeScope="" ma:versionID="d728510de56011ef5283c10d25a23e5a">
  <xsd:schema xmlns:xsd="http://www.w3.org/2001/XMLSchema" xmlns:xs="http://www.w3.org/2001/XMLSchema" xmlns:p="http://schemas.microsoft.com/office/2006/metadata/properties" xmlns:ns3="df60904f-cc62-4eb6-9ae8-ce819a94afe4" xmlns:ns4="8e18911f-4016-4447-adba-b06f40f69146" targetNamespace="http://schemas.microsoft.com/office/2006/metadata/properties" ma:root="true" ma:fieldsID="214a8f786ed6a7900655e344cdd6c939" ns3:_="" ns4:_="">
    <xsd:import namespace="df60904f-cc62-4eb6-9ae8-ce819a94afe4"/>
    <xsd:import namespace="8e18911f-4016-4447-adba-b06f40f691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904f-cc62-4eb6-9ae8-ce819a94a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911f-4016-4447-adba-b06f40f69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4DC1-E82A-435C-AC3C-7C1D7A9C6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A3A9C-DC11-4C16-B13D-60239E863369}">
  <ds:schemaRefs>
    <ds:schemaRef ds:uri="http://schemas.microsoft.com/office/2006/metadata/properties"/>
    <ds:schemaRef ds:uri="http://schemas.microsoft.com/office/infopath/2007/PartnerControls"/>
    <ds:schemaRef ds:uri="df60904f-cc62-4eb6-9ae8-ce819a94afe4"/>
  </ds:schemaRefs>
</ds:datastoreItem>
</file>

<file path=customXml/itemProps3.xml><?xml version="1.0" encoding="utf-8"?>
<ds:datastoreItem xmlns:ds="http://schemas.openxmlformats.org/officeDocument/2006/customXml" ds:itemID="{85F2D7B6-9FE0-4053-85DE-9A22F75E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904f-cc62-4eb6-9ae8-ce819a94afe4"/>
    <ds:schemaRef ds:uri="8e18911f-4016-4447-adba-b06f40f69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9966A-1D31-49AD-96D4-F256455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NOTICE OF SALE INDIVIDUAL ASSETS</vt:lpstr>
      <vt:lpstr/>
    </vt:vector>
  </TitlesOfParts>
  <Company>FAO of the UN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SALE INDIVIDUAL ASSETS</dc:title>
  <dc:subject/>
  <dc:creator>Alansi,Mohamed (FAOSS)</dc:creator>
  <cp:keywords/>
  <cp:lastModifiedBy>Sagynbaeva, Aselia (FAOKG)</cp:lastModifiedBy>
  <cp:revision>10</cp:revision>
  <cp:lastPrinted>2013-09-10T13:07:00Z</cp:lastPrinted>
  <dcterms:created xsi:type="dcterms:W3CDTF">2025-07-22T10:05:00Z</dcterms:created>
  <dcterms:modified xsi:type="dcterms:W3CDTF">2025-08-04T08:31:00Z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0x010100A477BC3A11763D4B933E427C314F943F</vt:lpwstr>
  </property>
</Properties>
</file>