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6C36" w14:textId="3D185BBD" w:rsidR="00F73374" w:rsidRPr="00625180" w:rsidRDefault="00625180" w:rsidP="00F73374">
      <w:pPr>
        <w:jc w:val="center"/>
        <w:rPr>
          <w:b/>
          <w:lang w:val="ru-RU"/>
        </w:rPr>
      </w:pPr>
      <w:r w:rsidRPr="00625180">
        <w:rPr>
          <w:b/>
          <w:lang w:val="ky-KG"/>
        </w:rPr>
        <w:t xml:space="preserve">ПРОЕКТЫ </w:t>
      </w:r>
      <w:r w:rsidRPr="00625180">
        <w:rPr>
          <w:b/>
          <w:lang w:val="ru-RU"/>
        </w:rPr>
        <w:t xml:space="preserve">«РАЗВИТИЕ ВОЗОБНОВЛЯЕМОЙ ЭНЕРГЕТИКИ КЫРГЫЗСКОЙ РЕСПУБЛИКИ» И </w:t>
      </w:r>
    </w:p>
    <w:p w14:paraId="1987F951" w14:textId="6FD9D8ED" w:rsidR="00625180" w:rsidRPr="00625180" w:rsidRDefault="00625180" w:rsidP="00F73374">
      <w:pPr>
        <w:jc w:val="center"/>
        <w:rPr>
          <w:b/>
          <w:lang w:val="ru-RU"/>
        </w:rPr>
      </w:pPr>
      <w:r w:rsidRPr="00625180">
        <w:rPr>
          <w:b/>
          <w:lang w:val="ru-RU"/>
        </w:rPr>
        <w:t>«МОДЕРНИЗАЦИЯ И УСТОЙЧИВОЕ РАЗВИТИЕ ЭЛЕКТРОЭНЕРГЕТИЧЕСКОГО СЕКТОРА»</w:t>
      </w:r>
    </w:p>
    <w:p w14:paraId="3DC97C5C" w14:textId="77777777" w:rsidR="00625180" w:rsidRPr="00625180" w:rsidRDefault="00625180" w:rsidP="00F73374">
      <w:pPr>
        <w:jc w:val="center"/>
        <w:rPr>
          <w:bCs/>
          <w:lang w:val="ru-RU"/>
        </w:rPr>
      </w:pPr>
    </w:p>
    <w:p w14:paraId="5FEE152E" w14:textId="77777777" w:rsidR="00F73374" w:rsidRPr="009331D9" w:rsidRDefault="00F73374" w:rsidP="00F73374">
      <w:pPr>
        <w:jc w:val="center"/>
        <w:rPr>
          <w:b/>
          <w:lang w:val="ru-RU"/>
        </w:rPr>
      </w:pPr>
      <w:r w:rsidRPr="009331D9">
        <w:rPr>
          <w:b/>
          <w:lang w:val="ru-RU"/>
        </w:rPr>
        <w:t xml:space="preserve">Техническое задание </w:t>
      </w:r>
      <w:bookmarkStart w:id="0" w:name="OLE_LINK3"/>
      <w:bookmarkStart w:id="1" w:name="OLE_LINK4"/>
    </w:p>
    <w:bookmarkEnd w:id="0"/>
    <w:bookmarkEnd w:id="1"/>
    <w:p w14:paraId="4BAF5D14" w14:textId="664C8363" w:rsidR="00F73374" w:rsidRPr="009331D9" w:rsidRDefault="006D2F6E" w:rsidP="00F73374">
      <w:pPr>
        <w:jc w:val="center"/>
        <w:rPr>
          <w:b/>
          <w:lang w:val="ru-RU"/>
        </w:rPr>
      </w:pPr>
      <w:r>
        <w:rPr>
          <w:b/>
          <w:lang w:val="ru-RU"/>
        </w:rPr>
        <w:t>Ассистент с</w:t>
      </w:r>
      <w:r w:rsidR="00F73374" w:rsidRPr="009331D9">
        <w:rPr>
          <w:b/>
          <w:lang w:val="ru-RU"/>
        </w:rPr>
        <w:t>пециалист</w:t>
      </w:r>
      <w:r>
        <w:rPr>
          <w:b/>
          <w:lang w:val="ru-RU"/>
        </w:rPr>
        <w:t>а</w:t>
      </w:r>
      <w:r w:rsidR="00F73374" w:rsidRPr="009331D9">
        <w:rPr>
          <w:b/>
          <w:lang w:val="ru-RU"/>
        </w:rPr>
        <w:t xml:space="preserve"> по закупкам для ОУП</w:t>
      </w:r>
    </w:p>
    <w:p w14:paraId="21929A2A" w14:textId="77777777" w:rsidR="00F73374" w:rsidRPr="009331D9" w:rsidRDefault="00F73374" w:rsidP="00F73374">
      <w:pPr>
        <w:jc w:val="center"/>
        <w:rPr>
          <w:lang w:val="ru-RU"/>
        </w:rPr>
      </w:pPr>
    </w:p>
    <w:p w14:paraId="10310531" w14:textId="77777777" w:rsidR="00F73374" w:rsidRPr="009331D9" w:rsidRDefault="00F73374" w:rsidP="00F73374">
      <w:pPr>
        <w:pStyle w:val="a3"/>
        <w:numPr>
          <w:ilvl w:val="0"/>
          <w:numId w:val="2"/>
        </w:numPr>
        <w:suppressAutoHyphens/>
        <w:spacing w:line="276" w:lineRule="auto"/>
        <w:jc w:val="both"/>
        <w:rPr>
          <w:b/>
          <w:lang w:val="ru-RU"/>
        </w:rPr>
      </w:pPr>
      <w:r w:rsidRPr="009331D9">
        <w:rPr>
          <w:b/>
          <w:lang w:val="ru-RU"/>
        </w:rPr>
        <w:t>Введение</w:t>
      </w:r>
    </w:p>
    <w:p w14:paraId="43A0EAAA" w14:textId="77777777" w:rsidR="00F73374" w:rsidRPr="009331D9" w:rsidRDefault="00F73374" w:rsidP="00F73374">
      <w:pPr>
        <w:pStyle w:val="a3"/>
        <w:spacing w:line="276" w:lineRule="auto"/>
        <w:ind w:left="1080"/>
        <w:rPr>
          <w:b/>
          <w:lang w:val="ru-RU"/>
        </w:rPr>
      </w:pPr>
    </w:p>
    <w:p w14:paraId="302A27EB" w14:textId="743F8C89" w:rsidR="00F73374" w:rsidRPr="00147DF9" w:rsidRDefault="00B84AC3" w:rsidP="00F73374">
      <w:pPr>
        <w:pStyle w:val="a3"/>
        <w:spacing w:before="240" w:line="276" w:lineRule="auto"/>
        <w:ind w:left="0"/>
        <w:jc w:val="both"/>
        <w:rPr>
          <w:rFonts w:eastAsiaTheme="minorHAnsi"/>
          <w:lang w:val="ru-RU"/>
        </w:rPr>
      </w:pPr>
      <w:bookmarkStart w:id="2" w:name="_Hlk157194047"/>
      <w:r>
        <w:rPr>
          <w:rFonts w:eastAsiaTheme="minorHAnsi"/>
          <w:lang w:val="ky-KG"/>
        </w:rPr>
        <w:t>Министерств</w:t>
      </w:r>
      <w:r>
        <w:rPr>
          <w:rFonts w:eastAsiaTheme="minorHAnsi"/>
          <w:lang w:val="ru-RU"/>
        </w:rPr>
        <w:t>о</w:t>
      </w:r>
      <w:r>
        <w:rPr>
          <w:rFonts w:eastAsiaTheme="minorHAnsi"/>
          <w:lang w:val="ky-KG"/>
        </w:rPr>
        <w:t xml:space="preserve"> энергетики Кыргызской Республики реализует проект</w:t>
      </w:r>
      <w:r w:rsidR="00C61A08">
        <w:rPr>
          <w:rFonts w:eastAsiaTheme="minorHAnsi"/>
          <w:lang w:val="ky-KG"/>
        </w:rPr>
        <w:t>ы</w:t>
      </w:r>
      <w:r>
        <w:rPr>
          <w:rFonts w:eastAsiaTheme="minorHAnsi"/>
          <w:lang w:val="ky-KG"/>
        </w:rPr>
        <w:t xml:space="preserve"> Всемирного банка</w:t>
      </w:r>
      <w:r>
        <w:rPr>
          <w:rFonts w:eastAsiaTheme="minorHAnsi"/>
          <w:lang w:val="ru-RU"/>
        </w:rPr>
        <w:t xml:space="preserve"> «Развитие возобновляемой энергетики Кыргызской Республики»</w:t>
      </w:r>
      <w:r w:rsidR="00C61A08">
        <w:rPr>
          <w:rFonts w:eastAsiaTheme="minorHAnsi"/>
          <w:lang w:val="ru-RU"/>
        </w:rPr>
        <w:t>, а также проект «Модернизация и устойчивое развитие электроэнергетического сектора»</w:t>
      </w:r>
      <w:r w:rsidR="009270D1">
        <w:rPr>
          <w:rFonts w:eastAsiaTheme="minorHAnsi"/>
          <w:lang w:val="ru-RU"/>
        </w:rPr>
        <w:t xml:space="preserve">. </w:t>
      </w:r>
      <w:r w:rsidR="00A445DA" w:rsidRPr="00A445DA">
        <w:rPr>
          <w:bCs/>
          <w:lang w:val="ru-RU"/>
        </w:rPr>
        <w:t>Также в ближайшее время ожидается инициация новых проектов.</w:t>
      </w:r>
      <w:bookmarkEnd w:id="2"/>
    </w:p>
    <w:p w14:paraId="5C4A3C82" w14:textId="77777777" w:rsidR="00F73374" w:rsidRPr="00147DF9" w:rsidRDefault="00F73374" w:rsidP="00F73374">
      <w:pPr>
        <w:pStyle w:val="a3"/>
        <w:spacing w:line="276" w:lineRule="auto"/>
        <w:ind w:left="1080"/>
        <w:jc w:val="both"/>
        <w:rPr>
          <w:b/>
          <w:lang w:val="ru-RU"/>
        </w:rPr>
      </w:pPr>
    </w:p>
    <w:p w14:paraId="270034C6" w14:textId="77777777" w:rsidR="00F73374" w:rsidRPr="00147DF9" w:rsidRDefault="00F73374" w:rsidP="00F73374">
      <w:pPr>
        <w:pStyle w:val="a3"/>
        <w:numPr>
          <w:ilvl w:val="0"/>
          <w:numId w:val="5"/>
        </w:numPr>
        <w:suppressAutoHyphens/>
        <w:spacing w:line="276" w:lineRule="auto"/>
        <w:jc w:val="both"/>
        <w:rPr>
          <w:b/>
          <w:lang w:val="ru-RU"/>
        </w:rPr>
      </w:pPr>
      <w:r w:rsidRPr="00147DF9">
        <w:rPr>
          <w:b/>
          <w:lang w:val="ru-RU"/>
        </w:rPr>
        <w:t>Цель и описание развития проекта</w:t>
      </w:r>
    </w:p>
    <w:p w14:paraId="4DF558D6" w14:textId="77777777" w:rsidR="00F73374" w:rsidRPr="00147DF9" w:rsidRDefault="00F73374" w:rsidP="00F73374">
      <w:pPr>
        <w:spacing w:line="276" w:lineRule="auto"/>
        <w:jc w:val="both"/>
      </w:pPr>
    </w:p>
    <w:p w14:paraId="6A0A260B" w14:textId="04353DA2" w:rsidR="000F6B87" w:rsidRDefault="00F73374" w:rsidP="000F6B87">
      <w:pPr>
        <w:spacing w:after="120" w:line="276" w:lineRule="auto"/>
        <w:jc w:val="both"/>
        <w:rPr>
          <w:lang w:val="ru-RU"/>
        </w:rPr>
      </w:pPr>
      <w:bookmarkStart w:id="3" w:name="_Hlk157193369"/>
      <w:bookmarkStart w:id="4" w:name="_Hlk157194649"/>
      <w:bookmarkStart w:id="5" w:name="_Hlk157194119"/>
      <w:r w:rsidRPr="006B6D2F">
        <w:rPr>
          <w:lang w:val="ru-RU"/>
        </w:rPr>
        <w:t>Проект «</w:t>
      </w:r>
      <w:r w:rsidRPr="00F73374">
        <w:rPr>
          <w:lang w:val="ru-RU"/>
        </w:rPr>
        <w:t>Развитие возобновляемой энергетики Кыргызской Республики</w:t>
      </w:r>
      <w:r w:rsidRPr="006B6D2F">
        <w:rPr>
          <w:lang w:val="ru-RU"/>
        </w:rPr>
        <w:t xml:space="preserve">», финансируемый Международной ассоциацией развития на сумму </w:t>
      </w:r>
      <w:r>
        <w:rPr>
          <w:lang w:val="ru-RU"/>
        </w:rPr>
        <w:t>8</w:t>
      </w:r>
      <w:r w:rsidRPr="006B6D2F">
        <w:rPr>
          <w:lang w:val="ru-RU"/>
        </w:rPr>
        <w:t>0,</w:t>
      </w:r>
      <w:r>
        <w:rPr>
          <w:lang w:val="ru-RU"/>
        </w:rPr>
        <w:t>2</w:t>
      </w:r>
      <w:r w:rsidRPr="006B6D2F">
        <w:rPr>
          <w:lang w:val="ru-RU"/>
        </w:rPr>
        <w:t xml:space="preserve"> млн долларов США, направлен</w:t>
      </w:r>
      <w:r>
        <w:rPr>
          <w:lang w:val="ru-RU"/>
        </w:rPr>
        <w:t xml:space="preserve"> на</w:t>
      </w:r>
      <w:r w:rsidRPr="006B6D2F">
        <w:rPr>
          <w:lang w:val="ru-RU"/>
        </w:rPr>
        <w:t xml:space="preserve"> </w:t>
      </w:r>
      <w:r w:rsidR="00F31E88" w:rsidRPr="00F31E88">
        <w:rPr>
          <w:lang w:val="ru-RU"/>
        </w:rPr>
        <w:t>обеспечение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энергетической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безопасности,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надежной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устойчивой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работы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энергосистемы, рационального использования водных ресурсов, а также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увеличение</w:t>
      </w:r>
      <w:r w:rsidR="00F31E88" w:rsidRPr="00F31E88">
        <w:rPr>
          <w:spacing w:val="-2"/>
          <w:lang w:val="ru-RU"/>
        </w:rPr>
        <w:t xml:space="preserve"> </w:t>
      </w:r>
      <w:r w:rsidR="00F31E88" w:rsidRPr="00F31E88">
        <w:rPr>
          <w:lang w:val="ru-RU"/>
        </w:rPr>
        <w:t>генерирующих мощностей</w:t>
      </w:r>
      <w:r w:rsidR="00F31E88" w:rsidRPr="00F31E88">
        <w:rPr>
          <w:spacing w:val="-1"/>
          <w:lang w:val="ru-RU"/>
        </w:rPr>
        <w:t xml:space="preserve"> </w:t>
      </w:r>
      <w:r w:rsidR="00F31E88" w:rsidRPr="00F31E88">
        <w:rPr>
          <w:lang w:val="ru-RU"/>
        </w:rPr>
        <w:t>Кыргызской</w:t>
      </w:r>
      <w:r w:rsidR="00F31E88" w:rsidRPr="00F31E88">
        <w:rPr>
          <w:spacing w:val="-1"/>
          <w:lang w:val="ru-RU"/>
        </w:rPr>
        <w:t xml:space="preserve"> </w:t>
      </w:r>
      <w:r w:rsidR="00F31E88" w:rsidRPr="00F31E88">
        <w:rPr>
          <w:lang w:val="ru-RU"/>
        </w:rPr>
        <w:t>Республики.</w:t>
      </w:r>
      <w:bookmarkEnd w:id="3"/>
      <w:r w:rsidR="00F31E88">
        <w:rPr>
          <w:lang w:val="ru-RU"/>
        </w:rPr>
        <w:t xml:space="preserve"> </w:t>
      </w:r>
    </w:p>
    <w:p w14:paraId="015D7C1E" w14:textId="093A06C0" w:rsidR="00C61A08" w:rsidRDefault="00C61A08" w:rsidP="000F6B87">
      <w:pPr>
        <w:spacing w:after="120" w:line="276" w:lineRule="auto"/>
        <w:jc w:val="both"/>
        <w:rPr>
          <w:lang w:val="ru-RU"/>
        </w:rPr>
      </w:pPr>
      <w:r w:rsidRPr="00A445DA">
        <w:rPr>
          <w:bCs/>
          <w:lang w:val="ru-RU"/>
        </w:rPr>
        <w:t>Проект «Модернизация и устойчивое развитие электроэнергетического сектора», финансируемый Международной ассоциацией развития на сумму 50,0 млн долларов США, направлен на улучшение финансовой и операционной устойчивости электроэнергетического сектора путем реабилитации распределительных сетей и цифровизации системы учета энергии</w:t>
      </w:r>
    </w:p>
    <w:p w14:paraId="2BA68575" w14:textId="30B571F5" w:rsidR="00F73374" w:rsidRPr="006B6D2F" w:rsidRDefault="00F73374" w:rsidP="00F73374">
      <w:pPr>
        <w:spacing w:line="276" w:lineRule="auto"/>
        <w:jc w:val="both"/>
        <w:rPr>
          <w:lang w:val="ru-RU"/>
        </w:rPr>
      </w:pPr>
      <w:bookmarkStart w:id="6" w:name="_Hlk157194681"/>
      <w:bookmarkEnd w:id="4"/>
      <w:bookmarkEnd w:id="5"/>
      <w:r w:rsidRPr="006B6D2F">
        <w:rPr>
          <w:lang w:val="ru-RU"/>
        </w:rPr>
        <w:t>Министерство энергетики Кыргызской Республики буд</w:t>
      </w:r>
      <w:r w:rsidR="00F31E88">
        <w:rPr>
          <w:lang w:val="ru-RU"/>
        </w:rPr>
        <w:t>е</w:t>
      </w:r>
      <w:r w:rsidRPr="006B6D2F">
        <w:rPr>
          <w:lang w:val="ru-RU"/>
        </w:rPr>
        <w:t>т выступать исполнительным агентств</w:t>
      </w:r>
      <w:r w:rsidR="00F31E88">
        <w:rPr>
          <w:lang w:val="ru-RU"/>
        </w:rPr>
        <w:t>о</w:t>
      </w:r>
      <w:r w:rsidRPr="006B6D2F">
        <w:rPr>
          <w:lang w:val="ru-RU"/>
        </w:rPr>
        <w:t>м.</w:t>
      </w:r>
    </w:p>
    <w:bookmarkEnd w:id="6"/>
    <w:p w14:paraId="2E5AAB54" w14:textId="77777777" w:rsidR="00F73374" w:rsidRPr="006B6D2F" w:rsidRDefault="00F73374" w:rsidP="00F73374">
      <w:pPr>
        <w:spacing w:line="276" w:lineRule="auto"/>
        <w:jc w:val="both"/>
        <w:rPr>
          <w:lang w:val="ru-RU"/>
        </w:rPr>
      </w:pPr>
    </w:p>
    <w:p w14:paraId="676B767A" w14:textId="5D0D5CCB" w:rsidR="00F73374" w:rsidRPr="006B6D2F" w:rsidRDefault="00F73374" w:rsidP="00F73374">
      <w:pPr>
        <w:spacing w:line="276" w:lineRule="auto"/>
        <w:jc w:val="both"/>
        <w:rPr>
          <w:lang w:val="ru-RU"/>
        </w:rPr>
      </w:pPr>
      <w:r w:rsidRPr="006B6D2F">
        <w:rPr>
          <w:lang w:val="ru-RU"/>
        </w:rPr>
        <w:t>Отдел управления проекта (ОУП) при Министерстве энергетики Кыргызской Республики будет заниматься реализацией проект</w:t>
      </w:r>
      <w:r w:rsidR="00003980">
        <w:rPr>
          <w:lang w:val="ru-RU"/>
        </w:rPr>
        <w:t>ов</w:t>
      </w:r>
      <w:r w:rsidRPr="006B6D2F">
        <w:rPr>
          <w:lang w:val="ru-RU"/>
        </w:rPr>
        <w:t xml:space="preserve">. </w:t>
      </w:r>
    </w:p>
    <w:p w14:paraId="20AD12AB" w14:textId="77777777" w:rsidR="00F73374" w:rsidRPr="00A4319E" w:rsidRDefault="00F73374" w:rsidP="00F73374">
      <w:pPr>
        <w:spacing w:after="200" w:line="276" w:lineRule="auto"/>
        <w:contextualSpacing/>
        <w:rPr>
          <w:rFonts w:eastAsia="Calibri"/>
          <w:lang w:val="ru-RU"/>
        </w:rPr>
      </w:pPr>
    </w:p>
    <w:p w14:paraId="2AB1F6A0" w14:textId="77777777" w:rsidR="00F73374" w:rsidRPr="00D34C7D" w:rsidRDefault="00F73374" w:rsidP="00F73374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>Цели</w:t>
      </w:r>
    </w:p>
    <w:p w14:paraId="084F1D10" w14:textId="76601AB7" w:rsidR="00F73374" w:rsidRPr="006B6D2F" w:rsidRDefault="00F73374" w:rsidP="00F73374">
      <w:pPr>
        <w:jc w:val="both"/>
        <w:rPr>
          <w:lang w:val="ru-RU"/>
        </w:rPr>
      </w:pPr>
      <w:r w:rsidRPr="006B6D2F">
        <w:rPr>
          <w:lang w:val="ru-RU"/>
        </w:rPr>
        <w:t xml:space="preserve">Целью </w:t>
      </w:r>
      <w:r w:rsidR="002647EF">
        <w:rPr>
          <w:lang w:val="ru-RU"/>
        </w:rPr>
        <w:t>данного задания</w:t>
      </w:r>
      <w:r w:rsidRPr="006B6D2F">
        <w:rPr>
          <w:lang w:val="ru-RU"/>
        </w:rPr>
        <w:t xml:space="preserve"> является оказание помощи Министерству энергетики Кыргызской Республики (далее – МЭ КР) путём предоставления профессиональных консультаций по закупкам для обеспечения своевременной реализации Проект</w:t>
      </w:r>
      <w:r w:rsidR="000F6B87">
        <w:rPr>
          <w:lang w:val="ru-RU"/>
        </w:rPr>
        <w:t>ов</w:t>
      </w:r>
      <w:r w:rsidRPr="006B6D2F">
        <w:rPr>
          <w:lang w:val="ru-RU"/>
        </w:rPr>
        <w:t xml:space="preserve"> и соблюдения положений Соглашения о финансировании между Кыргызской Республики и Международной ассоциацией развития, «Правила закупок для заемщиков ФИП Всемирного банка» (далее </w:t>
      </w:r>
      <w:r w:rsidR="00F31E88">
        <w:rPr>
          <w:lang w:val="ru-RU"/>
        </w:rPr>
        <w:t>«</w:t>
      </w:r>
      <w:r w:rsidRPr="006B6D2F">
        <w:rPr>
          <w:lang w:val="ru-RU"/>
        </w:rPr>
        <w:t>Правила закупок ВБ</w:t>
      </w:r>
      <w:r w:rsidR="00F31E88">
        <w:rPr>
          <w:lang w:val="ru-RU"/>
        </w:rPr>
        <w:t>»</w:t>
      </w:r>
      <w:r w:rsidRPr="006B6D2F">
        <w:rPr>
          <w:lang w:val="ru-RU"/>
        </w:rPr>
        <w:t xml:space="preserve">) и законодательства Кыргызской Республики. </w:t>
      </w:r>
    </w:p>
    <w:p w14:paraId="5E1AA67C" w14:textId="77777777" w:rsidR="00F73374" w:rsidRPr="00BB6C48" w:rsidRDefault="00F73374" w:rsidP="00F73374">
      <w:pPr>
        <w:jc w:val="both"/>
        <w:rPr>
          <w:lang w:val="ru-RU"/>
        </w:rPr>
      </w:pPr>
      <w:r w:rsidRPr="00BB6C48">
        <w:rPr>
          <w:lang w:val="ru-RU"/>
        </w:rPr>
        <w:t xml:space="preserve"> </w:t>
      </w:r>
    </w:p>
    <w:p w14:paraId="3F71BB50" w14:textId="77777777" w:rsidR="00F73374" w:rsidRDefault="00F73374" w:rsidP="00F73374">
      <w:pPr>
        <w:numPr>
          <w:ilvl w:val="0"/>
          <w:numId w:val="1"/>
        </w:numPr>
        <w:spacing w:line="276" w:lineRule="auto"/>
        <w:contextualSpacing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>Объем работ</w:t>
      </w:r>
    </w:p>
    <w:p w14:paraId="092BC4DB" w14:textId="576580D6" w:rsidR="00F73374" w:rsidRPr="006B6D2F" w:rsidRDefault="00C61A08" w:rsidP="00F73374">
      <w:pPr>
        <w:jc w:val="both"/>
        <w:rPr>
          <w:lang w:val="ru-RU"/>
        </w:rPr>
      </w:pPr>
      <w:r>
        <w:rPr>
          <w:lang w:val="ru-RU"/>
        </w:rPr>
        <w:t>Ассистент с</w:t>
      </w:r>
      <w:r w:rsidR="00F73374" w:rsidRPr="006B6D2F">
        <w:rPr>
          <w:lang w:val="ru-RU"/>
        </w:rPr>
        <w:t>пециалист</w:t>
      </w:r>
      <w:r>
        <w:rPr>
          <w:lang w:val="ru-RU"/>
        </w:rPr>
        <w:t>а</w:t>
      </w:r>
      <w:r w:rsidR="00F73374" w:rsidRPr="006B6D2F">
        <w:rPr>
          <w:lang w:val="ru-RU"/>
        </w:rPr>
        <w:t xml:space="preserve"> по закупкам</w:t>
      </w:r>
      <w:r w:rsidR="00F73374" w:rsidRPr="006B6D2F">
        <w:rPr>
          <w:b/>
          <w:lang w:val="ru-RU"/>
        </w:rPr>
        <w:t xml:space="preserve"> должен</w:t>
      </w:r>
      <w:r w:rsidR="00F73374" w:rsidRPr="006B6D2F">
        <w:rPr>
          <w:lang w:val="ru-RU"/>
        </w:rPr>
        <w:t xml:space="preserve"> выполнить следующие задачи:</w:t>
      </w:r>
    </w:p>
    <w:p w14:paraId="6F2BC266" w14:textId="77777777" w:rsidR="00F73374" w:rsidRPr="006B6D2F" w:rsidRDefault="00F73374" w:rsidP="00F73374">
      <w:pPr>
        <w:jc w:val="both"/>
        <w:rPr>
          <w:lang w:val="ru-RU"/>
        </w:rPr>
      </w:pPr>
    </w:p>
    <w:p w14:paraId="7CCDAFC6" w14:textId="36B71D14" w:rsidR="00F73374" w:rsidRDefault="00F73374" w:rsidP="00F73374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Оказание содействия специалисту по закупкам.</w:t>
      </w:r>
    </w:p>
    <w:p w14:paraId="79DD2E58" w14:textId="77777777" w:rsidR="00F73374" w:rsidRPr="00147DF9" w:rsidRDefault="00F73374" w:rsidP="00F73374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147DF9">
        <w:rPr>
          <w:lang w:val="ru-RU"/>
        </w:rPr>
        <w:t xml:space="preserve">Добросовестное ведение международных и местных мероприятий по закупкам товаров, работ и неконсультационных/консультационных услуг в соответствии с </w:t>
      </w:r>
      <w:r w:rsidRPr="00147DF9">
        <w:rPr>
          <w:lang w:val="ru-RU"/>
        </w:rPr>
        <w:lastRenderedPageBreak/>
        <w:t xml:space="preserve">планом закупок, руководствуясь Правилами закупок ВБ или законодательством КР (госзакупки) в зависимости от того, как определено в плане закупок. </w:t>
      </w:r>
    </w:p>
    <w:p w14:paraId="3547EA11" w14:textId="77777777" w:rsidR="00F73374" w:rsidRPr="00147DF9" w:rsidRDefault="00F73374" w:rsidP="00F73374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147DF9">
        <w:rPr>
          <w:lang w:val="ru-RU"/>
        </w:rPr>
        <w:t>Своевременное обеспечение закупочных мероприятий проекта в соответствии с утвержденным планом закупок, включая информирование сотрудников ОУП о любых существенных задержках.</w:t>
      </w:r>
    </w:p>
    <w:p w14:paraId="22EB7102" w14:textId="29E34B2E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Предоставление рекомендаций директору ОУП</w:t>
      </w:r>
      <w:r w:rsidR="000F6B87">
        <w:rPr>
          <w:rFonts w:ascii="Times New Roman" w:hAnsi="Times New Roman" w:cs="Times New Roman"/>
          <w:sz w:val="24"/>
          <w:szCs w:val="24"/>
          <w:lang w:val="ru-RU"/>
        </w:rPr>
        <w:t xml:space="preserve"> и специалисту по закупкам</w:t>
      </w:r>
      <w:r w:rsidRPr="00F31E88">
        <w:rPr>
          <w:rFonts w:ascii="Times New Roman" w:hAnsi="Times New Roman" w:cs="Times New Roman"/>
          <w:sz w:val="24"/>
          <w:szCs w:val="24"/>
          <w:lang w:val="ru-RU"/>
        </w:rPr>
        <w:t xml:space="preserve"> по проведению закупочных мероприятий, необходимых для своевременной и эффективной реализации задач Проекта.</w:t>
      </w:r>
    </w:p>
    <w:p w14:paraId="3D5B239B" w14:textId="77777777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Подготовка тендерных документов в соответствии со стандартными тендерными документами ВБ или национальных закупок, в соответствии с планом закупок.</w:t>
      </w:r>
    </w:p>
    <w:p w14:paraId="6C71CEE4" w14:textId="77777777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Подготовка оценочного отчета конкурсных предложений/заявок на основе выводов комиссий по оценке.</w:t>
      </w:r>
    </w:p>
    <w:p w14:paraId="651AFC02" w14:textId="77777777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Подготовка проектов контрактов.</w:t>
      </w:r>
    </w:p>
    <w:p w14:paraId="5742CA3E" w14:textId="77777777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Поддержка связи с финансовым сотрудником ОУП для обеспечения координации мероприятий по закупкам.</w:t>
      </w:r>
    </w:p>
    <w:p w14:paraId="38558D7B" w14:textId="67AB29E3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Предоставление отчетов директору ОУП</w:t>
      </w:r>
      <w:r w:rsidR="000F6B87">
        <w:rPr>
          <w:rFonts w:ascii="Times New Roman" w:hAnsi="Times New Roman" w:cs="Times New Roman"/>
          <w:sz w:val="24"/>
          <w:szCs w:val="24"/>
          <w:lang w:val="ru-RU"/>
        </w:rPr>
        <w:t xml:space="preserve"> и специалисту по закупкам</w:t>
      </w:r>
      <w:r w:rsidRPr="00F31E88">
        <w:rPr>
          <w:rFonts w:ascii="Times New Roman" w:hAnsi="Times New Roman" w:cs="Times New Roman"/>
          <w:sz w:val="24"/>
          <w:szCs w:val="24"/>
          <w:lang w:val="ru-RU"/>
        </w:rPr>
        <w:t xml:space="preserve"> о состоянии закупок на ежемесячной основе или по мере необходимости.</w:t>
      </w:r>
    </w:p>
    <w:p w14:paraId="4521832C" w14:textId="77777777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Ведение письменных и электронных записей по закупке товаров или услуг для проведения аудита и обзора по завершению проектной деятельности.</w:t>
      </w:r>
    </w:p>
    <w:p w14:paraId="31B20082" w14:textId="6700C0C9" w:rsidR="00F73374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Ведение документов по закупкам в рамках проекта для проведения проверок независимым аудитором и миссией ВБ.</w:t>
      </w:r>
    </w:p>
    <w:p w14:paraId="22F0BE08" w14:textId="583563DF" w:rsidR="00A66722" w:rsidRPr="00F31E88" w:rsidRDefault="00A66722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Работа с системой </w:t>
      </w:r>
      <w:r>
        <w:rPr>
          <w:rFonts w:ascii="Times New Roman" w:hAnsi="Times New Roman" w:cs="Times New Roman"/>
          <w:sz w:val="24"/>
          <w:szCs w:val="24"/>
          <w:lang w:val="en-US"/>
        </w:rPr>
        <w:t>STEP.</w:t>
      </w:r>
    </w:p>
    <w:p w14:paraId="14CA46AF" w14:textId="77777777" w:rsidR="00F73374" w:rsidRPr="00D34C7D" w:rsidRDefault="00F73374" w:rsidP="00F73374">
      <w:pPr>
        <w:spacing w:after="200"/>
        <w:ind w:left="720"/>
        <w:contextualSpacing/>
        <w:jc w:val="both"/>
        <w:rPr>
          <w:lang w:val="ru-RU"/>
        </w:rPr>
      </w:pPr>
    </w:p>
    <w:p w14:paraId="2F0657AE" w14:textId="77777777" w:rsidR="00F73374" w:rsidRPr="00D34C7D" w:rsidRDefault="00F73374" w:rsidP="00F73374">
      <w:pPr>
        <w:numPr>
          <w:ilvl w:val="0"/>
          <w:numId w:val="1"/>
        </w:numPr>
        <w:spacing w:line="276" w:lineRule="auto"/>
        <w:contextualSpacing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>Сроки</w:t>
      </w:r>
    </w:p>
    <w:p w14:paraId="215E7937" w14:textId="0665DB66" w:rsidR="00F73374" w:rsidRPr="006016F4" w:rsidRDefault="00F31E88" w:rsidP="00F73374">
      <w:pPr>
        <w:ind w:right="-57" w:firstLine="360"/>
        <w:contextualSpacing/>
        <w:jc w:val="both"/>
        <w:rPr>
          <w:lang w:val="ru-RU"/>
        </w:rPr>
      </w:pPr>
      <w:r w:rsidRPr="0063735F">
        <w:rPr>
          <w:lang w:val="ru-RU"/>
        </w:rPr>
        <w:t xml:space="preserve">Контракт с полной занятостью будет подписан сроком на </w:t>
      </w:r>
      <w:r w:rsidR="009270D1">
        <w:rPr>
          <w:lang w:val="ru-RU"/>
        </w:rPr>
        <w:t>12</w:t>
      </w:r>
      <w:r w:rsidRPr="0063735F">
        <w:rPr>
          <w:lang w:val="ru-RU"/>
        </w:rPr>
        <w:t xml:space="preserve"> месяцев с испытательным сроком в три месяца, в течение которого контракт может быть расторгнут.  Контракт может быть продлен сверх первоначального срока при условии удовлетворительной работы специалиста и на основе взаимного согласия сторон контракта</w:t>
      </w:r>
      <w:r w:rsidR="00F73374" w:rsidRPr="00D34C7D">
        <w:rPr>
          <w:lang w:val="ru-RU"/>
        </w:rPr>
        <w:t>.</w:t>
      </w:r>
    </w:p>
    <w:p w14:paraId="405D0600" w14:textId="77777777" w:rsidR="00F73374" w:rsidRPr="00D34C7D" w:rsidRDefault="00F73374" w:rsidP="00F73374">
      <w:pPr>
        <w:rPr>
          <w:bCs/>
          <w:lang w:val="ru-RU"/>
        </w:rPr>
      </w:pPr>
    </w:p>
    <w:p w14:paraId="4BBC11BB" w14:textId="77777777" w:rsidR="00F73374" w:rsidRPr="00D34C7D" w:rsidRDefault="00F73374" w:rsidP="00F73374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b/>
          <w:bCs/>
          <w:lang w:val="ru-RU"/>
        </w:rPr>
      </w:pPr>
      <w:bookmarkStart w:id="7" w:name="_Hlk351722"/>
      <w:bookmarkStart w:id="8" w:name="_Hlk347918"/>
      <w:r w:rsidRPr="00D34C7D">
        <w:rPr>
          <w:rFonts w:eastAsia="Calibri"/>
          <w:b/>
          <w:bCs/>
          <w:lang w:val="ru-RU"/>
        </w:rPr>
        <w:t>Институциональные механизмы</w:t>
      </w:r>
      <w:bookmarkEnd w:id="7"/>
    </w:p>
    <w:p w14:paraId="090103B6" w14:textId="221C6549" w:rsidR="00F73374" w:rsidRPr="00D34C7D" w:rsidRDefault="00F73374" w:rsidP="00F73374">
      <w:pPr>
        <w:ind w:firstLine="360"/>
        <w:contextualSpacing/>
        <w:jc w:val="both"/>
        <w:rPr>
          <w:bCs/>
          <w:lang w:val="ru-RU"/>
        </w:rPr>
      </w:pPr>
      <w:bookmarkStart w:id="9" w:name="_Hlk351686"/>
      <w:bookmarkEnd w:id="8"/>
      <w:r>
        <w:rPr>
          <w:bCs/>
          <w:lang w:val="ru-RU"/>
        </w:rPr>
        <w:t>Работник</w:t>
      </w:r>
      <w:r w:rsidRPr="00D34C7D">
        <w:rPr>
          <w:bCs/>
          <w:lang w:val="ru-RU"/>
        </w:rPr>
        <w:t xml:space="preserve"> будет работать и отчитываться перед Директором</w:t>
      </w:r>
      <w:r w:rsidR="000F6B87">
        <w:rPr>
          <w:bCs/>
          <w:lang w:val="ru-RU"/>
        </w:rPr>
        <w:t xml:space="preserve"> и </w:t>
      </w:r>
      <w:r w:rsidR="00C61A08">
        <w:rPr>
          <w:bCs/>
          <w:lang w:val="ru-RU"/>
        </w:rPr>
        <w:t xml:space="preserve">Главным специалистом по закупкам/ </w:t>
      </w:r>
      <w:r w:rsidR="009270D1">
        <w:rPr>
          <w:bCs/>
          <w:lang w:val="ru-RU"/>
        </w:rPr>
        <w:t>С</w:t>
      </w:r>
      <w:r w:rsidR="00F31E88">
        <w:rPr>
          <w:bCs/>
          <w:lang w:val="ru-RU"/>
        </w:rPr>
        <w:t>пециалистом по закупкам</w:t>
      </w:r>
      <w:r w:rsidRPr="00D34C7D">
        <w:rPr>
          <w:bCs/>
          <w:lang w:val="ru-RU"/>
        </w:rPr>
        <w:t xml:space="preserve"> О</w:t>
      </w:r>
      <w:r w:rsidR="00F31E88">
        <w:rPr>
          <w:bCs/>
          <w:lang w:val="ru-RU"/>
        </w:rPr>
        <w:t>У</w:t>
      </w:r>
      <w:r w:rsidRPr="00D34C7D">
        <w:rPr>
          <w:bCs/>
          <w:lang w:val="ru-RU"/>
        </w:rPr>
        <w:t>П</w:t>
      </w:r>
      <w:bookmarkEnd w:id="9"/>
      <w:r w:rsidRPr="00D34C7D">
        <w:rPr>
          <w:bCs/>
          <w:lang w:val="ru-RU"/>
        </w:rPr>
        <w:t>.</w:t>
      </w:r>
    </w:p>
    <w:p w14:paraId="06F80941" w14:textId="77777777" w:rsidR="00F73374" w:rsidRPr="00D34C7D" w:rsidRDefault="00F73374" w:rsidP="00F73374">
      <w:pPr>
        <w:contextualSpacing/>
        <w:jc w:val="both"/>
        <w:rPr>
          <w:b/>
          <w:bCs/>
          <w:lang w:val="ru-RU"/>
        </w:rPr>
      </w:pPr>
    </w:p>
    <w:p w14:paraId="500D9AC6" w14:textId="77777777" w:rsidR="00F73374" w:rsidRPr="00D34C7D" w:rsidRDefault="00F73374" w:rsidP="00F73374">
      <w:pPr>
        <w:contextualSpacing/>
        <w:jc w:val="both"/>
        <w:rPr>
          <w:lang w:val="ru-RU"/>
        </w:rPr>
      </w:pPr>
    </w:p>
    <w:p w14:paraId="34F77080" w14:textId="77777777" w:rsidR="00F73374" w:rsidRPr="00D34C7D" w:rsidRDefault="00F73374" w:rsidP="00F73374">
      <w:pPr>
        <w:numPr>
          <w:ilvl w:val="0"/>
          <w:numId w:val="1"/>
        </w:numPr>
        <w:spacing w:line="276" w:lineRule="auto"/>
        <w:contextualSpacing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 xml:space="preserve">Квалификационные требования </w:t>
      </w:r>
    </w:p>
    <w:p w14:paraId="13A3BEC9" w14:textId="06028BDA" w:rsidR="00F73374" w:rsidRPr="00FB20C5" w:rsidRDefault="00F73374" w:rsidP="00FB20C5">
      <w:pPr>
        <w:pStyle w:val="a3"/>
        <w:numPr>
          <w:ilvl w:val="0"/>
          <w:numId w:val="4"/>
        </w:numPr>
        <w:suppressAutoHyphens/>
        <w:jc w:val="both"/>
        <w:rPr>
          <w:lang w:val="ru-RU"/>
        </w:rPr>
      </w:pPr>
      <w:r w:rsidRPr="00147DF9">
        <w:rPr>
          <w:lang w:val="ru-RU"/>
        </w:rPr>
        <w:t>Высшее образование в таких областях, как логистика, экономика, финансы, инженерное дело/энергетика, юриспруденция, информационные технологии или в других смежных областях.</w:t>
      </w:r>
      <w:r w:rsidR="00FB20C5" w:rsidRPr="00FB20C5">
        <w:rPr>
          <w:rFonts w:ascii="Times New Roman CYR" w:eastAsiaTheme="minorHAnsi" w:hAnsi="Times New Roman CYR" w:cs="Times New Roman CYR"/>
          <w:color w:val="000000"/>
          <w:sz w:val="22"/>
          <w:szCs w:val="22"/>
          <w:lang w:val="ru-RU"/>
        </w:rPr>
        <w:t xml:space="preserve"> </w:t>
      </w:r>
      <w:r w:rsidR="00FB20C5" w:rsidRPr="00FB20C5">
        <w:rPr>
          <w:lang w:val="ru-RU"/>
        </w:rPr>
        <w:t>Дополнительное образование в сфере закупок является преимуществом;</w:t>
      </w:r>
      <w:r w:rsidRPr="00FB20C5">
        <w:rPr>
          <w:lang w:val="ru-RU"/>
        </w:rPr>
        <w:t xml:space="preserve"> </w:t>
      </w:r>
      <w:r w:rsidR="00F31E88" w:rsidRPr="00FB20C5">
        <w:rPr>
          <w:lang w:val="ru-RU"/>
        </w:rPr>
        <w:t>(20 баллов)</w:t>
      </w:r>
      <w:r w:rsidRPr="00FB20C5">
        <w:rPr>
          <w:lang w:val="ru-RU"/>
        </w:rPr>
        <w:t>;</w:t>
      </w:r>
    </w:p>
    <w:p w14:paraId="0BDAE829" w14:textId="5A5FE7D0" w:rsidR="00F73374" w:rsidRPr="00147DF9" w:rsidRDefault="00F73374" w:rsidP="00F73374">
      <w:pPr>
        <w:pStyle w:val="a3"/>
        <w:numPr>
          <w:ilvl w:val="0"/>
          <w:numId w:val="4"/>
        </w:numPr>
        <w:suppressAutoHyphens/>
        <w:jc w:val="both"/>
        <w:rPr>
          <w:lang w:val="ru-RU"/>
        </w:rPr>
      </w:pPr>
      <w:r w:rsidRPr="00147DF9">
        <w:rPr>
          <w:lang w:val="ru-RU"/>
        </w:rPr>
        <w:t xml:space="preserve">Не менее </w:t>
      </w:r>
      <w:r w:rsidR="009270D1">
        <w:rPr>
          <w:lang w:val="ru-RU"/>
        </w:rPr>
        <w:t>1</w:t>
      </w:r>
      <w:r w:rsidRPr="00147DF9">
        <w:rPr>
          <w:lang w:val="ru-RU"/>
        </w:rPr>
        <w:t xml:space="preserve"> </w:t>
      </w:r>
      <w:r w:rsidR="009270D1">
        <w:rPr>
          <w:lang w:val="ru-RU"/>
        </w:rPr>
        <w:t>года</w:t>
      </w:r>
      <w:r w:rsidRPr="00147DF9">
        <w:rPr>
          <w:lang w:val="ru-RU"/>
        </w:rPr>
        <w:t xml:space="preserve"> профессионального опыта работы в сфере закупок, финансируемых международными донорами, в сфере энергетики является преимуществом</w:t>
      </w:r>
      <w:r w:rsidR="00F31E88">
        <w:rPr>
          <w:lang w:val="ru-RU"/>
        </w:rPr>
        <w:t xml:space="preserve"> (</w:t>
      </w:r>
      <w:r w:rsidR="009270D1">
        <w:rPr>
          <w:lang w:val="ru-RU"/>
        </w:rPr>
        <w:t>3</w:t>
      </w:r>
      <w:r w:rsidR="00F31E88">
        <w:rPr>
          <w:lang w:val="ru-RU"/>
        </w:rPr>
        <w:t>0 баллов)</w:t>
      </w:r>
      <w:r w:rsidRPr="00147DF9">
        <w:rPr>
          <w:lang w:val="ru-RU"/>
        </w:rPr>
        <w:t>;</w:t>
      </w:r>
    </w:p>
    <w:p w14:paraId="3675D6DF" w14:textId="28210AA3" w:rsidR="009270D1" w:rsidRPr="009270D1" w:rsidRDefault="00F73374" w:rsidP="009270D1">
      <w:pPr>
        <w:pStyle w:val="a3"/>
        <w:numPr>
          <w:ilvl w:val="0"/>
          <w:numId w:val="4"/>
        </w:numPr>
        <w:suppressAutoHyphens/>
        <w:jc w:val="both"/>
        <w:rPr>
          <w:lang w:val="ru-RU"/>
        </w:rPr>
      </w:pPr>
      <w:r w:rsidRPr="00147DF9">
        <w:rPr>
          <w:lang w:val="ru-RU"/>
        </w:rPr>
        <w:t>Знание государственных закупок</w:t>
      </w:r>
      <w:r w:rsidR="009270D1">
        <w:rPr>
          <w:lang w:val="ru-RU"/>
        </w:rPr>
        <w:t>, з</w:t>
      </w:r>
      <w:r w:rsidR="009270D1" w:rsidRPr="009270D1">
        <w:rPr>
          <w:lang w:val="ru-RU"/>
        </w:rPr>
        <w:t xml:space="preserve">нание процедур закупок международных доноров, в частности Всемирного банка </w:t>
      </w:r>
      <w:r w:rsidR="009270D1">
        <w:rPr>
          <w:lang w:val="ru-RU"/>
        </w:rPr>
        <w:t xml:space="preserve">будет преимуществом </w:t>
      </w:r>
      <w:r w:rsidR="009270D1" w:rsidRPr="009270D1">
        <w:rPr>
          <w:lang w:val="ru-RU"/>
        </w:rPr>
        <w:t>(20 баллов);</w:t>
      </w:r>
    </w:p>
    <w:p w14:paraId="20912876" w14:textId="6492D9D0" w:rsidR="00F73374" w:rsidRPr="00147DF9" w:rsidRDefault="00F73374" w:rsidP="00F73374">
      <w:pPr>
        <w:pStyle w:val="a3"/>
        <w:numPr>
          <w:ilvl w:val="0"/>
          <w:numId w:val="4"/>
        </w:numPr>
        <w:suppressAutoHyphens/>
        <w:jc w:val="both"/>
        <w:rPr>
          <w:lang w:val="ru-RU"/>
        </w:rPr>
      </w:pPr>
      <w:r w:rsidRPr="00147DF9">
        <w:rPr>
          <w:lang w:val="ru-RU"/>
        </w:rPr>
        <w:t>Отличное знание русского языка и хорошее знание английского языка обязательно</w:t>
      </w:r>
      <w:r w:rsidR="00F31E88">
        <w:rPr>
          <w:lang w:val="ru-RU"/>
        </w:rPr>
        <w:t xml:space="preserve"> (</w:t>
      </w:r>
      <w:r w:rsidR="009270D1">
        <w:rPr>
          <w:lang w:val="ru-RU"/>
        </w:rPr>
        <w:t>2</w:t>
      </w:r>
      <w:r w:rsidR="00F31E88">
        <w:rPr>
          <w:lang w:val="ru-RU"/>
        </w:rPr>
        <w:t>0 баллов)</w:t>
      </w:r>
      <w:r w:rsidRPr="00147DF9">
        <w:rPr>
          <w:lang w:val="ru-RU"/>
        </w:rPr>
        <w:t>;</w:t>
      </w:r>
    </w:p>
    <w:p w14:paraId="7BC9FB80" w14:textId="54A36834" w:rsidR="00F73374" w:rsidRPr="00147DF9" w:rsidRDefault="00F73374" w:rsidP="00F73374">
      <w:pPr>
        <w:pStyle w:val="a3"/>
        <w:numPr>
          <w:ilvl w:val="0"/>
          <w:numId w:val="4"/>
        </w:numPr>
        <w:suppressAutoHyphens/>
        <w:jc w:val="both"/>
      </w:pPr>
      <w:r w:rsidRPr="00147DF9">
        <w:rPr>
          <w:lang w:val="ru-RU"/>
        </w:rPr>
        <w:t>Навыки</w:t>
      </w:r>
      <w:r w:rsidRPr="00147DF9">
        <w:t xml:space="preserve"> </w:t>
      </w:r>
      <w:r w:rsidRPr="00147DF9">
        <w:rPr>
          <w:lang w:val="ru-RU"/>
        </w:rPr>
        <w:t>работы</w:t>
      </w:r>
      <w:r w:rsidRPr="00147DF9">
        <w:t xml:space="preserve"> </w:t>
      </w:r>
      <w:r w:rsidRPr="00147DF9">
        <w:rPr>
          <w:lang w:val="ru-RU"/>
        </w:rPr>
        <w:t>с</w:t>
      </w:r>
      <w:r w:rsidRPr="00147DF9">
        <w:t xml:space="preserve"> </w:t>
      </w:r>
      <w:r w:rsidRPr="00147DF9">
        <w:rPr>
          <w:lang w:val="ru-RU"/>
        </w:rPr>
        <w:t>компьютером</w:t>
      </w:r>
      <w:r w:rsidRPr="00147DF9">
        <w:t xml:space="preserve"> (Windows, MS Office, Internet Explorer, Microsoft Outlook) – </w:t>
      </w:r>
      <w:r w:rsidR="00F31E88" w:rsidRPr="00F31E88">
        <w:t>(10</w:t>
      </w:r>
      <w:r w:rsidRPr="00147DF9">
        <w:t xml:space="preserve"> </w:t>
      </w:r>
      <w:r w:rsidRPr="00147DF9">
        <w:rPr>
          <w:lang w:val="ru-RU"/>
        </w:rPr>
        <w:t>баллов</w:t>
      </w:r>
      <w:r w:rsidR="00F31E88" w:rsidRPr="00F31E88">
        <w:t>)</w:t>
      </w:r>
      <w:r w:rsidRPr="00147DF9">
        <w:t>.</w:t>
      </w:r>
    </w:p>
    <w:p w14:paraId="0EC24607" w14:textId="77777777" w:rsidR="00F12C76" w:rsidRDefault="00F12C76" w:rsidP="006C0B77">
      <w:pPr>
        <w:ind w:firstLine="709"/>
        <w:jc w:val="both"/>
      </w:pPr>
    </w:p>
    <w:sectPr w:rsidR="00F12C76" w:rsidSect="00416B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D4E5" w14:textId="77777777" w:rsidR="008410E2" w:rsidRDefault="008410E2">
      <w:r>
        <w:separator/>
      </w:r>
    </w:p>
  </w:endnote>
  <w:endnote w:type="continuationSeparator" w:id="0">
    <w:p w14:paraId="3A4070AB" w14:textId="77777777" w:rsidR="008410E2" w:rsidRDefault="0084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5019" w14:textId="77777777" w:rsidR="008410E2" w:rsidRDefault="008410E2">
      <w:r>
        <w:separator/>
      </w:r>
    </w:p>
  </w:footnote>
  <w:footnote w:type="continuationSeparator" w:id="0">
    <w:p w14:paraId="6BFD9AF4" w14:textId="77777777" w:rsidR="008410E2" w:rsidRDefault="0084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52E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9A1"/>
    <w:multiLevelType w:val="hybridMultilevel"/>
    <w:tmpl w:val="285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F2EC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01C"/>
    <w:multiLevelType w:val="hybridMultilevel"/>
    <w:tmpl w:val="5CBC072C"/>
    <w:lvl w:ilvl="0" w:tplc="6C36C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536062">
    <w:abstractNumId w:val="4"/>
  </w:num>
  <w:num w:numId="2" w16cid:durableId="1275484343">
    <w:abstractNumId w:val="3"/>
  </w:num>
  <w:num w:numId="3" w16cid:durableId="834492818">
    <w:abstractNumId w:val="1"/>
  </w:num>
  <w:num w:numId="4" w16cid:durableId="1346055405">
    <w:abstractNumId w:val="2"/>
  </w:num>
  <w:num w:numId="5" w16cid:durableId="32501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74"/>
    <w:rsid w:val="00003980"/>
    <w:rsid w:val="000321E7"/>
    <w:rsid w:val="000F6B87"/>
    <w:rsid w:val="001C1D07"/>
    <w:rsid w:val="002647EF"/>
    <w:rsid w:val="003B019B"/>
    <w:rsid w:val="003C7020"/>
    <w:rsid w:val="00416B0A"/>
    <w:rsid w:val="004A23F6"/>
    <w:rsid w:val="00625180"/>
    <w:rsid w:val="006C0B77"/>
    <w:rsid w:val="006D2F6E"/>
    <w:rsid w:val="007966B7"/>
    <w:rsid w:val="008242FF"/>
    <w:rsid w:val="008410E2"/>
    <w:rsid w:val="00870751"/>
    <w:rsid w:val="00922C48"/>
    <w:rsid w:val="009270D1"/>
    <w:rsid w:val="00A445DA"/>
    <w:rsid w:val="00A66722"/>
    <w:rsid w:val="00B84AC3"/>
    <w:rsid w:val="00B915B7"/>
    <w:rsid w:val="00BA4637"/>
    <w:rsid w:val="00C2161E"/>
    <w:rsid w:val="00C61A08"/>
    <w:rsid w:val="00D35E43"/>
    <w:rsid w:val="00E03466"/>
    <w:rsid w:val="00EA59DF"/>
    <w:rsid w:val="00EE4070"/>
    <w:rsid w:val="00F07C77"/>
    <w:rsid w:val="00F12C76"/>
    <w:rsid w:val="00F31E88"/>
    <w:rsid w:val="00F73374"/>
    <w:rsid w:val="00FB20C5"/>
    <w:rsid w:val="00FC4C79"/>
    <w:rsid w:val="00FD080D"/>
    <w:rsid w:val="00FD5261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9634D"/>
  <w15:chartTrackingRefBased/>
  <w15:docId w15:val="{42086D0F-F7DB-40DD-A187-3F67FA94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"/>
    <w:basedOn w:val="a"/>
    <w:link w:val="a4"/>
    <w:uiPriority w:val="34"/>
    <w:qFormat/>
    <w:rsid w:val="00F73374"/>
    <w:pPr>
      <w:ind w:left="720"/>
      <w:contextualSpacing/>
    </w:pPr>
  </w:style>
  <w:style w:type="character" w:customStyle="1" w:styleId="a4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3"/>
    <w:uiPriority w:val="34"/>
    <w:qFormat/>
    <w:rsid w:val="00F733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delNrmlDoubleChar">
    <w:name w:val="ModelNrmlDouble Char"/>
    <w:link w:val="ModelNrmlDouble"/>
    <w:uiPriority w:val="99"/>
    <w:locked/>
    <w:rsid w:val="00F73374"/>
    <w:rPr>
      <w:rFonts w:eastAsia="Times New Roman"/>
      <w:lang w:val="x-none" w:eastAsia="x-none"/>
    </w:rPr>
  </w:style>
  <w:style w:type="paragraph" w:customStyle="1" w:styleId="ModelNrmlDouble">
    <w:name w:val="ModelNrmlDouble"/>
    <w:basedOn w:val="a"/>
    <w:link w:val="ModelNrmlDoubleChar"/>
    <w:uiPriority w:val="99"/>
    <w:rsid w:val="00F73374"/>
    <w:pPr>
      <w:spacing w:after="360" w:line="480" w:lineRule="auto"/>
      <w:ind w:firstLine="720"/>
      <w:jc w:val="both"/>
    </w:pPr>
    <w:rPr>
      <w:rFonts w:asciiTheme="minorHAnsi" w:hAnsiTheme="minorHAnsi" w:cstheme="minorBidi"/>
      <w:sz w:val="22"/>
      <w:szCs w:val="22"/>
      <w:lang w:val="x-none" w:eastAsia="x-none"/>
    </w:rPr>
  </w:style>
  <w:style w:type="paragraph" w:styleId="a5">
    <w:name w:val="Revision"/>
    <w:hidden/>
    <w:uiPriority w:val="99"/>
    <w:semiHidden/>
    <w:rsid w:val="00A6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128E954E4CAB5489B22551CD25228B4" ma:contentTypeVersion="34" ma:contentTypeDescription="" ma:contentTypeScope="" ma:versionID="9120ba4ade52a988765972168f0a5d33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3a57bb0417a2d6c839774a5cdc7f5337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c5a5b90b-8b42-4b9e-ab0a-5b13dbcd7eef}" ma:internalName="TaxCatchAll" ma:showField="CatchAllData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c5a5b90b-8b42-4b9e-ab0a-5b13dbcd7eef}" ma:internalName="TaxCatchAllLabel" ma:readOnly="true" ma:showField="CatchAllDataLabel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ECCKG - World Bank Office: Bishkek|16f788c1-a0e2-4430-a53e-73dd199b5ce6'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2024-01-16T13:09:56+00:00</WBDocs_Document_Date>
    <TaxCatchAll xmlns="3e02667f-0271-471b-bd6e-11a2e16def1d">
      <Value>3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/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5E448-BA3A-40C0-999E-1FC21D73A1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2C0E06-6F0C-4909-B937-31F6F5B93F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FACD20C-F5AD-4F79-A163-FDCACB844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F358E-69C4-499C-861E-F982A14C75FC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5.xml><?xml version="1.0" encoding="utf-8"?>
<ds:datastoreItem xmlns:ds="http://schemas.openxmlformats.org/officeDocument/2006/customXml" ds:itemID="{FF57E832-F572-4FC4-B296-6B205D974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Эрмек</dc:creator>
  <cp:keywords/>
  <dc:description/>
  <cp:lastModifiedBy>Gulnura Omuralieva</cp:lastModifiedBy>
  <cp:revision>8</cp:revision>
  <dcterms:created xsi:type="dcterms:W3CDTF">2025-06-09T10:26:00Z</dcterms:created>
  <dcterms:modified xsi:type="dcterms:W3CDTF">2025-08-21T10:33:00Z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0x010100F4C63C3BD852AE468EAEFD0E6C57C64F0200F128E954E4CAB5489B22551CD25228B4</vt:lpwstr>
  </property>
  <property fmtid="{D5CDD505-2E9C-101B-9397-08002B2CF9AE}" pid="3" name="TaxKeyword">
    <vt:lpwstr/>
  </property>
  <property fmtid="{D5CDD505-2E9C-101B-9397-08002B2CF9AE}" pid="4" name="hbe71f8dfd024405860d37e862f27a82">
    <vt:lpwstr/>
  </property>
  <property fmtid="{D5CDD505-2E9C-101B-9397-08002B2CF9AE}" pid="5" name="fbe16eaccf4749f086104f7c67297f76">
    <vt:lpwstr>World Bank|bc205cc9-8a56-48a3-9f30-b099e7707c1b</vt:lpwstr>
  </property>
  <property fmtid="{D5CDD505-2E9C-101B-9397-08002B2CF9AE}" pid="6" name="WBDocs_Country">
    <vt:lpwstr/>
  </property>
  <property fmtid="{D5CDD505-2E9C-101B-9397-08002B2CF9AE}" pid="7" name="WBDocs_Local_Document_Type">
    <vt:lpwstr/>
  </property>
  <property fmtid="{D5CDD505-2E9C-101B-9397-08002B2CF9AE}" pid="8" name="m23003d518f743f49dcbc82909afe93a">
    <vt:lpwstr/>
  </property>
  <property fmtid="{D5CDD505-2E9C-101B-9397-08002B2CF9AE}" pid="9" name="MediaServiceImageTags">
    <vt:lpwstr/>
  </property>
  <property fmtid="{D5CDD505-2E9C-101B-9397-08002B2CF9AE}" pid="10" name="d744a75525f04a8c9e54f4ed11bfe7c0">
    <vt:lpwstr/>
  </property>
  <property fmtid="{D5CDD505-2E9C-101B-9397-08002B2CF9AE}" pid="11" name="WBDocs_Topic">
    <vt:lpwstr/>
  </property>
  <property fmtid="{D5CDD505-2E9C-101B-9397-08002B2CF9AE}" pid="12" name="lcf76f155ced4ddcb4097134ff3c332f">
    <vt:lpwstr/>
  </property>
  <property fmtid="{D5CDD505-2E9C-101B-9397-08002B2CF9AE}" pid="13" name="WBDocs_Originating_Unit">
    <vt:lpwstr/>
  </property>
  <property fmtid="{D5CDD505-2E9C-101B-9397-08002B2CF9AE}" pid="14" name="TaxKeywordTaxHTField">
    <vt:lpwstr/>
  </property>
  <property fmtid="{D5CDD505-2E9C-101B-9397-08002B2CF9AE}" pid="15" name="Organization">
    <vt:lpwstr>3;#World Bank|bc205cc9-8a56-48a3-9f30-b099e7707c1b</vt:lpwstr>
  </property>
  <property fmtid="{D5CDD505-2E9C-101B-9397-08002B2CF9AE}" pid="16" name="WBDocs_Category">
    <vt:lpwstr/>
  </property>
  <property fmtid="{D5CDD505-2E9C-101B-9397-08002B2CF9AE}" pid="17" name="WBDocs_Language">
    <vt:lpwstr/>
  </property>
  <property fmtid="{D5CDD505-2E9C-101B-9397-08002B2CF9AE}" pid="18" name="n51c50147e554be9a5479ee6e2785bf7">
    <vt:lpwstr/>
  </property>
  <property fmtid="{D5CDD505-2E9C-101B-9397-08002B2CF9AE}" pid="19" name="pf1bc08d06b541998378c6b8090400d8">
    <vt:lpwstr/>
  </property>
  <property fmtid="{D5CDD505-2E9C-101B-9397-08002B2CF9AE}" pid="20" name="WBDocs_Business_Function">
    <vt:lpwstr/>
  </property>
</Properties>
</file>