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1806" w14:textId="77777777" w:rsidR="00054397" w:rsidRPr="008441AF" w:rsidRDefault="00054397" w:rsidP="00054397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</w:rPr>
      </w:pPr>
      <w:r w:rsidRPr="008441AF">
        <w:rPr>
          <w:rFonts w:ascii="Times New Roman" w:hAnsi="Times New Roman"/>
          <w:b/>
        </w:rPr>
        <w:t>КЫРГЫЗСКАЯ РЕСПУБЛИКА</w:t>
      </w:r>
    </w:p>
    <w:p w14:paraId="3A796896" w14:textId="77777777" w:rsidR="00054397" w:rsidRPr="008441AF" w:rsidRDefault="00054397" w:rsidP="0005439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441AF">
        <w:rPr>
          <w:rFonts w:ascii="Times New Roman" w:hAnsi="Times New Roman"/>
          <w:b/>
        </w:rPr>
        <w:t>ПРОЕКТ «ПОВЫШЕНИЕ УСТОЙЧИВОСТИ К РИСКАМ СТИХИЙНЫХ БЕДСТВИЙ В КЫРГЫЗСТАНЕ»</w:t>
      </w:r>
      <w:r>
        <w:rPr>
          <w:rFonts w:ascii="Times New Roman" w:hAnsi="Times New Roman"/>
          <w:b/>
        </w:rPr>
        <w:t>. ДОПОЛНИТЕЛЬНОЕ ФИНАНСИРОВАНИЕ</w:t>
      </w:r>
    </w:p>
    <w:p w14:paraId="48F4C12C" w14:textId="77777777" w:rsidR="00041392" w:rsidRPr="00041392" w:rsidRDefault="00041392" w:rsidP="000413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color w:val="000000"/>
          <w:kern w:val="0"/>
          <w:position w:val="-2"/>
          <w:u w:color="000000"/>
          <w:bdr w:val="nil"/>
          <w:lang w:eastAsia="ru-RU"/>
          <w14:ligatures w14:val="none"/>
        </w:rPr>
      </w:pPr>
    </w:p>
    <w:p w14:paraId="5300FA18" w14:textId="4EA54DDB" w:rsidR="00504B0F" w:rsidRPr="00041392" w:rsidRDefault="00504B0F" w:rsidP="00504B0F">
      <w:pPr>
        <w:spacing w:after="120" w:line="259" w:lineRule="auto"/>
        <w:jc w:val="center"/>
        <w:rPr>
          <w:rFonts w:ascii="Times New Roman" w:eastAsia="DengXian" w:hAnsi="Times New Roman" w:cs="Times New Roman"/>
          <w:b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kern w:val="0"/>
          <w14:ligatures w14:val="none"/>
        </w:rPr>
        <w:t>ТЕХНИЧЕСКОЕ ЗАДАНИЕ</w:t>
      </w:r>
    </w:p>
    <w:p w14:paraId="70A39185" w14:textId="50B8027B" w:rsidR="00041392" w:rsidRPr="00041392" w:rsidRDefault="00504B0F" w:rsidP="00041392">
      <w:pPr>
        <w:spacing w:after="120" w:line="259" w:lineRule="auto"/>
        <w:jc w:val="center"/>
        <w:rPr>
          <w:rFonts w:ascii="Times New Roman" w:eastAsia="DengXian" w:hAnsi="Times New Roman" w:cs="Times New Roman"/>
          <w:b/>
          <w:kern w:val="0"/>
          <w14:ligatures w14:val="none"/>
        </w:rPr>
      </w:pPr>
      <w:r w:rsidRPr="00504B0F">
        <w:rPr>
          <w:rFonts w:ascii="Times New Roman" w:eastAsia="DengXian" w:hAnsi="Times New Roman" w:cs="Times New Roman"/>
          <w:b/>
          <w:bCs/>
          <w:kern w:val="0"/>
          <w14:ligatures w14:val="none"/>
        </w:rPr>
        <w:t>Консультант в области юриспруденции</w:t>
      </w:r>
      <w:r w:rsidRPr="00504B0F" w:rsidDel="00014C32">
        <w:rPr>
          <w:rFonts w:ascii="Times New Roman" w:eastAsia="DengXian" w:hAnsi="Times New Roman" w:cs="Times New Roman"/>
          <w:b/>
          <w:bCs/>
          <w:kern w:val="0"/>
          <w14:ligatures w14:val="none"/>
        </w:rPr>
        <w:t xml:space="preserve"> </w:t>
      </w:r>
      <w:r w:rsidRPr="00504B0F">
        <w:rPr>
          <w:rFonts w:ascii="Times New Roman" w:eastAsia="DengXian" w:hAnsi="Times New Roman" w:cs="Times New Roman"/>
          <w:b/>
          <w:bCs/>
          <w:kern w:val="0"/>
          <w14:ligatures w14:val="none"/>
        </w:rPr>
        <w:t xml:space="preserve">по </w:t>
      </w:r>
      <w:r>
        <w:rPr>
          <w:rFonts w:ascii="Times New Roman" w:eastAsia="DengXian" w:hAnsi="Times New Roman" w:cs="Times New Roman"/>
          <w:b/>
          <w:kern w:val="0"/>
          <w14:ligatures w14:val="none"/>
        </w:rPr>
        <w:t>р</w:t>
      </w:r>
      <w:r w:rsidR="00041392" w:rsidRPr="00041392">
        <w:rPr>
          <w:rFonts w:ascii="Times New Roman" w:eastAsia="DengXian" w:hAnsi="Times New Roman" w:cs="Times New Roman"/>
          <w:b/>
          <w:kern w:val="0"/>
          <w14:ligatures w14:val="none"/>
        </w:rPr>
        <w:t>азработк</w:t>
      </w:r>
      <w:r>
        <w:rPr>
          <w:rFonts w:ascii="Times New Roman" w:eastAsia="DengXian" w:hAnsi="Times New Roman" w:cs="Times New Roman"/>
          <w:b/>
          <w:kern w:val="0"/>
          <w14:ligatures w14:val="none"/>
        </w:rPr>
        <w:t>е</w:t>
      </w:r>
      <w:r w:rsidR="00041392" w:rsidRPr="00041392">
        <w:rPr>
          <w:rFonts w:ascii="Times New Roman" w:eastAsia="DengXian" w:hAnsi="Times New Roman" w:cs="Times New Roman"/>
          <w:b/>
          <w:kern w:val="0"/>
          <w14:ligatures w14:val="none"/>
        </w:rPr>
        <w:t xml:space="preserve"> </w:t>
      </w:r>
      <w:r w:rsidR="00295957">
        <w:rPr>
          <w:rFonts w:ascii="Times New Roman" w:eastAsia="DengXian" w:hAnsi="Times New Roman" w:cs="Times New Roman"/>
          <w:b/>
          <w:kern w:val="0"/>
          <w14:ligatures w14:val="none"/>
        </w:rPr>
        <w:t xml:space="preserve">государственных стратегических документов </w:t>
      </w:r>
      <w:r w:rsidR="00041392" w:rsidRPr="00041392">
        <w:rPr>
          <w:rFonts w:ascii="Times New Roman" w:eastAsia="DengXian" w:hAnsi="Times New Roman" w:cs="Times New Roman"/>
          <w:b/>
          <w:kern w:val="0"/>
          <w14:ligatures w14:val="none"/>
        </w:rPr>
        <w:t xml:space="preserve"> </w:t>
      </w:r>
    </w:p>
    <w:p w14:paraId="639DE4C3" w14:textId="77777777" w:rsidR="00041392" w:rsidRPr="00041392" w:rsidRDefault="0004139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3B5DEB06" w14:textId="77777777" w:rsidR="00041392" w:rsidRPr="00041392" w:rsidRDefault="00041392" w:rsidP="00054397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caps/>
          <w:kern w:val="0"/>
          <w14:ligatures w14:val="none"/>
        </w:rPr>
        <w:t>ОБЩАЯ ИНФОРМАЦИЯ</w:t>
      </w:r>
    </w:p>
    <w:p w14:paraId="52ABF294" w14:textId="77777777" w:rsidR="00AE2055" w:rsidRPr="00041392" w:rsidRDefault="00AE2055" w:rsidP="00AE2055">
      <w:pPr>
        <w:spacing w:after="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В </w:t>
      </w:r>
      <w:r w:rsidRPr="006B22A5">
        <w:rPr>
          <w:rFonts w:ascii="Times New Roman" w:eastAsia="DengXian" w:hAnsi="Times New Roman" w:cs="Times New Roman"/>
          <w:kern w:val="0"/>
          <w14:ligatures w14:val="none"/>
        </w:rPr>
        <w:t xml:space="preserve">рамках Программы </w:t>
      </w:r>
      <w:r w:rsidRPr="0016732C">
        <w:rPr>
          <w:rFonts w:ascii="Times New Roman" w:hAnsi="Times New Roman" w:cs="Times New Roman"/>
        </w:rPr>
        <w:t xml:space="preserve">Правительства Кыргызской Республики "Безопасные школы и дошкольные образовательные организации в Кыргызской Республике на 2015-2024 годы", утвержденной постановлением Правительства Кыргызской Республики от 31 июля 2015 года № 551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Правительство Кыргызской Республики реализует проект «Повышение устойчивости к рискам стихийных бедствий в Кыргызстане» (ERIK) (20 млн. долларов США) и осваивает его дополнительное финансирование (55 млн. долларов США)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, включая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Компонент 2, направленны</w:t>
      </w:r>
      <w:r>
        <w:rPr>
          <w:rFonts w:ascii="Times New Roman" w:eastAsia="DengXian" w:hAnsi="Times New Roman" w:cs="Times New Roman"/>
          <w:kern w:val="0"/>
          <w14:ligatures w14:val="none"/>
        </w:rPr>
        <w:t>й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на улучшение безопасности и функциональных условий путем вмешательства в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инфраструктуру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40 приоритетных школ. При технической помощи Всемирного банка, наряду с реализацией проекта ERIK и его дополнительным финансированием, стратегия вмешательства до сих пор была сосредоточена на удовлетворении потребностей различных уязвимых типов школьных зданий таким образом, чтобы ее можно было воспроизвести по всей стране, и поддерживать определение приоритетов и отбор школ, подлежащих вмешательству. На данный момент </w:t>
      </w:r>
      <w:r>
        <w:rPr>
          <w:rFonts w:ascii="Times New Roman" w:eastAsia="DengXian" w:hAnsi="Times New Roman" w:cs="Times New Roman"/>
          <w:kern w:val="0"/>
          <w14:ligatures w14:val="none"/>
        </w:rPr>
        <w:t>в рамках проекта,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после проведения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технико-экономического обоснования и детального проектирования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,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1</w:t>
      </w:r>
      <w:r>
        <w:rPr>
          <w:rFonts w:ascii="Times New Roman" w:eastAsia="DengXian" w:hAnsi="Times New Roman" w:cs="Times New Roman"/>
          <w:kern w:val="0"/>
          <w14:ligatures w14:val="none"/>
        </w:rPr>
        <w:t>5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школ находятся </w:t>
      </w:r>
      <w:r>
        <w:rPr>
          <w:rFonts w:ascii="Times New Roman" w:eastAsia="DengXian" w:hAnsi="Times New Roman" w:cs="Times New Roman"/>
          <w:kern w:val="0"/>
          <w14:ligatures w14:val="none"/>
        </w:rPr>
        <w:t>в активной стадии строительства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. Кроме того, еще </w:t>
      </w:r>
      <w:r>
        <w:rPr>
          <w:rFonts w:ascii="Times New Roman" w:eastAsia="DengXian" w:hAnsi="Times New Roman" w:cs="Times New Roman"/>
          <w:kern w:val="0"/>
          <w14:ligatures w14:val="none"/>
        </w:rPr>
        <w:t>25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школ были определены в качестве приоритетных Отделом реализации проекта (ОРП) при Министерстве чрезвычайных ситуаций и утверждены Министерством </w:t>
      </w:r>
      <w:r>
        <w:rPr>
          <w:rFonts w:ascii="Times New Roman" w:eastAsia="DengXian" w:hAnsi="Times New Roman" w:cs="Times New Roman"/>
          <w:kern w:val="0"/>
          <w14:ligatures w14:val="none"/>
        </w:rPr>
        <w:t>просвещения КР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,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 по которым также разрабатывается детальное проектирование.</w:t>
      </w:r>
    </w:p>
    <w:p w14:paraId="29860A68" w14:textId="77777777" w:rsidR="00AE2055" w:rsidRPr="002B18E7" w:rsidRDefault="00AE2055" w:rsidP="00AE2055">
      <w:pPr>
        <w:spacing w:after="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164A0E2D" w14:textId="77777777" w:rsidR="00AE2055" w:rsidRDefault="00AE2055" w:rsidP="00AE2055">
      <w:pPr>
        <w:spacing w:line="276" w:lineRule="auto"/>
        <w:jc w:val="both"/>
        <w:rPr>
          <w:rFonts w:ascii="Times New Roman" w:hAnsi="Times New Roman" w:cs="Times New Roman"/>
        </w:rPr>
      </w:pPr>
      <w:r w:rsidRPr="002B18E7">
        <w:rPr>
          <w:rFonts w:ascii="Times New Roman" w:hAnsi="Times New Roman" w:cs="Times New Roman"/>
        </w:rPr>
        <w:t>В октябре 2024 года со стороны Всемирного Банка в адрес Кабинета Министров КР был направлен Технический отчет «Рекомендации по улучшению школьной инфраструктуры в Кыргызской Республике», разработанный в рамках проекта «Повышение устойчивости к рискам стихийных бедствий в Кыргызстане» (ERIK) командой Всемирного банка в тесном сотрудничестве с Министерством образования и науки</w:t>
      </w:r>
      <w:r>
        <w:rPr>
          <w:rFonts w:ascii="Times New Roman" w:hAnsi="Times New Roman" w:cs="Times New Roman"/>
        </w:rPr>
        <w:t xml:space="preserve"> КР</w:t>
      </w:r>
      <w:r w:rsidRPr="002B18E7">
        <w:rPr>
          <w:rFonts w:ascii="Times New Roman" w:hAnsi="Times New Roman" w:cs="Times New Roman"/>
        </w:rPr>
        <w:t xml:space="preserve">, Министерством чрезвычайных ситуаций </w:t>
      </w:r>
      <w:r>
        <w:rPr>
          <w:rFonts w:ascii="Times New Roman" w:hAnsi="Times New Roman" w:cs="Times New Roman"/>
        </w:rPr>
        <w:t xml:space="preserve">КР </w:t>
      </w:r>
      <w:r w:rsidRPr="002B18E7">
        <w:rPr>
          <w:rFonts w:ascii="Times New Roman" w:hAnsi="Times New Roman" w:cs="Times New Roman"/>
        </w:rPr>
        <w:t>и Государственным агентством архитектуры, строительства, жилищно-коммунального хозяйства</w:t>
      </w:r>
      <w:r>
        <w:rPr>
          <w:rFonts w:ascii="Times New Roman" w:hAnsi="Times New Roman" w:cs="Times New Roman"/>
        </w:rPr>
        <w:t xml:space="preserve"> КР</w:t>
      </w:r>
      <w:r w:rsidRPr="002B18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20E9862" w14:textId="77777777" w:rsidR="00AE2055" w:rsidRPr="002B18E7" w:rsidRDefault="00AE2055" w:rsidP="00AE205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B18E7">
        <w:rPr>
          <w:rFonts w:ascii="Times New Roman" w:hAnsi="Times New Roman" w:cs="Times New Roman"/>
        </w:rPr>
        <w:t xml:space="preserve"> отчете</w:t>
      </w:r>
      <w:r>
        <w:rPr>
          <w:rFonts w:ascii="Times New Roman" w:hAnsi="Times New Roman" w:cs="Times New Roman"/>
        </w:rPr>
        <w:t xml:space="preserve"> </w:t>
      </w:r>
      <w:r w:rsidRPr="002B18E7">
        <w:rPr>
          <w:rFonts w:ascii="Times New Roman" w:hAnsi="Times New Roman" w:cs="Times New Roman"/>
        </w:rPr>
        <w:t xml:space="preserve">представлены технические рекомендации Министерству образования и науки </w:t>
      </w:r>
      <w:r>
        <w:rPr>
          <w:rFonts w:ascii="Times New Roman" w:hAnsi="Times New Roman" w:cs="Times New Roman"/>
        </w:rPr>
        <w:t xml:space="preserve">КР </w:t>
      </w:r>
      <w:r w:rsidRPr="002B18E7">
        <w:rPr>
          <w:rFonts w:ascii="Times New Roman" w:hAnsi="Times New Roman" w:cs="Times New Roman"/>
        </w:rPr>
        <w:t xml:space="preserve">по вопросам улучшения школьной инфраструктуры для расширения доступа к качественному образованию. Это согласуется с целями проекта ERIK по укреплению потенциала реагирования на стихийные бедствия в Кыргызской Республике, обеспечению детей более безопасной и улучшенной средой обучения, а также снижению финансовых последствий стихийных бедствий. В нем также рассматриваются приоритеты развития </w:t>
      </w:r>
      <w:r>
        <w:rPr>
          <w:rFonts w:ascii="Times New Roman" w:hAnsi="Times New Roman" w:cs="Times New Roman"/>
        </w:rPr>
        <w:t>Программы</w:t>
      </w:r>
      <w:r w:rsidRPr="002B18E7">
        <w:rPr>
          <w:rFonts w:ascii="Times New Roman" w:hAnsi="Times New Roman" w:cs="Times New Roman"/>
        </w:rPr>
        <w:t xml:space="preserve"> развития образования на 2021-2040 годы.</w:t>
      </w:r>
    </w:p>
    <w:p w14:paraId="74F8BEBE" w14:textId="77777777" w:rsidR="00AE2055" w:rsidRPr="002B18E7" w:rsidRDefault="00AE2055" w:rsidP="00AE205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B18E7">
        <w:rPr>
          <w:rFonts w:ascii="Times New Roman" w:hAnsi="Times New Roman" w:cs="Times New Roman"/>
        </w:rPr>
        <w:t xml:space="preserve">Ключевым компонентом достижения этих целей является школьная инфраструктура. Она играет решающую роль для благополучия учащихся и создания качественной среды обучения, которые способствуют обеспечению качества образования в целом. В частности, </w:t>
      </w:r>
      <w:r w:rsidRPr="002B18E7">
        <w:rPr>
          <w:rFonts w:ascii="Times New Roman" w:hAnsi="Times New Roman" w:cs="Times New Roman"/>
        </w:rPr>
        <w:lastRenderedPageBreak/>
        <w:t>в данном техническом отчете рассматриваются основные проблемы и потребности школьной инфраструктуры в стране, в том числе: 1) уязвимость школьных зданий перед стихийными бедствиями; 2) неадекватное функциональное состояние; 3) недостаточные возможности для удовлетворения спроса на учебные помещения; и 4) необходимость повышения эффективности инвестиций в школьную инфраструктуру. Представленный в настоящем документе анализ основан на архитектурных и инженерных аспектах, основной целью которого является эффективное планирование мероприятий и оценка инвестиционных потребностей для улучшения устойчивости и функциональности школьной инфраструктуры.</w:t>
      </w:r>
    </w:p>
    <w:p w14:paraId="05BA6262" w14:textId="77777777" w:rsidR="00AE2055" w:rsidRPr="0007208D" w:rsidRDefault="00AE2055" w:rsidP="00AE2055">
      <w:pPr>
        <w:spacing w:after="0" w:line="259" w:lineRule="auto"/>
        <w:jc w:val="both"/>
        <w:rPr>
          <w:rFonts w:ascii="Times New Roman" w:eastAsia="DengXian" w:hAnsi="Times New Roman" w:cs="Times New Roman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>Основываясь на этих ре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комендациях, Министерство просвещения КР (как правопреемник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МОН</w:t>
      </w:r>
      <w:r>
        <w:rPr>
          <w:rFonts w:ascii="Times New Roman" w:eastAsia="DengXian" w:hAnsi="Times New Roman" w:cs="Times New Roman"/>
          <w:kern w:val="0"/>
          <w14:ligatures w14:val="none"/>
        </w:rPr>
        <w:t>)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возглавит подготовку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среднесрочного государственного стратегического документа в целях развития школьной инфраструктуры, </w:t>
      </w:r>
      <w:r w:rsidRPr="0007208D">
        <w:rPr>
          <w:rFonts w:ascii="Times New Roman" w:eastAsia="DengXian" w:hAnsi="Times New Roman" w:cs="Times New Roman"/>
          <w:kern w:val="0"/>
          <w14:ligatures w14:val="none"/>
        </w:rPr>
        <w:t xml:space="preserve">который может быть расширен и реализован для обеспечения большей безопасности школ по всей стране. </w:t>
      </w:r>
      <w:r w:rsidRPr="005633D1">
        <w:rPr>
          <w:rFonts w:ascii="Times New Roman" w:eastAsia="DengXian" w:hAnsi="Times New Roman" w:cs="Times New Roman"/>
          <w:kern w:val="0"/>
          <w14:ligatures w14:val="none"/>
        </w:rPr>
        <w:t xml:space="preserve">В частности,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данный проект государственного стратегического документа будет соответствовать требованиям, установленным </w:t>
      </w:r>
      <w:r w:rsidRPr="0007208D">
        <w:rPr>
          <w:rFonts w:ascii="Times New Roman" w:eastAsia="DengXian" w:hAnsi="Times New Roman" w:cs="Times New Roman"/>
          <w:kern w:val="0"/>
          <w14:ligatures w14:val="none"/>
        </w:rPr>
        <w:t>постановлением Кабинета Министров КР от 22 августа 2024 года № 484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 «</w:t>
      </w:r>
      <w:r w:rsidRPr="0007208D">
        <w:rPr>
          <w:rFonts w:ascii="Times New Roman" w:eastAsia="DengXian" w:hAnsi="Times New Roman" w:cs="Times New Roman"/>
          <w:kern w:val="0"/>
          <w14:ligatures w14:val="none"/>
        </w:rPr>
        <w:t>О некоторых вопросах в сфере стратегического управления</w:t>
      </w:r>
      <w:r>
        <w:rPr>
          <w:rFonts w:ascii="Times New Roman" w:eastAsia="DengXian" w:hAnsi="Times New Roman" w:cs="Times New Roman"/>
          <w:kern w:val="0"/>
          <w14:ligatures w14:val="none"/>
        </w:rPr>
        <w:t>».</w:t>
      </w:r>
    </w:p>
    <w:p w14:paraId="5A5CF7AE" w14:textId="77777777" w:rsidR="00AE2055" w:rsidRDefault="00AE2055" w:rsidP="00AE2055">
      <w:pPr>
        <w:spacing w:after="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3B96C340" w14:textId="77777777" w:rsidR="00AE2055" w:rsidRPr="00041392" w:rsidRDefault="00AE2055" w:rsidP="00AE2055">
      <w:pPr>
        <w:spacing w:after="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Текущая помощь Всемирного банка в интеграции соображений по стоимости жизненного цикла в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среднесрочный государственный стратегический документ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поддержит разработку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Плана Кабинета Министров КР по развитию школьной инфраструктуры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необходимыми материалами. Работа в рамках данного Технического задания (ТЗ) окажет поддержку Министерству </w:t>
      </w:r>
      <w:r>
        <w:rPr>
          <w:rFonts w:ascii="Times New Roman" w:eastAsia="DengXian" w:hAnsi="Times New Roman" w:cs="Times New Roman"/>
          <w:kern w:val="0"/>
          <w14:ligatures w14:val="none"/>
        </w:rPr>
        <w:t>просвещения КР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в руководстве и координации разработки </w:t>
      </w:r>
      <w:r>
        <w:rPr>
          <w:rFonts w:ascii="Times New Roman" w:eastAsia="DengXian" w:hAnsi="Times New Roman" w:cs="Times New Roman"/>
          <w:kern w:val="0"/>
          <w14:ligatures w14:val="none"/>
        </w:rPr>
        <w:t>среднесрочного государственного стратегического документа в целях развития школьной инфраструктуры</w:t>
      </w:r>
      <w:r w:rsidRPr="00041392" w:rsidDel="00E528B8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с участием многочисленных партнеров.</w:t>
      </w:r>
    </w:p>
    <w:p w14:paraId="4845B821" w14:textId="77777777" w:rsidR="00041392" w:rsidRPr="00041392" w:rsidRDefault="00041392" w:rsidP="00041392">
      <w:pPr>
        <w:spacing w:after="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35B59B36" w14:textId="4DDFD81D" w:rsidR="00041392" w:rsidRPr="00041392" w:rsidRDefault="00041392" w:rsidP="00841CA4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caps/>
          <w:kern w:val="0"/>
          <w14:ligatures w14:val="none"/>
        </w:rPr>
        <w:t>ЦЕЛИ</w:t>
      </w:r>
      <w:r w:rsidR="00FE5965">
        <w:rPr>
          <w:rFonts w:ascii="Times New Roman" w:eastAsia="DengXian" w:hAnsi="Times New Roman" w:cs="Times New Roman"/>
          <w:b/>
          <w:caps/>
          <w:kern w:val="0"/>
          <w14:ligatures w14:val="none"/>
        </w:rPr>
        <w:t xml:space="preserve"> ЗАДАНИЯ</w:t>
      </w:r>
    </w:p>
    <w:p w14:paraId="70F020E6" w14:textId="017A6A1D" w:rsidR="00041392" w:rsidRPr="00041392" w:rsidRDefault="001F40DC" w:rsidP="00041392">
      <w:pPr>
        <w:spacing w:after="120" w:line="259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F40DC">
        <w:rPr>
          <w:rFonts w:ascii="Times New Roman" w:hAnsi="Times New Roman" w:cs="Times New Roman"/>
        </w:rPr>
        <w:t>Оказание правовой поддержки в разработке и структурировании устойчивой, финансово обоснованной и юридически выверенной инвестиционной программы, направленной на модернизацию и развитие школьной инфраструктуры в соответствии с национальными приоритетами и международными стандартами</w:t>
      </w:r>
      <w:r>
        <w:t xml:space="preserve">. </w:t>
      </w:r>
      <w:r w:rsidR="00041392" w:rsidRPr="00041392">
        <w:rPr>
          <w:rFonts w:ascii="Times New Roman" w:eastAsia="Times New Roman" w:hAnsi="Times New Roman" w:cs="Times New Roman"/>
          <w:kern w:val="0"/>
          <w14:ligatures w14:val="none"/>
        </w:rPr>
        <w:t>В частности, данная работа направлена на</w:t>
      </w:r>
      <w:r w:rsidR="00E92C9A">
        <w:rPr>
          <w:rFonts w:ascii="Times New Roman" w:eastAsia="Times New Roman" w:hAnsi="Times New Roman" w:cs="Times New Roman"/>
          <w:kern w:val="0"/>
          <w14:ligatures w14:val="none"/>
        </w:rPr>
        <w:t xml:space="preserve"> предоставление</w:t>
      </w:r>
      <w:r w:rsidR="00041392" w:rsidRPr="0004139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0630DE5" w14:textId="689D7346" w:rsidR="001F40DC" w:rsidRPr="001F40DC" w:rsidRDefault="001F40DC" w:rsidP="001F40DC">
      <w:pPr>
        <w:numPr>
          <w:ilvl w:val="0"/>
          <w:numId w:val="10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F40DC">
        <w:rPr>
          <w:rFonts w:ascii="Times New Roman" w:eastAsia="Times New Roman" w:hAnsi="Times New Roman" w:cs="Times New Roman"/>
          <w:kern w:val="0"/>
          <w14:ligatures w14:val="none"/>
        </w:rPr>
        <w:t>Правовой анализ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993223B" w14:textId="50BCF285" w:rsidR="001F40DC" w:rsidRPr="001F40DC" w:rsidRDefault="001F40DC" w:rsidP="001F40DC">
      <w:pPr>
        <w:numPr>
          <w:ilvl w:val="0"/>
          <w:numId w:val="10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F40DC">
        <w:rPr>
          <w:rFonts w:ascii="Times New Roman" w:eastAsia="Times New Roman" w:hAnsi="Times New Roman" w:cs="Times New Roman"/>
          <w:kern w:val="0"/>
          <w14:ligatures w14:val="none"/>
        </w:rPr>
        <w:t>Разработка правовых механизмов реализации программы:</w:t>
      </w:r>
    </w:p>
    <w:p w14:paraId="21B8EE38" w14:textId="77777777" w:rsidR="001F40DC" w:rsidRPr="001F40DC" w:rsidRDefault="001F40DC" w:rsidP="001F40DC">
      <w:pPr>
        <w:numPr>
          <w:ilvl w:val="0"/>
          <w:numId w:val="10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F40DC">
        <w:rPr>
          <w:rFonts w:ascii="Times New Roman" w:eastAsia="Times New Roman" w:hAnsi="Times New Roman" w:cs="Times New Roman"/>
          <w:kern w:val="0"/>
          <w14:ligatures w14:val="none"/>
        </w:rPr>
        <w:t>Оценка рисков и юридических последствий:</w:t>
      </w:r>
    </w:p>
    <w:p w14:paraId="2FE45A13" w14:textId="77777777" w:rsidR="001F40DC" w:rsidRPr="001F40DC" w:rsidRDefault="001F40DC" w:rsidP="001F40DC">
      <w:pPr>
        <w:numPr>
          <w:ilvl w:val="0"/>
          <w:numId w:val="10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F40DC">
        <w:rPr>
          <w:rFonts w:ascii="Times New Roman" w:eastAsia="Times New Roman" w:hAnsi="Times New Roman" w:cs="Times New Roman"/>
          <w:kern w:val="0"/>
          <w14:ligatures w14:val="none"/>
        </w:rPr>
        <w:t>Согласование с заинтересованными сторонами:</w:t>
      </w:r>
    </w:p>
    <w:p w14:paraId="5C4ED916" w14:textId="296D79A7" w:rsidR="001F40DC" w:rsidRPr="001F40DC" w:rsidRDefault="001F40DC" w:rsidP="001F40DC">
      <w:pPr>
        <w:numPr>
          <w:ilvl w:val="0"/>
          <w:numId w:val="10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F40DC">
        <w:rPr>
          <w:rFonts w:ascii="Times New Roman" w:eastAsia="Times New Roman" w:hAnsi="Times New Roman" w:cs="Times New Roman"/>
          <w:kern w:val="0"/>
          <w14:ligatures w14:val="none"/>
        </w:rPr>
        <w:t>Юридическое сопровождение документации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84F91FB" w14:textId="3B5FE33D" w:rsidR="001F40DC" w:rsidRPr="001F40DC" w:rsidRDefault="001F40DC" w:rsidP="001F40DC">
      <w:pPr>
        <w:spacing w:after="12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A03C99" w14:textId="77777777" w:rsidR="001F40DC" w:rsidRPr="001F40DC" w:rsidRDefault="001F40DC" w:rsidP="001F40DC">
      <w:pPr>
        <w:spacing w:after="12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A6ABD7" w14:textId="251F8583" w:rsidR="00041392" w:rsidRPr="00041392" w:rsidRDefault="00041392" w:rsidP="00FE5965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Times New Roman" w:hAnsi="Times New Roman" w:cs="Times New Roman"/>
          <w:b/>
          <w:caps/>
          <w:kern w:val="0"/>
          <w14:ligatures w14:val="none"/>
        </w:rPr>
        <w:t>ОБЪЕМ РАБОТ</w:t>
      </w:r>
    </w:p>
    <w:p w14:paraId="2D1B495F" w14:textId="780BDDB0" w:rsidR="00041392" w:rsidRPr="00041392" w:rsidRDefault="00041392" w:rsidP="00527052">
      <w:pPr>
        <w:spacing w:after="120" w:line="259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>Задачи, которые предстоит выполнить консультанту, включают:</w:t>
      </w:r>
    </w:p>
    <w:p w14:paraId="7F8C5D1B" w14:textId="51FFFF56" w:rsidR="00041392" w:rsidRDefault="00041392" w:rsidP="00041392">
      <w:pPr>
        <w:numPr>
          <w:ilvl w:val="0"/>
          <w:numId w:val="11"/>
        </w:numPr>
        <w:spacing w:after="120" w:line="259" w:lineRule="auto"/>
        <w:contextualSpacing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>Стартовое совещание</w:t>
      </w:r>
      <w:r w:rsidR="007470A5" w:rsidRPr="00041392">
        <w:rPr>
          <w:rFonts w:ascii="Times New Roman" w:eastAsia="DengXian" w:hAnsi="Times New Roman" w:cs="Times New Roman"/>
          <w:kern w:val="0"/>
          <w14:ligatures w14:val="none"/>
        </w:rPr>
        <w:t>: после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начала выполнения контракта, Консультант примет участие в стартовом совещании с М</w:t>
      </w:r>
      <w:r w:rsidR="00A75DDC">
        <w:rPr>
          <w:rFonts w:ascii="Times New Roman" w:eastAsia="DengXian" w:hAnsi="Times New Roman" w:cs="Times New Roman"/>
          <w:kern w:val="0"/>
          <w14:ligatures w14:val="none"/>
        </w:rPr>
        <w:t>инистерством просвещения КР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, ОРП ERIK и командой ВБ, чтобы обсудить </w:t>
      </w:r>
      <w:r w:rsidR="00AE5647">
        <w:rPr>
          <w:rFonts w:ascii="Times New Roman" w:eastAsia="DengXian" w:hAnsi="Times New Roman" w:cs="Times New Roman"/>
          <w:kern w:val="0"/>
          <w14:ligatures w14:val="none"/>
        </w:rPr>
        <w:t>положение о механизмах взаимодействия с</w:t>
      </w:r>
      <w:r w:rsidR="001F40DC">
        <w:rPr>
          <w:rFonts w:ascii="Times New Roman" w:eastAsia="DengXian" w:hAnsi="Times New Roman" w:cs="Times New Roman"/>
          <w:kern w:val="0"/>
          <w14:ligatures w14:val="none"/>
        </w:rPr>
        <w:t xml:space="preserve"> партнёрами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  <w:r w:rsidR="007470A5">
        <w:rPr>
          <w:rFonts w:ascii="Times New Roman" w:eastAsia="DengXian" w:hAnsi="Times New Roman" w:cs="Times New Roman"/>
          <w:kern w:val="0"/>
          <w14:ligatures w14:val="none"/>
        </w:rPr>
        <w:t>по с</w:t>
      </w:r>
      <w:r w:rsidR="007470A5">
        <w:rPr>
          <w:rFonts w:ascii="Times New Roman" w:eastAsia="Times New Roman" w:hAnsi="Times New Roman" w:cs="Times New Roman"/>
          <w:kern w:val="0"/>
          <w14:ligatures w14:val="none"/>
        </w:rPr>
        <w:t xml:space="preserve">бору и анализу </w:t>
      </w:r>
      <w:r w:rsidR="00AE5647">
        <w:rPr>
          <w:rFonts w:ascii="Times New Roman" w:eastAsia="DengXian" w:hAnsi="Times New Roman" w:cs="Times New Roman"/>
          <w:kern w:val="0"/>
          <w14:ligatures w14:val="none"/>
        </w:rPr>
        <w:t>правовых про</w:t>
      </w:r>
      <w:r w:rsidR="008E1DF9">
        <w:rPr>
          <w:rFonts w:ascii="Times New Roman" w:eastAsia="DengXian" w:hAnsi="Times New Roman" w:cs="Times New Roman"/>
          <w:kern w:val="0"/>
          <w14:ligatures w14:val="none"/>
        </w:rPr>
        <w:t>ц</w:t>
      </w:r>
      <w:r w:rsidR="00AE5647">
        <w:rPr>
          <w:rFonts w:ascii="Times New Roman" w:eastAsia="DengXian" w:hAnsi="Times New Roman" w:cs="Times New Roman"/>
          <w:kern w:val="0"/>
          <w14:ligatures w14:val="none"/>
        </w:rPr>
        <w:t>еду</w:t>
      </w:r>
      <w:r w:rsidR="008E1DF9">
        <w:rPr>
          <w:rFonts w:ascii="Times New Roman" w:eastAsia="DengXian" w:hAnsi="Times New Roman" w:cs="Times New Roman"/>
          <w:kern w:val="0"/>
          <w14:ligatures w14:val="none"/>
        </w:rPr>
        <w:t>р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.</w:t>
      </w:r>
    </w:p>
    <w:p w14:paraId="3BF2FAEC" w14:textId="563FB71D" w:rsidR="00E92C9A" w:rsidRPr="00041392" w:rsidRDefault="00E92C9A" w:rsidP="00041392">
      <w:pPr>
        <w:numPr>
          <w:ilvl w:val="0"/>
          <w:numId w:val="11"/>
        </w:numPr>
        <w:spacing w:after="120" w:line="259" w:lineRule="auto"/>
        <w:contextualSpacing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 w:rsidRPr="00E92C9A">
        <w:rPr>
          <w:rFonts w:ascii="Times New Roman" w:eastAsia="DengXian" w:hAnsi="Times New Roman" w:cs="Times New Roman"/>
          <w:kern w:val="0"/>
          <w14:ligatures w14:val="none"/>
        </w:rPr>
        <w:t xml:space="preserve">Подготовить план работы по разработке среднесрочного национального стратегического документа, включая координацию </w:t>
      </w:r>
      <w:r>
        <w:rPr>
          <w:rFonts w:ascii="Times New Roman" w:eastAsia="DengXian" w:hAnsi="Times New Roman" w:cs="Times New Roman"/>
          <w:kern w:val="0"/>
          <w14:ligatures w14:val="none"/>
        </w:rPr>
        <w:t>усилий</w:t>
      </w:r>
      <w:r w:rsidRPr="00E92C9A">
        <w:rPr>
          <w:rFonts w:ascii="Times New Roman" w:eastAsia="DengXian" w:hAnsi="Times New Roman" w:cs="Times New Roman"/>
          <w:kern w:val="0"/>
          <w14:ligatures w14:val="none"/>
        </w:rPr>
        <w:t xml:space="preserve"> и участия других </w:t>
      </w:r>
      <w:r w:rsidRPr="00E92C9A">
        <w:rPr>
          <w:rFonts w:ascii="Times New Roman" w:eastAsia="DengXian" w:hAnsi="Times New Roman" w:cs="Times New Roman"/>
          <w:kern w:val="0"/>
          <w14:ligatures w14:val="none"/>
        </w:rPr>
        <w:lastRenderedPageBreak/>
        <w:t>консультантов в рамках проекта и соответствующих заинтересованных сторон, основные этапы и график.</w:t>
      </w:r>
    </w:p>
    <w:p w14:paraId="1F9734D7" w14:textId="1F50BA51" w:rsidR="00041392" w:rsidRPr="002775D0" w:rsidRDefault="002775D0" w:rsidP="00472551">
      <w:pPr>
        <w:pStyle w:val="a7"/>
        <w:numPr>
          <w:ilvl w:val="0"/>
          <w:numId w:val="11"/>
        </w:numPr>
        <w:spacing w:after="120" w:line="259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75D0">
        <w:rPr>
          <w:rFonts w:ascii="Times New Roman" w:eastAsia="Times New Roman" w:hAnsi="Times New Roman" w:cs="Times New Roman"/>
          <w:kern w:val="0"/>
          <w14:ligatures w14:val="none"/>
        </w:rPr>
        <w:t>Правовой анализ. Провести обзор действующего законодательства в сфере образования, бюджетного и инвестиционного регулирования.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41392" w:rsidRPr="002775D0">
        <w:rPr>
          <w:rFonts w:ascii="Times New Roman" w:eastAsia="Times New Roman" w:hAnsi="Times New Roman" w:cs="Times New Roman"/>
          <w:kern w:val="0"/>
          <w14:ligatures w14:val="none"/>
        </w:rPr>
        <w:t>Изучить имеющуюся информацию о проекте ERIK и существующей школьной инфраструктуре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8E1DF9" w:rsidRPr="002775D0">
        <w:rPr>
          <w:rFonts w:ascii="Times New Roman" w:eastAsia="Times New Roman" w:hAnsi="Times New Roman" w:cs="Times New Roman"/>
          <w:kern w:val="0"/>
          <w14:ligatures w14:val="none"/>
        </w:rPr>
        <w:t xml:space="preserve"> включая все нормативные документы</w:t>
      </w:r>
      <w:r w:rsidR="00041392" w:rsidRPr="002775D0">
        <w:rPr>
          <w:rFonts w:ascii="Times New Roman" w:eastAsia="Times New Roman" w:hAnsi="Times New Roman" w:cs="Times New Roman"/>
          <w:kern w:val="0"/>
          <w14:ligatures w14:val="none"/>
        </w:rPr>
        <w:t>, но не ограничиваясь информацией</w:t>
      </w:r>
      <w:r w:rsidR="00953113" w:rsidRPr="002775D0">
        <w:rPr>
          <w:rFonts w:ascii="Times New Roman" w:eastAsia="Times New Roman" w:hAnsi="Times New Roman" w:cs="Times New Roman"/>
          <w:kern w:val="0"/>
          <w14:ligatures w14:val="none"/>
        </w:rPr>
        <w:t xml:space="preserve"> для </w:t>
      </w:r>
      <w:r w:rsidR="00041392" w:rsidRPr="002775D0">
        <w:rPr>
          <w:rFonts w:ascii="Times New Roman" w:eastAsia="Times New Roman" w:hAnsi="Times New Roman" w:cs="Times New Roman"/>
          <w:kern w:val="0"/>
          <w14:ligatures w14:val="none"/>
        </w:rPr>
        <w:t>определения плана действий по подготовке всех компонентов национального плана школьной инфраструктуры.</w:t>
      </w:r>
    </w:p>
    <w:p w14:paraId="024E1B27" w14:textId="77777777" w:rsidR="002775D0" w:rsidRDefault="002775D0" w:rsidP="002775D0">
      <w:pPr>
        <w:pStyle w:val="af6"/>
        <w:numPr>
          <w:ilvl w:val="0"/>
          <w:numId w:val="11"/>
        </w:numPr>
        <w:jc w:val="both"/>
      </w:pPr>
      <w:r>
        <w:rPr>
          <w:rStyle w:val="af7"/>
          <w:rFonts w:eastAsiaTheme="majorEastAsia"/>
        </w:rPr>
        <w:t>Разработка правовых механизмов реализации программы:</w:t>
      </w:r>
    </w:p>
    <w:p w14:paraId="09744A3D" w14:textId="02C167EF" w:rsidR="002775D0" w:rsidRDefault="002775D0" w:rsidP="002775D0">
      <w:pPr>
        <w:pStyle w:val="af6"/>
        <w:numPr>
          <w:ilvl w:val="1"/>
          <w:numId w:val="11"/>
        </w:numPr>
        <w:jc w:val="both"/>
      </w:pPr>
      <w:r>
        <w:t>Предложить оптимальные правовые формы приоритезации и механизмы реализации инвестиционной программы.</w:t>
      </w:r>
    </w:p>
    <w:p w14:paraId="4D50B9F0" w14:textId="39157E30" w:rsidR="002775D0" w:rsidRDefault="002775D0" w:rsidP="002775D0">
      <w:pPr>
        <w:pStyle w:val="af6"/>
        <w:numPr>
          <w:ilvl w:val="1"/>
          <w:numId w:val="11"/>
        </w:numPr>
        <w:jc w:val="both"/>
      </w:pPr>
      <w:r>
        <w:t>Подготовить проект нормативно-правовых актов (при необходимости) для запуска и сопровождения программы.</w:t>
      </w:r>
      <w:r w:rsidRPr="002775D0">
        <w:t xml:space="preserve"> Консультант изучит Технический отчет Всемирного банка, законодательную базу МОН и разработает наряду с двумя другими нанятыми экспертами в координации с Министерством просвещения КР Национального Плана по развитию школьной инфраструктуры. </w:t>
      </w:r>
    </w:p>
    <w:p w14:paraId="1D100BC4" w14:textId="77777777" w:rsidR="002775D0" w:rsidRDefault="002775D0" w:rsidP="002775D0">
      <w:pPr>
        <w:pStyle w:val="af6"/>
        <w:numPr>
          <w:ilvl w:val="0"/>
          <w:numId w:val="11"/>
        </w:numPr>
        <w:jc w:val="both"/>
      </w:pPr>
      <w:r>
        <w:rPr>
          <w:rStyle w:val="af7"/>
          <w:rFonts w:eastAsiaTheme="majorEastAsia"/>
        </w:rPr>
        <w:t>Оценка рисков и юридических последствий:</w:t>
      </w:r>
    </w:p>
    <w:p w14:paraId="0BA01DD2" w14:textId="77777777" w:rsidR="002775D0" w:rsidRDefault="002775D0" w:rsidP="002775D0">
      <w:pPr>
        <w:pStyle w:val="af6"/>
        <w:numPr>
          <w:ilvl w:val="1"/>
          <w:numId w:val="11"/>
        </w:numPr>
        <w:jc w:val="both"/>
      </w:pPr>
      <w:r>
        <w:t>Провести правовую оценку возможных рисков, связанных с реализацией инвестиционной программы, включая риски недофинансирования, неисполнения обязательств и юридических споров.</w:t>
      </w:r>
    </w:p>
    <w:p w14:paraId="18A4BCEF" w14:textId="77777777" w:rsidR="002775D0" w:rsidRDefault="002775D0" w:rsidP="002775D0">
      <w:pPr>
        <w:pStyle w:val="af6"/>
        <w:numPr>
          <w:ilvl w:val="1"/>
          <w:numId w:val="11"/>
        </w:numPr>
        <w:jc w:val="both"/>
      </w:pPr>
      <w:r>
        <w:t>Разработать рекомендации по минимизации правовых рисков.</w:t>
      </w:r>
    </w:p>
    <w:p w14:paraId="02F0E6C8" w14:textId="77777777" w:rsidR="002775D0" w:rsidRDefault="002775D0" w:rsidP="002775D0">
      <w:pPr>
        <w:pStyle w:val="af6"/>
        <w:numPr>
          <w:ilvl w:val="0"/>
          <w:numId w:val="11"/>
        </w:numPr>
        <w:jc w:val="both"/>
      </w:pPr>
      <w:r>
        <w:rPr>
          <w:rStyle w:val="af7"/>
          <w:rFonts w:eastAsiaTheme="majorEastAsia"/>
        </w:rPr>
        <w:t>Согласование с заинтересованными сторонами:</w:t>
      </w:r>
    </w:p>
    <w:p w14:paraId="6ED244D8" w14:textId="481F29A2" w:rsidR="002775D0" w:rsidRDefault="002775D0" w:rsidP="002775D0">
      <w:pPr>
        <w:pStyle w:val="af6"/>
        <w:numPr>
          <w:ilvl w:val="1"/>
          <w:numId w:val="11"/>
        </w:numPr>
        <w:jc w:val="both"/>
      </w:pPr>
      <w:r>
        <w:t>Участвовать в межведомственных консультациях, рабочих группах и обсуждениях с представителями государственных органов, международных партнёров и других заинтересованных сторон.</w:t>
      </w:r>
    </w:p>
    <w:p w14:paraId="13A80989" w14:textId="77777777" w:rsidR="002775D0" w:rsidRDefault="002775D0" w:rsidP="002775D0">
      <w:pPr>
        <w:pStyle w:val="af6"/>
        <w:numPr>
          <w:ilvl w:val="1"/>
          <w:numId w:val="11"/>
        </w:numPr>
        <w:jc w:val="both"/>
      </w:pPr>
      <w:r>
        <w:t>Подготовить юридические заключения и пояснительные записки для поддержки решений.</w:t>
      </w:r>
    </w:p>
    <w:p w14:paraId="308288F0" w14:textId="77777777" w:rsidR="002775D0" w:rsidRDefault="002775D0" w:rsidP="002775D0">
      <w:pPr>
        <w:pStyle w:val="af6"/>
        <w:numPr>
          <w:ilvl w:val="0"/>
          <w:numId w:val="11"/>
        </w:numPr>
        <w:jc w:val="both"/>
      </w:pPr>
      <w:r>
        <w:rPr>
          <w:rStyle w:val="af7"/>
          <w:rFonts w:eastAsiaTheme="majorEastAsia"/>
        </w:rPr>
        <w:t>Юридическое сопровождение документации:</w:t>
      </w:r>
    </w:p>
    <w:p w14:paraId="1ACC338F" w14:textId="45B91BBB" w:rsidR="002775D0" w:rsidRDefault="00B23F3F" w:rsidP="002775D0">
      <w:pPr>
        <w:pStyle w:val="af6"/>
        <w:numPr>
          <w:ilvl w:val="1"/>
          <w:numId w:val="11"/>
        </w:numPr>
        <w:jc w:val="both"/>
      </w:pPr>
      <w:r w:rsidRPr="00B23F3F">
        <w:t>Подготовить соответствующие нормативные акты для утверждения и одобрения Плана, включая координацию вклада и действий соответствующих партнеров, указанных ниже, а также другие юридические документы, связанные с Планом.</w:t>
      </w:r>
    </w:p>
    <w:p w14:paraId="3ED67AAC" w14:textId="45BB01ED" w:rsidR="00015DED" w:rsidRPr="0007208D" w:rsidRDefault="00015DED" w:rsidP="00015DED">
      <w:pPr>
        <w:spacing w:after="120" w:line="259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07208D">
        <w:rPr>
          <w:rFonts w:ascii="Times New Roman" w:eastAsia="Times New Roman" w:hAnsi="Times New Roman" w:cs="Times New Roman"/>
          <w:kern w:val="0"/>
          <w14:ligatures w14:val="none"/>
        </w:rPr>
        <w:t>Структура среднесрочного государственного стратегического документа в целях развития школьной инфраструктуры должна соответствовать Стандарту</w:t>
      </w:r>
      <w:r w:rsidR="002775D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7208D">
        <w:rPr>
          <w:rFonts w:ascii="Times New Roman" w:eastAsia="Times New Roman" w:hAnsi="Times New Roman" w:cs="Times New Roman"/>
          <w:kern w:val="0"/>
          <w14:ligatures w14:val="none"/>
        </w:rPr>
        <w:t xml:space="preserve">по формированию государственных стратегических документов, утвержденному постановлением Кабинета Министров КР </w:t>
      </w:r>
      <w:bookmarkStart w:id="0" w:name="_Hlk200724601"/>
      <w:r w:rsidRPr="0007208D">
        <w:rPr>
          <w:rFonts w:ascii="Times New Roman" w:eastAsia="Times New Roman" w:hAnsi="Times New Roman" w:cs="Times New Roman"/>
          <w:kern w:val="0"/>
          <w14:ligatures w14:val="none"/>
        </w:rPr>
        <w:t>от 22 августа 2024 года № 484</w:t>
      </w:r>
      <w:bookmarkEnd w:id="0"/>
      <w:r w:rsidRPr="0007208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52CEDC1" w14:textId="77777777" w:rsidR="00015DED" w:rsidRPr="0007208D" w:rsidRDefault="00015DED" w:rsidP="00015DED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1. Введение.</w:t>
      </w:r>
    </w:p>
    <w:p w14:paraId="67A9D3B6" w14:textId="77777777" w:rsidR="00015DED" w:rsidRPr="0007208D" w:rsidRDefault="00015DED" w:rsidP="00015DED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2. Общий анализ ситуации.</w:t>
      </w:r>
    </w:p>
    <w:p w14:paraId="792BDBB5" w14:textId="77777777" w:rsidR="00015DED" w:rsidRPr="0007208D" w:rsidRDefault="00015DED" w:rsidP="00015DED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3. Цель программы.</w:t>
      </w:r>
    </w:p>
    <w:p w14:paraId="2298B2DB" w14:textId="77777777" w:rsidR="00015DED" w:rsidRPr="0007208D" w:rsidRDefault="00015DED" w:rsidP="00015DED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 Приоритетные направления развития (при необходимости группировки разделов приоритетов может быть несколько, например, в межотраслевых/сквозных программах):</w:t>
      </w:r>
    </w:p>
    <w:p w14:paraId="57123806" w14:textId="77777777" w:rsidR="00015DED" w:rsidRPr="0007208D" w:rsidRDefault="00015DED" w:rsidP="00015DED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4.1.1. Раздел 1.</w:t>
      </w:r>
    </w:p>
    <w:p w14:paraId="70FC2E6B" w14:textId="77777777" w:rsidR="00015DED" w:rsidRPr="0007208D" w:rsidRDefault="00015DED" w:rsidP="00015DED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4.1.2. Раздел 2.</w:t>
      </w:r>
    </w:p>
    <w:p w14:paraId="158DC2D3" w14:textId="77777777" w:rsidR="00015DED" w:rsidRPr="0007208D" w:rsidRDefault="00015DED" w:rsidP="00015DED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4.1.3. Раздел...</w:t>
      </w:r>
    </w:p>
    <w:p w14:paraId="7A77C72E" w14:textId="77777777" w:rsidR="00015DED" w:rsidRPr="0007208D" w:rsidRDefault="00015DED" w:rsidP="00015DED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5. Ожидаемые результаты.</w:t>
      </w:r>
    </w:p>
    <w:p w14:paraId="60212832" w14:textId="77777777" w:rsidR="00015DED" w:rsidRPr="0007208D" w:rsidRDefault="00015DED" w:rsidP="00015DED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lastRenderedPageBreak/>
        <w:t>6. Благоприятные предпосылки и риски.</w:t>
      </w:r>
    </w:p>
    <w:p w14:paraId="730FE2FF" w14:textId="77777777" w:rsidR="00015DED" w:rsidRPr="0007208D" w:rsidRDefault="00015DED" w:rsidP="00015DED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7. Мониторинг и оценка.</w:t>
      </w:r>
    </w:p>
    <w:p w14:paraId="438452DD" w14:textId="77777777" w:rsidR="00015DED" w:rsidRPr="0007208D" w:rsidRDefault="00015DED" w:rsidP="00015DED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8. Приложения:</w:t>
      </w:r>
    </w:p>
    <w:p w14:paraId="466BB66F" w14:textId="77777777" w:rsidR="00015DED" w:rsidRPr="0007208D" w:rsidRDefault="00015DED" w:rsidP="00015DED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8.1. План мер.</w:t>
      </w:r>
    </w:p>
    <w:p w14:paraId="2D42AB79" w14:textId="77777777" w:rsidR="00015DED" w:rsidRPr="0007208D" w:rsidRDefault="00015DED" w:rsidP="00015DED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8.2. Матрица индикаторов.</w:t>
      </w:r>
    </w:p>
    <w:p w14:paraId="51E0F9A8" w14:textId="71B9110D" w:rsidR="00015DED" w:rsidRDefault="00015DED" w:rsidP="00015DED">
      <w:pPr>
        <w:spacing w:after="120" w:line="259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07208D">
        <w:rPr>
          <w:rFonts w:ascii="Times New Roman" w:hAnsi="Times New Roman" w:cs="Times New Roman"/>
        </w:rPr>
        <w:t>8.3. Оценка ресурсной обеспеченности</w:t>
      </w:r>
    </w:p>
    <w:p w14:paraId="38460E82" w14:textId="77777777" w:rsidR="002775D0" w:rsidRDefault="002775D0" w:rsidP="00953113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</w:p>
    <w:p w14:paraId="6576D91C" w14:textId="2702097D" w:rsidR="00041392" w:rsidRPr="00041392" w:rsidRDefault="002775D0" w:rsidP="00953113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>
        <w:rPr>
          <w:rFonts w:ascii="Times New Roman" w:eastAsia="DengXian" w:hAnsi="Times New Roman" w:cs="Times New Roman"/>
          <w:b/>
          <w:caps/>
          <w:kern w:val="0"/>
          <w14:ligatures w14:val="none"/>
        </w:rPr>
        <w:t>ОжИДАЕМЫЕ РЕЗУЛЬТАТЫ</w:t>
      </w:r>
    </w:p>
    <w:p w14:paraId="4D76D172" w14:textId="1835C1FD" w:rsidR="00015DED" w:rsidRPr="00041392" w:rsidRDefault="00015DED" w:rsidP="00015DED">
      <w:pPr>
        <w:numPr>
          <w:ilvl w:val="0"/>
          <w:numId w:val="2"/>
        </w:numPr>
        <w:spacing w:before="40" w:after="4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DengXian" w:hAnsi="Times New Roman" w:cs="Times New Roman"/>
          <w:kern w:val="0"/>
          <w14:ligatures w14:val="none"/>
        </w:rPr>
        <w:t xml:space="preserve">Проект среднесрочного государственного стратегического документа в целях развития школьной </w:t>
      </w:r>
      <w:r w:rsidR="00A75DDC">
        <w:rPr>
          <w:rFonts w:ascii="Times New Roman" w:eastAsia="DengXian" w:hAnsi="Times New Roman" w:cs="Times New Roman"/>
          <w:kern w:val="0"/>
          <w14:ligatures w14:val="none"/>
        </w:rPr>
        <w:t xml:space="preserve">инфраструктуры </w:t>
      </w:r>
      <w:r w:rsidR="00A75DDC" w:rsidRPr="00041392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цифровом формате (файл .</w:t>
      </w:r>
      <w:proofErr w:type="spellStart"/>
      <w:r w:rsidRPr="00041392">
        <w:rPr>
          <w:rFonts w:ascii="Times New Roman" w:eastAsia="Times New Roman" w:hAnsi="Times New Roman" w:cs="Times New Roman"/>
          <w:kern w:val="0"/>
          <w14:ligatures w14:val="none"/>
        </w:rPr>
        <w:t>doc</w:t>
      </w:r>
      <w:proofErr w:type="spellEnd"/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и PDF), на русском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английском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и кыргызском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языках. </w:t>
      </w:r>
    </w:p>
    <w:p w14:paraId="624DD775" w14:textId="77777777" w:rsidR="00015DED" w:rsidRPr="00041392" w:rsidRDefault="00015DED" w:rsidP="00015DED">
      <w:pPr>
        <w:numPr>
          <w:ilvl w:val="0"/>
          <w:numId w:val="2"/>
        </w:numPr>
        <w:spacing w:before="40" w:after="4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Актуализация </w:t>
      </w:r>
      <w:r>
        <w:rPr>
          <w:rFonts w:ascii="Times New Roman" w:eastAsia="Times New Roman" w:hAnsi="Times New Roman" w:cs="Times New Roman"/>
          <w:kern w:val="0"/>
          <w14:ligatures w14:val="none"/>
        </w:rPr>
        <w:t>и подготовка проекта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соответствующего решения </w:t>
      </w:r>
      <w:r>
        <w:rPr>
          <w:rFonts w:ascii="Times New Roman" w:eastAsia="Times New Roman" w:hAnsi="Times New Roman" w:cs="Times New Roman"/>
          <w:kern w:val="0"/>
          <w14:ligatures w14:val="none"/>
        </w:rPr>
        <w:t>Кабинета Министров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Кыргызской Республики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0EB799B" w14:textId="77777777" w:rsidR="00041392" w:rsidRPr="00041392" w:rsidRDefault="00041392" w:rsidP="00041392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902784" w14:textId="77777777" w:rsidR="00041392" w:rsidRPr="00041392" w:rsidRDefault="00041392" w:rsidP="00041392">
      <w:pPr>
        <w:spacing w:after="12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</w:p>
    <w:p w14:paraId="3648DF60" w14:textId="0BCCE218" w:rsidR="00041392" w:rsidRPr="00041392" w:rsidRDefault="00041392" w:rsidP="00953113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caps/>
          <w:kern w:val="0"/>
          <w14:ligatures w14:val="none"/>
        </w:rPr>
        <w:t>СРОКИ И УСЛОВИЯ ОПЛАТЫ</w:t>
      </w:r>
    </w:p>
    <w:p w14:paraId="4ADDAC04" w14:textId="5E04D452" w:rsidR="00041392" w:rsidRPr="00041392" w:rsidRDefault="0004139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>М</w:t>
      </w:r>
      <w:r w:rsidR="00015DED">
        <w:rPr>
          <w:rFonts w:ascii="Times New Roman" w:eastAsia="DengXian" w:hAnsi="Times New Roman" w:cs="Times New Roman"/>
          <w:kern w:val="0"/>
          <w14:ligatures w14:val="none"/>
        </w:rPr>
        <w:t>инистерству просвещения</w:t>
      </w:r>
      <w:r w:rsidR="00527052">
        <w:rPr>
          <w:rFonts w:ascii="Times New Roman" w:eastAsia="DengXian" w:hAnsi="Times New Roman" w:cs="Times New Roman"/>
          <w:kern w:val="0"/>
          <w14:ligatures w14:val="none"/>
        </w:rPr>
        <w:t xml:space="preserve"> КР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потребуется услуга консультанта</w:t>
      </w:r>
      <w:r w:rsidR="00527052">
        <w:rPr>
          <w:rFonts w:ascii="Times New Roman" w:eastAsia="DengXian" w:hAnsi="Times New Roman" w:cs="Times New Roman"/>
          <w:kern w:val="0"/>
          <w14:ligatures w14:val="none"/>
        </w:rPr>
        <w:t xml:space="preserve"> предварительно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на </w:t>
      </w:r>
      <w:r w:rsidR="00473F31">
        <w:rPr>
          <w:rFonts w:ascii="Times New Roman" w:eastAsia="DengXian" w:hAnsi="Times New Roman" w:cs="Times New Roman"/>
          <w:kern w:val="0"/>
          <w14:ligatures w14:val="none"/>
        </w:rPr>
        <w:t xml:space="preserve">6 месяцев с заключением контракта </w:t>
      </w:r>
      <w:r w:rsidR="00527052">
        <w:rPr>
          <w:rFonts w:ascii="Times New Roman" w:eastAsia="DengXian" w:hAnsi="Times New Roman" w:cs="Times New Roman"/>
          <w:kern w:val="0"/>
          <w14:ligatures w14:val="none"/>
        </w:rPr>
        <w:t>с фиксированной</w:t>
      </w:r>
      <w:r w:rsidR="00473F31">
        <w:rPr>
          <w:rFonts w:ascii="Times New Roman" w:eastAsia="DengXian" w:hAnsi="Times New Roman" w:cs="Times New Roman"/>
          <w:kern w:val="0"/>
          <w14:ligatures w14:val="none"/>
        </w:rPr>
        <w:t xml:space="preserve"> оплат</w:t>
      </w:r>
      <w:r w:rsidR="00527052">
        <w:rPr>
          <w:rFonts w:ascii="Times New Roman" w:eastAsia="DengXian" w:hAnsi="Times New Roman" w:cs="Times New Roman"/>
          <w:kern w:val="0"/>
          <w14:ligatures w14:val="none"/>
        </w:rPr>
        <w:t>ой.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</w:p>
    <w:p w14:paraId="351CEFBE" w14:textId="0318BD96" w:rsidR="00041392" w:rsidRPr="00041392" w:rsidRDefault="0052705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>
        <w:rPr>
          <w:rFonts w:ascii="Times New Roman" w:eastAsia="DengXian" w:hAnsi="Times New Roman" w:cs="Times New Roman"/>
          <w:kern w:val="0"/>
          <w14:ligatures w14:val="none"/>
        </w:rPr>
        <w:t>Оплата по результатам работ будет проводиться ОРП при МЧС КР только при предоставлении всех утверждённых Заказчиком копий отчетов и счетов на оплату.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58"/>
        <w:gridCol w:w="5782"/>
        <w:gridCol w:w="3105"/>
      </w:tblGrid>
      <w:tr w:rsidR="00041392" w:rsidRPr="002775D0" w14:paraId="2B45E29F" w14:textId="77777777" w:rsidTr="00527052">
        <w:tc>
          <w:tcPr>
            <w:tcW w:w="458" w:type="dxa"/>
          </w:tcPr>
          <w:p w14:paraId="7BD2491A" w14:textId="77777777" w:rsidR="00041392" w:rsidRPr="002775D0" w:rsidRDefault="00041392" w:rsidP="000413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82" w:type="dxa"/>
          </w:tcPr>
          <w:p w14:paraId="4D4B6148" w14:textId="77777777" w:rsidR="00041392" w:rsidRPr="002775D0" w:rsidRDefault="00041392" w:rsidP="000413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75D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3105" w:type="dxa"/>
          </w:tcPr>
          <w:p w14:paraId="5FDFE44A" w14:textId="09538CD0" w:rsidR="00041392" w:rsidRPr="002775D0" w:rsidRDefault="00527052" w:rsidP="000413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Предварительная дата предоставления отчета</w:t>
            </w:r>
          </w:p>
        </w:tc>
      </w:tr>
      <w:tr w:rsidR="00041392" w:rsidRPr="002775D0" w14:paraId="26C004F7" w14:textId="77777777" w:rsidTr="00527052">
        <w:tc>
          <w:tcPr>
            <w:tcW w:w="458" w:type="dxa"/>
          </w:tcPr>
          <w:p w14:paraId="3313AB47" w14:textId="77777777" w:rsidR="00041392" w:rsidRPr="002775D0" w:rsidRDefault="00041392" w:rsidP="0004139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2" w:type="dxa"/>
          </w:tcPr>
          <w:p w14:paraId="149EA181" w14:textId="7109CFC7" w:rsidR="00041392" w:rsidRPr="002775D0" w:rsidRDefault="00041392" w:rsidP="002775D0">
            <w:pPr>
              <w:spacing w:after="12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</w:t>
            </w:r>
            <w:r w:rsidR="00015DED" w:rsidRPr="0027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</w:t>
            </w:r>
            <w:r w:rsidR="00015DED" w:rsidRPr="0027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бору, анализу и подготовки материалов с учетом действующего законодательства КР для плана</w:t>
            </w:r>
            <w:r w:rsidR="002775D0" w:rsidRPr="0027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05" w:type="dxa"/>
            <w:shd w:val="clear" w:color="auto" w:fill="auto"/>
          </w:tcPr>
          <w:p w14:paraId="68E8240C" w14:textId="77777777" w:rsidR="00527052" w:rsidRPr="002775D0" w:rsidRDefault="00527052" w:rsidP="0052705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</w:pPr>
            <w:r w:rsidRPr="002775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 xml:space="preserve">В течение 4 недель с момента начала реализации контракта </w:t>
            </w:r>
          </w:p>
          <w:p w14:paraId="24A69C1F" w14:textId="1AC897D2" w:rsidR="00041392" w:rsidRPr="002775D0" w:rsidRDefault="00041392" w:rsidP="0004139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052" w:rsidRPr="002775D0" w14:paraId="4702BE1B" w14:textId="77777777" w:rsidTr="00527052">
        <w:tc>
          <w:tcPr>
            <w:tcW w:w="458" w:type="dxa"/>
          </w:tcPr>
          <w:p w14:paraId="2F8B37F2" w14:textId="77777777" w:rsidR="00527052" w:rsidRPr="002775D0" w:rsidRDefault="00527052" w:rsidP="005270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2" w:type="dxa"/>
          </w:tcPr>
          <w:p w14:paraId="0AEE0BF2" w14:textId="209C5FA6" w:rsidR="00527052" w:rsidRPr="002775D0" w:rsidRDefault="00015DED" w:rsidP="00015DED">
            <w:pPr>
              <w:spacing w:after="12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по ф</w:t>
            </w:r>
            <w:r w:rsidRPr="0027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ормированию </w:t>
            </w:r>
            <w:r w:rsidR="002775D0" w:rsidRPr="0027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Национального Плана</w:t>
            </w:r>
            <w:r w:rsidRPr="0027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105" w:type="dxa"/>
            <w:shd w:val="clear" w:color="auto" w:fill="auto"/>
          </w:tcPr>
          <w:p w14:paraId="694CEBE6" w14:textId="7508DDE1" w:rsidR="00527052" w:rsidRPr="002775D0" w:rsidRDefault="00527052" w:rsidP="005270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5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 xml:space="preserve">Не позднее 16 недель с момента начала реализации контракта </w:t>
            </w:r>
          </w:p>
        </w:tc>
      </w:tr>
      <w:tr w:rsidR="00527052" w:rsidRPr="002775D0" w14:paraId="2298E8C2" w14:textId="77777777" w:rsidTr="00527052">
        <w:tc>
          <w:tcPr>
            <w:tcW w:w="458" w:type="dxa"/>
          </w:tcPr>
          <w:p w14:paraId="4F43ECB2" w14:textId="77777777" w:rsidR="00527052" w:rsidRPr="002775D0" w:rsidRDefault="00527052" w:rsidP="005270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2" w:type="dxa"/>
          </w:tcPr>
          <w:p w14:paraId="7BDC4F2A" w14:textId="4B92B65D" w:rsidR="00527052" w:rsidRPr="002775D0" w:rsidRDefault="002775D0" w:rsidP="0052705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по юридическому сопровождению документов</w:t>
            </w:r>
            <w:r w:rsidR="00527052" w:rsidRPr="0027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принятию национального плана развития школьной инфраструктуры</w:t>
            </w:r>
          </w:p>
        </w:tc>
        <w:tc>
          <w:tcPr>
            <w:tcW w:w="3105" w:type="dxa"/>
            <w:shd w:val="clear" w:color="auto" w:fill="auto"/>
          </w:tcPr>
          <w:p w14:paraId="4DD5EAAE" w14:textId="149775C4" w:rsidR="00527052" w:rsidRPr="002775D0" w:rsidRDefault="00527052" w:rsidP="005270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5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 xml:space="preserve">Не позднее течение 24 недель с момента начала реализации контракта </w:t>
            </w:r>
          </w:p>
        </w:tc>
      </w:tr>
    </w:tbl>
    <w:p w14:paraId="5F262242" w14:textId="77777777" w:rsidR="00041392" w:rsidRPr="00041392" w:rsidRDefault="0004139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54FD1844" w14:textId="77777777" w:rsidR="00041392" w:rsidRPr="00041392" w:rsidRDefault="00041392" w:rsidP="008156D3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caps/>
          <w:kern w:val="0"/>
          <w14:ligatures w14:val="none"/>
        </w:rPr>
        <w:t>ОТЧЕТНОСТЬ И КООРДИНАЦИЯ</w:t>
      </w:r>
    </w:p>
    <w:p w14:paraId="2EA7C3D4" w14:textId="0EBF2417" w:rsidR="00B23F3F" w:rsidRDefault="00B23F3F" w:rsidP="00B23F3F">
      <w:p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Документы</w:t>
      </w:r>
      <w:r w:rsidRPr="00015DED">
        <w:rPr>
          <w:rFonts w:ascii="Times New Roman" w:eastAsia="Times New Roman" w:hAnsi="Times New Roman" w:cs="Times New Roman"/>
          <w:kern w:val="0"/>
          <w14:ligatures w14:val="none"/>
        </w:rPr>
        <w:t xml:space="preserve"> буд</w:t>
      </w:r>
      <w:r>
        <w:rPr>
          <w:rFonts w:ascii="Times New Roman" w:eastAsia="Times New Roman" w:hAnsi="Times New Roman" w:cs="Times New Roman"/>
          <w:kern w:val="0"/>
          <w14:ligatures w14:val="none"/>
        </w:rPr>
        <w:t>ут</w:t>
      </w:r>
      <w:r w:rsidRPr="00015DED">
        <w:rPr>
          <w:rFonts w:ascii="Times New Roman" w:eastAsia="Times New Roman" w:hAnsi="Times New Roman" w:cs="Times New Roman"/>
          <w:kern w:val="0"/>
          <w14:ligatures w14:val="none"/>
        </w:rPr>
        <w:t xml:space="preserve"> разработан</w:t>
      </w:r>
      <w:r>
        <w:rPr>
          <w:rFonts w:ascii="Times New Roman" w:eastAsia="Times New Roman" w:hAnsi="Times New Roman" w:cs="Times New Roman"/>
          <w:kern w:val="0"/>
          <w14:ligatures w14:val="none"/>
        </w:rPr>
        <w:t>ы</w:t>
      </w:r>
      <w:r w:rsidRPr="00015DED">
        <w:rPr>
          <w:rFonts w:ascii="Times New Roman" w:eastAsia="Times New Roman" w:hAnsi="Times New Roman" w:cs="Times New Roman"/>
          <w:kern w:val="0"/>
          <w14:ligatures w14:val="none"/>
        </w:rPr>
        <w:t xml:space="preserve"> в электронном формате (как .</w:t>
      </w:r>
      <w:proofErr w:type="spellStart"/>
      <w:r w:rsidRPr="00015DED">
        <w:rPr>
          <w:rFonts w:ascii="Times New Roman" w:eastAsia="Times New Roman" w:hAnsi="Times New Roman" w:cs="Times New Roman"/>
          <w:kern w:val="0"/>
          <w14:ligatures w14:val="none"/>
        </w:rPr>
        <w:t>doc</w:t>
      </w:r>
      <w:proofErr w:type="spellEnd"/>
      <w:r w:rsidRPr="00015DED">
        <w:rPr>
          <w:rFonts w:ascii="Times New Roman" w:eastAsia="Times New Roman" w:hAnsi="Times New Roman" w:cs="Times New Roman"/>
          <w:kern w:val="0"/>
          <w14:ligatures w14:val="none"/>
        </w:rPr>
        <w:t xml:space="preserve">, так и PDF файл).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Документы будут разработаны на русском языке, переведены на английский язык для рассмотрения ВБ, и далее – на кыргызский язык для нормативного правового оформления в соответствии с законодательством Кыргызской Республики. </w:t>
      </w:r>
    </w:p>
    <w:p w14:paraId="55D82D3E" w14:textId="77777777" w:rsidR="00B23F3F" w:rsidRPr="00015DED" w:rsidRDefault="00B23F3F" w:rsidP="00B23F3F">
      <w:p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106B36" w14:textId="52FFA340" w:rsidR="00B23F3F" w:rsidRDefault="00B23F3F" w:rsidP="00B23F3F">
      <w:pPr>
        <w:spacing w:after="120"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DengXian" w:hAnsi="Times New Roman" w:cs="Times New Roman"/>
          <w:kern w:val="0"/>
          <w14:ligatures w14:val="none"/>
        </w:rPr>
        <w:t xml:space="preserve">Консультант для реализации данного задания будет работать в тесном сотрудничестве с нанятыми экспертами по стратегическому планированию, </w:t>
      </w:r>
      <w:r>
        <w:rPr>
          <w:rFonts w:ascii="Times New Roman" w:eastAsia="DengXian" w:hAnsi="Times New Roman" w:cs="Times New Roman"/>
          <w:kern w:val="0"/>
          <w14:ligatures w14:val="none"/>
        </w:rPr>
        <w:t>экономистом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 и Министерством просвещения КР.</w:t>
      </w:r>
      <w:r w:rsidRPr="0052705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635DD">
        <w:rPr>
          <w:rFonts w:ascii="Times New Roman" w:hAnsi="Times New Roman" w:cs="Times New Roman"/>
        </w:rPr>
        <w:t>Консультант по стратегическому планированию будет руководить подготовкой Плана, а также осуществлять общую координацию процесса его разработки.</w:t>
      </w:r>
    </w:p>
    <w:p w14:paraId="7E1A68B8" w14:textId="17032B84" w:rsidR="00B23F3F" w:rsidRPr="00B23F3F" w:rsidRDefault="00B23F3F" w:rsidP="00B23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23F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Организов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ывать</w:t>
      </w:r>
      <w:r w:rsidRPr="00B23F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проводить ежемесячные совещания (онлайн) с Министерством образования КР,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Pr="00B23F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РП ERIK и Всемирным банком для рассмотрения промежуточных результатов, обсуждения прогресса и последующих шагов по подготовке Плана.</w:t>
      </w:r>
    </w:p>
    <w:p w14:paraId="203D3A92" w14:textId="10F4D36C" w:rsidR="00527052" w:rsidRPr="00041392" w:rsidRDefault="00527052" w:rsidP="002775D0">
      <w:pPr>
        <w:spacing w:after="120" w:line="257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Консультант будет п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>оддерживать связь с М</w:t>
      </w:r>
      <w:r w:rsidR="00A75DDC">
        <w:rPr>
          <w:rFonts w:ascii="Times New Roman" w:eastAsia="Times New Roman" w:hAnsi="Times New Roman" w:cs="Times New Roman"/>
          <w:kern w:val="0"/>
          <w14:ligatures w14:val="none"/>
        </w:rPr>
        <w:t>инистерством просвещения КР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>, ОРП ERIK, ВБ и другими соответствующими учреждениями, и лицами для подготовки различных мероприятий по мере необходимости.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Также консультант будет у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>частвовать в совещаниях</w:t>
      </w:r>
      <w:r>
        <w:rPr>
          <w:rFonts w:ascii="Times New Roman" w:eastAsia="Times New Roman" w:hAnsi="Times New Roman" w:cs="Times New Roman"/>
          <w:kern w:val="0"/>
          <w14:ligatures w14:val="none"/>
        </w:rPr>
        <w:t>/встречах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по просьбе М</w:t>
      </w:r>
      <w:r w:rsidR="00A75DDC">
        <w:rPr>
          <w:rFonts w:ascii="Times New Roman" w:eastAsia="Times New Roman" w:hAnsi="Times New Roman" w:cs="Times New Roman"/>
          <w:kern w:val="0"/>
          <w14:ligatures w14:val="none"/>
        </w:rPr>
        <w:t>инистерства просвещения КР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и ОРП ERIK.</w:t>
      </w:r>
    </w:p>
    <w:p w14:paraId="32E903E0" w14:textId="77777777" w:rsidR="00DB4627" w:rsidRDefault="00DB4627" w:rsidP="002775D0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5AB70850" w14:textId="05413DB5" w:rsidR="00041392" w:rsidRPr="00041392" w:rsidRDefault="00041392" w:rsidP="002775D0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Все отчеты должны предоставляться в твердом и электронном виде. Отчеты консультанта будут утверждаться Министерством </w:t>
      </w:r>
      <w:r w:rsidR="00A75DDC">
        <w:rPr>
          <w:rFonts w:ascii="Times New Roman" w:eastAsia="DengXian" w:hAnsi="Times New Roman" w:cs="Times New Roman"/>
          <w:kern w:val="0"/>
          <w14:ligatures w14:val="none"/>
        </w:rPr>
        <w:t>просвещения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КР.</w:t>
      </w:r>
      <w:r w:rsidR="00473F31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</w:p>
    <w:p w14:paraId="3AC6DBE6" w14:textId="77777777" w:rsidR="00041392" w:rsidRPr="00041392" w:rsidRDefault="0004139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strike/>
          <w:kern w:val="0"/>
          <w14:ligatures w14:val="none"/>
        </w:rPr>
      </w:pPr>
    </w:p>
    <w:p w14:paraId="1ACC82EC" w14:textId="5BB6E722" w:rsidR="00FE5965" w:rsidRDefault="00FE5965" w:rsidP="008156D3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caps/>
          <w:kern w:val="0"/>
          <w14:ligatures w14:val="none"/>
        </w:rPr>
        <w:t>КВалификационные требования</w:t>
      </w:r>
    </w:p>
    <w:p w14:paraId="2A5A8662" w14:textId="3342CD7F" w:rsidR="00FE5965" w:rsidRDefault="00FE5965" w:rsidP="00FE5965">
      <w:p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Отобранный консультант должен отвечать следующим минимальным квалификационным требованиям:</w:t>
      </w:r>
    </w:p>
    <w:p w14:paraId="32C75DF1" w14:textId="401EFDF3" w:rsidR="00FE5965" w:rsidRPr="00041392" w:rsidRDefault="00FE5965" w:rsidP="00FE5965">
      <w:pPr>
        <w:spacing w:after="12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14:ligatures w14:val="none"/>
        </w:rPr>
        <w:t>Высшее образование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в области юриспруденции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– 10 баллов;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56BC7F6" w14:textId="5D980139" w:rsidR="00FE5965" w:rsidRDefault="00FE5965" w:rsidP="00FE5965">
      <w:pPr>
        <w:spacing w:after="12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- Минимум пять (5) лет профессиональной практики в области </w:t>
      </w:r>
      <w:r>
        <w:rPr>
          <w:rFonts w:ascii="Times New Roman" w:eastAsia="Times New Roman" w:hAnsi="Times New Roman" w:cs="Times New Roman"/>
          <w:kern w:val="0"/>
          <w14:ligatures w14:val="none"/>
        </w:rPr>
        <w:t>юриспруденции</w:t>
      </w:r>
      <w:r w:rsidR="00DB46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– 20 баллов;</w:t>
      </w:r>
    </w:p>
    <w:p w14:paraId="44DC3659" w14:textId="11819430" w:rsidR="00FE5965" w:rsidRDefault="00DB4627" w:rsidP="00FE5965">
      <w:pPr>
        <w:spacing w:after="12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="00FE5965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Подтвержденный </w:t>
      </w:r>
      <w:r w:rsidR="00FE5965">
        <w:rPr>
          <w:rFonts w:ascii="Times New Roman" w:eastAsia="Times New Roman" w:hAnsi="Times New Roman" w:cs="Times New Roman"/>
          <w:kern w:val="0"/>
          <w14:ligatures w14:val="none"/>
        </w:rPr>
        <w:t xml:space="preserve">опыт </w:t>
      </w:r>
      <w:r w:rsidR="00FE5965" w:rsidRPr="00041392">
        <w:rPr>
          <w:rFonts w:ascii="Times New Roman" w:eastAsia="Times New Roman" w:hAnsi="Times New Roman" w:cs="Times New Roman"/>
          <w:kern w:val="0"/>
          <w14:ligatures w14:val="none"/>
        </w:rPr>
        <w:t>работы с государственными структурами в Кыргызской Республике, предпочтительно в областях, связанных со школьной инфраструктурой</w:t>
      </w:r>
      <w:r w:rsidR="00FE5965">
        <w:rPr>
          <w:rFonts w:ascii="Times New Roman" w:eastAsia="Times New Roman" w:hAnsi="Times New Roman" w:cs="Times New Roman"/>
          <w:kern w:val="0"/>
          <w14:ligatures w14:val="none"/>
        </w:rPr>
        <w:t>. Опыт в подготовки НПА, долгосрочных стратегий, планов и их продвижение в государственных органах – 30 баллов;</w:t>
      </w:r>
    </w:p>
    <w:p w14:paraId="2689C969" w14:textId="1FF71174" w:rsidR="00FE5965" w:rsidRPr="00041392" w:rsidRDefault="00FE5965" w:rsidP="00FE5965">
      <w:pPr>
        <w:spacing w:after="12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- Глубокие знания в нормотворчестве – 20 баллов;</w:t>
      </w:r>
    </w:p>
    <w:p w14:paraId="4F1DC208" w14:textId="45F6C0CE" w:rsidR="00FE5965" w:rsidRPr="00041392" w:rsidRDefault="00FE5965" w:rsidP="00FE5965">
      <w:pPr>
        <w:spacing w:after="12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- Свободное владение </w:t>
      </w:r>
      <w:r w:rsidR="00DB4627">
        <w:rPr>
          <w:rFonts w:ascii="Times New Roman" w:eastAsia="Times New Roman" w:hAnsi="Times New Roman" w:cs="Times New Roman"/>
          <w:kern w:val="0"/>
          <w14:ligatures w14:val="none"/>
        </w:rPr>
        <w:t xml:space="preserve">английским, 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>русским</w:t>
      </w:r>
      <w:r>
        <w:rPr>
          <w:rFonts w:ascii="Times New Roman" w:eastAsia="Times New Roman" w:hAnsi="Times New Roman" w:cs="Times New Roman"/>
          <w:kern w:val="0"/>
          <w14:ligatures w14:val="none"/>
        </w:rPr>
        <w:t>, кыргызским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языками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– 20 баллов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E64488A" w14:textId="77777777" w:rsidR="00041392" w:rsidRDefault="0004139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:sz w:val="22"/>
          <w:szCs w:val="22"/>
          <w14:ligatures w14:val="none"/>
        </w:rPr>
      </w:pPr>
    </w:p>
    <w:sectPr w:rsidR="000413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8EAE" w14:textId="77777777" w:rsidR="003C6549" w:rsidRDefault="003C6549" w:rsidP="00041392">
      <w:pPr>
        <w:spacing w:after="0" w:line="240" w:lineRule="auto"/>
      </w:pPr>
      <w:r>
        <w:separator/>
      </w:r>
    </w:p>
  </w:endnote>
  <w:endnote w:type="continuationSeparator" w:id="0">
    <w:p w14:paraId="576D6ADB" w14:textId="77777777" w:rsidR="003C6549" w:rsidRDefault="003C6549" w:rsidP="0004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825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43D0E" w14:textId="77777777" w:rsidR="00041392" w:rsidRDefault="00041392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16FB42" w14:textId="77777777" w:rsidR="00041392" w:rsidRDefault="0004139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8B3F" w14:textId="77777777" w:rsidR="003C6549" w:rsidRDefault="003C6549" w:rsidP="00041392">
      <w:pPr>
        <w:spacing w:after="0" w:line="240" w:lineRule="auto"/>
      </w:pPr>
      <w:r>
        <w:separator/>
      </w:r>
    </w:p>
  </w:footnote>
  <w:footnote w:type="continuationSeparator" w:id="0">
    <w:p w14:paraId="50F79C74" w14:textId="77777777" w:rsidR="003C6549" w:rsidRDefault="003C6549" w:rsidP="0004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ED"/>
    <w:multiLevelType w:val="hybridMultilevel"/>
    <w:tmpl w:val="2F901DDE"/>
    <w:lvl w:ilvl="0" w:tplc="96162D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2E9F"/>
    <w:multiLevelType w:val="hybridMultilevel"/>
    <w:tmpl w:val="D32A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71C8"/>
    <w:multiLevelType w:val="hybridMultilevel"/>
    <w:tmpl w:val="9BB4D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B6B96"/>
    <w:multiLevelType w:val="hybridMultilevel"/>
    <w:tmpl w:val="60DA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4F75"/>
    <w:multiLevelType w:val="hybridMultilevel"/>
    <w:tmpl w:val="120A6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705D"/>
    <w:multiLevelType w:val="hybridMultilevel"/>
    <w:tmpl w:val="CD2A65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63073"/>
    <w:multiLevelType w:val="hybridMultilevel"/>
    <w:tmpl w:val="F6723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AB431D"/>
    <w:multiLevelType w:val="hybridMultilevel"/>
    <w:tmpl w:val="EA30D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F70396"/>
    <w:multiLevelType w:val="hybridMultilevel"/>
    <w:tmpl w:val="1966B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615B1"/>
    <w:multiLevelType w:val="hybridMultilevel"/>
    <w:tmpl w:val="A02E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E26A7"/>
    <w:multiLevelType w:val="hybridMultilevel"/>
    <w:tmpl w:val="3CFA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822F2"/>
    <w:multiLevelType w:val="multilevel"/>
    <w:tmpl w:val="CAC4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4D6B0C"/>
    <w:multiLevelType w:val="hybridMultilevel"/>
    <w:tmpl w:val="69D0D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A66250"/>
    <w:multiLevelType w:val="hybridMultilevel"/>
    <w:tmpl w:val="E4C02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B04882"/>
    <w:multiLevelType w:val="hybridMultilevel"/>
    <w:tmpl w:val="D7FA29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D4E11"/>
    <w:multiLevelType w:val="hybridMultilevel"/>
    <w:tmpl w:val="D7FA29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14"/>
  </w:num>
  <w:num w:numId="12">
    <w:abstractNumId w:val="13"/>
  </w:num>
  <w:num w:numId="13">
    <w:abstractNumId w:val="9"/>
  </w:num>
  <w:num w:numId="14">
    <w:abstractNumId w:val="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92"/>
    <w:rsid w:val="00015DED"/>
    <w:rsid w:val="00024180"/>
    <w:rsid w:val="00041392"/>
    <w:rsid w:val="00054397"/>
    <w:rsid w:val="00086C39"/>
    <w:rsid w:val="00171973"/>
    <w:rsid w:val="00184444"/>
    <w:rsid w:val="001F40DC"/>
    <w:rsid w:val="00212CF6"/>
    <w:rsid w:val="002775D0"/>
    <w:rsid w:val="00295957"/>
    <w:rsid w:val="002A3943"/>
    <w:rsid w:val="002B18E7"/>
    <w:rsid w:val="003C6549"/>
    <w:rsid w:val="003F76F1"/>
    <w:rsid w:val="00417F94"/>
    <w:rsid w:val="00473F31"/>
    <w:rsid w:val="00504B0F"/>
    <w:rsid w:val="00527052"/>
    <w:rsid w:val="00565628"/>
    <w:rsid w:val="00576569"/>
    <w:rsid w:val="005E66CE"/>
    <w:rsid w:val="0060056B"/>
    <w:rsid w:val="006227DB"/>
    <w:rsid w:val="007241F5"/>
    <w:rsid w:val="00725DF8"/>
    <w:rsid w:val="007470A5"/>
    <w:rsid w:val="008156D3"/>
    <w:rsid w:val="00841CA4"/>
    <w:rsid w:val="008E1DF9"/>
    <w:rsid w:val="00931CA9"/>
    <w:rsid w:val="00947D13"/>
    <w:rsid w:val="00953113"/>
    <w:rsid w:val="009F03BD"/>
    <w:rsid w:val="00A75DDC"/>
    <w:rsid w:val="00AE2055"/>
    <w:rsid w:val="00AE5647"/>
    <w:rsid w:val="00B23F3F"/>
    <w:rsid w:val="00C0546B"/>
    <w:rsid w:val="00D00B20"/>
    <w:rsid w:val="00D046E3"/>
    <w:rsid w:val="00D136A1"/>
    <w:rsid w:val="00DB4627"/>
    <w:rsid w:val="00E92C9A"/>
    <w:rsid w:val="00F02BF0"/>
    <w:rsid w:val="00F96AC7"/>
    <w:rsid w:val="00FB4CEE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7F52"/>
  <w15:chartTrackingRefBased/>
  <w15:docId w15:val="{EB2830EC-FF5E-4B10-AD54-365E0DFB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1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1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13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13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13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13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13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13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1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1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13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13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13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1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13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1392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aliases w:val="Geneva 9,Font: Geneva 9,Boston 10,f,Fußnotentextr,texto de nota al pie,NOTA AL PIE TESIS PUCP,Texto,nota,pie,Ref.,al,Texto nota pie Car1,Texto nota pie Car Car,texto de nota al pie Car Car,ft Car Car Car,ft,FN,Car,Footnote,fn"/>
    <w:basedOn w:val="a"/>
    <w:link w:val="ad"/>
    <w:uiPriority w:val="99"/>
    <w:semiHidden/>
    <w:unhideWhenUsed/>
    <w:qFormat/>
    <w:rsid w:val="0004139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aliases w:val="Geneva 9 Знак,Font: Geneva 9 Знак,Boston 10 Знак,f Знак,Fußnotentextr Знак,texto de nota al pie Знак,NOTA AL PIE TESIS PUCP Знак,Texto Знак,nota Знак,pie Знак,Ref. Знак,al Знак,Texto nota pie Car1 Знак,Texto nota pie Car Car Знак"/>
    <w:basedOn w:val="a0"/>
    <w:link w:val="ac"/>
    <w:uiPriority w:val="99"/>
    <w:semiHidden/>
    <w:rsid w:val="00041392"/>
    <w:rPr>
      <w:sz w:val="20"/>
      <w:szCs w:val="20"/>
    </w:rPr>
  </w:style>
  <w:style w:type="character" w:styleId="ae">
    <w:name w:val="footnote reference"/>
    <w:aliases w:val="ftref,GP Footnote Reference,FC,16 Point,Superscript 6 Point,(Ref. de nota al pie),fr,Footnote Reference Number,BVI fnr,Footnote Reference_LVL6,Footnote Reference_LVL61,Footnote Reference_LVL62,Footnote Reference_LVL63"/>
    <w:uiPriority w:val="99"/>
    <w:qFormat/>
    <w:rsid w:val="00041392"/>
    <w:rPr>
      <w:vertAlign w:val="superscript"/>
    </w:rPr>
  </w:style>
  <w:style w:type="character" w:customStyle="1" w:styleId="11">
    <w:name w:val="Гиперссылка1"/>
    <w:basedOn w:val="a0"/>
    <w:uiPriority w:val="99"/>
    <w:unhideWhenUsed/>
    <w:rsid w:val="00041392"/>
    <w:rPr>
      <w:color w:val="0000FF"/>
      <w:u w:val="single"/>
    </w:rPr>
  </w:style>
  <w:style w:type="paragraph" w:styleId="af">
    <w:name w:val="footer"/>
    <w:basedOn w:val="a"/>
    <w:link w:val="af0"/>
    <w:uiPriority w:val="99"/>
    <w:semiHidden/>
    <w:unhideWhenUsed/>
    <w:rsid w:val="0004139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041392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table" w:customStyle="1" w:styleId="23">
    <w:name w:val="Сетка таблицы2"/>
    <w:basedOn w:val="a1"/>
    <w:next w:val="af1"/>
    <w:uiPriority w:val="39"/>
    <w:rsid w:val="00041392"/>
    <w:pPr>
      <w:spacing w:after="0" w:line="240" w:lineRule="auto"/>
    </w:pPr>
    <w:rPr>
      <w:rFonts w:eastAsia="DengXi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041392"/>
    <w:rPr>
      <w:color w:val="467886" w:themeColor="hyperlink"/>
      <w:u w:val="single"/>
    </w:rPr>
  </w:style>
  <w:style w:type="table" w:styleId="af1">
    <w:name w:val="Table Grid"/>
    <w:basedOn w:val="a1"/>
    <w:uiPriority w:val="39"/>
    <w:rsid w:val="0004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56562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6562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65628"/>
    <w:rPr>
      <w:sz w:val="20"/>
      <w:szCs w:val="20"/>
    </w:rPr>
  </w:style>
  <w:style w:type="paragraph" w:customStyle="1" w:styleId="tkTekst">
    <w:name w:val="_Текст обычный (tkTekst)"/>
    <w:basedOn w:val="a"/>
    <w:rsid w:val="00565628"/>
    <w:pPr>
      <w:spacing w:after="60" w:line="276" w:lineRule="auto"/>
      <w:ind w:firstLine="567"/>
      <w:jc w:val="both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6">
    <w:name w:val="Normal (Web)"/>
    <w:basedOn w:val="a"/>
    <w:uiPriority w:val="99"/>
    <w:semiHidden/>
    <w:unhideWhenUsed/>
    <w:rsid w:val="0027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7">
    <w:name w:val="Strong"/>
    <w:basedOn w:val="a0"/>
    <w:uiPriority w:val="22"/>
    <w:qFormat/>
    <w:rsid w:val="002775D0"/>
    <w:rPr>
      <w:b/>
      <w:bCs/>
    </w:rPr>
  </w:style>
  <w:style w:type="paragraph" w:styleId="af8">
    <w:name w:val="Revision"/>
    <w:hidden/>
    <w:uiPriority w:val="99"/>
    <w:semiHidden/>
    <w:rsid w:val="00E92C9A"/>
    <w:pPr>
      <w:spacing w:after="0" w:line="240" w:lineRule="auto"/>
    </w:p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E92C9A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E92C9A"/>
    <w:rPr>
      <w:b/>
      <w:bCs/>
      <w:sz w:val="20"/>
      <w:szCs w:val="20"/>
    </w:rPr>
  </w:style>
  <w:style w:type="character" w:customStyle="1" w:styleId="whitespace-nowrap">
    <w:name w:val="whitespace-nowrap!"/>
    <w:basedOn w:val="a0"/>
    <w:rsid w:val="00B2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0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mes.kg</dc:creator>
  <cp:keywords/>
  <dc:description/>
  <cp:lastModifiedBy>Nargiza</cp:lastModifiedBy>
  <cp:revision>2</cp:revision>
  <dcterms:created xsi:type="dcterms:W3CDTF">2025-08-13T09:16:00Z</dcterms:created>
  <dcterms:modified xsi:type="dcterms:W3CDTF">2025-08-13T09:16:00Z</dcterms:modified>
</cp:coreProperties>
</file>