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5DE6D1C3" w14:textId="77777777" w:rsidR="00A54F18" w:rsidRPr="00E034A6" w:rsidRDefault="00A54F18" w:rsidP="00CB0591">
      <w:pPr>
        <w:spacing w:line="222" w:lineRule="auto"/>
        <w:ind w:right="420"/>
        <w:jc w:val="center"/>
        <w:rPr>
          <w:rFonts w:eastAsia="Arial"/>
          <w:b/>
          <w:bCs/>
          <w:sz w:val="28"/>
          <w:szCs w:val="28"/>
          <w:lang w:val="en-US"/>
        </w:rPr>
      </w:pPr>
    </w:p>
    <w:p w14:paraId="5ED7F6E6" w14:textId="53C04055" w:rsidR="001B4C8C" w:rsidRDefault="001B4C8C" w:rsidP="00E034A6">
      <w:pPr>
        <w:spacing w:line="222" w:lineRule="auto"/>
        <w:ind w:right="420"/>
        <w:jc w:val="center"/>
        <w:rPr>
          <w:b/>
          <w:sz w:val="28"/>
          <w:szCs w:val="28"/>
          <w:lang w:val="en-US"/>
        </w:rPr>
      </w:pPr>
      <w:r w:rsidRPr="001B4C8C">
        <w:rPr>
          <w:b/>
          <w:sz w:val="28"/>
          <w:szCs w:val="28"/>
          <w:lang w:val="en-US"/>
        </w:rPr>
        <w:t xml:space="preserve">for </w:t>
      </w:r>
      <w:proofErr w:type="spellStart"/>
      <w:r w:rsidRPr="001B4C8C">
        <w:rPr>
          <w:b/>
          <w:sz w:val="28"/>
          <w:szCs w:val="28"/>
          <w:lang w:val="en-US"/>
        </w:rPr>
        <w:t>FOR</w:t>
      </w:r>
      <w:proofErr w:type="spellEnd"/>
      <w:r w:rsidRPr="001B4C8C">
        <w:rPr>
          <w:b/>
          <w:sz w:val="28"/>
          <w:szCs w:val="28"/>
          <w:lang w:val="en-US"/>
        </w:rPr>
        <w:t xml:space="preserve"> THE INDIVIDUAL INTERNATIONAL CONSULTANT </w:t>
      </w:r>
      <w:r w:rsidR="00251B1A">
        <w:rPr>
          <w:b/>
          <w:sz w:val="28"/>
          <w:szCs w:val="28"/>
          <w:lang w:val="en-US"/>
        </w:rPr>
        <w:t xml:space="preserve">for </w:t>
      </w:r>
      <w:r w:rsidR="00FD0FB6" w:rsidRPr="00FD0FB6">
        <w:rPr>
          <w:b/>
          <w:sz w:val="28"/>
          <w:szCs w:val="28"/>
          <w:lang w:val="en-US"/>
        </w:rPr>
        <w:t xml:space="preserve">Loan </w:t>
      </w:r>
      <w:bookmarkStart w:id="0" w:name="_GoBack"/>
      <w:r w:rsidR="00FD0FB6" w:rsidRPr="00FD0FB6">
        <w:rPr>
          <w:b/>
          <w:sz w:val="28"/>
          <w:szCs w:val="28"/>
          <w:lang w:val="en-US"/>
        </w:rPr>
        <w:t xml:space="preserve">Product Development </w:t>
      </w:r>
    </w:p>
    <w:bookmarkEnd w:id="0"/>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w:t>
      </w:r>
      <w:proofErr w:type="spellStart"/>
      <w:r w:rsidRPr="00F505AE">
        <w:rPr>
          <w:sz w:val="24"/>
          <w:szCs w:val="24"/>
        </w:rPr>
        <w:t>i</w:t>
      </w:r>
      <w:proofErr w:type="spellEnd"/>
      <w:r w:rsidRPr="00F505AE">
        <w:rPr>
          <w:sz w:val="24"/>
          <w:szCs w:val="24"/>
        </w:rPr>
        <w:t>)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Open Joint Stock Company "</w:t>
      </w:r>
      <w:proofErr w:type="spellStart"/>
      <w:r w:rsidRPr="00B57F5D">
        <w:rPr>
          <w:sz w:val="24"/>
          <w:szCs w:val="24"/>
        </w:rPr>
        <w:t>Aiyl</w:t>
      </w:r>
      <w:proofErr w:type="spellEnd"/>
      <w:r w:rsidRPr="00B57F5D">
        <w:rPr>
          <w:sz w:val="24"/>
          <w:szCs w:val="24"/>
        </w:rPr>
        <w:t xml:space="preserve">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lastRenderedPageBreak/>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w:t>
      </w:r>
      <w:proofErr w:type="spellStart"/>
      <w:r w:rsidRPr="00B57F5D">
        <w:rPr>
          <w:lang w:val="en-US"/>
        </w:rPr>
        <w:t>i</w:t>
      </w:r>
      <w:proofErr w:type="spellEnd"/>
      <w:r w:rsidRPr="00B57F5D">
        <w:rPr>
          <w:lang w:val="en-US"/>
        </w:rPr>
        <w:t xml:space="preserve">)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D36844" w:rsidRDefault="00D36844" w:rsidP="00D36844">
      <w:pPr>
        <w:jc w:val="both"/>
        <w:rPr>
          <w:b/>
          <w:lang w:val="en-US"/>
        </w:rPr>
      </w:pPr>
      <w:r w:rsidRPr="00D36844">
        <w:rPr>
          <w:b/>
          <w:lang w:val="en-US"/>
        </w:rPr>
        <w:t>2.</w:t>
      </w:r>
      <w:r w:rsidRPr="00D36844">
        <w:rPr>
          <w:b/>
          <w:lang w:val="en-US"/>
        </w:rPr>
        <w:tab/>
        <w:t>Goals and objectives</w:t>
      </w:r>
    </w:p>
    <w:p w14:paraId="25178BF0" w14:textId="77777777" w:rsidR="00D36844" w:rsidRPr="00D36844" w:rsidRDefault="00D36844" w:rsidP="00D36844">
      <w:pPr>
        <w:jc w:val="both"/>
        <w:rPr>
          <w:b/>
          <w:lang w:val="en-US"/>
        </w:rPr>
      </w:pPr>
      <w:r w:rsidRPr="00D36844">
        <w:rPr>
          <w:b/>
          <w:lang w:val="en-US"/>
        </w:rPr>
        <w:t xml:space="preserve"> </w:t>
      </w:r>
    </w:p>
    <w:p w14:paraId="13603FD8" w14:textId="77777777" w:rsidR="00D36844" w:rsidRPr="00D36844" w:rsidRDefault="00D36844" w:rsidP="00D36844">
      <w:pPr>
        <w:jc w:val="both"/>
        <w:rPr>
          <w:bCs/>
          <w:lang w:val="en-US"/>
        </w:rPr>
      </w:pPr>
      <w:r w:rsidRPr="00D36844">
        <w:rPr>
          <w:bCs/>
          <w:lang w:val="en-US"/>
        </w:rPr>
        <w:t>The project aims to develop activities that increase productivity and supply of fresh and processed horticultural products to domestic and international markets.</w:t>
      </w:r>
    </w:p>
    <w:p w14:paraId="6E7E0A26" w14:textId="77777777" w:rsidR="00D36844" w:rsidRPr="00D36844" w:rsidRDefault="00D36844" w:rsidP="00D36844">
      <w:pPr>
        <w:jc w:val="both"/>
        <w:rPr>
          <w:bCs/>
          <w:lang w:val="en-US"/>
        </w:rPr>
      </w:pPr>
    </w:p>
    <w:p w14:paraId="79C49DFC" w14:textId="76F59803" w:rsidR="003030F3" w:rsidRPr="00D36844" w:rsidRDefault="00D36844" w:rsidP="00D36844">
      <w:pPr>
        <w:jc w:val="both"/>
        <w:rPr>
          <w:bCs/>
          <w:lang w:val="en-US"/>
        </w:rPr>
      </w:pPr>
      <w:r w:rsidRPr="00D36844">
        <w:rPr>
          <w:bCs/>
          <w:lang w:val="en-US"/>
        </w:rPr>
        <w:t>The project objective is to improve food security through sustainable horticulture value chains adapted to climate change.</w:t>
      </w:r>
    </w:p>
    <w:p w14:paraId="46D59DA8" w14:textId="0C0E0589" w:rsidR="00D36844" w:rsidRPr="00D36844" w:rsidRDefault="00D36844" w:rsidP="00D36844">
      <w:pPr>
        <w:jc w:val="both"/>
        <w:rPr>
          <w:bCs/>
          <w:lang w:val="en-US"/>
        </w:rPr>
      </w:pPr>
    </w:p>
    <w:p w14:paraId="10F70189" w14:textId="77777777" w:rsidR="00D36844" w:rsidRPr="00D36844" w:rsidRDefault="00D36844" w:rsidP="00D36844">
      <w:pPr>
        <w:jc w:val="both"/>
        <w:rPr>
          <w:rFonts w:eastAsia="Arial"/>
          <w:lang w:val="en-US"/>
        </w:rPr>
      </w:pPr>
    </w:p>
    <w:p w14:paraId="20407749" w14:textId="515BFFC3" w:rsidR="00A675F4" w:rsidRPr="00D36844" w:rsidRDefault="00A675F4" w:rsidP="00D36844">
      <w:pPr>
        <w:pStyle w:val="a5"/>
        <w:numPr>
          <w:ilvl w:val="0"/>
          <w:numId w:val="56"/>
        </w:numPr>
        <w:ind w:hanging="720"/>
        <w:jc w:val="both"/>
        <w:rPr>
          <w:b/>
          <w:lang w:val="en-US"/>
        </w:rPr>
      </w:pPr>
      <w:r w:rsidRPr="00D36844">
        <w:rPr>
          <w:b/>
          <w:lang w:val="en-US"/>
        </w:rPr>
        <w:t>Scope of work and responsibilities</w:t>
      </w:r>
    </w:p>
    <w:p w14:paraId="7B50B8EC" w14:textId="77777777" w:rsidR="001B4C8C" w:rsidRDefault="001B4C8C" w:rsidP="001B4C8C">
      <w:pPr>
        <w:jc w:val="both"/>
        <w:rPr>
          <w:lang w:val="en-US"/>
        </w:rPr>
      </w:pPr>
    </w:p>
    <w:p w14:paraId="3954A4F9" w14:textId="4CB29D7E" w:rsidR="001B4C8C" w:rsidRPr="001B4C8C" w:rsidRDefault="001B4C8C" w:rsidP="001B4C8C">
      <w:pPr>
        <w:jc w:val="both"/>
        <w:rPr>
          <w:lang w:val="en-US"/>
        </w:rPr>
      </w:pPr>
      <w:r w:rsidRPr="001B4C8C">
        <w:rPr>
          <w:lang w:val="en-US"/>
        </w:rPr>
        <w:t>The list of key responsibilities for this position are:</w:t>
      </w:r>
    </w:p>
    <w:p w14:paraId="5B676FD3" w14:textId="77777777" w:rsidR="00FD0FB6" w:rsidRPr="00FD0FB6" w:rsidRDefault="00FD0FB6" w:rsidP="00FD0FB6">
      <w:pPr>
        <w:pStyle w:val="a5"/>
        <w:numPr>
          <w:ilvl w:val="0"/>
          <w:numId w:val="60"/>
        </w:numPr>
        <w:jc w:val="both"/>
        <w:rPr>
          <w:lang w:val="en-US"/>
        </w:rPr>
      </w:pPr>
      <w:r w:rsidRPr="00FD0FB6">
        <w:rPr>
          <w:lang w:val="en-US"/>
        </w:rPr>
        <w:t xml:space="preserve">Review the existing loan products offered to private commercial enterprises in the horticultural/agricultural sector of the Kyrgyz Republic; </w:t>
      </w:r>
    </w:p>
    <w:p w14:paraId="0A9040CA" w14:textId="77777777" w:rsidR="00FD0FB6" w:rsidRPr="00FD0FB6" w:rsidRDefault="00FD0FB6" w:rsidP="00FD0FB6">
      <w:pPr>
        <w:pStyle w:val="a5"/>
        <w:numPr>
          <w:ilvl w:val="0"/>
          <w:numId w:val="60"/>
        </w:numPr>
        <w:jc w:val="both"/>
        <w:rPr>
          <w:lang w:val="en-US"/>
        </w:rPr>
      </w:pPr>
      <w:r w:rsidRPr="00FD0FB6">
        <w:rPr>
          <w:lang w:val="en-US"/>
        </w:rPr>
        <w:t xml:space="preserve">Based on the range of products identified and on the potential demand for different loan products, recommend to PFIs loan products that could be used in its loan portfolio using project loan funds; </w:t>
      </w:r>
    </w:p>
    <w:p w14:paraId="7E69F97B" w14:textId="77777777" w:rsidR="00FD0FB6" w:rsidRPr="00FD0FB6" w:rsidRDefault="00FD0FB6" w:rsidP="00FD0FB6">
      <w:pPr>
        <w:pStyle w:val="a5"/>
        <w:numPr>
          <w:ilvl w:val="0"/>
          <w:numId w:val="60"/>
        </w:numPr>
        <w:jc w:val="both"/>
        <w:rPr>
          <w:lang w:val="en-US"/>
        </w:rPr>
      </w:pPr>
      <w:r w:rsidRPr="00FD0FB6">
        <w:rPr>
          <w:lang w:val="en-US"/>
        </w:rPr>
        <w:t xml:space="preserve">In close cooperation with PFIs develop alternative loan products to be offered to potential borrowers under the project; </w:t>
      </w:r>
    </w:p>
    <w:p w14:paraId="6458D863" w14:textId="77777777" w:rsidR="00FD0FB6" w:rsidRPr="00FD0FB6" w:rsidRDefault="00FD0FB6" w:rsidP="00FD0FB6">
      <w:pPr>
        <w:pStyle w:val="a5"/>
        <w:numPr>
          <w:ilvl w:val="0"/>
          <w:numId w:val="60"/>
        </w:numPr>
        <w:jc w:val="both"/>
        <w:rPr>
          <w:lang w:val="en-US"/>
        </w:rPr>
      </w:pPr>
      <w:r w:rsidRPr="00FD0FB6">
        <w:rPr>
          <w:lang w:val="en-US"/>
        </w:rPr>
        <w:t xml:space="preserve">Monitor the uptake of loans by horticultural value chain enterprises and determine if the demand for loan can be influenced by the conditions under which the loans are offered; </w:t>
      </w:r>
    </w:p>
    <w:p w14:paraId="1A9BADEE" w14:textId="77777777" w:rsidR="00FD0FB6" w:rsidRPr="00FD0FB6" w:rsidRDefault="00FD0FB6" w:rsidP="00FD0FB6">
      <w:pPr>
        <w:pStyle w:val="a5"/>
        <w:numPr>
          <w:ilvl w:val="0"/>
          <w:numId w:val="60"/>
        </w:numPr>
        <w:jc w:val="both"/>
        <w:rPr>
          <w:lang w:val="en-US"/>
        </w:rPr>
      </w:pPr>
      <w:r w:rsidRPr="00FD0FB6">
        <w:rPr>
          <w:lang w:val="en-US"/>
        </w:rPr>
        <w:t xml:space="preserve">Support the introduction of proposed loan products into the PFIs; </w:t>
      </w:r>
    </w:p>
    <w:p w14:paraId="09E15BFE" w14:textId="3F722FAC" w:rsidR="001B4C8C" w:rsidRPr="00FD0FB6" w:rsidRDefault="00FD0FB6" w:rsidP="00FD0FB6">
      <w:pPr>
        <w:pStyle w:val="a5"/>
        <w:numPr>
          <w:ilvl w:val="0"/>
          <w:numId w:val="60"/>
        </w:numPr>
        <w:jc w:val="both"/>
        <w:rPr>
          <w:lang w:val="en-US"/>
        </w:rPr>
      </w:pPr>
      <w:r w:rsidRPr="00FD0FB6">
        <w:rPr>
          <w:lang w:val="en-US"/>
        </w:rPr>
        <w:t>Other duties requested by the APIU management.</w:t>
      </w:r>
    </w:p>
    <w:p w14:paraId="51C442EA" w14:textId="7147FCAC" w:rsidR="00D36844" w:rsidRDefault="00D36844" w:rsidP="00A54F18">
      <w:pPr>
        <w:ind w:firstLine="709"/>
        <w:jc w:val="both"/>
        <w:rPr>
          <w:lang w:val="en-US"/>
        </w:rPr>
      </w:pPr>
    </w:p>
    <w:p w14:paraId="1F33DB94" w14:textId="77777777" w:rsidR="00B575AB" w:rsidRPr="00B575AB" w:rsidRDefault="00B575AB" w:rsidP="00D36844">
      <w:pPr>
        <w:pStyle w:val="a5"/>
        <w:numPr>
          <w:ilvl w:val="0"/>
          <w:numId w:val="56"/>
        </w:numPr>
        <w:spacing w:after="160" w:line="259" w:lineRule="auto"/>
        <w:ind w:hanging="720"/>
        <w:rPr>
          <w:b/>
          <w:bCs/>
        </w:rPr>
      </w:pPr>
      <w:proofErr w:type="spellStart"/>
      <w:r w:rsidRPr="00B575AB">
        <w:rPr>
          <w:b/>
          <w:bCs/>
        </w:rPr>
        <w:t>Reporting</w:t>
      </w:r>
      <w:proofErr w:type="spellEnd"/>
      <w:r w:rsidRPr="00B575AB">
        <w:rPr>
          <w:b/>
          <w:bCs/>
        </w:rPr>
        <w:t xml:space="preserve"> </w:t>
      </w:r>
      <w:proofErr w:type="spellStart"/>
      <w:r w:rsidRPr="00B575AB">
        <w:rPr>
          <w:b/>
          <w:bCs/>
        </w:rPr>
        <w:t>and</w:t>
      </w:r>
      <w:proofErr w:type="spellEnd"/>
      <w:r w:rsidRPr="00B575AB">
        <w:rPr>
          <w:b/>
          <w:bCs/>
        </w:rPr>
        <w:t xml:space="preserve"> </w:t>
      </w:r>
      <w:proofErr w:type="spellStart"/>
      <w:r w:rsidRPr="00B575AB">
        <w:rPr>
          <w:b/>
          <w:bCs/>
        </w:rPr>
        <w:t>approval</w:t>
      </w:r>
      <w:proofErr w:type="spellEnd"/>
      <w:r w:rsidRPr="00B575AB">
        <w:rPr>
          <w:b/>
          <w:bCs/>
        </w:rPr>
        <w:t xml:space="preserve"> </w:t>
      </w:r>
      <w:proofErr w:type="spellStart"/>
      <w:r w:rsidRPr="00B575AB">
        <w:rPr>
          <w:b/>
          <w:bCs/>
        </w:rPr>
        <w:t>procedure</w:t>
      </w:r>
      <w:proofErr w:type="spellEnd"/>
    </w:p>
    <w:p w14:paraId="237B7C3B" w14:textId="77777777" w:rsidR="00B575AB" w:rsidRDefault="00B575AB" w:rsidP="00B575AB">
      <w:pPr>
        <w:pStyle w:val="a5"/>
        <w:spacing w:after="160" w:line="259" w:lineRule="auto"/>
        <w:ind w:left="786"/>
      </w:pPr>
    </w:p>
    <w:p w14:paraId="1954E131" w14:textId="77777777" w:rsidR="006D7C8F" w:rsidRDefault="006D7C8F" w:rsidP="00B575AB">
      <w:pPr>
        <w:pStyle w:val="a5"/>
        <w:spacing w:after="160" w:line="259" w:lineRule="auto"/>
        <w:ind w:left="786"/>
        <w:rPr>
          <w:lang w:val="en-US"/>
        </w:rPr>
      </w:pPr>
      <w:r w:rsidRPr="006D7C8F">
        <w:rPr>
          <w:lang w:val="en-US"/>
        </w:rPr>
        <w:t>The consultant will report to the project coordinator and the director of APIU, who will evaluate their performance of their duties.</w:t>
      </w:r>
    </w:p>
    <w:p w14:paraId="5A3E60E2" w14:textId="77777777" w:rsidR="006D7C8F" w:rsidRDefault="006D7C8F" w:rsidP="00B575AB">
      <w:pPr>
        <w:pStyle w:val="a5"/>
        <w:spacing w:after="160" w:line="259" w:lineRule="auto"/>
        <w:ind w:left="786"/>
        <w:rPr>
          <w:lang w:val="en-US"/>
        </w:rPr>
      </w:pPr>
    </w:p>
    <w:p w14:paraId="33E1A210" w14:textId="77777777" w:rsidR="00D73F2E" w:rsidRPr="00E034A6" w:rsidRDefault="00D73F2E" w:rsidP="00D73F2E">
      <w:pPr>
        <w:pStyle w:val="a5"/>
        <w:tabs>
          <w:tab w:val="left" w:pos="426"/>
        </w:tabs>
        <w:ind w:left="644"/>
        <w:jc w:val="both"/>
        <w:rPr>
          <w:rFonts w:eastAsia="Calibri"/>
          <w:b/>
          <w:spacing w:val="-2"/>
          <w:lang w:val="en-US"/>
        </w:rPr>
      </w:pPr>
    </w:p>
    <w:p w14:paraId="7212FD40" w14:textId="77777777" w:rsidR="002D62C3" w:rsidRPr="00E46B15" w:rsidRDefault="002D62C3" w:rsidP="00D36844">
      <w:pPr>
        <w:pStyle w:val="a5"/>
        <w:numPr>
          <w:ilvl w:val="0"/>
          <w:numId w:val="56"/>
        </w:numPr>
        <w:ind w:hanging="720"/>
        <w:jc w:val="both"/>
        <w:rPr>
          <w:b/>
        </w:rPr>
      </w:pPr>
      <w:proofErr w:type="spellStart"/>
      <w:r w:rsidRPr="00E46B15">
        <w:rPr>
          <w:b/>
        </w:rPr>
        <w:t>Qualification</w:t>
      </w:r>
      <w:proofErr w:type="spellEnd"/>
      <w:r w:rsidRPr="00E46B15">
        <w:rPr>
          <w:b/>
        </w:rPr>
        <w:t xml:space="preserve"> </w:t>
      </w:r>
      <w:proofErr w:type="spellStart"/>
      <w:r w:rsidRPr="00E46B15">
        <w:rPr>
          <w:b/>
        </w:rPr>
        <w:t>requirements</w:t>
      </w:r>
      <w:proofErr w:type="spellEnd"/>
    </w:p>
    <w:p w14:paraId="5D8A7E5A" w14:textId="77777777" w:rsidR="002D62C3" w:rsidRDefault="002D62C3" w:rsidP="002D62C3">
      <w:pPr>
        <w:jc w:val="both"/>
        <w:rPr>
          <w:b/>
        </w:rPr>
      </w:pPr>
    </w:p>
    <w:p w14:paraId="7E8D97FD" w14:textId="77777777" w:rsidR="00FD0FB6" w:rsidRPr="00FD0FB6" w:rsidRDefault="00FD0FB6" w:rsidP="00FD0FB6">
      <w:pPr>
        <w:pStyle w:val="a5"/>
        <w:numPr>
          <w:ilvl w:val="0"/>
          <w:numId w:val="61"/>
        </w:numPr>
        <w:ind w:left="426" w:firstLine="0"/>
        <w:jc w:val="both"/>
        <w:rPr>
          <w:lang w:val="en-US"/>
        </w:rPr>
      </w:pPr>
      <w:r w:rsidRPr="00FD0FB6">
        <w:rPr>
          <w:lang w:val="en-US"/>
        </w:rPr>
        <w:t xml:space="preserve">The international Consultant will hold a masters’ degree in finance, management or public administration and also hold professional membership of a recognized banking institute. </w:t>
      </w:r>
    </w:p>
    <w:p w14:paraId="171E5BE0" w14:textId="6267CFC0" w:rsidR="00FD0FB6" w:rsidRPr="00FD0FB6" w:rsidRDefault="00FD0FB6" w:rsidP="00FD0FB6">
      <w:pPr>
        <w:pStyle w:val="a5"/>
        <w:numPr>
          <w:ilvl w:val="0"/>
          <w:numId w:val="61"/>
        </w:numPr>
        <w:ind w:left="426" w:firstLine="0"/>
        <w:jc w:val="both"/>
        <w:rPr>
          <w:lang w:val="en-US"/>
        </w:rPr>
      </w:pPr>
      <w:r w:rsidRPr="00FD0FB6">
        <w:rPr>
          <w:lang w:val="en-US"/>
        </w:rPr>
        <w:t>S</w:t>
      </w:r>
      <w:r w:rsidRPr="00FD0FB6">
        <w:rPr>
          <w:lang w:val="en-US"/>
        </w:rPr>
        <w:t>he</w:t>
      </w:r>
      <w:r w:rsidRPr="00FD0FB6">
        <w:rPr>
          <w:lang w:val="en-US"/>
        </w:rPr>
        <w:t xml:space="preserve">/he will have at least 15 years professional experience in government or the private sector and ideally have experience working on internationally financed projects dealing with agricultural credit and small enterprise development. </w:t>
      </w:r>
    </w:p>
    <w:p w14:paraId="7399D9CC" w14:textId="190CB23C" w:rsidR="006D7C8F" w:rsidRPr="00FD0FB6" w:rsidRDefault="00FD0FB6" w:rsidP="00FD0FB6">
      <w:pPr>
        <w:pStyle w:val="a5"/>
        <w:numPr>
          <w:ilvl w:val="0"/>
          <w:numId w:val="61"/>
        </w:numPr>
        <w:ind w:left="426" w:firstLine="0"/>
        <w:jc w:val="both"/>
        <w:rPr>
          <w:lang w:val="en-US"/>
        </w:rPr>
      </w:pPr>
      <w:r w:rsidRPr="00FD0FB6">
        <w:rPr>
          <w:lang w:val="en-US"/>
        </w:rPr>
        <w:t>The Consultant must be able to demonstrate the necessary skills in developing loan products for agribusiness suitable for introduction into commercial financial institutions.</w:t>
      </w:r>
    </w:p>
    <w:p w14:paraId="491B4967" w14:textId="36DBCF3B" w:rsidR="00FD0FB6" w:rsidRDefault="00FD0FB6" w:rsidP="006D7C8F">
      <w:pPr>
        <w:ind w:left="360"/>
        <w:jc w:val="both"/>
        <w:rPr>
          <w:highlight w:val="yellow"/>
          <w:lang w:val="en-US"/>
        </w:rPr>
      </w:pPr>
    </w:p>
    <w:p w14:paraId="29A9E9F8" w14:textId="76819945" w:rsidR="00FD0FB6" w:rsidRDefault="00FD0FB6" w:rsidP="006D7C8F">
      <w:pPr>
        <w:ind w:left="360"/>
        <w:jc w:val="both"/>
        <w:rPr>
          <w:highlight w:val="yellow"/>
          <w:lang w:val="en-US"/>
        </w:rPr>
      </w:pPr>
    </w:p>
    <w:p w14:paraId="7E5569A5" w14:textId="1B696E62" w:rsidR="009E5440" w:rsidRPr="009E5440" w:rsidRDefault="009E5440" w:rsidP="00D36844">
      <w:pPr>
        <w:pStyle w:val="a5"/>
        <w:numPr>
          <w:ilvl w:val="0"/>
          <w:numId w:val="56"/>
        </w:numPr>
        <w:ind w:hanging="720"/>
        <w:jc w:val="both"/>
        <w:rPr>
          <w:b/>
        </w:rPr>
      </w:pPr>
      <w:r w:rsidRPr="009E5440">
        <w:rPr>
          <w:b/>
          <w:lang w:val="en-US"/>
        </w:rPr>
        <w:t>Work</w:t>
      </w:r>
      <w:r w:rsidRPr="009E5440">
        <w:rPr>
          <w:b/>
        </w:rPr>
        <w:t xml:space="preserve"> </w:t>
      </w:r>
      <w:proofErr w:type="spellStart"/>
      <w:r w:rsidRPr="009E5440">
        <w:rPr>
          <w:b/>
        </w:rPr>
        <w:t>period</w:t>
      </w:r>
      <w:proofErr w:type="spellEnd"/>
    </w:p>
    <w:p w14:paraId="2DC2CD89" w14:textId="77777777" w:rsidR="009E5440" w:rsidRPr="00DF498B"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B57F5D">
        <w:rPr>
          <w:lang w:val="en-US"/>
        </w:rPr>
        <w:t>The</w:t>
      </w:r>
      <w:r>
        <w:rPr>
          <w:lang w:val="en-US"/>
        </w:rPr>
        <w:t xml:space="preserve"> work period </w:t>
      </w:r>
      <w:r w:rsidRPr="00B57F5D">
        <w:rPr>
          <w:lang w:val="en-US"/>
        </w:rPr>
        <w:t>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4C9E2" w14:textId="77777777" w:rsidR="00503CA9" w:rsidRDefault="00503CA9" w:rsidP="00807939">
      <w:r>
        <w:separator/>
      </w:r>
    </w:p>
  </w:endnote>
  <w:endnote w:type="continuationSeparator" w:id="0">
    <w:p w14:paraId="2FD89ED4" w14:textId="77777777" w:rsidR="00503CA9" w:rsidRDefault="00503CA9"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635597"/>
      <w:docPartObj>
        <w:docPartGallery w:val="Page Numbers (Bottom of Page)"/>
        <w:docPartUnique/>
      </w:docPartObj>
    </w:sdtPr>
    <w:sdtEnd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C6A9E" w14:textId="77777777" w:rsidR="00503CA9" w:rsidRDefault="00503CA9" w:rsidP="00807939">
      <w:r>
        <w:separator/>
      </w:r>
    </w:p>
  </w:footnote>
  <w:footnote w:type="continuationSeparator" w:id="0">
    <w:p w14:paraId="77EC815A" w14:textId="77777777" w:rsidR="00503CA9" w:rsidRDefault="00503CA9"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3DBA490D"/>
    <w:multiLevelType w:val="hybridMultilevel"/>
    <w:tmpl w:val="6AC23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6" w15:restartNumberingAfterBreak="0">
    <w:nsid w:val="43990044"/>
    <w:multiLevelType w:val="hybridMultilevel"/>
    <w:tmpl w:val="B260B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422414"/>
    <w:multiLevelType w:val="hybridMultilevel"/>
    <w:tmpl w:val="3182CD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E3134A"/>
    <w:multiLevelType w:val="hybridMultilevel"/>
    <w:tmpl w:val="33AE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6" w15:restartNumberingAfterBreak="0">
    <w:nsid w:val="616B1397"/>
    <w:multiLevelType w:val="hybridMultilevel"/>
    <w:tmpl w:val="F94A5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5"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4"/>
  </w:num>
  <w:num w:numId="3">
    <w:abstractNumId w:val="29"/>
  </w:num>
  <w:num w:numId="4">
    <w:abstractNumId w:val="27"/>
  </w:num>
  <w:num w:numId="5">
    <w:abstractNumId w:val="35"/>
  </w:num>
  <w:num w:numId="6">
    <w:abstractNumId w:val="6"/>
  </w:num>
  <w:num w:numId="7">
    <w:abstractNumId w:val="34"/>
  </w:num>
  <w:num w:numId="8">
    <w:abstractNumId w:val="20"/>
  </w:num>
  <w:num w:numId="9">
    <w:abstractNumId w:val="2"/>
  </w:num>
  <w:num w:numId="10">
    <w:abstractNumId w:val="50"/>
  </w:num>
  <w:num w:numId="11">
    <w:abstractNumId w:val="52"/>
  </w:num>
  <w:num w:numId="12">
    <w:abstractNumId w:val="26"/>
  </w:num>
  <w:num w:numId="13">
    <w:abstractNumId w:val="55"/>
  </w:num>
  <w:num w:numId="14">
    <w:abstractNumId w:val="5"/>
  </w:num>
  <w:num w:numId="15">
    <w:abstractNumId w:val="58"/>
  </w:num>
  <w:num w:numId="16">
    <w:abstractNumId w:val="43"/>
  </w:num>
  <w:num w:numId="17">
    <w:abstractNumId w:val="9"/>
  </w:num>
  <w:num w:numId="18">
    <w:abstractNumId w:val="10"/>
  </w:num>
  <w:num w:numId="19">
    <w:abstractNumId w:val="28"/>
  </w:num>
  <w:num w:numId="20">
    <w:abstractNumId w:val="59"/>
  </w:num>
  <w:num w:numId="21">
    <w:abstractNumId w:val="40"/>
  </w:num>
  <w:num w:numId="22">
    <w:abstractNumId w:val="56"/>
  </w:num>
  <w:num w:numId="23">
    <w:abstractNumId w:val="18"/>
  </w:num>
  <w:num w:numId="24">
    <w:abstractNumId w:val="23"/>
  </w:num>
  <w:num w:numId="25">
    <w:abstractNumId w:val="13"/>
  </w:num>
  <w:num w:numId="26">
    <w:abstractNumId w:val="15"/>
  </w:num>
  <w:num w:numId="27">
    <w:abstractNumId w:val="42"/>
  </w:num>
  <w:num w:numId="28">
    <w:abstractNumId w:val="51"/>
  </w:num>
  <w:num w:numId="29">
    <w:abstractNumId w:val="37"/>
  </w:num>
  <w:num w:numId="30">
    <w:abstractNumId w:val="17"/>
  </w:num>
  <w:num w:numId="31">
    <w:abstractNumId w:val="57"/>
  </w:num>
  <w:num w:numId="32">
    <w:abstractNumId w:val="19"/>
  </w:num>
  <w:num w:numId="33">
    <w:abstractNumId w:val="45"/>
  </w:num>
  <w:num w:numId="34">
    <w:abstractNumId w:val="11"/>
  </w:num>
  <w:num w:numId="35">
    <w:abstractNumId w:val="54"/>
  </w:num>
  <w:num w:numId="36">
    <w:abstractNumId w:val="49"/>
  </w:num>
  <w:num w:numId="37">
    <w:abstractNumId w:val="24"/>
  </w:num>
  <w:num w:numId="38">
    <w:abstractNumId w:val="22"/>
  </w:num>
  <w:num w:numId="39">
    <w:abstractNumId w:val="38"/>
  </w:num>
  <w:num w:numId="40">
    <w:abstractNumId w:val="16"/>
  </w:num>
  <w:num w:numId="41">
    <w:abstractNumId w:val="12"/>
  </w:num>
  <w:num w:numId="42">
    <w:abstractNumId w:val="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
  </w:num>
  <w:num w:numId="46">
    <w:abstractNumId w:val="7"/>
  </w:num>
  <w:num w:numId="47">
    <w:abstractNumId w:val="25"/>
  </w:num>
  <w:num w:numId="48">
    <w:abstractNumId w:val="8"/>
  </w:num>
  <w:num w:numId="49">
    <w:abstractNumId w:val="48"/>
  </w:num>
  <w:num w:numId="50">
    <w:abstractNumId w:val="21"/>
  </w:num>
  <w:num w:numId="51">
    <w:abstractNumId w:val="0"/>
  </w:num>
  <w:num w:numId="52">
    <w:abstractNumId w:val="60"/>
  </w:num>
  <w:num w:numId="53">
    <w:abstractNumId w:val="31"/>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41"/>
  </w:num>
  <w:num w:numId="57">
    <w:abstractNumId w:val="44"/>
  </w:num>
  <w:num w:numId="58">
    <w:abstractNumId w:val="39"/>
  </w:num>
  <w:num w:numId="59">
    <w:abstractNumId w:val="32"/>
  </w:num>
  <w:num w:numId="60">
    <w:abstractNumId w:val="46"/>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6F97"/>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4C8C"/>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07B97"/>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1B1A"/>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470A"/>
    <w:rsid w:val="00293CD0"/>
    <w:rsid w:val="00296D74"/>
    <w:rsid w:val="002970CD"/>
    <w:rsid w:val="002A0248"/>
    <w:rsid w:val="002A0630"/>
    <w:rsid w:val="002A128A"/>
    <w:rsid w:val="002A2E5F"/>
    <w:rsid w:val="002A4AA4"/>
    <w:rsid w:val="002A4D61"/>
    <w:rsid w:val="002A573E"/>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03CA9"/>
    <w:rsid w:val="00512BA4"/>
    <w:rsid w:val="00513D1C"/>
    <w:rsid w:val="005147D6"/>
    <w:rsid w:val="005176B7"/>
    <w:rsid w:val="00517919"/>
    <w:rsid w:val="005206EB"/>
    <w:rsid w:val="0052197C"/>
    <w:rsid w:val="00522394"/>
    <w:rsid w:val="005232E8"/>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D7C8F"/>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B6F02"/>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0FB6"/>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 w:type="character" w:styleId="af8">
    <w:name w:val="Strong"/>
    <w:basedOn w:val="a0"/>
    <w:uiPriority w:val="22"/>
    <w:qFormat/>
    <w:rsid w:val="0052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B026-12AC-493D-A16D-07A28721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Bayalieva</cp:lastModifiedBy>
  <cp:revision>2</cp:revision>
  <cp:lastPrinted>2021-11-22T09:31:00Z</cp:lastPrinted>
  <dcterms:created xsi:type="dcterms:W3CDTF">2025-08-01T04:25:00Z</dcterms:created>
  <dcterms:modified xsi:type="dcterms:W3CDTF">2025-08-01T04:25:00Z</dcterms:modified>
</cp:coreProperties>
</file>