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988D" w14:textId="77777777" w:rsidR="00771DE3" w:rsidRPr="009C756A" w:rsidRDefault="00771DE3" w:rsidP="00771DE3">
      <w:pPr>
        <w:spacing w:after="0" w:line="240" w:lineRule="auto"/>
        <w:jc w:val="center"/>
        <w:rPr>
          <w:rStyle w:val="af"/>
        </w:rPr>
      </w:pPr>
      <w:r w:rsidRPr="009C756A">
        <w:rPr>
          <w:rStyle w:val="af"/>
        </w:rPr>
        <w:t xml:space="preserve">Агентство Развития и Инвестирования Сообществ (АРИС) </w:t>
      </w:r>
    </w:p>
    <w:p w14:paraId="3B76F9B6" w14:textId="77777777" w:rsidR="00771DE3" w:rsidRPr="009C756A" w:rsidRDefault="00771DE3" w:rsidP="00275F2B">
      <w:pPr>
        <w:spacing w:after="0" w:line="240" w:lineRule="auto"/>
        <w:jc w:val="center"/>
        <w:rPr>
          <w:rStyle w:val="af"/>
        </w:rPr>
      </w:pPr>
    </w:p>
    <w:p w14:paraId="47F0BAF0" w14:textId="17AF4F04" w:rsidR="00275F2B" w:rsidRPr="009C756A" w:rsidRDefault="006626EB" w:rsidP="00275F2B">
      <w:pPr>
        <w:spacing w:after="0" w:line="240" w:lineRule="auto"/>
        <w:jc w:val="center"/>
        <w:rPr>
          <w:rStyle w:val="af"/>
        </w:rPr>
      </w:pPr>
      <w:r w:rsidRPr="009C756A">
        <w:rPr>
          <w:rStyle w:val="af"/>
        </w:rPr>
        <w:t xml:space="preserve">Проект </w:t>
      </w:r>
      <w:r w:rsidR="00CE3EBA" w:rsidRPr="009C756A">
        <w:rPr>
          <w:rStyle w:val="af"/>
        </w:rPr>
        <w:t>Экономиче</w:t>
      </w:r>
      <w:r w:rsidRPr="009C756A">
        <w:rPr>
          <w:rStyle w:val="af"/>
        </w:rPr>
        <w:t xml:space="preserve">ского </w:t>
      </w:r>
      <w:r w:rsidR="00D72FC2" w:rsidRPr="009C756A">
        <w:rPr>
          <w:rStyle w:val="af"/>
        </w:rPr>
        <w:t xml:space="preserve">Регионального </w:t>
      </w:r>
      <w:r w:rsidRPr="009C756A">
        <w:rPr>
          <w:rStyle w:val="af"/>
        </w:rPr>
        <w:t xml:space="preserve">Развития </w:t>
      </w:r>
    </w:p>
    <w:p w14:paraId="7A4BCB39" w14:textId="77777777" w:rsidR="00827C7B" w:rsidRPr="009C756A" w:rsidRDefault="00827C7B" w:rsidP="00275F2B">
      <w:pPr>
        <w:spacing w:after="0" w:line="240" w:lineRule="auto"/>
        <w:jc w:val="center"/>
        <w:rPr>
          <w:rStyle w:val="af"/>
        </w:rPr>
      </w:pPr>
    </w:p>
    <w:p w14:paraId="6E5165E5" w14:textId="7C5C3340" w:rsidR="00275F2B" w:rsidRPr="009C756A" w:rsidRDefault="00E57577" w:rsidP="003A46F6">
      <w:pPr>
        <w:spacing w:after="0" w:line="240" w:lineRule="auto"/>
        <w:jc w:val="center"/>
        <w:rPr>
          <w:rStyle w:val="af"/>
        </w:rPr>
      </w:pPr>
      <w:r w:rsidRPr="009C756A">
        <w:rPr>
          <w:rStyle w:val="af"/>
        </w:rPr>
        <w:t xml:space="preserve">Техническое задание </w:t>
      </w:r>
    </w:p>
    <w:p w14:paraId="7EDE2A6A" w14:textId="77777777" w:rsidR="00771DE3" w:rsidRPr="009C756A" w:rsidRDefault="00771DE3" w:rsidP="003A4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"/>
        </w:rPr>
      </w:pPr>
    </w:p>
    <w:p w14:paraId="643F0421" w14:textId="38F3DFD1" w:rsidR="003A46F6" w:rsidRPr="009C756A" w:rsidRDefault="00667090" w:rsidP="003A4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"/>
        </w:rPr>
      </w:pPr>
      <w:r w:rsidRPr="009C756A">
        <w:rPr>
          <w:rStyle w:val="af"/>
        </w:rPr>
        <w:t xml:space="preserve">Ассистент </w:t>
      </w:r>
      <w:r w:rsidR="00771DE3" w:rsidRPr="009C756A">
        <w:rPr>
          <w:rStyle w:val="af"/>
        </w:rPr>
        <w:t xml:space="preserve">проекта </w:t>
      </w:r>
    </w:p>
    <w:p w14:paraId="3E5A42D1" w14:textId="77777777" w:rsidR="00772CA6" w:rsidRPr="007343A1" w:rsidRDefault="00772CA6" w:rsidP="003A46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C9D94E" w14:textId="27C13689" w:rsidR="00367F26" w:rsidRPr="009C756A" w:rsidRDefault="00367F26" w:rsidP="00367F26">
      <w:pPr>
        <w:spacing w:after="0" w:line="240" w:lineRule="auto"/>
        <w:jc w:val="both"/>
        <w:rPr>
          <w:rStyle w:val="af"/>
        </w:rPr>
      </w:pPr>
      <w:r w:rsidRPr="009C756A">
        <w:rPr>
          <w:rStyle w:val="af"/>
        </w:rPr>
        <w:t>Информация о проекте</w:t>
      </w:r>
      <w:r w:rsidR="009C756A">
        <w:rPr>
          <w:rStyle w:val="af"/>
        </w:rPr>
        <w:t>:</w:t>
      </w:r>
      <w:r w:rsidRPr="009C756A">
        <w:rPr>
          <w:rStyle w:val="af"/>
        </w:rPr>
        <w:t xml:space="preserve">  </w:t>
      </w:r>
    </w:p>
    <w:p w14:paraId="4FA271D5" w14:textId="77777777" w:rsidR="00367F26" w:rsidRPr="005A4C79" w:rsidRDefault="00367F26" w:rsidP="00367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F5D2D2" w14:textId="50CA07DB" w:rsidR="00367F26" w:rsidRPr="005A4C79" w:rsidRDefault="00367F26" w:rsidP="00367F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</w:pPr>
      <w:r w:rsidRPr="005A4C79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Правительство Кыргызской Республики получил финансовую поддержку от Международной ассоциацией развития (далее - МАР) для реализации </w:t>
      </w:r>
      <w:r w:rsidR="00E25AB2" w:rsidRPr="005A4C79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Второго </w:t>
      </w:r>
      <w:r w:rsidRPr="005A4C79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проекта «Региональное экономическое развитие» (далее </w:t>
      </w:r>
      <w:r w:rsidR="00E25AB2" w:rsidRPr="005A4C79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>–</w:t>
      </w:r>
      <w:r w:rsidRPr="005A4C79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 ПРЭР</w:t>
      </w:r>
      <w:r w:rsidR="00E25AB2" w:rsidRPr="005A4C79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>-2</w:t>
      </w:r>
      <w:r w:rsidRPr="005A4C79"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  <w:t xml:space="preserve">).  </w:t>
      </w:r>
    </w:p>
    <w:p w14:paraId="62A57EFB" w14:textId="77777777" w:rsidR="00367F26" w:rsidRPr="005A4C79" w:rsidRDefault="00367F26" w:rsidP="00367F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</w:pPr>
    </w:p>
    <w:p w14:paraId="4C75DFFF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развития проекта (ЦРП) ПРЭР-2 заключается в улучшении доступа к основным муниципальным услугам, повышении конкурентоспособности отдельных сельскохозяйственных цепочек добавленной стоимости и повышении активности МСП в Баткенской области. Для достижения поставленной цели ПРЭР-2 состоит из следующих компонентов:</w:t>
      </w:r>
    </w:p>
    <w:p w14:paraId="611F1738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CABA88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56B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y-KG" w:eastAsia="ru-RU"/>
        </w:rPr>
        <w:t>Компонент</w:t>
      </w:r>
      <w:r w:rsidRPr="00DD56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1: Поддержка муниципальной инфраструктуры, основных государственных услуг и наращивание потенциала </w:t>
      </w:r>
    </w:p>
    <w:p w14:paraId="7C629831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поможет определить приоритеты улучшения муниципальной инфраструктуры и муниципальных услуг для обеспечения минимального уровня жизни в выбранных районах. Этот компонент будет включать в себя мероприятия по оказанию помощи в восстановлении и реконструкции общественных объектов и пространств в целевых районах Баткенской области. Типы инфраструктуры, поддерживаемые проектом, могут включать: (</w:t>
      </w:r>
      <w:proofErr w:type="spellStart"/>
      <w:r w:rsidRPr="00DD56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канализацию и водоснабжение, ливневые и дренажные системы, (</w:t>
      </w:r>
      <w:r w:rsidRPr="00DD56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муниципальные и региональные дороги, тротуары и уличное освещение для улучшения доступа к основным муниципальным услугам и рынкам, (</w:t>
      </w:r>
      <w:r w:rsidRPr="00DD56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школы и детские сады, (</w:t>
      </w:r>
      <w:r w:rsidRPr="00DD56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iv</w:t>
      </w:r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другие муниципальные объекты, такие как парки и общественные места, представляющие большой общественный интерес.</w:t>
      </w:r>
    </w:p>
    <w:p w14:paraId="6D75971F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Проекты государственно-частного сотрудничества (ГЧС) будут способствовать привлечению частных инвестиций в целевые отрасли и регионы. ГЧС может финансировать улучшение государственной инфраструктуры для создания благоприятных условий для мобилизации частного капитала по всему региону, где предприятия частного сектора готовы инвестировать, но нуждаются в дополнительной общественной инфраструктуре, чтобы сделать свои инвестиции жизнеспособными (например, общественная инфраструктура в непосредственной близости от объекта инвестиций, дорога/тротуар, водопровод/канализация и </w:t>
      </w:r>
      <w:proofErr w:type="spellStart"/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</w:t>
      </w:r>
      <w:proofErr w:type="spellEnd"/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.).</w:t>
      </w:r>
    </w:p>
    <w:p w14:paraId="5333674A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0E526E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56B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y-KG" w:eastAsia="ru-RU"/>
        </w:rPr>
        <w:t>Компонент</w:t>
      </w:r>
      <w:r w:rsidRPr="00DD56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2: Повышение конкурентоспособности сельского хозяйства </w:t>
      </w:r>
    </w:p>
    <w:p w14:paraId="1E7D29EB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данного компонента предусмотрена модернизация объектов Министерства сельского хозяйства КР, связанных с функциями обеспечения безопасности и качества сельскохозяйственной и пищевой продукции, дополняя текущие инвестиции в модернизацию потенциала санитарно-фитосанитарного контроля для приведения его в соответствие стандартам ЕАЭС и ВТО.</w:t>
      </w:r>
    </w:p>
    <w:p w14:paraId="42BDDBD6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Компонент будет способствовать развитию отдельных агропродовольственных кластеров для улучшения производства и повышения производительности мелких сельскохозяйственных производителей.</w:t>
      </w:r>
    </w:p>
    <w:p w14:paraId="08A774D1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3921C3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56B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y-KG" w:eastAsia="ru-RU"/>
        </w:rPr>
        <w:t>Компонент</w:t>
      </w:r>
      <w:r w:rsidRPr="00DD56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3: Содействие местному экономическому развитию через Программу малых грантов</w:t>
      </w:r>
    </w:p>
    <w:p w14:paraId="79D0F347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Чтобы стимулировать местное экономическое развитие за счет совершенствования методов ведения бизнеса, Проект будет поддерживать развитие малого и среднего бизнеса с помощью обучения и программы малых грантов. Программа малых грантов будет поддерживать запуск новых предприятий, а также диверсификацию и расширение услуг, предлагаемых существующими МСП. Программа будет следовать поэтапному подходу, в ходе которого выбранные участники пройдут комплексную программу обучения, среди прочего, по тому, как начать и вести бизнес, как справиться с рисками, связанными с климатом, и внедрить энергоэффективные технические решения и любую другую идею зеленой инфраструктуры в своих бизнес-планах. Те, кто успешно завершит программу обучения, будут иметь право подать заявку на грантовое финансирование.</w:t>
      </w:r>
    </w:p>
    <w:p w14:paraId="6011E8E5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208E02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D56B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y-KG" w:eastAsia="ru-RU"/>
        </w:rPr>
        <w:t>Компонент</w:t>
      </w:r>
      <w:r w:rsidRPr="00DD56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4: Компонент реагирования на непредвиденные чрезвычайные ситуации (</w:t>
      </w:r>
      <w:r w:rsidRPr="00DD56B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CERC</w:t>
      </w:r>
      <w:r w:rsidRPr="00DD56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 </w:t>
      </w:r>
    </w:p>
    <w:p w14:paraId="3DF49D05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нулевой компонент предназначен для улучшения способности Кыргызской Республики реагировать на стихийные бедствия. После соответствующего кризиса или чрезвычайной ситуации, включая стихийные бедствия, связанные с изменением климата, получатель может обратиться к Банку с просьбой перераспределить средства проекта для поддержки реагирования на чрезвычайные ситуации и восстановления. Этот компонент будет опираться на незадействованные ресурсы кредита/гранта в рамках проекта из других компонентов проекта для покрытия чрезвычайных ситуаций. Чрезвычайная ситуация, имеющая право на финансирование, — это событие, которое вызвало или может привести к серьезным неблагоприятным экономическим и/или социальным последствиям для Заемщика, связанным с бедствием.</w:t>
      </w:r>
    </w:p>
    <w:p w14:paraId="6C38AECB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9683C0" w14:textId="77777777" w:rsidR="00DD56B7" w:rsidRPr="00DD56B7" w:rsidRDefault="00DD56B7" w:rsidP="00DD5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реализуется Агентством развития и инвестирования сообществ Кыргызской Республики (АРИС)</w:t>
      </w:r>
      <w:r w:rsidRPr="00DD56B7">
        <w:rPr>
          <w:rFonts w:ascii="Times New Roman" w:hAnsi="Times New Roman"/>
          <w:sz w:val="24"/>
          <w:szCs w:val="24"/>
        </w:rPr>
        <w:t xml:space="preserve">. </w:t>
      </w:r>
    </w:p>
    <w:p w14:paraId="61E870D4" w14:textId="77777777" w:rsidR="00367F26" w:rsidRPr="005A4C79" w:rsidRDefault="00367F26" w:rsidP="00367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21825" w14:textId="77777777" w:rsidR="00633032" w:rsidRPr="005A4C79" w:rsidRDefault="00633032" w:rsidP="007343A1">
      <w:pPr>
        <w:pStyle w:val="ModelNrmlSingle"/>
        <w:spacing w:after="0"/>
        <w:ind w:firstLine="0"/>
        <w:rPr>
          <w:sz w:val="24"/>
          <w:szCs w:val="24"/>
          <w:lang w:val="ru-RU"/>
        </w:rPr>
      </w:pPr>
    </w:p>
    <w:p w14:paraId="273B3741" w14:textId="4AB89F39" w:rsidR="00772CA6" w:rsidRPr="009C756A" w:rsidRDefault="00E57577" w:rsidP="007343A1">
      <w:pPr>
        <w:spacing w:after="0" w:line="240" w:lineRule="auto"/>
        <w:jc w:val="both"/>
        <w:rPr>
          <w:rStyle w:val="af"/>
        </w:rPr>
      </w:pPr>
      <w:r w:rsidRPr="009C756A">
        <w:rPr>
          <w:rStyle w:val="af"/>
        </w:rPr>
        <w:t>Цель задания</w:t>
      </w:r>
      <w:r w:rsidR="009C756A">
        <w:rPr>
          <w:rStyle w:val="af"/>
        </w:rPr>
        <w:t>:</w:t>
      </w:r>
      <w:r w:rsidRPr="009C756A">
        <w:rPr>
          <w:rStyle w:val="af"/>
        </w:rPr>
        <w:t xml:space="preserve"> </w:t>
      </w:r>
      <w:r w:rsidR="007B41FB" w:rsidRPr="009C756A">
        <w:rPr>
          <w:rStyle w:val="af"/>
        </w:rPr>
        <w:t xml:space="preserve"> </w:t>
      </w:r>
    </w:p>
    <w:p w14:paraId="25C38665" w14:textId="77777777" w:rsidR="00772CA6" w:rsidRPr="005A4C79" w:rsidRDefault="00772CA6" w:rsidP="0073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D40ED4" w14:textId="13A361F8" w:rsidR="0058235C" w:rsidRPr="005A4C79" w:rsidRDefault="0025594D" w:rsidP="00582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594D">
        <w:rPr>
          <w:rFonts w:ascii="Times New Roman" w:eastAsia="Times New Roman" w:hAnsi="Times New Roman"/>
          <w:sz w:val="24"/>
          <w:szCs w:val="24"/>
        </w:rPr>
        <w:t>Основной задачей ассистента проекта является оказание высококачественной административной, координационной и операционной поддержки для обеспечения бесперебойной реализации и управления всеми проектными мероприятиями. Ассистент проекта будет способствовать организации процессов коммуникации, логистики, документооборота и отчетности, способствуя своевременному и эффективному достижению результатов проекта в соответствии с его целями</w:t>
      </w:r>
      <w:r w:rsidR="0058235C" w:rsidRPr="005A4C79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90789A3" w14:textId="392A0379" w:rsidR="007B41FB" w:rsidRPr="005A4C79" w:rsidRDefault="00416FE9" w:rsidP="0073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4C7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E7843A8" w14:textId="7861604F" w:rsidR="00772CA6" w:rsidRPr="009C756A" w:rsidRDefault="00E57577" w:rsidP="00C65821">
      <w:pPr>
        <w:spacing w:after="0" w:line="240" w:lineRule="auto"/>
        <w:jc w:val="both"/>
        <w:rPr>
          <w:rStyle w:val="af"/>
        </w:rPr>
      </w:pPr>
      <w:r w:rsidRPr="009C756A">
        <w:rPr>
          <w:rStyle w:val="af"/>
        </w:rPr>
        <w:t>Объем услуг</w:t>
      </w:r>
      <w:r w:rsidR="009C756A">
        <w:rPr>
          <w:rStyle w:val="af"/>
        </w:rPr>
        <w:t>:</w:t>
      </w:r>
      <w:r w:rsidRPr="009C756A">
        <w:rPr>
          <w:rStyle w:val="af"/>
        </w:rPr>
        <w:t xml:space="preserve"> </w:t>
      </w:r>
      <w:r w:rsidR="00C14127" w:rsidRPr="009C756A">
        <w:rPr>
          <w:rStyle w:val="af"/>
        </w:rPr>
        <w:t xml:space="preserve"> </w:t>
      </w:r>
    </w:p>
    <w:p w14:paraId="56C8473E" w14:textId="6B17766D" w:rsidR="00CA4C15" w:rsidRPr="005A4C79" w:rsidRDefault="00CA4C15" w:rsidP="00C658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C06330" w14:textId="40A9E521" w:rsidR="0025594D" w:rsidRDefault="0025594D" w:rsidP="00C65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594D">
        <w:rPr>
          <w:rFonts w:ascii="Times New Roman" w:eastAsia="Times New Roman" w:hAnsi="Times New Roman"/>
          <w:sz w:val="24"/>
          <w:szCs w:val="24"/>
        </w:rPr>
        <w:t>Для поддержки эффективной реализации мероприятий проекта, ассистент проекта будет оказывать административную, координационную и логистическую поддержку в различных аспектах проекта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3F8DA27" w14:textId="77777777" w:rsidR="0025594D" w:rsidRDefault="0025594D" w:rsidP="00C65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4B90AA" w14:textId="29C11E9D" w:rsidR="0025594D" w:rsidRPr="0025594D" w:rsidRDefault="0025594D" w:rsidP="0025594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spellStart"/>
      <w:r w:rsidRPr="0025594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Административное</w:t>
      </w:r>
      <w:proofErr w:type="spellEnd"/>
      <w:r w:rsidRPr="0025594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594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управление</w:t>
      </w:r>
      <w:proofErr w:type="spellEnd"/>
      <w:r w:rsidRPr="0025594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25594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документооборот</w:t>
      </w:r>
      <w:proofErr w:type="spellEnd"/>
    </w:p>
    <w:p w14:paraId="62F9B1D5" w14:textId="24EAB856" w:rsidR="0025594D" w:rsidRPr="0025594D" w:rsidRDefault="0025594D" w:rsidP="002559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594D">
        <w:rPr>
          <w:rFonts w:ascii="Times New Roman" w:eastAsia="Times New Roman" w:hAnsi="Times New Roman"/>
          <w:sz w:val="24"/>
          <w:szCs w:val="24"/>
        </w:rPr>
        <w:t>Управление повседневной офисной деятельностью и ведение организованных записей и систем хранения документов.</w:t>
      </w:r>
    </w:p>
    <w:p w14:paraId="20282C25" w14:textId="3F8F6E9C" w:rsidR="0025594D" w:rsidRPr="0025594D" w:rsidRDefault="00863AB8" w:rsidP="002559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3AB8">
        <w:rPr>
          <w:rFonts w:ascii="Times New Roman" w:eastAsia="Times New Roman" w:hAnsi="Times New Roman"/>
          <w:sz w:val="24"/>
          <w:szCs w:val="24"/>
        </w:rPr>
        <w:t>Обработка и консолидация отчетов региональных проектных офисов, связанных с деятельностью проекта</w:t>
      </w:r>
      <w:r w:rsidR="0025594D" w:rsidRPr="0025594D">
        <w:rPr>
          <w:rFonts w:ascii="Times New Roman" w:eastAsia="Times New Roman" w:hAnsi="Times New Roman"/>
          <w:sz w:val="24"/>
          <w:szCs w:val="24"/>
        </w:rPr>
        <w:t>.</w:t>
      </w:r>
    </w:p>
    <w:p w14:paraId="40325345" w14:textId="47241BCC" w:rsidR="0025594D" w:rsidRPr="00863AB8" w:rsidRDefault="00863AB8" w:rsidP="002559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3AB8">
        <w:rPr>
          <w:rFonts w:ascii="Times New Roman" w:eastAsia="Times New Roman" w:hAnsi="Times New Roman"/>
          <w:sz w:val="24"/>
          <w:szCs w:val="24"/>
        </w:rPr>
        <w:t>Сбор данных от различных подразделений АРИС и членов команды, а также помощь в подготовке и анализе информации по проекту</w:t>
      </w:r>
      <w:r w:rsidR="0025594D" w:rsidRPr="0025594D">
        <w:rPr>
          <w:rFonts w:ascii="Times New Roman" w:eastAsia="Times New Roman" w:hAnsi="Times New Roman"/>
          <w:sz w:val="24"/>
          <w:szCs w:val="24"/>
        </w:rPr>
        <w:t>.</w:t>
      </w:r>
    </w:p>
    <w:p w14:paraId="1AF5F65A" w14:textId="77777777" w:rsidR="0025594D" w:rsidRDefault="0025594D" w:rsidP="0025594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24B7A589" w14:textId="77777777" w:rsidR="0025594D" w:rsidRPr="0025594D" w:rsidRDefault="0025594D" w:rsidP="0025594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65B15103" w14:textId="07B40F7C" w:rsidR="0025594D" w:rsidRPr="0025594D" w:rsidRDefault="00863AB8" w:rsidP="0025594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spellStart"/>
      <w:r w:rsidRPr="00863AB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>Координация</w:t>
      </w:r>
      <w:proofErr w:type="spellEnd"/>
      <w:r w:rsidRPr="00863AB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мероприятий и </w:t>
      </w:r>
      <w:proofErr w:type="spellStart"/>
      <w:r w:rsidRPr="00863AB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логистики</w:t>
      </w:r>
      <w:proofErr w:type="spellEnd"/>
    </w:p>
    <w:p w14:paraId="5E7DBCD9" w14:textId="39256983" w:rsidR="0025594D" w:rsidRPr="0025594D" w:rsidRDefault="00863AB8" w:rsidP="002559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3AB8">
        <w:rPr>
          <w:rFonts w:ascii="Times New Roman" w:eastAsia="Times New Roman" w:hAnsi="Times New Roman"/>
          <w:sz w:val="24"/>
          <w:szCs w:val="24"/>
        </w:rPr>
        <w:t>Организация и координация семинаров, круглых столов и тренингов, проводимых на различных уровнях, включая логистические вопросы</w:t>
      </w:r>
      <w:r w:rsidR="0025594D" w:rsidRPr="0025594D">
        <w:rPr>
          <w:rFonts w:ascii="Times New Roman" w:eastAsia="Times New Roman" w:hAnsi="Times New Roman"/>
          <w:sz w:val="24"/>
          <w:szCs w:val="24"/>
        </w:rPr>
        <w:t>.</w:t>
      </w:r>
    </w:p>
    <w:p w14:paraId="18C2CC17" w14:textId="2053D071" w:rsidR="0025594D" w:rsidRPr="0025594D" w:rsidRDefault="00863AB8" w:rsidP="002559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3AB8">
        <w:rPr>
          <w:rFonts w:ascii="Times New Roman" w:eastAsia="Times New Roman" w:hAnsi="Times New Roman"/>
          <w:sz w:val="24"/>
          <w:szCs w:val="24"/>
        </w:rPr>
        <w:t>Оказание логистической поддержки во время встреч и мероприятий, включая размещение и питание региональных сотрудников и специалистов, при необходимости</w:t>
      </w:r>
      <w:r w:rsidR="0025594D" w:rsidRPr="0025594D">
        <w:rPr>
          <w:rFonts w:ascii="Times New Roman" w:eastAsia="Times New Roman" w:hAnsi="Times New Roman"/>
          <w:sz w:val="24"/>
          <w:szCs w:val="24"/>
        </w:rPr>
        <w:t>.</w:t>
      </w:r>
    </w:p>
    <w:p w14:paraId="041C607B" w14:textId="46AEF6AE" w:rsidR="0025594D" w:rsidRPr="0025594D" w:rsidRDefault="0025329F" w:rsidP="002559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329F">
        <w:rPr>
          <w:rFonts w:ascii="Times New Roman" w:eastAsia="Times New Roman" w:hAnsi="Times New Roman"/>
          <w:sz w:val="24"/>
          <w:szCs w:val="24"/>
        </w:rPr>
        <w:t>Подготовка и ведение протоколов встреч и мероприятий, проводимых в рамках проекта</w:t>
      </w:r>
      <w:r w:rsidR="0025594D" w:rsidRPr="0025594D">
        <w:rPr>
          <w:rFonts w:ascii="Times New Roman" w:eastAsia="Times New Roman" w:hAnsi="Times New Roman"/>
          <w:sz w:val="24"/>
          <w:szCs w:val="24"/>
        </w:rPr>
        <w:t>.</w:t>
      </w:r>
    </w:p>
    <w:p w14:paraId="4FAE0528" w14:textId="0D7736F7" w:rsidR="0025594D" w:rsidRPr="0025594D" w:rsidRDefault="0025329F" w:rsidP="0025594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spellStart"/>
      <w:r w:rsidRPr="0025329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Поддержка</w:t>
      </w:r>
      <w:proofErr w:type="spellEnd"/>
      <w:r w:rsidRPr="0025329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29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коммуникации</w:t>
      </w:r>
      <w:proofErr w:type="spellEnd"/>
      <w:r w:rsidRPr="0025329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25329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отчетности</w:t>
      </w:r>
      <w:proofErr w:type="spellEnd"/>
    </w:p>
    <w:p w14:paraId="6208AB64" w14:textId="78C76A9F" w:rsidR="0025594D" w:rsidRPr="0025594D" w:rsidRDefault="0025329F" w:rsidP="002559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329F">
        <w:rPr>
          <w:rFonts w:ascii="Times New Roman" w:eastAsia="Times New Roman" w:hAnsi="Times New Roman"/>
          <w:sz w:val="24"/>
          <w:szCs w:val="24"/>
        </w:rPr>
        <w:t>Предоставлять региональным офисам необходимые материалы, документацию и информации, связанные с реализацией проекта</w:t>
      </w:r>
      <w:r w:rsidR="0025594D" w:rsidRPr="0025594D">
        <w:rPr>
          <w:rFonts w:ascii="Times New Roman" w:eastAsia="Times New Roman" w:hAnsi="Times New Roman"/>
          <w:sz w:val="24"/>
          <w:szCs w:val="24"/>
        </w:rPr>
        <w:t>.</w:t>
      </w:r>
    </w:p>
    <w:p w14:paraId="01A40FB2" w14:textId="37F0874C" w:rsidR="0025594D" w:rsidRPr="0025594D" w:rsidRDefault="0025329F" w:rsidP="0025594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329F">
        <w:rPr>
          <w:rFonts w:ascii="Times New Roman" w:eastAsia="Times New Roman" w:hAnsi="Times New Roman"/>
          <w:sz w:val="24"/>
          <w:szCs w:val="24"/>
        </w:rPr>
        <w:t>Оказывать помощь в подготовке периодических и ежеквартальных отчетов о деятельности проекта, включая закупки, социальную мобилизацию, развитие потенциала и другие соответствующие направления</w:t>
      </w:r>
      <w:r w:rsidR="0025594D" w:rsidRPr="0025594D">
        <w:rPr>
          <w:rFonts w:ascii="Times New Roman" w:eastAsia="Times New Roman" w:hAnsi="Times New Roman"/>
          <w:sz w:val="24"/>
          <w:szCs w:val="24"/>
        </w:rPr>
        <w:t>.</w:t>
      </w:r>
    </w:p>
    <w:p w14:paraId="0DFAD684" w14:textId="63348009" w:rsidR="0025594D" w:rsidRPr="0025594D" w:rsidRDefault="0025329F" w:rsidP="0025594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Другие задачи</w:t>
      </w:r>
    </w:p>
    <w:p w14:paraId="3E467EAA" w14:textId="67738B87" w:rsidR="0025594D" w:rsidRPr="0025329F" w:rsidRDefault="0025329F" w:rsidP="0025594D">
      <w:pPr>
        <w:pStyle w:val="aa"/>
        <w:numPr>
          <w:ilvl w:val="0"/>
          <w:numId w:val="34"/>
        </w:numPr>
        <w:jc w:val="both"/>
        <w:rPr>
          <w:lang w:val="ru-RU"/>
        </w:rPr>
      </w:pPr>
      <w:r w:rsidRPr="0025329F">
        <w:rPr>
          <w:lang w:val="ru-RU"/>
        </w:rPr>
        <w:t>Выполнять другие задачи, которые могут быть поручены координатором проекта и специалистами проекта в поддержку общей реализации проекта</w:t>
      </w:r>
      <w:r>
        <w:rPr>
          <w:lang w:val="ru-RU"/>
        </w:rPr>
        <w:t xml:space="preserve">. </w:t>
      </w:r>
    </w:p>
    <w:p w14:paraId="76E3AA0E" w14:textId="77777777" w:rsidR="0025594D" w:rsidRPr="0025329F" w:rsidRDefault="0025594D" w:rsidP="002559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F773A4" w14:textId="77777777" w:rsidR="009C756A" w:rsidRDefault="009C756A" w:rsidP="00734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58D44A" w14:textId="424BCCAA" w:rsidR="00772CA6" w:rsidRPr="009C756A" w:rsidRDefault="006F338B" w:rsidP="007343A1">
      <w:pPr>
        <w:spacing w:after="0" w:line="240" w:lineRule="auto"/>
        <w:jc w:val="both"/>
        <w:rPr>
          <w:rStyle w:val="af"/>
        </w:rPr>
      </w:pPr>
      <w:r w:rsidRPr="009C756A">
        <w:rPr>
          <w:rStyle w:val="af"/>
        </w:rPr>
        <w:t>Квалификационные требования и опыт работы</w:t>
      </w:r>
      <w:r w:rsidR="00772CA6" w:rsidRPr="009C756A">
        <w:rPr>
          <w:rStyle w:val="af"/>
        </w:rPr>
        <w:t>:</w:t>
      </w:r>
    </w:p>
    <w:p w14:paraId="24D4DD1F" w14:textId="77777777" w:rsidR="001A0314" w:rsidRPr="005A4C79" w:rsidRDefault="001A0314" w:rsidP="007343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157ED7" w14:textId="0AFF9BC3" w:rsidR="00524651" w:rsidRPr="005A4C79" w:rsidRDefault="003B7075" w:rsidP="00524651">
      <w:pPr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3B7075">
        <w:rPr>
          <w:rFonts w:ascii="Times New Roman" w:hAnsi="Times New Roman"/>
          <w:bCs/>
          <w:sz w:val="24"/>
          <w:szCs w:val="24"/>
          <w:lang w:eastAsia="ru-RU"/>
        </w:rPr>
        <w:t>Степень бакалавра или эквивалент в области государственного управления, социальных наук, управления проектами или смежной области</w:t>
      </w:r>
      <w:r w:rsidR="00524651" w:rsidRPr="005A4C7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3AAFB687" w14:textId="7CB4D07A" w:rsidR="00524651" w:rsidRPr="005A4C79" w:rsidRDefault="002372AF" w:rsidP="00524651">
      <w:pPr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2372AF">
        <w:rPr>
          <w:rFonts w:ascii="Times New Roman" w:hAnsi="Times New Roman"/>
          <w:bCs/>
          <w:sz w:val="24"/>
          <w:szCs w:val="24"/>
          <w:lang w:eastAsia="ru-RU"/>
        </w:rPr>
        <w:t>Не менее 2 лет соответствующего опыта работы в сфере административной поддержки, предпочтительно в проектах, финансируемых донорами или в международных проектах развития</w:t>
      </w:r>
      <w:r w:rsidR="00524651" w:rsidRPr="005A4C7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1FA2A45" w14:textId="5BDFCDDE" w:rsidR="00524651" w:rsidRPr="005A4C79" w:rsidRDefault="002372AF" w:rsidP="00524651">
      <w:pPr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2372AF">
        <w:rPr>
          <w:rFonts w:ascii="Times New Roman" w:hAnsi="Times New Roman"/>
          <w:bCs/>
          <w:sz w:val="24"/>
          <w:szCs w:val="24"/>
          <w:lang w:eastAsia="ru-RU"/>
        </w:rPr>
        <w:t>Сильные организационные, коммуникационные и координационные навыки</w:t>
      </w:r>
      <w:r w:rsidR="00524651" w:rsidRPr="005A4C7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753448A5" w14:textId="67E9DEB3" w:rsidR="00524651" w:rsidRPr="005A4C79" w:rsidRDefault="002372AF" w:rsidP="00524651">
      <w:pPr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2372AF">
        <w:rPr>
          <w:rFonts w:ascii="Times New Roman" w:hAnsi="Times New Roman"/>
          <w:bCs/>
          <w:sz w:val="24"/>
          <w:szCs w:val="24"/>
          <w:lang w:eastAsia="ru-RU"/>
        </w:rPr>
        <w:t>Стрессоустойчивость и способность работать самостоятельно и выполнять несколько задач в сжатые сроки</w:t>
      </w:r>
      <w:r w:rsidR="00524651" w:rsidRPr="005A4C7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71D3C8E4" w14:textId="0139BA96" w:rsidR="00524651" w:rsidRPr="005A4C79" w:rsidRDefault="002372AF" w:rsidP="00524651">
      <w:pPr>
        <w:numPr>
          <w:ilvl w:val="0"/>
          <w:numId w:val="32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2372AF">
        <w:rPr>
          <w:rFonts w:ascii="Times New Roman" w:hAnsi="Times New Roman"/>
          <w:bCs/>
          <w:sz w:val="24"/>
          <w:szCs w:val="24"/>
          <w:lang w:eastAsia="ru-RU"/>
        </w:rPr>
        <w:t>Свободное владение кыргызским языком и хорошее знание английского и русского языков</w:t>
      </w:r>
      <w:r w:rsidR="00524651" w:rsidRPr="005A4C7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64CED9C6" w14:textId="77777777" w:rsidR="00524651" w:rsidRPr="005A4C79" w:rsidRDefault="00524651" w:rsidP="00524651">
      <w:pPr>
        <w:pStyle w:val="21"/>
        <w:numPr>
          <w:ilvl w:val="0"/>
          <w:numId w:val="32"/>
        </w:numPr>
      </w:pPr>
      <w:r w:rsidRPr="005A4C79">
        <w:t>Навыки работы с пакетом программ Microsoft Office.</w:t>
      </w:r>
    </w:p>
    <w:p w14:paraId="64B98EF1" w14:textId="77777777" w:rsidR="00D15339" w:rsidRPr="005A4C79" w:rsidRDefault="00D15339" w:rsidP="00524651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1CB40D1" w14:textId="78262E2E" w:rsidR="00D15339" w:rsidRPr="009C756A" w:rsidRDefault="00D15339" w:rsidP="007343A1">
      <w:pPr>
        <w:spacing w:after="120"/>
        <w:jc w:val="both"/>
        <w:rPr>
          <w:rStyle w:val="af"/>
        </w:rPr>
      </w:pPr>
      <w:r w:rsidRPr="009C756A">
        <w:rPr>
          <w:rStyle w:val="af"/>
        </w:rPr>
        <w:t>П</w:t>
      </w:r>
      <w:r w:rsidR="00D82652" w:rsidRPr="009C756A">
        <w:rPr>
          <w:rStyle w:val="af"/>
        </w:rPr>
        <w:t>ериод оказания услуг</w:t>
      </w:r>
      <w:r w:rsidR="009C756A">
        <w:rPr>
          <w:rStyle w:val="af"/>
        </w:rPr>
        <w:t>:</w:t>
      </w:r>
      <w:r w:rsidR="00D82652" w:rsidRPr="009C756A">
        <w:rPr>
          <w:rStyle w:val="af"/>
        </w:rPr>
        <w:t xml:space="preserve"> </w:t>
      </w:r>
      <w:r w:rsidRPr="009C756A">
        <w:rPr>
          <w:rStyle w:val="af"/>
        </w:rPr>
        <w:t xml:space="preserve">    </w:t>
      </w:r>
    </w:p>
    <w:p w14:paraId="281DCB32" w14:textId="56391904" w:rsidR="00D15339" w:rsidRPr="005A4C79" w:rsidRDefault="0052130B" w:rsidP="00734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A4C79">
        <w:rPr>
          <w:rFonts w:ascii="Times New Roman" w:eastAsia="Times New Roman" w:hAnsi="Times New Roman"/>
          <w:sz w:val="24"/>
          <w:szCs w:val="24"/>
          <w:lang w:eastAsia="x-none"/>
        </w:rPr>
        <w:t xml:space="preserve">Период оказания услуг составляет </w:t>
      </w:r>
      <w:r w:rsidR="00D15339" w:rsidRPr="005A4C79">
        <w:rPr>
          <w:rFonts w:ascii="Times New Roman" w:eastAsia="Times New Roman" w:hAnsi="Times New Roman"/>
          <w:sz w:val="24"/>
          <w:szCs w:val="24"/>
          <w:lang w:eastAsia="x-none"/>
        </w:rPr>
        <w:t xml:space="preserve">12 месяцев, из которых первые три месяца будут испытательными. </w:t>
      </w:r>
      <w:r w:rsidR="00D82652" w:rsidRPr="005A4C79">
        <w:rPr>
          <w:rFonts w:ascii="Times New Roman" w:eastAsia="Times New Roman" w:hAnsi="Times New Roman"/>
          <w:sz w:val="24"/>
          <w:szCs w:val="24"/>
          <w:lang w:eastAsia="x-none"/>
        </w:rPr>
        <w:t xml:space="preserve">Договор </w:t>
      </w:r>
      <w:r w:rsidR="00D15339" w:rsidRPr="005A4C79">
        <w:rPr>
          <w:rFonts w:ascii="Times New Roman" w:eastAsia="Times New Roman" w:hAnsi="Times New Roman"/>
          <w:sz w:val="24"/>
          <w:szCs w:val="24"/>
          <w:lang w:eastAsia="x-none"/>
        </w:rPr>
        <w:t xml:space="preserve">может быть продлен при условии удовлетворительного исполнения </w:t>
      </w:r>
      <w:r w:rsidR="002372AF">
        <w:rPr>
          <w:rFonts w:ascii="Times New Roman" w:eastAsia="Times New Roman" w:hAnsi="Times New Roman"/>
          <w:sz w:val="24"/>
          <w:szCs w:val="24"/>
          <w:lang w:eastAsia="x-none"/>
        </w:rPr>
        <w:t xml:space="preserve">функциональных обязанностей и </w:t>
      </w:r>
      <w:r w:rsidR="00BF09C6">
        <w:rPr>
          <w:rFonts w:ascii="Times New Roman" w:eastAsia="Times New Roman" w:hAnsi="Times New Roman"/>
          <w:sz w:val="24"/>
          <w:szCs w:val="24"/>
          <w:lang w:eastAsia="x-none"/>
        </w:rPr>
        <w:t>задач</w:t>
      </w:r>
      <w:r w:rsidR="002372AF">
        <w:rPr>
          <w:rFonts w:ascii="Times New Roman" w:eastAsia="Times New Roman" w:hAnsi="Times New Roman"/>
          <w:sz w:val="24"/>
          <w:szCs w:val="24"/>
          <w:lang w:eastAsia="x-none"/>
        </w:rPr>
        <w:t xml:space="preserve"> проекта</w:t>
      </w:r>
      <w:r w:rsidR="00D15339" w:rsidRPr="005A4C79">
        <w:rPr>
          <w:rFonts w:ascii="Times New Roman" w:eastAsia="Times New Roman" w:hAnsi="Times New Roman"/>
          <w:sz w:val="24"/>
          <w:szCs w:val="24"/>
          <w:lang w:eastAsia="x-none"/>
        </w:rPr>
        <w:t xml:space="preserve">. </w:t>
      </w:r>
    </w:p>
    <w:p w14:paraId="5C7A64AE" w14:textId="77777777" w:rsidR="00D82652" w:rsidRPr="005A4C79" w:rsidRDefault="00D82652" w:rsidP="00734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17A768C" w14:textId="3CBF0DA0" w:rsidR="00624641" w:rsidRPr="009C756A" w:rsidRDefault="00D82652" w:rsidP="007343A1">
      <w:pPr>
        <w:pStyle w:val="a3"/>
        <w:widowControl w:val="0"/>
        <w:autoSpaceDE w:val="0"/>
        <w:autoSpaceDN w:val="0"/>
        <w:adjustRightInd w:val="0"/>
        <w:rPr>
          <w:rStyle w:val="af"/>
        </w:rPr>
      </w:pPr>
      <w:r w:rsidRPr="000C611F">
        <w:rPr>
          <w:rStyle w:val="af"/>
          <w:rFonts w:ascii="Calibri" w:eastAsia="Calibri" w:hAnsi="Calibri"/>
          <w:sz w:val="22"/>
          <w:szCs w:val="22"/>
          <w:lang w:val="ru-RU" w:eastAsia="en-US"/>
        </w:rPr>
        <w:t>Отчетность</w:t>
      </w:r>
      <w:r w:rsidR="000C611F">
        <w:rPr>
          <w:rStyle w:val="af"/>
          <w:lang w:val="ru-RU"/>
        </w:rPr>
        <w:t>:</w:t>
      </w:r>
      <w:r w:rsidRPr="009C756A">
        <w:rPr>
          <w:rStyle w:val="af"/>
        </w:rPr>
        <w:t xml:space="preserve"> </w:t>
      </w:r>
    </w:p>
    <w:p w14:paraId="7D8F30C0" w14:textId="794E240B" w:rsidR="00624641" w:rsidRPr="005A4C79" w:rsidRDefault="00624641" w:rsidP="007343A1">
      <w:pPr>
        <w:pStyle w:val="a3"/>
        <w:widowControl w:val="0"/>
        <w:autoSpaceDE w:val="0"/>
        <w:autoSpaceDN w:val="0"/>
        <w:adjustRightInd w:val="0"/>
        <w:rPr>
          <w:color w:val="FF0000"/>
          <w:lang w:val="ru-RU"/>
        </w:rPr>
      </w:pPr>
    </w:p>
    <w:p w14:paraId="39781059" w14:textId="2FCFB387" w:rsidR="00D06B2A" w:rsidRPr="00BF09C6" w:rsidRDefault="002372AF" w:rsidP="003967B9">
      <w:pPr>
        <w:pStyle w:val="ModelNrmlSingle"/>
        <w:spacing w:after="0"/>
        <w:ind w:firstLine="0"/>
        <w:rPr>
          <w:b/>
          <w:bCs/>
          <w:sz w:val="24"/>
          <w:szCs w:val="24"/>
          <w:lang w:val="ru-RU"/>
        </w:rPr>
      </w:pPr>
      <w:bookmarkStart w:id="0" w:name="_Hlk205211274"/>
      <w:r w:rsidRPr="002372AF">
        <w:rPr>
          <w:sz w:val="24"/>
          <w:szCs w:val="24"/>
          <w:lang w:val="ru-RU"/>
        </w:rPr>
        <w:t xml:space="preserve">При исполнении своих обязанностей ассистент проекта </w:t>
      </w:r>
      <w:r>
        <w:rPr>
          <w:sz w:val="24"/>
          <w:szCs w:val="24"/>
          <w:lang w:val="ru-RU"/>
        </w:rPr>
        <w:t>подотчетен</w:t>
      </w:r>
      <w:r w:rsidRPr="002372AF">
        <w:rPr>
          <w:sz w:val="24"/>
          <w:szCs w:val="24"/>
          <w:lang w:val="ru-RU"/>
        </w:rPr>
        <w:t xml:space="preserve"> непосредственно координатору проекта. Координатор проекта будет контролировать работу ассистента проекта в соответствии с обязанностями, процедурами и стандартами, изложенными в </w:t>
      </w:r>
      <w:r>
        <w:rPr>
          <w:sz w:val="24"/>
          <w:szCs w:val="24"/>
          <w:lang w:val="ru-RU"/>
        </w:rPr>
        <w:t>Операционном р</w:t>
      </w:r>
      <w:r w:rsidRPr="002372AF">
        <w:rPr>
          <w:sz w:val="24"/>
          <w:szCs w:val="24"/>
          <w:lang w:val="ru-RU"/>
        </w:rPr>
        <w:t xml:space="preserve">уководстве </w:t>
      </w:r>
      <w:r>
        <w:rPr>
          <w:sz w:val="24"/>
          <w:szCs w:val="24"/>
          <w:lang w:val="ru-RU"/>
        </w:rPr>
        <w:t>п</w:t>
      </w:r>
      <w:r w:rsidRPr="002372AF">
        <w:rPr>
          <w:sz w:val="24"/>
          <w:szCs w:val="24"/>
          <w:lang w:val="ru-RU"/>
        </w:rPr>
        <w:t>роекта</w:t>
      </w:r>
      <w:bookmarkEnd w:id="0"/>
      <w:r w:rsidR="00624641" w:rsidRPr="005A4C79">
        <w:rPr>
          <w:spacing w:val="-2"/>
          <w:sz w:val="24"/>
          <w:szCs w:val="24"/>
          <w:lang w:val="ru-RU" w:eastAsia="zh-CN"/>
        </w:rPr>
        <w:t>.</w:t>
      </w:r>
      <w:r w:rsidR="00624641" w:rsidRPr="005A4C79">
        <w:rPr>
          <w:sz w:val="24"/>
          <w:szCs w:val="24"/>
          <w:lang w:val="ru-RU"/>
        </w:rPr>
        <w:t xml:space="preserve"> </w:t>
      </w:r>
    </w:p>
    <w:p w14:paraId="0880D888" w14:textId="77777777" w:rsidR="00D06B2A" w:rsidRPr="005A4C79" w:rsidRDefault="00D06B2A" w:rsidP="007343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C39524" w14:textId="77777777" w:rsidR="00D06B2A" w:rsidRPr="005A4C79" w:rsidRDefault="00D06B2A" w:rsidP="007343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AC5F80" w14:textId="77777777" w:rsidR="00D06B2A" w:rsidRPr="005A4C79" w:rsidRDefault="00D06B2A" w:rsidP="007343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EB16DD" w14:textId="77777777" w:rsidR="00D06B2A" w:rsidRPr="005A4C79" w:rsidRDefault="00D06B2A" w:rsidP="007343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06B2A" w:rsidRPr="005A4C79" w:rsidSect="00D06B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3DAA0" w14:textId="77777777" w:rsidR="00AF6DC3" w:rsidRDefault="00AF6DC3" w:rsidP="00C032D2">
      <w:pPr>
        <w:spacing w:after="0" w:line="240" w:lineRule="auto"/>
      </w:pPr>
      <w:r>
        <w:separator/>
      </w:r>
    </w:p>
  </w:endnote>
  <w:endnote w:type="continuationSeparator" w:id="0">
    <w:p w14:paraId="0E705FD4" w14:textId="77777777" w:rsidR="00AF6DC3" w:rsidRDefault="00AF6DC3" w:rsidP="00C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97CB" w14:textId="77777777" w:rsidR="00AF6DC3" w:rsidRDefault="00AF6DC3" w:rsidP="00C032D2">
      <w:pPr>
        <w:spacing w:after="0" w:line="240" w:lineRule="auto"/>
      </w:pPr>
      <w:r>
        <w:separator/>
      </w:r>
    </w:p>
  </w:footnote>
  <w:footnote w:type="continuationSeparator" w:id="0">
    <w:p w14:paraId="07B60D46" w14:textId="77777777" w:rsidR="00AF6DC3" w:rsidRDefault="00AF6DC3" w:rsidP="00C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1EA865A"/>
    <w:lvl w:ilvl="0">
      <w:numFmt w:val="decimal"/>
      <w:lvlText w:val="*"/>
      <w:lvlJc w:val="left"/>
    </w:lvl>
  </w:abstractNum>
  <w:abstractNum w:abstractNumId="1" w15:restartNumberingAfterBreak="0">
    <w:nsid w:val="059F48FA"/>
    <w:multiLevelType w:val="hybridMultilevel"/>
    <w:tmpl w:val="A7107E30"/>
    <w:lvl w:ilvl="0" w:tplc="98DCA1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8AA45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3A26"/>
    <w:multiLevelType w:val="multilevel"/>
    <w:tmpl w:val="25B6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C4CBE"/>
    <w:multiLevelType w:val="multilevel"/>
    <w:tmpl w:val="ADDEC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E6AC6"/>
    <w:multiLevelType w:val="hybridMultilevel"/>
    <w:tmpl w:val="AE823ED6"/>
    <w:lvl w:ilvl="0" w:tplc="2DB61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34C1C"/>
    <w:multiLevelType w:val="hybridMultilevel"/>
    <w:tmpl w:val="86B0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2DBD"/>
    <w:multiLevelType w:val="hybridMultilevel"/>
    <w:tmpl w:val="D652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7E11"/>
    <w:multiLevelType w:val="multilevel"/>
    <w:tmpl w:val="9CAC00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2949"/>
    <w:multiLevelType w:val="hybridMultilevel"/>
    <w:tmpl w:val="3BAE0574"/>
    <w:lvl w:ilvl="0" w:tplc="4D58893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843"/>
    <w:multiLevelType w:val="hybridMultilevel"/>
    <w:tmpl w:val="AE00E3AC"/>
    <w:lvl w:ilvl="0" w:tplc="F054887E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60AD3"/>
    <w:multiLevelType w:val="hybridMultilevel"/>
    <w:tmpl w:val="3CFE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30648"/>
    <w:multiLevelType w:val="multilevel"/>
    <w:tmpl w:val="662AC43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ABE5268"/>
    <w:multiLevelType w:val="hybridMultilevel"/>
    <w:tmpl w:val="6A98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62227"/>
    <w:multiLevelType w:val="multilevel"/>
    <w:tmpl w:val="D124CE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</w:abstractNum>
  <w:abstractNum w:abstractNumId="14" w15:restartNumberingAfterBreak="0">
    <w:nsid w:val="414D7B91"/>
    <w:multiLevelType w:val="hybridMultilevel"/>
    <w:tmpl w:val="8FCE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E73FE"/>
    <w:multiLevelType w:val="hybridMultilevel"/>
    <w:tmpl w:val="5256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85E17"/>
    <w:multiLevelType w:val="multilevel"/>
    <w:tmpl w:val="A74C9D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4021FB1"/>
    <w:multiLevelType w:val="hybridMultilevel"/>
    <w:tmpl w:val="E3F0E920"/>
    <w:lvl w:ilvl="0" w:tplc="A8C63C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72284"/>
    <w:multiLevelType w:val="hybridMultilevel"/>
    <w:tmpl w:val="D164AA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20D68"/>
    <w:multiLevelType w:val="hybridMultilevel"/>
    <w:tmpl w:val="12A47C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B083B"/>
    <w:multiLevelType w:val="multilevel"/>
    <w:tmpl w:val="3C586288"/>
    <w:lvl w:ilvl="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1440"/>
      </w:pPr>
      <w:rPr>
        <w:rFonts w:hint="default"/>
      </w:rPr>
    </w:lvl>
  </w:abstractNum>
  <w:abstractNum w:abstractNumId="21" w15:restartNumberingAfterBreak="0">
    <w:nsid w:val="5FBA3AAD"/>
    <w:multiLevelType w:val="hybridMultilevel"/>
    <w:tmpl w:val="622C8F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D37EB"/>
    <w:multiLevelType w:val="multilevel"/>
    <w:tmpl w:val="C2D87F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66954089"/>
    <w:multiLevelType w:val="multilevel"/>
    <w:tmpl w:val="B77CA6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833376"/>
    <w:multiLevelType w:val="hybridMultilevel"/>
    <w:tmpl w:val="0C52070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9EB359E"/>
    <w:multiLevelType w:val="hybridMultilevel"/>
    <w:tmpl w:val="790C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70C52"/>
    <w:multiLevelType w:val="hybridMultilevel"/>
    <w:tmpl w:val="ADAE7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67403"/>
    <w:multiLevelType w:val="hybridMultilevel"/>
    <w:tmpl w:val="E09C7E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D6A83"/>
    <w:multiLevelType w:val="multilevel"/>
    <w:tmpl w:val="624215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</w:abstractNum>
  <w:abstractNum w:abstractNumId="29" w15:restartNumberingAfterBreak="0">
    <w:nsid w:val="740A7E30"/>
    <w:multiLevelType w:val="multilevel"/>
    <w:tmpl w:val="A058CF8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</w:abstractNum>
  <w:abstractNum w:abstractNumId="30" w15:restartNumberingAfterBreak="0">
    <w:nsid w:val="78082AFB"/>
    <w:multiLevelType w:val="multilevel"/>
    <w:tmpl w:val="3F60A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3736F0"/>
    <w:multiLevelType w:val="hybridMultilevel"/>
    <w:tmpl w:val="BC68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13D4"/>
    <w:multiLevelType w:val="hybridMultilevel"/>
    <w:tmpl w:val="DA00D44E"/>
    <w:lvl w:ilvl="0" w:tplc="8F0677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D1482"/>
    <w:multiLevelType w:val="hybridMultilevel"/>
    <w:tmpl w:val="E188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841053">
    <w:abstractNumId w:val="9"/>
  </w:num>
  <w:num w:numId="2" w16cid:durableId="1700082369">
    <w:abstractNumId w:val="15"/>
  </w:num>
  <w:num w:numId="3" w16cid:durableId="472798068">
    <w:abstractNumId w:val="32"/>
  </w:num>
  <w:num w:numId="4" w16cid:durableId="1757626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0997454">
    <w:abstractNumId w:val="28"/>
  </w:num>
  <w:num w:numId="6" w16cid:durableId="1431781847">
    <w:abstractNumId w:val="20"/>
  </w:num>
  <w:num w:numId="7" w16cid:durableId="645285993">
    <w:abstractNumId w:val="30"/>
  </w:num>
  <w:num w:numId="8" w16cid:durableId="1130823806">
    <w:abstractNumId w:val="23"/>
  </w:num>
  <w:num w:numId="9" w16cid:durableId="33387439">
    <w:abstractNumId w:val="7"/>
  </w:num>
  <w:num w:numId="10" w16cid:durableId="1758556104">
    <w:abstractNumId w:val="1"/>
  </w:num>
  <w:num w:numId="11" w16cid:durableId="1100442982">
    <w:abstractNumId w:val="24"/>
  </w:num>
  <w:num w:numId="12" w16cid:durableId="1459565659">
    <w:abstractNumId w:val="8"/>
  </w:num>
  <w:num w:numId="13" w16cid:durableId="457187486">
    <w:abstractNumId w:val="31"/>
  </w:num>
  <w:num w:numId="14" w16cid:durableId="1238129311">
    <w:abstractNumId w:val="5"/>
  </w:num>
  <w:num w:numId="15" w16cid:durableId="393353450">
    <w:abstractNumId w:val="14"/>
  </w:num>
  <w:num w:numId="16" w16cid:durableId="1492524625">
    <w:abstractNumId w:val="6"/>
  </w:num>
  <w:num w:numId="17" w16cid:durableId="34814975">
    <w:abstractNumId w:val="29"/>
  </w:num>
  <w:num w:numId="18" w16cid:durableId="1355423314">
    <w:abstractNumId w:val="13"/>
  </w:num>
  <w:num w:numId="19" w16cid:durableId="1160923640">
    <w:abstractNumId w:val="11"/>
  </w:num>
  <w:num w:numId="20" w16cid:durableId="1912958071">
    <w:abstractNumId w:val="22"/>
  </w:num>
  <w:num w:numId="21" w16cid:durableId="1110665939">
    <w:abstractNumId w:val="16"/>
  </w:num>
  <w:num w:numId="22" w16cid:durableId="1757087935">
    <w:abstractNumId w:val="18"/>
  </w:num>
  <w:num w:numId="23" w16cid:durableId="1638145739">
    <w:abstractNumId w:val="19"/>
  </w:num>
  <w:num w:numId="24" w16cid:durableId="1056320138">
    <w:abstractNumId w:val="27"/>
  </w:num>
  <w:num w:numId="25" w16cid:durableId="1148937013">
    <w:abstractNumId w:val="12"/>
  </w:num>
  <w:num w:numId="26" w16cid:durableId="1183279845">
    <w:abstractNumId w:val="25"/>
  </w:num>
  <w:num w:numId="27" w16cid:durableId="237637088">
    <w:abstractNumId w:val="17"/>
  </w:num>
  <w:num w:numId="28" w16cid:durableId="1563632943">
    <w:abstractNumId w:val="33"/>
  </w:num>
  <w:num w:numId="29" w16cid:durableId="367143541">
    <w:abstractNumId w:val="3"/>
  </w:num>
  <w:num w:numId="30" w16cid:durableId="177430345">
    <w:abstractNumId w:val="4"/>
  </w:num>
  <w:num w:numId="31" w16cid:durableId="23062347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 w16cid:durableId="1724594429">
    <w:abstractNumId w:val="10"/>
  </w:num>
  <w:num w:numId="33" w16cid:durableId="1185941670">
    <w:abstractNumId w:val="2"/>
  </w:num>
  <w:num w:numId="34" w16cid:durableId="44462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A6"/>
    <w:rsid w:val="00027D11"/>
    <w:rsid w:val="000349A5"/>
    <w:rsid w:val="00044748"/>
    <w:rsid w:val="00056187"/>
    <w:rsid w:val="00060C45"/>
    <w:rsid w:val="0006546D"/>
    <w:rsid w:val="00092E4A"/>
    <w:rsid w:val="00093586"/>
    <w:rsid w:val="000A52F3"/>
    <w:rsid w:val="000A6A4D"/>
    <w:rsid w:val="000B4FDB"/>
    <w:rsid w:val="000C324B"/>
    <w:rsid w:val="000C611F"/>
    <w:rsid w:val="000D4D16"/>
    <w:rsid w:val="000F5438"/>
    <w:rsid w:val="000F6FC0"/>
    <w:rsid w:val="000F701F"/>
    <w:rsid w:val="000F7802"/>
    <w:rsid w:val="00111EC9"/>
    <w:rsid w:val="00112D1C"/>
    <w:rsid w:val="00125096"/>
    <w:rsid w:val="00127E32"/>
    <w:rsid w:val="00150372"/>
    <w:rsid w:val="00160867"/>
    <w:rsid w:val="00177892"/>
    <w:rsid w:val="00185032"/>
    <w:rsid w:val="00186EA9"/>
    <w:rsid w:val="00197832"/>
    <w:rsid w:val="001A0314"/>
    <w:rsid w:val="001A4D60"/>
    <w:rsid w:val="001A6E4F"/>
    <w:rsid w:val="001A7CC5"/>
    <w:rsid w:val="001B1E6E"/>
    <w:rsid w:val="001F4982"/>
    <w:rsid w:val="001F5ACF"/>
    <w:rsid w:val="00205A45"/>
    <w:rsid w:val="00213EEA"/>
    <w:rsid w:val="00217399"/>
    <w:rsid w:val="00233C2C"/>
    <w:rsid w:val="002372AF"/>
    <w:rsid w:val="002434DB"/>
    <w:rsid w:val="0025329F"/>
    <w:rsid w:val="0025594D"/>
    <w:rsid w:val="00262016"/>
    <w:rsid w:val="0026419D"/>
    <w:rsid w:val="00266534"/>
    <w:rsid w:val="002676B0"/>
    <w:rsid w:val="00275F2B"/>
    <w:rsid w:val="00280A02"/>
    <w:rsid w:val="00295639"/>
    <w:rsid w:val="002A3B27"/>
    <w:rsid w:val="002A49C7"/>
    <w:rsid w:val="002B0F06"/>
    <w:rsid w:val="002B7DE5"/>
    <w:rsid w:val="002C0D81"/>
    <w:rsid w:val="002C3DCA"/>
    <w:rsid w:val="002D269B"/>
    <w:rsid w:val="002E4107"/>
    <w:rsid w:val="002E57BE"/>
    <w:rsid w:val="00307921"/>
    <w:rsid w:val="00317D91"/>
    <w:rsid w:val="00326228"/>
    <w:rsid w:val="00336C62"/>
    <w:rsid w:val="0034226E"/>
    <w:rsid w:val="00362464"/>
    <w:rsid w:val="00362B2E"/>
    <w:rsid w:val="00367F26"/>
    <w:rsid w:val="003807D5"/>
    <w:rsid w:val="00392166"/>
    <w:rsid w:val="003929AA"/>
    <w:rsid w:val="003967B9"/>
    <w:rsid w:val="00397160"/>
    <w:rsid w:val="003A46F6"/>
    <w:rsid w:val="003B7075"/>
    <w:rsid w:val="003C1442"/>
    <w:rsid w:val="003D144A"/>
    <w:rsid w:val="003E597C"/>
    <w:rsid w:val="003E6888"/>
    <w:rsid w:val="00414993"/>
    <w:rsid w:val="00416FE9"/>
    <w:rsid w:val="00463084"/>
    <w:rsid w:val="00476CF9"/>
    <w:rsid w:val="00497477"/>
    <w:rsid w:val="004C3C2D"/>
    <w:rsid w:val="004C6E8F"/>
    <w:rsid w:val="004D154B"/>
    <w:rsid w:val="004E2A00"/>
    <w:rsid w:val="004E5C5F"/>
    <w:rsid w:val="005101B4"/>
    <w:rsid w:val="00516DC5"/>
    <w:rsid w:val="0052130B"/>
    <w:rsid w:val="0052130D"/>
    <w:rsid w:val="00524651"/>
    <w:rsid w:val="0053203D"/>
    <w:rsid w:val="005409B2"/>
    <w:rsid w:val="00542984"/>
    <w:rsid w:val="0054747E"/>
    <w:rsid w:val="00550B62"/>
    <w:rsid w:val="00561EAA"/>
    <w:rsid w:val="00573C1E"/>
    <w:rsid w:val="00574434"/>
    <w:rsid w:val="00576D17"/>
    <w:rsid w:val="0058235C"/>
    <w:rsid w:val="005926B5"/>
    <w:rsid w:val="005A4C79"/>
    <w:rsid w:val="005B6FCD"/>
    <w:rsid w:val="005D2384"/>
    <w:rsid w:val="005E2D22"/>
    <w:rsid w:val="005E5D7C"/>
    <w:rsid w:val="005F2FF6"/>
    <w:rsid w:val="005F654E"/>
    <w:rsid w:val="00600B85"/>
    <w:rsid w:val="00624641"/>
    <w:rsid w:val="006276C0"/>
    <w:rsid w:val="006300AB"/>
    <w:rsid w:val="00631BBF"/>
    <w:rsid w:val="00633032"/>
    <w:rsid w:val="00635E89"/>
    <w:rsid w:val="0064637E"/>
    <w:rsid w:val="0064702E"/>
    <w:rsid w:val="00655EE3"/>
    <w:rsid w:val="00656F9D"/>
    <w:rsid w:val="006626EB"/>
    <w:rsid w:val="00665CA0"/>
    <w:rsid w:val="00666389"/>
    <w:rsid w:val="00667090"/>
    <w:rsid w:val="00667C7B"/>
    <w:rsid w:val="00673C92"/>
    <w:rsid w:val="0067525D"/>
    <w:rsid w:val="00690708"/>
    <w:rsid w:val="00690E9A"/>
    <w:rsid w:val="006A61C9"/>
    <w:rsid w:val="006B28CD"/>
    <w:rsid w:val="006B2A54"/>
    <w:rsid w:val="006B6302"/>
    <w:rsid w:val="006C6FC7"/>
    <w:rsid w:val="006D0AB6"/>
    <w:rsid w:val="006E454F"/>
    <w:rsid w:val="006E49FF"/>
    <w:rsid w:val="006F1CC9"/>
    <w:rsid w:val="006F234F"/>
    <w:rsid w:val="006F338B"/>
    <w:rsid w:val="00725FB7"/>
    <w:rsid w:val="007343A1"/>
    <w:rsid w:val="00750709"/>
    <w:rsid w:val="00751524"/>
    <w:rsid w:val="00751C9C"/>
    <w:rsid w:val="00751F7C"/>
    <w:rsid w:val="00771DE3"/>
    <w:rsid w:val="00772CA6"/>
    <w:rsid w:val="00773A1C"/>
    <w:rsid w:val="00784CB0"/>
    <w:rsid w:val="0078603F"/>
    <w:rsid w:val="00794F12"/>
    <w:rsid w:val="007B36D6"/>
    <w:rsid w:val="007B41FB"/>
    <w:rsid w:val="007C37AB"/>
    <w:rsid w:val="007F2A12"/>
    <w:rsid w:val="007F50DF"/>
    <w:rsid w:val="00801EA1"/>
    <w:rsid w:val="0080751E"/>
    <w:rsid w:val="008170E5"/>
    <w:rsid w:val="00822BFF"/>
    <w:rsid w:val="00827C7B"/>
    <w:rsid w:val="008364CB"/>
    <w:rsid w:val="00856299"/>
    <w:rsid w:val="00863AB8"/>
    <w:rsid w:val="00872BEA"/>
    <w:rsid w:val="00873830"/>
    <w:rsid w:val="00877BAB"/>
    <w:rsid w:val="00877D3F"/>
    <w:rsid w:val="00881781"/>
    <w:rsid w:val="00890BF9"/>
    <w:rsid w:val="008927B3"/>
    <w:rsid w:val="00896B13"/>
    <w:rsid w:val="008A07C2"/>
    <w:rsid w:val="008A71FD"/>
    <w:rsid w:val="008A7227"/>
    <w:rsid w:val="008B0258"/>
    <w:rsid w:val="008B6808"/>
    <w:rsid w:val="008B7E13"/>
    <w:rsid w:val="008D247C"/>
    <w:rsid w:val="008F1171"/>
    <w:rsid w:val="0090359B"/>
    <w:rsid w:val="00905DC5"/>
    <w:rsid w:val="0093016B"/>
    <w:rsid w:val="009474E2"/>
    <w:rsid w:val="00947868"/>
    <w:rsid w:val="0096265C"/>
    <w:rsid w:val="009774A7"/>
    <w:rsid w:val="00981647"/>
    <w:rsid w:val="00996990"/>
    <w:rsid w:val="009A1C73"/>
    <w:rsid w:val="009B431B"/>
    <w:rsid w:val="009B6DED"/>
    <w:rsid w:val="009B7841"/>
    <w:rsid w:val="009C22A9"/>
    <w:rsid w:val="009C756A"/>
    <w:rsid w:val="009D432D"/>
    <w:rsid w:val="009D4669"/>
    <w:rsid w:val="009D78E5"/>
    <w:rsid w:val="009E2016"/>
    <w:rsid w:val="009E2D9D"/>
    <w:rsid w:val="00A0503A"/>
    <w:rsid w:val="00A10F65"/>
    <w:rsid w:val="00A52AE3"/>
    <w:rsid w:val="00A57D4E"/>
    <w:rsid w:val="00A60160"/>
    <w:rsid w:val="00A67D75"/>
    <w:rsid w:val="00A7295E"/>
    <w:rsid w:val="00A75BDC"/>
    <w:rsid w:val="00AA61EE"/>
    <w:rsid w:val="00AA7947"/>
    <w:rsid w:val="00AB7FCD"/>
    <w:rsid w:val="00AD7A7C"/>
    <w:rsid w:val="00AE171E"/>
    <w:rsid w:val="00AE5E55"/>
    <w:rsid w:val="00AF308F"/>
    <w:rsid w:val="00AF6039"/>
    <w:rsid w:val="00AF6DC3"/>
    <w:rsid w:val="00AF7520"/>
    <w:rsid w:val="00B051BA"/>
    <w:rsid w:val="00B070E6"/>
    <w:rsid w:val="00B240BD"/>
    <w:rsid w:val="00B30810"/>
    <w:rsid w:val="00B403E4"/>
    <w:rsid w:val="00B454D6"/>
    <w:rsid w:val="00B45660"/>
    <w:rsid w:val="00B611D8"/>
    <w:rsid w:val="00B65552"/>
    <w:rsid w:val="00B77B41"/>
    <w:rsid w:val="00B85D37"/>
    <w:rsid w:val="00B874D5"/>
    <w:rsid w:val="00BA6DEE"/>
    <w:rsid w:val="00BB35DC"/>
    <w:rsid w:val="00BC434D"/>
    <w:rsid w:val="00BD29BE"/>
    <w:rsid w:val="00BD2AB1"/>
    <w:rsid w:val="00BD5935"/>
    <w:rsid w:val="00BD6DDD"/>
    <w:rsid w:val="00BE09DC"/>
    <w:rsid w:val="00BF09C6"/>
    <w:rsid w:val="00BF17C6"/>
    <w:rsid w:val="00C032D2"/>
    <w:rsid w:val="00C14127"/>
    <w:rsid w:val="00C14B6D"/>
    <w:rsid w:val="00C160D2"/>
    <w:rsid w:val="00C24D42"/>
    <w:rsid w:val="00C50FF7"/>
    <w:rsid w:val="00C55DEA"/>
    <w:rsid w:val="00C5603D"/>
    <w:rsid w:val="00C60230"/>
    <w:rsid w:val="00C604C6"/>
    <w:rsid w:val="00C65821"/>
    <w:rsid w:val="00C754CD"/>
    <w:rsid w:val="00C77B78"/>
    <w:rsid w:val="00C87B75"/>
    <w:rsid w:val="00C927AB"/>
    <w:rsid w:val="00CA4C15"/>
    <w:rsid w:val="00CC34BB"/>
    <w:rsid w:val="00CE3EBA"/>
    <w:rsid w:val="00D06B2A"/>
    <w:rsid w:val="00D1205E"/>
    <w:rsid w:val="00D15339"/>
    <w:rsid w:val="00D367EE"/>
    <w:rsid w:val="00D37DBD"/>
    <w:rsid w:val="00D56B2D"/>
    <w:rsid w:val="00D617F9"/>
    <w:rsid w:val="00D66B20"/>
    <w:rsid w:val="00D71701"/>
    <w:rsid w:val="00D72FC2"/>
    <w:rsid w:val="00D7341F"/>
    <w:rsid w:val="00D75895"/>
    <w:rsid w:val="00D77924"/>
    <w:rsid w:val="00D82652"/>
    <w:rsid w:val="00D8774D"/>
    <w:rsid w:val="00D9543D"/>
    <w:rsid w:val="00DA2692"/>
    <w:rsid w:val="00DA26F3"/>
    <w:rsid w:val="00DA4B50"/>
    <w:rsid w:val="00DB14DB"/>
    <w:rsid w:val="00DD56B7"/>
    <w:rsid w:val="00DD7BC8"/>
    <w:rsid w:val="00E25AB2"/>
    <w:rsid w:val="00E308BA"/>
    <w:rsid w:val="00E35C01"/>
    <w:rsid w:val="00E37488"/>
    <w:rsid w:val="00E57577"/>
    <w:rsid w:val="00E62368"/>
    <w:rsid w:val="00E64E59"/>
    <w:rsid w:val="00E757F2"/>
    <w:rsid w:val="00EB081E"/>
    <w:rsid w:val="00EC59E9"/>
    <w:rsid w:val="00ED258F"/>
    <w:rsid w:val="00EE269A"/>
    <w:rsid w:val="00EE7B18"/>
    <w:rsid w:val="00EF52BE"/>
    <w:rsid w:val="00EF7289"/>
    <w:rsid w:val="00F0069D"/>
    <w:rsid w:val="00F0527C"/>
    <w:rsid w:val="00F057E3"/>
    <w:rsid w:val="00F0669B"/>
    <w:rsid w:val="00F06F31"/>
    <w:rsid w:val="00F201F4"/>
    <w:rsid w:val="00F21F6E"/>
    <w:rsid w:val="00F27C6C"/>
    <w:rsid w:val="00F41AD0"/>
    <w:rsid w:val="00F600D8"/>
    <w:rsid w:val="00F63649"/>
    <w:rsid w:val="00F65A76"/>
    <w:rsid w:val="00F65F20"/>
    <w:rsid w:val="00F711F8"/>
    <w:rsid w:val="00F83150"/>
    <w:rsid w:val="00F8355E"/>
    <w:rsid w:val="00F93798"/>
    <w:rsid w:val="00FA6622"/>
    <w:rsid w:val="00FA688A"/>
    <w:rsid w:val="00FA7357"/>
    <w:rsid w:val="00FB0DB7"/>
    <w:rsid w:val="00FD2C7F"/>
    <w:rsid w:val="00FF0756"/>
    <w:rsid w:val="00FF4656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2CAC"/>
  <w15:chartTrackingRefBased/>
  <w15:docId w15:val="{18658055-54C4-445A-ABCE-EE17E679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C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2C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72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A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314"/>
    <w:rPr>
      <w:rFonts w:ascii="Segoe UI" w:eastAsia="Calibri" w:hAnsi="Segoe UI" w:cs="Segoe UI"/>
      <w:sz w:val="18"/>
      <w:szCs w:val="18"/>
    </w:rPr>
  </w:style>
  <w:style w:type="paragraph" w:styleId="a7">
    <w:name w:val="footnote text"/>
    <w:aliases w:val="Boston 10,Char,FN,FOOTNOTES,Font: Geneva 9,Footnote Text Char Char Char1 Char,Footnote Text Char1,Footnote Text Char1 Char Char Char1 Char,Footnote Text Char1 Char1 Char,Footnote Text Char2 Char,Geneva 9,f,fn,footnote text,ft,single space"/>
    <w:basedOn w:val="a"/>
    <w:link w:val="a8"/>
    <w:uiPriority w:val="99"/>
    <w:unhideWhenUsed/>
    <w:qFormat/>
    <w:rsid w:val="00C032D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aliases w:val="Boston 10 Знак,Char Знак,FN Знак,FOOTNOTES Знак,Font: Geneva 9 Знак,Footnote Text Char Char Char1 Char Знак,Footnote Text Char1 Знак,Footnote Text Char1 Char Char Char1 Char Знак,Footnote Text Char1 Char1 Char Знак,Geneva 9 Знак,f Знак"/>
    <w:basedOn w:val="a0"/>
    <w:link w:val="a7"/>
    <w:uiPriority w:val="99"/>
    <w:rsid w:val="00C032D2"/>
    <w:rPr>
      <w:sz w:val="20"/>
      <w:szCs w:val="20"/>
      <w:lang w:val="en-US"/>
    </w:rPr>
  </w:style>
  <w:style w:type="character" w:styleId="a9">
    <w:name w:val="footnote reference"/>
    <w:aliases w:val=" BVI fnr,16 Point,BVI fnr,Car Car Char Car Char Car Car Char Car Char Char,Char Char Char Char Car Char,Footnote,Footnote Reference Char Char Char,Footnote Reference Number,Ref,Superscript 6 Point,de nota al pie,fr,ftref,Знак сноски 1"/>
    <w:basedOn w:val="a0"/>
    <w:uiPriority w:val="99"/>
    <w:unhideWhenUsed/>
    <w:qFormat/>
    <w:rsid w:val="00C032D2"/>
    <w:rPr>
      <w:vertAlign w:val="superscript"/>
    </w:rPr>
  </w:style>
  <w:style w:type="paragraph" w:styleId="aa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,PAD"/>
    <w:basedOn w:val="a"/>
    <w:link w:val="ab"/>
    <w:uiPriority w:val="34"/>
    <w:qFormat/>
    <w:rsid w:val="006C6F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a"/>
    <w:uiPriority w:val="34"/>
    <w:qFormat/>
    <w:rsid w:val="006C6F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unhideWhenUsed/>
    <w:rsid w:val="00336C62"/>
    <w:rPr>
      <w:color w:val="0563C1" w:themeColor="hyperlink"/>
      <w:u w:val="single"/>
    </w:rPr>
  </w:style>
  <w:style w:type="paragraph" w:customStyle="1" w:styleId="ModelNrmlSingle">
    <w:name w:val="ModelNrmlSingle"/>
    <w:basedOn w:val="a"/>
    <w:rsid w:val="00633032"/>
    <w:pPr>
      <w:spacing w:after="240" w:line="240" w:lineRule="auto"/>
      <w:ind w:firstLine="720"/>
      <w:jc w:val="both"/>
    </w:pPr>
    <w:rPr>
      <w:rFonts w:ascii="Times New Roman" w:eastAsia="Times New Roman" w:hAnsi="Times New Roman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D758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7589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41AD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F41AD0"/>
  </w:style>
  <w:style w:type="paragraph" w:styleId="21">
    <w:name w:val="List Bullet 2"/>
    <w:basedOn w:val="a"/>
    <w:autoRedefine/>
    <w:rsid w:val="00F41AD0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14">
    <w:name w:val="Normal_14"/>
    <w:qFormat/>
    <w:rsid w:val="00673C92"/>
    <w:pPr>
      <w:spacing w:line="256" w:lineRule="auto"/>
    </w:pPr>
    <w:rPr>
      <w:rFonts w:ascii="Calibri" w:eastAsia="MS Mincho" w:hAnsi="Calibri" w:cs="Times New Roman"/>
      <w:lang w:val="en-US"/>
    </w:rPr>
  </w:style>
  <w:style w:type="character" w:customStyle="1" w:styleId="tlid-translation">
    <w:name w:val="tlid-translation"/>
    <w:basedOn w:val="a0"/>
    <w:rsid w:val="00367F26"/>
  </w:style>
  <w:style w:type="character" w:styleId="af">
    <w:name w:val="Intense Reference"/>
    <w:basedOn w:val="a0"/>
    <w:uiPriority w:val="32"/>
    <w:qFormat/>
    <w:rsid w:val="009C756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Samatbek Bekibaev</dc:creator>
  <cp:keywords/>
  <dc:description/>
  <cp:lastModifiedBy>Musulman Murzalymbekov</cp:lastModifiedBy>
  <cp:revision>10</cp:revision>
  <cp:lastPrinted>2019-04-10T13:13:00Z</cp:lastPrinted>
  <dcterms:created xsi:type="dcterms:W3CDTF">2025-07-16T11:29:00Z</dcterms:created>
  <dcterms:modified xsi:type="dcterms:W3CDTF">2025-08-04T08:48:00Z</dcterms:modified>
</cp:coreProperties>
</file>