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70E0" w14:textId="77777777" w:rsidR="00C80E9C" w:rsidRPr="00190D38" w:rsidRDefault="00C80E9C" w:rsidP="00C80E9C">
      <w:pPr>
        <w:spacing w:after="0" w:line="240" w:lineRule="auto"/>
        <w:jc w:val="center"/>
        <w:rPr>
          <w:rFonts w:asciiTheme="minorHAnsi" w:hAnsiTheme="minorHAnsi" w:cstheme="minorHAnsi"/>
          <w:b/>
          <w:bCs/>
          <w:smallCaps/>
          <w:color w:val="548DD4" w:themeColor="text2" w:themeTint="99"/>
          <w:spacing w:val="5"/>
        </w:rPr>
      </w:pPr>
      <w:bookmarkStart w:id="0" w:name="_Hlk112420613"/>
      <w:bookmarkStart w:id="1" w:name="_Hlk112420949"/>
      <w:r w:rsidRPr="00190D38">
        <w:rPr>
          <w:rFonts w:asciiTheme="minorHAnsi" w:hAnsiTheme="minorHAnsi" w:cstheme="minorHAnsi"/>
          <w:b/>
          <w:bCs/>
          <w:smallCaps/>
          <w:color w:val="548DD4" w:themeColor="text2" w:themeTint="99"/>
          <w:spacing w:val="5"/>
        </w:rPr>
        <w:t xml:space="preserve">Агентство Развития и Инвестирования Сообществ (АРИС)  </w:t>
      </w:r>
    </w:p>
    <w:p w14:paraId="0BFCFFB8" w14:textId="77777777" w:rsidR="00C80E9C" w:rsidRPr="00190D38" w:rsidRDefault="00C80E9C" w:rsidP="00C80E9C">
      <w:pPr>
        <w:spacing w:after="0" w:line="240" w:lineRule="auto"/>
        <w:jc w:val="center"/>
        <w:rPr>
          <w:rFonts w:asciiTheme="minorHAnsi" w:hAnsiTheme="minorHAnsi" w:cstheme="minorHAnsi"/>
          <w:b/>
          <w:bCs/>
          <w:smallCaps/>
          <w:color w:val="548DD4" w:themeColor="text2" w:themeTint="99"/>
          <w:spacing w:val="5"/>
        </w:rPr>
      </w:pPr>
    </w:p>
    <w:p w14:paraId="03EAEE1E" w14:textId="77777777" w:rsidR="00C80E9C" w:rsidRPr="00190D38" w:rsidRDefault="00C80E9C" w:rsidP="00C80E9C">
      <w:pPr>
        <w:spacing w:after="0" w:line="240" w:lineRule="auto"/>
        <w:jc w:val="center"/>
        <w:rPr>
          <w:rFonts w:asciiTheme="minorHAnsi" w:hAnsiTheme="minorHAnsi" w:cstheme="minorHAnsi"/>
          <w:b/>
          <w:bCs/>
          <w:smallCaps/>
          <w:color w:val="548DD4" w:themeColor="text2" w:themeTint="99"/>
          <w:spacing w:val="5"/>
        </w:rPr>
      </w:pPr>
      <w:r w:rsidRPr="00190D38">
        <w:rPr>
          <w:rFonts w:asciiTheme="minorHAnsi" w:hAnsiTheme="minorHAnsi" w:cstheme="minorHAnsi"/>
          <w:b/>
          <w:bCs/>
          <w:smallCaps/>
          <w:color w:val="548DD4" w:themeColor="text2" w:themeTint="99"/>
          <w:spacing w:val="5"/>
        </w:rPr>
        <w:t xml:space="preserve">Второй Проект Регионального Экономического Развития  </w:t>
      </w:r>
    </w:p>
    <w:p w14:paraId="66BDB82F" w14:textId="77777777" w:rsidR="00C80E9C" w:rsidRPr="00190D38" w:rsidRDefault="00C80E9C" w:rsidP="00C80E9C">
      <w:pPr>
        <w:spacing w:after="0" w:line="240" w:lineRule="auto"/>
        <w:jc w:val="center"/>
        <w:rPr>
          <w:rFonts w:asciiTheme="minorHAnsi" w:hAnsiTheme="minorHAnsi" w:cstheme="minorHAnsi"/>
          <w:b/>
          <w:bCs/>
          <w:smallCaps/>
          <w:color w:val="548DD4" w:themeColor="text2" w:themeTint="99"/>
          <w:spacing w:val="5"/>
        </w:rPr>
      </w:pPr>
    </w:p>
    <w:p w14:paraId="174FC143" w14:textId="77777777" w:rsidR="00C80E9C" w:rsidRPr="00190D38" w:rsidRDefault="00C80E9C" w:rsidP="00C80E9C">
      <w:pPr>
        <w:spacing w:after="0" w:line="240" w:lineRule="auto"/>
        <w:jc w:val="center"/>
        <w:rPr>
          <w:rStyle w:val="ae"/>
          <w:rFonts w:asciiTheme="minorHAnsi" w:hAnsiTheme="minorHAnsi" w:cstheme="minorHAnsi"/>
          <w:color w:val="548DD4" w:themeColor="text2" w:themeTint="99"/>
        </w:rPr>
      </w:pPr>
      <w:r w:rsidRPr="00190D38">
        <w:rPr>
          <w:rFonts w:asciiTheme="minorHAnsi" w:hAnsiTheme="minorHAnsi" w:cstheme="minorHAnsi"/>
          <w:b/>
          <w:bCs/>
          <w:smallCaps/>
          <w:color w:val="548DD4" w:themeColor="text2" w:themeTint="99"/>
          <w:spacing w:val="5"/>
        </w:rPr>
        <w:t>Техническое Задание</w:t>
      </w:r>
      <w:bookmarkEnd w:id="0"/>
      <w:r w:rsidRPr="00190D38">
        <w:rPr>
          <w:rStyle w:val="ae"/>
          <w:rFonts w:asciiTheme="minorHAnsi" w:hAnsiTheme="minorHAnsi" w:cstheme="minorHAnsi"/>
          <w:color w:val="548DD4" w:themeColor="text2" w:themeTint="99"/>
        </w:rPr>
        <w:t xml:space="preserve"> </w:t>
      </w:r>
    </w:p>
    <w:p w14:paraId="69B5E72D" w14:textId="77777777" w:rsidR="00C80E9C" w:rsidRPr="00190D38" w:rsidRDefault="00C80E9C" w:rsidP="00C80E9C">
      <w:pPr>
        <w:spacing w:after="0" w:line="240" w:lineRule="auto"/>
        <w:jc w:val="center"/>
        <w:rPr>
          <w:rStyle w:val="ae"/>
          <w:rFonts w:asciiTheme="minorHAnsi" w:hAnsiTheme="minorHAnsi" w:cstheme="minorHAnsi"/>
          <w:color w:val="548DD4" w:themeColor="text2" w:themeTint="99"/>
        </w:rPr>
      </w:pPr>
    </w:p>
    <w:p w14:paraId="0272A043" w14:textId="77777777" w:rsidR="00C80E9C" w:rsidRPr="00A82456" w:rsidRDefault="00C80E9C" w:rsidP="00C80E9C">
      <w:pPr>
        <w:spacing w:after="0" w:line="240" w:lineRule="auto"/>
        <w:jc w:val="center"/>
        <w:rPr>
          <w:rStyle w:val="ae"/>
          <w:rFonts w:asciiTheme="minorHAnsi" w:hAnsiTheme="minorHAnsi" w:cstheme="minorHAnsi"/>
          <w:color w:val="548DD4" w:themeColor="text2" w:themeTint="99"/>
          <w:lang w:val="en-US"/>
        </w:rPr>
      </w:pPr>
      <w:r>
        <w:rPr>
          <w:rStyle w:val="ae"/>
          <w:rFonts w:asciiTheme="minorHAnsi" w:hAnsiTheme="minorHAnsi" w:cstheme="minorHAnsi"/>
          <w:color w:val="548DD4" w:themeColor="text2" w:themeTint="99"/>
        </w:rPr>
        <w:t xml:space="preserve">Инженер Проекта </w:t>
      </w:r>
      <w:r w:rsidRPr="00A82456">
        <w:rPr>
          <w:rStyle w:val="ae"/>
          <w:rFonts w:asciiTheme="minorHAnsi" w:hAnsiTheme="minorHAnsi" w:cstheme="minorHAnsi"/>
          <w:color w:val="548DD4" w:themeColor="text2" w:themeTint="99"/>
          <w:lang w:val="en-US"/>
        </w:rPr>
        <w:t xml:space="preserve"> </w:t>
      </w:r>
    </w:p>
    <w:p w14:paraId="027AE7EF" w14:textId="77777777" w:rsidR="00C80E9C" w:rsidRPr="00A82456" w:rsidRDefault="00C80E9C" w:rsidP="00C80E9C">
      <w:pPr>
        <w:spacing w:after="0" w:line="240" w:lineRule="auto"/>
        <w:rPr>
          <w:rFonts w:asciiTheme="minorHAnsi" w:hAnsiTheme="minorHAnsi" w:cstheme="minorHAnsi"/>
          <w:b/>
          <w:color w:val="548DD4" w:themeColor="text2" w:themeTint="99"/>
          <w:lang w:val="en-US"/>
        </w:rPr>
      </w:pPr>
    </w:p>
    <w:p w14:paraId="40207B24" w14:textId="77777777" w:rsidR="00C80E9C" w:rsidRPr="00A82456" w:rsidRDefault="00C80E9C" w:rsidP="00C80E9C">
      <w:pPr>
        <w:pStyle w:val="a5"/>
        <w:numPr>
          <w:ilvl w:val="0"/>
          <w:numId w:val="12"/>
        </w:numPr>
        <w:jc w:val="both"/>
        <w:rPr>
          <w:rStyle w:val="ae"/>
          <w:rFonts w:asciiTheme="minorHAnsi" w:hAnsiTheme="minorHAnsi" w:cstheme="minorHAnsi"/>
          <w:color w:val="548DD4" w:themeColor="text2" w:themeTint="99"/>
          <w:sz w:val="22"/>
          <w:szCs w:val="22"/>
        </w:rPr>
      </w:pPr>
      <w:bookmarkStart w:id="2" w:name="_Hlk112420919"/>
      <w:r w:rsidRPr="00190D38">
        <w:rPr>
          <w:rFonts w:asciiTheme="minorHAnsi" w:hAnsiTheme="minorHAnsi" w:cstheme="minorHAnsi"/>
          <w:b/>
          <w:bCs/>
          <w:smallCaps/>
          <w:color w:val="548DD4" w:themeColor="text2" w:themeTint="99"/>
          <w:spacing w:val="5"/>
          <w:sz w:val="22"/>
          <w:szCs w:val="22"/>
          <w:lang w:val="ru-RU"/>
        </w:rPr>
        <w:t>Введение</w:t>
      </w:r>
      <w:bookmarkEnd w:id="2"/>
      <w:r w:rsidRPr="00A82456">
        <w:rPr>
          <w:rStyle w:val="ae"/>
          <w:rFonts w:asciiTheme="minorHAnsi" w:hAnsiTheme="minorHAnsi" w:cstheme="minorHAnsi"/>
          <w:color w:val="548DD4" w:themeColor="text2" w:themeTint="99"/>
          <w:sz w:val="22"/>
          <w:szCs w:val="22"/>
        </w:rPr>
        <w:t xml:space="preserve"> </w:t>
      </w:r>
    </w:p>
    <w:p w14:paraId="3920F136" w14:textId="77777777" w:rsidR="00C80E9C" w:rsidRPr="00A82456" w:rsidRDefault="00C80E9C" w:rsidP="00C80E9C">
      <w:pPr>
        <w:pStyle w:val="a5"/>
        <w:ind w:left="1080"/>
        <w:jc w:val="both"/>
        <w:rPr>
          <w:rStyle w:val="ae"/>
          <w:rFonts w:asciiTheme="minorHAnsi" w:hAnsiTheme="minorHAnsi" w:cstheme="minorHAnsi"/>
          <w:color w:val="548DD4" w:themeColor="text2" w:themeTint="99"/>
          <w:sz w:val="22"/>
          <w:szCs w:val="22"/>
        </w:rPr>
      </w:pPr>
    </w:p>
    <w:p w14:paraId="3FD26E59" w14:textId="77777777" w:rsidR="00C80E9C" w:rsidRPr="00190D38" w:rsidRDefault="00C80E9C" w:rsidP="00C80E9C">
      <w:pPr>
        <w:spacing w:after="0" w:line="240" w:lineRule="auto"/>
        <w:jc w:val="both"/>
        <w:rPr>
          <w:rFonts w:asciiTheme="minorHAnsi" w:eastAsia="Times New Roman" w:hAnsiTheme="minorHAnsi" w:cstheme="minorHAnsi"/>
          <w:lang w:eastAsia="ru-RU"/>
        </w:rPr>
      </w:pPr>
      <w:bookmarkStart w:id="3" w:name="_Hlk112420933"/>
      <w:r w:rsidRPr="00190D38">
        <w:rPr>
          <w:rFonts w:asciiTheme="minorHAnsi" w:eastAsia="Times New Roman" w:hAnsiTheme="minorHAnsi" w:cstheme="minorHAnsi"/>
          <w:lang w:eastAsia="ru-RU"/>
        </w:rPr>
        <w:t>Правительство Кыргызской Республики получило финансовую поддержку от Международной ассоциации развития (МАР) для реализации Второго проекта регионального экономического развития (ПРЭР-2).</w:t>
      </w:r>
    </w:p>
    <w:p w14:paraId="06E01BFC" w14:textId="77777777" w:rsidR="00C80E9C" w:rsidRPr="00190D38" w:rsidRDefault="00C80E9C" w:rsidP="00C80E9C">
      <w:pPr>
        <w:spacing w:after="0" w:line="240" w:lineRule="auto"/>
        <w:jc w:val="both"/>
        <w:rPr>
          <w:rFonts w:asciiTheme="minorHAnsi" w:eastAsia="Times New Roman" w:hAnsiTheme="minorHAnsi" w:cstheme="minorHAnsi"/>
          <w:lang w:eastAsia="ru-RU"/>
        </w:rPr>
      </w:pPr>
    </w:p>
    <w:p w14:paraId="5E9E493E" w14:textId="77777777" w:rsidR="00C80E9C" w:rsidRPr="00190D38" w:rsidRDefault="00C80E9C" w:rsidP="00C80E9C">
      <w:pPr>
        <w:spacing w:after="0" w:line="240" w:lineRule="auto"/>
        <w:jc w:val="both"/>
        <w:rPr>
          <w:rFonts w:asciiTheme="minorHAnsi" w:eastAsia="Times New Roman" w:hAnsiTheme="minorHAnsi" w:cstheme="minorHAnsi"/>
          <w:lang w:eastAsia="ru-RU"/>
        </w:rPr>
      </w:pPr>
      <w:r w:rsidRPr="00190D38">
        <w:rPr>
          <w:rFonts w:asciiTheme="minorHAnsi" w:eastAsia="Times New Roman" w:hAnsiTheme="minorHAnsi" w:cstheme="minorHAnsi"/>
          <w:lang w:eastAsia="ru-RU"/>
        </w:rPr>
        <w:t>Цель развития проекта (ЦРП) ПРЭР-2 заключается в улучшении доступа к основным муниципальным услугам, повышении конкурентоспособности отдельных сельскохозяйственных цепочек добавленной стоимости и повышении активности МСП в Баткенской области. Для достижения поставленной цели ПРЭР-2 состоит из следующих компонентов:</w:t>
      </w:r>
    </w:p>
    <w:p w14:paraId="796CC04A" w14:textId="77777777" w:rsidR="00C80E9C" w:rsidRPr="00190D38" w:rsidRDefault="00C80E9C" w:rsidP="00C80E9C">
      <w:pPr>
        <w:spacing w:after="0" w:line="240" w:lineRule="auto"/>
        <w:jc w:val="both"/>
        <w:rPr>
          <w:rFonts w:asciiTheme="minorHAnsi" w:eastAsia="Times New Roman" w:hAnsiTheme="minorHAnsi" w:cstheme="minorHAnsi"/>
          <w:lang w:eastAsia="ru-RU"/>
        </w:rPr>
      </w:pPr>
    </w:p>
    <w:p w14:paraId="5C19BEE2" w14:textId="77777777" w:rsidR="00C80E9C" w:rsidRPr="00190D38" w:rsidRDefault="00C80E9C" w:rsidP="00C80E9C">
      <w:pPr>
        <w:spacing w:after="0" w:line="240" w:lineRule="auto"/>
        <w:jc w:val="both"/>
        <w:rPr>
          <w:rFonts w:asciiTheme="minorHAnsi" w:eastAsia="Times New Roman" w:hAnsiTheme="minorHAnsi" w:cstheme="minorHAnsi"/>
          <w:b/>
          <w:lang w:eastAsia="ru-RU"/>
        </w:rPr>
      </w:pPr>
      <w:r w:rsidRPr="00190D38">
        <w:rPr>
          <w:rFonts w:asciiTheme="minorHAnsi" w:eastAsia="Times New Roman" w:hAnsiTheme="minorHAnsi" w:cstheme="minorHAnsi"/>
          <w:b/>
          <w:bCs/>
          <w:lang w:val="ky-KG" w:eastAsia="ru-RU"/>
        </w:rPr>
        <w:t>Компонент</w:t>
      </w:r>
      <w:r w:rsidRPr="00190D38">
        <w:rPr>
          <w:rFonts w:asciiTheme="minorHAnsi" w:eastAsia="Times New Roman" w:hAnsiTheme="minorHAnsi" w:cstheme="minorHAnsi"/>
          <w:b/>
          <w:bCs/>
          <w:lang w:eastAsia="ru-RU"/>
        </w:rPr>
        <w:t xml:space="preserve"> 1: Поддержка муниципальной инфраструктуры, основных государственных услуг и наращивание потенциала </w:t>
      </w:r>
    </w:p>
    <w:p w14:paraId="62BCC26F" w14:textId="77777777" w:rsidR="00C80E9C" w:rsidRPr="00190D38" w:rsidRDefault="00C80E9C" w:rsidP="00C80E9C">
      <w:pPr>
        <w:spacing w:after="0" w:line="240" w:lineRule="auto"/>
        <w:jc w:val="both"/>
        <w:rPr>
          <w:rFonts w:asciiTheme="minorHAnsi" w:eastAsia="Times New Roman" w:hAnsiTheme="minorHAnsi" w:cstheme="minorHAnsi"/>
          <w:lang w:eastAsia="ru-RU"/>
        </w:rPr>
      </w:pPr>
      <w:r w:rsidRPr="00190D38">
        <w:rPr>
          <w:rFonts w:asciiTheme="minorHAnsi" w:eastAsia="Times New Roman" w:hAnsiTheme="minorHAnsi" w:cstheme="minorHAnsi"/>
          <w:lang w:eastAsia="ru-RU"/>
        </w:rPr>
        <w:t>Проект поможет определить приоритеты улучшения муниципальной инфраструктуры и муниципальных услуг для обеспечения минимального уровня жизни в выбранных районах. Этот компонент будет включать в себя мероприятия по оказанию помощи в восстановлении и реконструкции общественных объектов и пространств в целевых районах Баткенской области. Типы инфраструктуры, поддерживаемые проектом, могут включать: (</w:t>
      </w:r>
      <w:proofErr w:type="spellStart"/>
      <w:r w:rsidRPr="00190D38">
        <w:rPr>
          <w:rFonts w:asciiTheme="minorHAnsi" w:eastAsia="Times New Roman" w:hAnsiTheme="minorHAnsi" w:cstheme="minorHAnsi"/>
          <w:lang w:val="en-US" w:eastAsia="ru-RU"/>
        </w:rPr>
        <w:t>i</w:t>
      </w:r>
      <w:proofErr w:type="spellEnd"/>
      <w:r w:rsidRPr="00190D38">
        <w:rPr>
          <w:rFonts w:asciiTheme="minorHAnsi" w:eastAsia="Times New Roman" w:hAnsiTheme="minorHAnsi" w:cstheme="minorHAnsi"/>
          <w:lang w:eastAsia="ru-RU"/>
        </w:rPr>
        <w:t>) канализацию и водоснабжение, ливневые и дренажные системы, (</w:t>
      </w:r>
      <w:r w:rsidRPr="00190D38">
        <w:rPr>
          <w:rFonts w:asciiTheme="minorHAnsi" w:eastAsia="Times New Roman" w:hAnsiTheme="minorHAnsi" w:cstheme="minorHAnsi"/>
          <w:lang w:val="en-US" w:eastAsia="ru-RU"/>
        </w:rPr>
        <w:t>ii</w:t>
      </w:r>
      <w:r w:rsidRPr="00190D38">
        <w:rPr>
          <w:rFonts w:asciiTheme="minorHAnsi" w:eastAsia="Times New Roman" w:hAnsiTheme="minorHAnsi" w:cstheme="minorHAnsi"/>
          <w:lang w:eastAsia="ru-RU"/>
        </w:rPr>
        <w:t>) муниципальные и региональные дороги, тротуары и уличное освещение для улучшения доступа к основным муниципальным услугам и рынкам, (</w:t>
      </w:r>
      <w:r w:rsidRPr="00190D38">
        <w:rPr>
          <w:rFonts w:asciiTheme="minorHAnsi" w:eastAsia="Times New Roman" w:hAnsiTheme="minorHAnsi" w:cstheme="minorHAnsi"/>
          <w:lang w:val="en-US" w:eastAsia="ru-RU"/>
        </w:rPr>
        <w:t>iii</w:t>
      </w:r>
      <w:r w:rsidRPr="00190D38">
        <w:rPr>
          <w:rFonts w:asciiTheme="minorHAnsi" w:eastAsia="Times New Roman" w:hAnsiTheme="minorHAnsi" w:cstheme="minorHAnsi"/>
          <w:lang w:eastAsia="ru-RU"/>
        </w:rPr>
        <w:t>) школы и детские сады, (</w:t>
      </w:r>
      <w:r w:rsidRPr="00190D38">
        <w:rPr>
          <w:rFonts w:asciiTheme="minorHAnsi" w:eastAsia="Times New Roman" w:hAnsiTheme="minorHAnsi" w:cstheme="minorHAnsi"/>
          <w:lang w:val="en-US" w:eastAsia="ru-RU"/>
        </w:rPr>
        <w:t>iv</w:t>
      </w:r>
      <w:r w:rsidRPr="00190D38">
        <w:rPr>
          <w:rFonts w:asciiTheme="minorHAnsi" w:eastAsia="Times New Roman" w:hAnsiTheme="minorHAnsi" w:cstheme="minorHAnsi"/>
          <w:lang w:eastAsia="ru-RU"/>
        </w:rPr>
        <w:t>) другие муниципальные объекты, такие как парки и общественные места, представляющие большой общественный интерес.</w:t>
      </w:r>
    </w:p>
    <w:p w14:paraId="7E7C1076" w14:textId="77777777" w:rsidR="00C80E9C" w:rsidRPr="00190D38" w:rsidRDefault="00C80E9C" w:rsidP="00C80E9C">
      <w:pPr>
        <w:spacing w:after="0" w:line="240" w:lineRule="auto"/>
        <w:jc w:val="both"/>
        <w:rPr>
          <w:rFonts w:asciiTheme="minorHAnsi" w:eastAsia="Times New Roman" w:hAnsiTheme="minorHAnsi" w:cstheme="minorHAnsi"/>
          <w:lang w:eastAsia="ru-RU"/>
        </w:rPr>
      </w:pPr>
      <w:r w:rsidRPr="00190D38">
        <w:rPr>
          <w:rFonts w:asciiTheme="minorHAnsi" w:eastAsia="Times New Roman" w:hAnsiTheme="minorHAnsi" w:cstheme="minorHAnsi"/>
          <w:lang w:eastAsia="ru-RU"/>
        </w:rPr>
        <w:t xml:space="preserve">Проекты государственно-частного сотрудничества (ГЧС) будут способствовать привлечению частных инвестиций в целевые отрасли и регионы. ГЧС может финансировать улучшение государственной инфраструктуры для создания благоприятных условий для мобилизации частного капитала по всему региону, где предприятия частного сектора готовы инвестировать, но нуждаются в дополнительной общественной инфраструктуре, чтобы сделать свои инвестиции жизнеспособными (например, общественная инфраструктура в непосредственной близости от объекта инвестиций, дорога/тротуар, водопровод/канализация и </w:t>
      </w:r>
      <w:proofErr w:type="spellStart"/>
      <w:r w:rsidRPr="00190D38">
        <w:rPr>
          <w:rFonts w:asciiTheme="minorHAnsi" w:eastAsia="Times New Roman" w:hAnsiTheme="minorHAnsi" w:cstheme="minorHAnsi"/>
          <w:lang w:eastAsia="ru-RU"/>
        </w:rPr>
        <w:t>тд</w:t>
      </w:r>
      <w:proofErr w:type="spellEnd"/>
      <w:r w:rsidRPr="00190D38">
        <w:rPr>
          <w:rFonts w:asciiTheme="minorHAnsi" w:eastAsia="Times New Roman" w:hAnsiTheme="minorHAnsi" w:cstheme="minorHAnsi"/>
          <w:lang w:eastAsia="ru-RU"/>
        </w:rPr>
        <w:t>.).</w:t>
      </w:r>
    </w:p>
    <w:p w14:paraId="78906D88" w14:textId="77777777" w:rsidR="00C80E9C" w:rsidRPr="00190D38" w:rsidRDefault="00C80E9C" w:rsidP="00C80E9C">
      <w:pPr>
        <w:spacing w:after="0" w:line="240" w:lineRule="auto"/>
        <w:jc w:val="both"/>
        <w:rPr>
          <w:rFonts w:asciiTheme="minorHAnsi" w:eastAsia="Times New Roman" w:hAnsiTheme="minorHAnsi" w:cstheme="minorHAnsi"/>
          <w:lang w:eastAsia="ru-RU"/>
        </w:rPr>
      </w:pPr>
    </w:p>
    <w:p w14:paraId="57C7058C" w14:textId="77777777" w:rsidR="00C80E9C" w:rsidRPr="00190D38" w:rsidRDefault="00C80E9C" w:rsidP="00C80E9C">
      <w:pPr>
        <w:spacing w:after="0" w:line="240" w:lineRule="auto"/>
        <w:jc w:val="both"/>
        <w:rPr>
          <w:rFonts w:asciiTheme="minorHAnsi" w:eastAsia="Times New Roman" w:hAnsiTheme="minorHAnsi" w:cstheme="minorHAnsi"/>
          <w:b/>
          <w:lang w:eastAsia="ru-RU"/>
        </w:rPr>
      </w:pPr>
      <w:r w:rsidRPr="00190D38">
        <w:rPr>
          <w:rFonts w:asciiTheme="minorHAnsi" w:eastAsia="Times New Roman" w:hAnsiTheme="minorHAnsi" w:cstheme="minorHAnsi"/>
          <w:b/>
          <w:bCs/>
          <w:lang w:val="ky-KG" w:eastAsia="ru-RU"/>
        </w:rPr>
        <w:t>Компонент</w:t>
      </w:r>
      <w:r w:rsidRPr="00190D38">
        <w:rPr>
          <w:rFonts w:asciiTheme="minorHAnsi" w:eastAsia="Times New Roman" w:hAnsiTheme="minorHAnsi" w:cstheme="minorHAnsi"/>
          <w:b/>
          <w:bCs/>
          <w:lang w:eastAsia="ru-RU"/>
        </w:rPr>
        <w:t xml:space="preserve"> 2: Повышение конкурентоспособности сельского хозяйства </w:t>
      </w:r>
    </w:p>
    <w:p w14:paraId="092CB18A" w14:textId="77777777" w:rsidR="00C80E9C" w:rsidRPr="00190D38" w:rsidRDefault="00C80E9C" w:rsidP="00C80E9C">
      <w:pPr>
        <w:spacing w:after="0" w:line="240" w:lineRule="auto"/>
        <w:jc w:val="both"/>
        <w:rPr>
          <w:rFonts w:asciiTheme="minorHAnsi" w:eastAsia="Times New Roman" w:hAnsiTheme="minorHAnsi" w:cstheme="minorHAnsi"/>
          <w:lang w:eastAsia="ru-RU"/>
        </w:rPr>
      </w:pPr>
      <w:r w:rsidRPr="00190D38">
        <w:rPr>
          <w:rFonts w:asciiTheme="minorHAnsi" w:eastAsia="Times New Roman" w:hAnsiTheme="minorHAnsi" w:cstheme="minorHAnsi"/>
          <w:lang w:eastAsia="ru-RU"/>
        </w:rPr>
        <w:t>В рамках данного компонента предусмотрена модернизация объектов Министерства сельского хозяйства КР, связанных с функциями обеспечения безопасности и качества сельскохозяйственной и пищевой продукции, дополняя текущие инвестиции в модернизацию потенциала санитарно-фитосанитарного контроля для приведения его в соответствие стандартам ЕАЭС и ВТО.</w:t>
      </w:r>
    </w:p>
    <w:p w14:paraId="12A3C145" w14:textId="77777777" w:rsidR="00C80E9C" w:rsidRPr="00190D38" w:rsidRDefault="00C80E9C" w:rsidP="00C80E9C">
      <w:pPr>
        <w:spacing w:after="0" w:line="240" w:lineRule="auto"/>
        <w:jc w:val="both"/>
        <w:rPr>
          <w:rFonts w:asciiTheme="minorHAnsi" w:eastAsia="Times New Roman" w:hAnsiTheme="minorHAnsi" w:cstheme="minorHAnsi"/>
          <w:lang w:eastAsia="ru-RU"/>
        </w:rPr>
      </w:pPr>
      <w:r w:rsidRPr="00190D38">
        <w:rPr>
          <w:rFonts w:asciiTheme="minorHAnsi" w:eastAsia="Times New Roman" w:hAnsiTheme="minorHAnsi" w:cstheme="minorHAnsi"/>
          <w:lang w:eastAsia="ru-RU"/>
        </w:rPr>
        <w:t>Компонент будет способствовать развитию отдельных агропродовольственных кластеров для улучшения производства и повышения производительности мелких сельскохозяйственных производителей.</w:t>
      </w:r>
    </w:p>
    <w:p w14:paraId="2F3A2825" w14:textId="77777777" w:rsidR="00C80E9C" w:rsidRPr="00190D38" w:rsidRDefault="00C80E9C" w:rsidP="00C80E9C">
      <w:pPr>
        <w:spacing w:after="0" w:line="240" w:lineRule="auto"/>
        <w:jc w:val="both"/>
        <w:rPr>
          <w:rFonts w:asciiTheme="minorHAnsi" w:eastAsia="Times New Roman" w:hAnsiTheme="minorHAnsi" w:cstheme="minorHAnsi"/>
          <w:lang w:eastAsia="ru-RU"/>
        </w:rPr>
      </w:pPr>
    </w:p>
    <w:p w14:paraId="6522D022" w14:textId="77777777" w:rsidR="00C80E9C" w:rsidRPr="00190D38" w:rsidRDefault="00C80E9C" w:rsidP="00C80E9C">
      <w:pPr>
        <w:spacing w:after="0" w:line="240" w:lineRule="auto"/>
        <w:jc w:val="both"/>
        <w:rPr>
          <w:rFonts w:asciiTheme="minorHAnsi" w:eastAsia="Times New Roman" w:hAnsiTheme="minorHAnsi" w:cstheme="minorHAnsi"/>
          <w:b/>
          <w:lang w:eastAsia="ru-RU"/>
        </w:rPr>
      </w:pPr>
      <w:r w:rsidRPr="00190D38">
        <w:rPr>
          <w:rFonts w:asciiTheme="minorHAnsi" w:eastAsia="Times New Roman" w:hAnsiTheme="minorHAnsi" w:cstheme="minorHAnsi"/>
          <w:b/>
          <w:bCs/>
          <w:lang w:val="ky-KG" w:eastAsia="ru-RU"/>
        </w:rPr>
        <w:t>Компонент</w:t>
      </w:r>
      <w:r w:rsidRPr="00190D38">
        <w:rPr>
          <w:rFonts w:asciiTheme="minorHAnsi" w:eastAsia="Times New Roman" w:hAnsiTheme="minorHAnsi" w:cstheme="minorHAnsi"/>
          <w:b/>
          <w:bCs/>
          <w:lang w:eastAsia="ru-RU"/>
        </w:rPr>
        <w:t xml:space="preserve"> 3: Содействие местному экономическому развитию через Программу малых грантов</w:t>
      </w:r>
    </w:p>
    <w:p w14:paraId="03978724" w14:textId="77777777" w:rsidR="00C80E9C" w:rsidRPr="00190D38" w:rsidRDefault="00C80E9C" w:rsidP="00C80E9C">
      <w:pPr>
        <w:spacing w:after="0" w:line="240" w:lineRule="auto"/>
        <w:jc w:val="both"/>
        <w:rPr>
          <w:rFonts w:asciiTheme="minorHAnsi" w:eastAsia="Times New Roman" w:hAnsiTheme="minorHAnsi" w:cstheme="minorHAnsi"/>
          <w:lang w:eastAsia="ru-RU"/>
        </w:rPr>
      </w:pPr>
      <w:r w:rsidRPr="00190D38">
        <w:rPr>
          <w:rFonts w:asciiTheme="minorHAnsi" w:eastAsia="Times New Roman" w:hAnsiTheme="minorHAnsi" w:cstheme="minorHAnsi"/>
          <w:lang w:eastAsia="ru-RU"/>
        </w:rPr>
        <w:t xml:space="preserve">Чтобы стимулировать местное экономическое развитие за счет совершенствования методов ведения бизнеса, Проект будет поддерживать развитие малого и среднего бизнеса с помощью обучения и программы малых грантов. Программа малых грантов будет поддерживать запуск новых предприятий, а также диверсификацию и расширение услуг, предлагаемых существующими МСП. Программа будет следовать поэтапному подходу, в ходе которого выбранные участники пройдут комплексную программу обучения, среди прочего, по тому, как начать и вести бизнес, как справиться с рисками, </w:t>
      </w:r>
      <w:r w:rsidRPr="00190D38">
        <w:rPr>
          <w:rFonts w:asciiTheme="minorHAnsi" w:eastAsia="Times New Roman" w:hAnsiTheme="minorHAnsi" w:cstheme="minorHAnsi"/>
          <w:lang w:eastAsia="ru-RU"/>
        </w:rPr>
        <w:lastRenderedPageBreak/>
        <w:t>связанными с климатом, и внедрить энергоэффективные технические решения и любую другую идею зеленой инфраструктуры в своих бизнес-планах. Те, кто успешно завершит программу обучения, будут иметь право подать заявку на грантовое финансирование.</w:t>
      </w:r>
    </w:p>
    <w:p w14:paraId="67281AEF" w14:textId="77777777" w:rsidR="00C80E9C" w:rsidRPr="00190D38" w:rsidRDefault="00C80E9C" w:rsidP="00C80E9C">
      <w:pPr>
        <w:spacing w:after="0" w:line="240" w:lineRule="auto"/>
        <w:jc w:val="both"/>
        <w:rPr>
          <w:rFonts w:asciiTheme="minorHAnsi" w:eastAsia="Times New Roman" w:hAnsiTheme="minorHAnsi" w:cstheme="minorHAnsi"/>
          <w:lang w:eastAsia="ru-RU"/>
        </w:rPr>
      </w:pPr>
    </w:p>
    <w:p w14:paraId="089E3F22" w14:textId="77777777" w:rsidR="00C80E9C" w:rsidRPr="00190D38" w:rsidRDefault="00C80E9C" w:rsidP="00C80E9C">
      <w:pPr>
        <w:spacing w:after="0" w:line="240" w:lineRule="auto"/>
        <w:jc w:val="both"/>
        <w:rPr>
          <w:rFonts w:asciiTheme="minorHAnsi" w:eastAsia="Times New Roman" w:hAnsiTheme="minorHAnsi" w:cstheme="minorHAnsi"/>
          <w:b/>
          <w:bCs/>
          <w:lang w:eastAsia="ru-RU"/>
        </w:rPr>
      </w:pPr>
      <w:r w:rsidRPr="00190D38">
        <w:rPr>
          <w:rFonts w:asciiTheme="minorHAnsi" w:eastAsia="Times New Roman" w:hAnsiTheme="minorHAnsi" w:cstheme="minorHAnsi"/>
          <w:b/>
          <w:bCs/>
          <w:lang w:val="ky-KG" w:eastAsia="ru-RU"/>
        </w:rPr>
        <w:t>Компонент</w:t>
      </w:r>
      <w:r w:rsidRPr="00190D38">
        <w:rPr>
          <w:rFonts w:asciiTheme="minorHAnsi" w:eastAsia="Times New Roman" w:hAnsiTheme="minorHAnsi" w:cstheme="minorHAnsi"/>
          <w:b/>
          <w:bCs/>
          <w:lang w:eastAsia="ru-RU"/>
        </w:rPr>
        <w:t xml:space="preserve"> 4: Компонент реагирования на непредвиденные чрезвычайные ситуации (</w:t>
      </w:r>
      <w:r w:rsidRPr="00190D38">
        <w:rPr>
          <w:rFonts w:asciiTheme="minorHAnsi" w:eastAsia="Times New Roman" w:hAnsiTheme="minorHAnsi" w:cstheme="minorHAnsi"/>
          <w:b/>
          <w:bCs/>
          <w:lang w:val="en-US" w:eastAsia="ru-RU"/>
        </w:rPr>
        <w:t>CERC</w:t>
      </w:r>
      <w:r w:rsidRPr="00190D38">
        <w:rPr>
          <w:rFonts w:asciiTheme="minorHAnsi" w:eastAsia="Times New Roman" w:hAnsiTheme="minorHAnsi" w:cstheme="minorHAnsi"/>
          <w:b/>
          <w:bCs/>
          <w:lang w:eastAsia="ru-RU"/>
        </w:rPr>
        <w:t xml:space="preserve">) </w:t>
      </w:r>
    </w:p>
    <w:p w14:paraId="39E8BBF1" w14:textId="77777777" w:rsidR="00C80E9C" w:rsidRPr="00190D38" w:rsidRDefault="00C80E9C" w:rsidP="00C80E9C">
      <w:pPr>
        <w:spacing w:after="0" w:line="240" w:lineRule="auto"/>
        <w:jc w:val="both"/>
        <w:rPr>
          <w:rFonts w:asciiTheme="minorHAnsi" w:eastAsia="Times New Roman" w:hAnsiTheme="minorHAnsi" w:cstheme="minorHAnsi"/>
          <w:lang w:eastAsia="ru-RU"/>
        </w:rPr>
      </w:pPr>
      <w:r w:rsidRPr="00190D38">
        <w:rPr>
          <w:rFonts w:asciiTheme="minorHAnsi" w:eastAsia="Times New Roman" w:hAnsiTheme="minorHAnsi" w:cstheme="minorHAnsi"/>
          <w:lang w:eastAsia="ru-RU"/>
        </w:rPr>
        <w:t>Этот нулевой компонент предназначен для улучшения способности Кыргызской Республики реагировать на стихийные бедствия. После соответствующего кризиса или чрезвычайной ситуации, включая стихийные бедствия, связанные с изменением климата, получатель может обратиться к Банку с просьбой перераспределить средства проекта для поддержки реагирования на чрезвычайные ситуации и восстановления. Этот компонент будет опираться на незадействованные ресурсы кредита/гранта в рамках проекта из других компонентов проекта для покрытия чрезвычайных ситуаций. Чрезвычайная ситуация, имеющая право на финансирование, — это событие, которое вызвало или может привести к серьезным неблагоприятным экономическим и/или социальным последствиям для Заемщика, связанным с бедствием.</w:t>
      </w:r>
    </w:p>
    <w:p w14:paraId="307ED60F" w14:textId="77777777" w:rsidR="00C80E9C" w:rsidRPr="00190D38" w:rsidRDefault="00C80E9C" w:rsidP="00C80E9C">
      <w:pPr>
        <w:spacing w:after="0" w:line="240" w:lineRule="auto"/>
        <w:jc w:val="both"/>
        <w:rPr>
          <w:rFonts w:asciiTheme="minorHAnsi" w:eastAsia="Times New Roman" w:hAnsiTheme="minorHAnsi" w:cstheme="minorHAnsi"/>
          <w:lang w:eastAsia="ru-RU"/>
        </w:rPr>
      </w:pPr>
    </w:p>
    <w:p w14:paraId="4F087C80" w14:textId="77777777" w:rsidR="00C80E9C" w:rsidRDefault="00C80E9C" w:rsidP="00C80E9C">
      <w:pPr>
        <w:spacing w:after="0" w:line="240" w:lineRule="auto"/>
        <w:jc w:val="both"/>
        <w:rPr>
          <w:rFonts w:asciiTheme="minorHAnsi" w:hAnsiTheme="minorHAnsi" w:cstheme="minorHAnsi"/>
        </w:rPr>
      </w:pPr>
      <w:r w:rsidRPr="00190D38">
        <w:rPr>
          <w:rFonts w:asciiTheme="minorHAnsi" w:eastAsia="Times New Roman" w:hAnsiTheme="minorHAnsi" w:cstheme="minorHAnsi"/>
          <w:lang w:eastAsia="ru-RU"/>
        </w:rPr>
        <w:t>Проект реализуется Агентством развития и инвестирования сообществ Кыргызской Республики (АРИС</w:t>
      </w:r>
      <w:bookmarkEnd w:id="3"/>
      <w:r w:rsidRPr="00190D38">
        <w:rPr>
          <w:rFonts w:asciiTheme="minorHAnsi" w:eastAsia="Times New Roman" w:hAnsiTheme="minorHAnsi" w:cstheme="minorHAnsi"/>
          <w:lang w:eastAsia="ru-RU"/>
        </w:rPr>
        <w:t>)</w:t>
      </w:r>
      <w:r w:rsidRPr="00190D38">
        <w:rPr>
          <w:rFonts w:asciiTheme="minorHAnsi" w:hAnsiTheme="minorHAnsi" w:cstheme="minorHAnsi"/>
        </w:rPr>
        <w:t>.</w:t>
      </w:r>
    </w:p>
    <w:p w14:paraId="0CE6B832" w14:textId="66FE90DE" w:rsidR="00C80E9C" w:rsidRPr="00190D38" w:rsidRDefault="00C80E9C" w:rsidP="00C80E9C">
      <w:pPr>
        <w:spacing w:after="0" w:line="240" w:lineRule="auto"/>
        <w:jc w:val="both"/>
        <w:rPr>
          <w:rFonts w:asciiTheme="minorHAnsi" w:hAnsiTheme="minorHAnsi" w:cstheme="minorHAnsi"/>
        </w:rPr>
      </w:pPr>
      <w:r w:rsidRPr="00190D38">
        <w:rPr>
          <w:rFonts w:asciiTheme="minorHAnsi" w:hAnsiTheme="minorHAnsi" w:cstheme="minorHAnsi"/>
        </w:rPr>
        <w:t xml:space="preserve"> </w:t>
      </w:r>
    </w:p>
    <w:p w14:paraId="0E2417DF" w14:textId="67C14B32" w:rsidR="00B774D4" w:rsidRPr="00713042" w:rsidRDefault="00857AC8" w:rsidP="00CC29E7">
      <w:pPr>
        <w:pStyle w:val="a5"/>
        <w:numPr>
          <w:ilvl w:val="0"/>
          <w:numId w:val="12"/>
        </w:numPr>
        <w:jc w:val="both"/>
        <w:rPr>
          <w:rStyle w:val="ae"/>
          <w:rFonts w:asciiTheme="minorHAnsi" w:eastAsia="Calibri" w:hAnsiTheme="minorHAnsi" w:cstheme="minorHAnsi"/>
          <w:color w:val="365F91" w:themeColor="accent1" w:themeShade="BF"/>
          <w:sz w:val="22"/>
          <w:szCs w:val="22"/>
        </w:rPr>
      </w:pPr>
      <w:r w:rsidRPr="00857AC8">
        <w:rPr>
          <w:rFonts w:asciiTheme="minorHAnsi" w:eastAsia="Calibri" w:hAnsiTheme="minorHAnsi" w:cstheme="minorHAnsi"/>
          <w:b/>
          <w:bCs/>
          <w:smallCaps/>
          <w:color w:val="365F91" w:themeColor="accent1" w:themeShade="BF"/>
          <w:spacing w:val="5"/>
          <w:sz w:val="22"/>
          <w:szCs w:val="22"/>
          <w:lang w:val="ru-RU"/>
        </w:rPr>
        <w:t>Цели Задания</w:t>
      </w:r>
      <w:bookmarkEnd w:id="1"/>
      <w:r w:rsidR="00301F06" w:rsidRPr="00713042">
        <w:rPr>
          <w:rStyle w:val="ae"/>
          <w:rFonts w:asciiTheme="minorHAnsi" w:eastAsia="Calibri" w:hAnsiTheme="minorHAnsi" w:cstheme="minorHAnsi"/>
          <w:color w:val="365F91" w:themeColor="accent1" w:themeShade="BF"/>
          <w:sz w:val="22"/>
          <w:szCs w:val="22"/>
        </w:rPr>
        <w:t xml:space="preserve"> </w:t>
      </w:r>
    </w:p>
    <w:p w14:paraId="0E2417E0" w14:textId="77777777" w:rsidR="00B774D4" w:rsidRPr="00713042" w:rsidRDefault="00B774D4" w:rsidP="00B774D4">
      <w:pPr>
        <w:spacing w:after="0" w:line="240" w:lineRule="auto"/>
        <w:jc w:val="both"/>
        <w:rPr>
          <w:rFonts w:asciiTheme="minorHAnsi" w:hAnsiTheme="minorHAnsi" w:cstheme="minorHAnsi"/>
          <w:lang w:val="en-US"/>
        </w:rPr>
      </w:pPr>
    </w:p>
    <w:p w14:paraId="22E4AC17" w14:textId="3BE98F49" w:rsidR="00E62FD7" w:rsidRPr="00DD7D31" w:rsidRDefault="00E62FD7" w:rsidP="00BB13BA">
      <w:pPr>
        <w:spacing w:after="0" w:line="240" w:lineRule="auto"/>
        <w:jc w:val="both"/>
        <w:rPr>
          <w:rFonts w:asciiTheme="minorHAnsi" w:eastAsia="Times New Roman" w:hAnsiTheme="minorHAnsi" w:cstheme="minorHAnsi"/>
        </w:rPr>
      </w:pPr>
      <w:r w:rsidRPr="00E62FD7">
        <w:rPr>
          <w:rFonts w:asciiTheme="minorHAnsi" w:eastAsia="Times New Roman" w:hAnsiTheme="minorHAnsi" w:cstheme="minorHAnsi"/>
        </w:rPr>
        <w:t>Цель</w:t>
      </w:r>
      <w:r>
        <w:rPr>
          <w:rFonts w:asciiTheme="minorHAnsi" w:eastAsia="Times New Roman" w:hAnsiTheme="minorHAnsi" w:cstheme="minorHAnsi"/>
          <w:lang w:val="ky-KG"/>
        </w:rPr>
        <w:t>ю</w:t>
      </w:r>
      <w:r w:rsidRPr="00E62FD7">
        <w:rPr>
          <w:rFonts w:asciiTheme="minorHAnsi" w:eastAsia="Times New Roman" w:hAnsiTheme="minorHAnsi" w:cstheme="minorHAnsi"/>
        </w:rPr>
        <w:t xml:space="preserve"> этого задания для инженера </w:t>
      </w:r>
      <w:r w:rsidR="006F6496">
        <w:rPr>
          <w:rFonts w:asciiTheme="minorHAnsi" w:eastAsia="Times New Roman" w:hAnsiTheme="minorHAnsi" w:cstheme="minorHAnsi"/>
        </w:rPr>
        <w:t xml:space="preserve">проекта </w:t>
      </w:r>
      <w:r w:rsidR="00DD7D31">
        <w:rPr>
          <w:rFonts w:asciiTheme="minorHAnsi" w:eastAsia="Times New Roman" w:hAnsiTheme="minorHAnsi" w:cstheme="minorHAnsi"/>
        </w:rPr>
        <w:t xml:space="preserve">является осуществление </w:t>
      </w:r>
      <w:r w:rsidRPr="00E62FD7">
        <w:rPr>
          <w:rFonts w:asciiTheme="minorHAnsi" w:eastAsia="Times New Roman" w:hAnsiTheme="minorHAnsi" w:cstheme="minorHAnsi"/>
        </w:rPr>
        <w:t>контрол</w:t>
      </w:r>
      <w:r w:rsidR="00DD7D31">
        <w:rPr>
          <w:rFonts w:asciiTheme="minorHAnsi" w:eastAsia="Times New Roman" w:hAnsiTheme="minorHAnsi" w:cstheme="minorHAnsi"/>
        </w:rPr>
        <w:t>я</w:t>
      </w:r>
      <w:r w:rsidRPr="00E62FD7">
        <w:rPr>
          <w:rFonts w:asciiTheme="minorHAnsi" w:eastAsia="Times New Roman" w:hAnsiTheme="minorHAnsi" w:cstheme="minorHAnsi"/>
        </w:rPr>
        <w:t xml:space="preserve"> и управл</w:t>
      </w:r>
      <w:r w:rsidR="00DD7D31">
        <w:rPr>
          <w:rFonts w:asciiTheme="minorHAnsi" w:eastAsia="Times New Roman" w:hAnsiTheme="minorHAnsi" w:cstheme="minorHAnsi"/>
        </w:rPr>
        <w:t>ение</w:t>
      </w:r>
      <w:r w:rsidRPr="00E62FD7">
        <w:rPr>
          <w:rFonts w:asciiTheme="minorHAnsi" w:eastAsia="Times New Roman" w:hAnsiTheme="minorHAnsi" w:cstheme="minorHAnsi"/>
        </w:rPr>
        <w:t xml:space="preserve"> всеми задачами по планированию и </w:t>
      </w:r>
      <w:r w:rsidR="00DD7D31">
        <w:rPr>
          <w:rFonts w:asciiTheme="minorHAnsi" w:eastAsia="Times New Roman" w:hAnsiTheme="minorHAnsi" w:cstheme="minorHAnsi"/>
        </w:rPr>
        <w:t xml:space="preserve">выполнению </w:t>
      </w:r>
      <w:r w:rsidRPr="00E62FD7">
        <w:rPr>
          <w:rFonts w:asciiTheme="minorHAnsi" w:eastAsia="Times New Roman" w:hAnsiTheme="minorHAnsi" w:cstheme="minorHAnsi"/>
        </w:rPr>
        <w:t>строитель</w:t>
      </w:r>
      <w:r w:rsidR="00DD7D31">
        <w:rPr>
          <w:rFonts w:asciiTheme="minorHAnsi" w:eastAsia="Times New Roman" w:hAnsiTheme="minorHAnsi" w:cstheme="minorHAnsi"/>
        </w:rPr>
        <w:t xml:space="preserve">ных работ </w:t>
      </w:r>
      <w:r w:rsidRPr="00E62FD7">
        <w:rPr>
          <w:rFonts w:asciiTheme="minorHAnsi" w:eastAsia="Times New Roman" w:hAnsiTheme="minorHAnsi" w:cstheme="minorHAnsi"/>
        </w:rPr>
        <w:t>посредством тесно</w:t>
      </w:r>
      <w:r w:rsidR="00DD7D31">
        <w:rPr>
          <w:rFonts w:asciiTheme="minorHAnsi" w:eastAsia="Times New Roman" w:hAnsiTheme="minorHAnsi" w:cstheme="minorHAnsi"/>
        </w:rPr>
        <w:t xml:space="preserve">го мониторинга и </w:t>
      </w:r>
      <w:r w:rsidRPr="00E62FD7">
        <w:rPr>
          <w:rFonts w:asciiTheme="minorHAnsi" w:eastAsia="Times New Roman" w:hAnsiTheme="minorHAnsi" w:cstheme="minorHAnsi"/>
        </w:rPr>
        <w:t>координации</w:t>
      </w:r>
      <w:r w:rsidR="00DD7D31">
        <w:rPr>
          <w:rFonts w:asciiTheme="minorHAnsi" w:eastAsia="Times New Roman" w:hAnsiTheme="minorHAnsi" w:cstheme="minorHAnsi"/>
        </w:rPr>
        <w:t xml:space="preserve"> с </w:t>
      </w:r>
      <w:r w:rsidR="00C81923">
        <w:rPr>
          <w:rFonts w:asciiTheme="minorHAnsi" w:eastAsia="Times New Roman" w:hAnsiTheme="minorHAnsi" w:cstheme="minorHAnsi"/>
        </w:rPr>
        <w:t>К</w:t>
      </w:r>
      <w:r w:rsidRPr="00E62FD7">
        <w:rPr>
          <w:rFonts w:asciiTheme="minorHAnsi" w:eastAsia="Times New Roman" w:hAnsiTheme="minorHAnsi" w:cstheme="minorHAnsi"/>
        </w:rPr>
        <w:t>онсультант</w:t>
      </w:r>
      <w:r w:rsidR="00DD7D31">
        <w:rPr>
          <w:rFonts w:asciiTheme="minorHAnsi" w:eastAsia="Times New Roman" w:hAnsiTheme="minorHAnsi" w:cstheme="minorHAnsi"/>
        </w:rPr>
        <w:t>ом</w:t>
      </w:r>
      <w:r w:rsidRPr="00E62FD7">
        <w:rPr>
          <w:rFonts w:asciiTheme="minorHAnsi" w:eastAsia="Times New Roman" w:hAnsiTheme="minorHAnsi" w:cstheme="minorHAnsi"/>
        </w:rPr>
        <w:t xml:space="preserve"> по техническому надзору (</w:t>
      </w:r>
      <w:r w:rsidR="00DD7D31">
        <w:rPr>
          <w:rFonts w:asciiTheme="minorHAnsi" w:eastAsia="Times New Roman" w:hAnsiTheme="minorHAnsi" w:cstheme="minorHAnsi"/>
        </w:rPr>
        <w:t>КТН</w:t>
      </w:r>
      <w:r w:rsidRPr="00E62FD7">
        <w:rPr>
          <w:rFonts w:asciiTheme="minorHAnsi" w:eastAsia="Times New Roman" w:hAnsiTheme="minorHAnsi" w:cstheme="minorHAnsi"/>
        </w:rPr>
        <w:t xml:space="preserve">). Инженер будет нести ответственность за обеспечение качества, </w:t>
      </w:r>
      <w:r w:rsidR="006F6496">
        <w:rPr>
          <w:rFonts w:asciiTheme="minorHAnsi" w:eastAsia="Times New Roman" w:hAnsiTheme="minorHAnsi" w:cstheme="minorHAnsi"/>
        </w:rPr>
        <w:t xml:space="preserve">и </w:t>
      </w:r>
      <w:r w:rsidRPr="00E62FD7">
        <w:rPr>
          <w:rFonts w:asciiTheme="minorHAnsi" w:eastAsia="Times New Roman" w:hAnsiTheme="minorHAnsi" w:cstheme="minorHAnsi"/>
        </w:rPr>
        <w:t>соблюдени</w:t>
      </w:r>
      <w:r w:rsidR="00DD7D31">
        <w:rPr>
          <w:rFonts w:asciiTheme="minorHAnsi" w:eastAsia="Times New Roman" w:hAnsiTheme="minorHAnsi" w:cstheme="minorHAnsi"/>
        </w:rPr>
        <w:t>е</w:t>
      </w:r>
      <w:r w:rsidRPr="00E62FD7">
        <w:rPr>
          <w:rFonts w:asciiTheme="minorHAnsi" w:eastAsia="Times New Roman" w:hAnsiTheme="minorHAnsi" w:cstheme="minorHAnsi"/>
        </w:rPr>
        <w:t xml:space="preserve"> своевремен</w:t>
      </w:r>
      <w:r w:rsidR="006F6496">
        <w:rPr>
          <w:rFonts w:asciiTheme="minorHAnsi" w:eastAsia="Times New Roman" w:hAnsiTheme="minorHAnsi" w:cstheme="minorHAnsi"/>
        </w:rPr>
        <w:t>ного</w:t>
      </w:r>
      <w:r w:rsidRPr="00E62FD7">
        <w:rPr>
          <w:rFonts w:asciiTheme="minorHAnsi" w:eastAsia="Times New Roman" w:hAnsiTheme="minorHAnsi" w:cstheme="minorHAnsi"/>
        </w:rPr>
        <w:t xml:space="preserve"> </w:t>
      </w:r>
      <w:r w:rsidR="00DD7D31">
        <w:rPr>
          <w:rFonts w:asciiTheme="minorHAnsi" w:eastAsia="Times New Roman" w:hAnsiTheme="minorHAnsi" w:cstheme="minorHAnsi"/>
        </w:rPr>
        <w:t>выполнени</w:t>
      </w:r>
      <w:r w:rsidR="006F6496">
        <w:rPr>
          <w:rFonts w:asciiTheme="minorHAnsi" w:eastAsia="Times New Roman" w:hAnsiTheme="minorHAnsi" w:cstheme="minorHAnsi"/>
        </w:rPr>
        <w:t>я</w:t>
      </w:r>
      <w:r w:rsidRPr="00E62FD7">
        <w:rPr>
          <w:rFonts w:asciiTheme="minorHAnsi" w:eastAsia="Times New Roman" w:hAnsiTheme="minorHAnsi" w:cstheme="minorHAnsi"/>
        </w:rPr>
        <w:t xml:space="preserve"> </w:t>
      </w:r>
      <w:r w:rsidR="00DD7D31">
        <w:rPr>
          <w:rFonts w:asciiTheme="minorHAnsi" w:eastAsia="Times New Roman" w:hAnsiTheme="minorHAnsi" w:cstheme="minorHAnsi"/>
        </w:rPr>
        <w:t>строительн</w:t>
      </w:r>
      <w:r w:rsidR="006F6496">
        <w:rPr>
          <w:rFonts w:asciiTheme="minorHAnsi" w:eastAsia="Times New Roman" w:hAnsiTheme="minorHAnsi" w:cstheme="minorHAnsi"/>
        </w:rPr>
        <w:t>ых</w:t>
      </w:r>
      <w:r w:rsidRPr="00E62FD7">
        <w:rPr>
          <w:rFonts w:asciiTheme="minorHAnsi" w:eastAsia="Times New Roman" w:hAnsiTheme="minorHAnsi" w:cstheme="minorHAnsi"/>
        </w:rPr>
        <w:t xml:space="preserve"> </w:t>
      </w:r>
      <w:r w:rsidR="00DD7D31">
        <w:rPr>
          <w:rFonts w:asciiTheme="minorHAnsi" w:eastAsia="Times New Roman" w:hAnsiTheme="minorHAnsi" w:cstheme="minorHAnsi"/>
        </w:rPr>
        <w:t>работ в рамках проекта</w:t>
      </w:r>
      <w:r w:rsidRPr="00E62FD7">
        <w:rPr>
          <w:rFonts w:asciiTheme="minorHAnsi" w:eastAsia="Times New Roman" w:hAnsiTheme="minorHAnsi" w:cstheme="minorHAnsi"/>
        </w:rPr>
        <w:t xml:space="preserve">, </w:t>
      </w:r>
      <w:r w:rsidR="006F6496">
        <w:rPr>
          <w:rFonts w:asciiTheme="minorHAnsi" w:eastAsia="Times New Roman" w:hAnsiTheme="minorHAnsi" w:cstheme="minorHAnsi"/>
        </w:rPr>
        <w:t xml:space="preserve">а также </w:t>
      </w:r>
      <w:r w:rsidRPr="00E62FD7">
        <w:rPr>
          <w:rFonts w:asciiTheme="minorHAnsi" w:eastAsia="Times New Roman" w:hAnsiTheme="minorHAnsi" w:cstheme="minorHAnsi"/>
        </w:rPr>
        <w:t>контрол</w:t>
      </w:r>
      <w:r w:rsidR="006F6496">
        <w:rPr>
          <w:rFonts w:asciiTheme="minorHAnsi" w:eastAsia="Times New Roman" w:hAnsiTheme="minorHAnsi" w:cstheme="minorHAnsi"/>
        </w:rPr>
        <w:t>ь</w:t>
      </w:r>
      <w:r w:rsidRPr="00E62FD7">
        <w:rPr>
          <w:rFonts w:asciiTheme="minorHAnsi" w:eastAsia="Times New Roman" w:hAnsiTheme="minorHAnsi" w:cstheme="minorHAnsi"/>
        </w:rPr>
        <w:t xml:space="preserve"> эффективност</w:t>
      </w:r>
      <w:r w:rsidR="006F6496">
        <w:rPr>
          <w:rFonts w:asciiTheme="minorHAnsi" w:eastAsia="Times New Roman" w:hAnsiTheme="minorHAnsi" w:cstheme="minorHAnsi"/>
        </w:rPr>
        <w:t>и</w:t>
      </w:r>
      <w:r w:rsidRPr="00E62FD7">
        <w:rPr>
          <w:rFonts w:asciiTheme="minorHAnsi" w:eastAsia="Times New Roman" w:hAnsiTheme="minorHAnsi" w:cstheme="minorHAnsi"/>
        </w:rPr>
        <w:t xml:space="preserve"> </w:t>
      </w:r>
      <w:r w:rsidR="00DD7D31">
        <w:rPr>
          <w:rFonts w:asciiTheme="minorHAnsi" w:eastAsia="Times New Roman" w:hAnsiTheme="minorHAnsi" w:cstheme="minorHAnsi"/>
        </w:rPr>
        <w:t>работы КТН</w:t>
      </w:r>
      <w:r w:rsidRPr="00E62FD7">
        <w:rPr>
          <w:rFonts w:asciiTheme="minorHAnsi" w:eastAsia="Times New Roman" w:hAnsiTheme="minorHAnsi" w:cstheme="minorHAnsi"/>
        </w:rPr>
        <w:t xml:space="preserve">, рассмотрение ключевой документации и содействие </w:t>
      </w:r>
      <w:r w:rsidR="00DD7D31">
        <w:rPr>
          <w:rFonts w:asciiTheme="minorHAnsi" w:eastAsia="Times New Roman" w:hAnsiTheme="minorHAnsi" w:cstheme="minorHAnsi"/>
        </w:rPr>
        <w:t>коммуникацию</w:t>
      </w:r>
      <w:r w:rsidRPr="00E62FD7">
        <w:rPr>
          <w:rFonts w:asciiTheme="minorHAnsi" w:eastAsia="Times New Roman" w:hAnsiTheme="minorHAnsi" w:cstheme="minorHAnsi"/>
        </w:rPr>
        <w:t xml:space="preserve"> между командой проекта, консультантами и подрядчиками.</w:t>
      </w:r>
    </w:p>
    <w:p w14:paraId="25A5CB97" w14:textId="77777777" w:rsidR="00E62FD7" w:rsidRPr="00DD7D31" w:rsidRDefault="00E62FD7" w:rsidP="00BB13BA">
      <w:pPr>
        <w:spacing w:after="0" w:line="240" w:lineRule="auto"/>
        <w:jc w:val="both"/>
        <w:rPr>
          <w:rFonts w:asciiTheme="minorHAnsi" w:eastAsia="Times New Roman" w:hAnsiTheme="minorHAnsi" w:cstheme="minorHAnsi"/>
        </w:rPr>
      </w:pPr>
    </w:p>
    <w:p w14:paraId="0E2417E3" w14:textId="68EC6B40" w:rsidR="00B774D4" w:rsidRPr="00713042" w:rsidRDefault="000871C8" w:rsidP="00CC29E7">
      <w:pPr>
        <w:pStyle w:val="a5"/>
        <w:numPr>
          <w:ilvl w:val="0"/>
          <w:numId w:val="12"/>
        </w:numPr>
        <w:jc w:val="both"/>
        <w:rPr>
          <w:rStyle w:val="ae"/>
          <w:rFonts w:asciiTheme="minorHAnsi" w:eastAsia="Calibri" w:hAnsiTheme="minorHAnsi" w:cstheme="minorHAnsi"/>
          <w:color w:val="365F91" w:themeColor="accent1" w:themeShade="BF"/>
          <w:sz w:val="22"/>
          <w:szCs w:val="22"/>
        </w:rPr>
      </w:pPr>
      <w:bookmarkStart w:id="4" w:name="_Hlk112420959"/>
      <w:r w:rsidRPr="000871C8">
        <w:rPr>
          <w:rFonts w:asciiTheme="minorHAnsi" w:eastAsia="Calibri" w:hAnsiTheme="minorHAnsi" w:cstheme="minorHAnsi"/>
          <w:b/>
          <w:bCs/>
          <w:smallCaps/>
          <w:color w:val="365F91" w:themeColor="accent1" w:themeShade="BF"/>
          <w:spacing w:val="5"/>
          <w:sz w:val="22"/>
          <w:szCs w:val="22"/>
          <w:lang w:val="ru-RU"/>
        </w:rPr>
        <w:t>Объем Услуг</w:t>
      </w:r>
      <w:bookmarkEnd w:id="4"/>
      <w:r>
        <w:rPr>
          <w:rFonts w:asciiTheme="minorHAnsi" w:eastAsia="Calibri" w:hAnsiTheme="minorHAnsi" w:cstheme="minorHAnsi"/>
          <w:b/>
          <w:bCs/>
          <w:smallCaps/>
          <w:color w:val="365F91" w:themeColor="accent1" w:themeShade="BF"/>
          <w:spacing w:val="5"/>
          <w:sz w:val="22"/>
          <w:szCs w:val="22"/>
          <w:lang w:val="ru-RU"/>
        </w:rPr>
        <w:t xml:space="preserve"> </w:t>
      </w:r>
      <w:r w:rsidR="00614C00" w:rsidRPr="00713042">
        <w:rPr>
          <w:rStyle w:val="ae"/>
          <w:rFonts w:asciiTheme="minorHAnsi" w:eastAsia="Calibri" w:hAnsiTheme="minorHAnsi" w:cstheme="minorHAnsi"/>
          <w:color w:val="365F91" w:themeColor="accent1" w:themeShade="BF"/>
          <w:sz w:val="22"/>
          <w:szCs w:val="22"/>
        </w:rPr>
        <w:t xml:space="preserve"> </w:t>
      </w:r>
      <w:r w:rsidR="00301F06" w:rsidRPr="00713042">
        <w:rPr>
          <w:rStyle w:val="ae"/>
          <w:rFonts w:asciiTheme="minorHAnsi" w:eastAsia="Calibri" w:hAnsiTheme="minorHAnsi" w:cstheme="minorHAnsi"/>
          <w:color w:val="365F91" w:themeColor="accent1" w:themeShade="BF"/>
          <w:sz w:val="22"/>
          <w:szCs w:val="22"/>
        </w:rPr>
        <w:t xml:space="preserve"> </w:t>
      </w:r>
      <w:r w:rsidR="00B774D4" w:rsidRPr="00713042">
        <w:rPr>
          <w:rStyle w:val="ae"/>
          <w:rFonts w:asciiTheme="minorHAnsi" w:eastAsia="Calibri" w:hAnsiTheme="minorHAnsi" w:cstheme="minorHAnsi"/>
          <w:color w:val="365F91" w:themeColor="accent1" w:themeShade="BF"/>
          <w:sz w:val="22"/>
          <w:szCs w:val="22"/>
        </w:rPr>
        <w:t xml:space="preserve">  </w:t>
      </w:r>
    </w:p>
    <w:p w14:paraId="0E2417E4" w14:textId="77777777" w:rsidR="00B774D4" w:rsidRPr="00713042" w:rsidRDefault="00B774D4" w:rsidP="00B774D4">
      <w:pPr>
        <w:spacing w:after="0" w:line="240" w:lineRule="auto"/>
        <w:jc w:val="both"/>
        <w:rPr>
          <w:rFonts w:asciiTheme="minorHAnsi" w:hAnsiTheme="minorHAnsi" w:cstheme="minorHAnsi"/>
          <w:b/>
          <w:lang w:val="en-US"/>
        </w:rPr>
      </w:pPr>
    </w:p>
    <w:p w14:paraId="7F978619" w14:textId="1549CDEC" w:rsidR="001B442B" w:rsidRPr="000871C8" w:rsidRDefault="00DD7D31">
      <w:pPr>
        <w:spacing w:after="0" w:line="240" w:lineRule="auto"/>
        <w:jc w:val="both"/>
        <w:rPr>
          <w:rFonts w:asciiTheme="minorHAnsi" w:eastAsia="Times New Roman" w:hAnsiTheme="minorHAnsi" w:cstheme="minorHAnsi"/>
          <w:iCs/>
        </w:rPr>
      </w:pPr>
      <w:r>
        <w:rPr>
          <w:rFonts w:asciiTheme="minorHAnsi" w:eastAsia="Times New Roman" w:hAnsiTheme="minorHAnsi" w:cstheme="minorHAnsi"/>
          <w:lang w:eastAsia="ru-RU"/>
        </w:rPr>
        <w:t>И</w:t>
      </w:r>
      <w:r w:rsidR="000871C8" w:rsidRPr="000871C8">
        <w:rPr>
          <w:rFonts w:asciiTheme="minorHAnsi" w:eastAsia="Times New Roman" w:hAnsiTheme="minorHAnsi" w:cstheme="minorHAnsi"/>
          <w:lang w:eastAsia="ru-RU"/>
        </w:rPr>
        <w:t xml:space="preserve">нженер будет работать в тесном сотрудничестве с </w:t>
      </w:r>
      <w:r w:rsidR="004103A5">
        <w:rPr>
          <w:rFonts w:asciiTheme="minorHAnsi" w:eastAsia="Times New Roman" w:hAnsiTheme="minorHAnsi" w:cstheme="minorHAnsi"/>
          <w:lang w:eastAsia="ru-RU"/>
        </w:rPr>
        <w:t>командой инженеров проекта, региональным инженером и к</w:t>
      </w:r>
      <w:r w:rsidR="000871C8" w:rsidRPr="000871C8">
        <w:rPr>
          <w:rFonts w:asciiTheme="minorHAnsi" w:eastAsia="Times New Roman" w:hAnsiTheme="minorHAnsi" w:cstheme="minorHAnsi"/>
          <w:lang w:eastAsia="ru-RU"/>
        </w:rPr>
        <w:t>оординатором проекта</w:t>
      </w:r>
      <w:r w:rsidR="00E22F00">
        <w:rPr>
          <w:rFonts w:asciiTheme="minorHAnsi" w:eastAsia="Times New Roman" w:hAnsiTheme="minorHAnsi" w:cstheme="minorHAnsi"/>
          <w:lang w:eastAsia="ru-RU"/>
        </w:rPr>
        <w:t xml:space="preserve"> </w:t>
      </w:r>
      <w:r w:rsidR="004103A5">
        <w:rPr>
          <w:rFonts w:asciiTheme="minorHAnsi" w:eastAsia="Times New Roman" w:hAnsiTheme="minorHAnsi" w:cstheme="minorHAnsi"/>
          <w:lang w:eastAsia="ru-RU"/>
        </w:rPr>
        <w:t xml:space="preserve">и выполнять инженерные задачи проекта, связанные с гражданским/муниципальным строительством. </w:t>
      </w:r>
      <w:r w:rsidR="000871C8" w:rsidRPr="000871C8">
        <w:rPr>
          <w:rFonts w:asciiTheme="minorHAnsi" w:eastAsia="Times New Roman" w:hAnsiTheme="minorHAnsi" w:cstheme="minorHAnsi"/>
          <w:lang w:eastAsia="ru-RU"/>
        </w:rPr>
        <w:t>Это может включать, среди прочего, следующее:</w:t>
      </w:r>
      <w:r w:rsidR="00B64BF9" w:rsidRPr="000871C8">
        <w:rPr>
          <w:rFonts w:asciiTheme="minorHAnsi" w:hAnsiTheme="minorHAnsi" w:cstheme="minorHAnsi"/>
        </w:rPr>
        <w:t xml:space="preserve"> </w:t>
      </w:r>
      <w:r w:rsidR="00B774D4" w:rsidRPr="000871C8">
        <w:rPr>
          <w:rFonts w:asciiTheme="minorHAnsi" w:eastAsia="Times New Roman" w:hAnsiTheme="minorHAnsi" w:cstheme="minorHAnsi"/>
          <w:iCs/>
        </w:rPr>
        <w:t xml:space="preserve">  </w:t>
      </w:r>
      <w:r w:rsidR="000871C8">
        <w:rPr>
          <w:rFonts w:asciiTheme="minorHAnsi" w:eastAsia="Times New Roman" w:hAnsiTheme="minorHAnsi" w:cstheme="minorHAnsi"/>
          <w:iCs/>
        </w:rPr>
        <w:t xml:space="preserve"> </w:t>
      </w:r>
    </w:p>
    <w:p w14:paraId="0E2417E7" w14:textId="7B6C2A16" w:rsidR="00B774D4" w:rsidRPr="000871C8" w:rsidRDefault="00B774D4">
      <w:pPr>
        <w:spacing w:after="0" w:line="240" w:lineRule="auto"/>
        <w:jc w:val="both"/>
        <w:rPr>
          <w:rFonts w:asciiTheme="minorHAnsi" w:eastAsia="Times New Roman" w:hAnsiTheme="minorHAnsi" w:cstheme="minorHAnsi"/>
          <w:iCs/>
        </w:rPr>
      </w:pPr>
      <w:r w:rsidRPr="000871C8">
        <w:rPr>
          <w:rFonts w:asciiTheme="minorHAnsi" w:eastAsia="Times New Roman" w:hAnsiTheme="minorHAnsi" w:cstheme="minorHAnsi"/>
          <w:iCs/>
        </w:rPr>
        <w:t xml:space="preserve"> </w:t>
      </w:r>
    </w:p>
    <w:p w14:paraId="73C2F121" w14:textId="2E1ECD43" w:rsidR="001B442B" w:rsidRPr="000871C8" w:rsidRDefault="000871C8" w:rsidP="001B442B">
      <w:pPr>
        <w:pStyle w:val="a5"/>
        <w:jc w:val="both"/>
        <w:rPr>
          <w:rFonts w:asciiTheme="minorHAnsi" w:hAnsiTheme="minorHAnsi" w:cstheme="minorHAnsi"/>
          <w:b/>
          <w:bCs/>
          <w:sz w:val="22"/>
          <w:szCs w:val="22"/>
          <w:lang w:val="ru-RU" w:eastAsia="ru-RU"/>
        </w:rPr>
      </w:pPr>
      <w:r w:rsidRPr="000871C8">
        <w:rPr>
          <w:rFonts w:asciiTheme="minorHAnsi" w:hAnsiTheme="minorHAnsi" w:cstheme="minorHAnsi"/>
          <w:b/>
          <w:bCs/>
          <w:iCs/>
          <w:sz w:val="22"/>
          <w:szCs w:val="22"/>
          <w:lang w:val="ru-RU" w:eastAsia="ru-RU"/>
        </w:rPr>
        <w:t>Работа с технической документацией</w:t>
      </w:r>
      <w:r w:rsidR="00C8530B">
        <w:rPr>
          <w:rFonts w:asciiTheme="minorHAnsi" w:hAnsiTheme="minorHAnsi" w:cstheme="minorHAnsi"/>
          <w:b/>
          <w:bCs/>
          <w:iCs/>
          <w:sz w:val="22"/>
          <w:szCs w:val="22"/>
          <w:lang w:val="ru-RU" w:eastAsia="ru-RU"/>
        </w:rPr>
        <w:t xml:space="preserve"> и рассмотрение результатов работ (</w:t>
      </w:r>
      <w:r w:rsidR="001275B3">
        <w:rPr>
          <w:rFonts w:asciiTheme="minorHAnsi" w:hAnsiTheme="minorHAnsi" w:cstheme="minorHAnsi"/>
          <w:b/>
          <w:bCs/>
          <w:iCs/>
          <w:sz w:val="22"/>
          <w:szCs w:val="22"/>
          <w:lang w:val="ru-RU" w:eastAsia="ru-RU"/>
        </w:rPr>
        <w:t>при поддержке</w:t>
      </w:r>
      <w:r w:rsidR="00C8530B">
        <w:rPr>
          <w:rFonts w:asciiTheme="minorHAnsi" w:hAnsiTheme="minorHAnsi" w:cstheme="minorHAnsi"/>
          <w:b/>
          <w:bCs/>
          <w:iCs/>
          <w:sz w:val="22"/>
          <w:szCs w:val="22"/>
          <w:lang w:val="ru-RU" w:eastAsia="ru-RU"/>
        </w:rPr>
        <w:t xml:space="preserve"> КТН)</w:t>
      </w:r>
      <w:r w:rsidR="001B442B" w:rsidRPr="000871C8">
        <w:rPr>
          <w:rFonts w:asciiTheme="minorHAnsi" w:hAnsiTheme="minorHAnsi" w:cstheme="minorHAnsi"/>
          <w:b/>
          <w:bCs/>
          <w:sz w:val="22"/>
          <w:szCs w:val="22"/>
          <w:lang w:val="ru-RU" w:eastAsia="ru-RU"/>
        </w:rPr>
        <w:t>:</w:t>
      </w:r>
    </w:p>
    <w:p w14:paraId="196909F3" w14:textId="73961CBA" w:rsidR="005E0755" w:rsidRPr="005E0755" w:rsidRDefault="00C8530B" w:rsidP="005E0755">
      <w:pPr>
        <w:pStyle w:val="a5"/>
        <w:numPr>
          <w:ilvl w:val="0"/>
          <w:numId w:val="3"/>
        </w:numPr>
        <w:jc w:val="both"/>
        <w:rPr>
          <w:rFonts w:asciiTheme="minorHAnsi" w:hAnsiTheme="minorHAnsi" w:cstheme="minorHAnsi"/>
          <w:sz w:val="22"/>
          <w:szCs w:val="22"/>
          <w:lang w:val="ru-RU" w:eastAsia="ru-RU"/>
        </w:rPr>
      </w:pPr>
      <w:r>
        <w:rPr>
          <w:rFonts w:asciiTheme="minorHAnsi" w:hAnsiTheme="minorHAnsi" w:cstheme="minorHAnsi"/>
          <w:sz w:val="22"/>
          <w:szCs w:val="22"/>
          <w:lang w:val="ru-RU" w:eastAsia="ru-RU"/>
        </w:rPr>
        <w:t xml:space="preserve">Рассмотреть </w:t>
      </w:r>
      <w:r w:rsidR="005E0755" w:rsidRPr="005E0755">
        <w:rPr>
          <w:rFonts w:asciiTheme="minorHAnsi" w:hAnsiTheme="minorHAnsi" w:cstheme="minorHAnsi"/>
          <w:sz w:val="22"/>
          <w:szCs w:val="22"/>
          <w:lang w:val="ru-RU" w:eastAsia="ru-RU"/>
        </w:rPr>
        <w:t>вс</w:t>
      </w:r>
      <w:r>
        <w:rPr>
          <w:rFonts w:asciiTheme="minorHAnsi" w:hAnsiTheme="minorHAnsi" w:cstheme="minorHAnsi"/>
          <w:sz w:val="22"/>
          <w:szCs w:val="22"/>
          <w:lang w:val="ru-RU" w:eastAsia="ru-RU"/>
        </w:rPr>
        <w:t xml:space="preserve">ю техническую </w:t>
      </w:r>
      <w:r w:rsidR="005E0755" w:rsidRPr="005E0755">
        <w:rPr>
          <w:rFonts w:asciiTheme="minorHAnsi" w:hAnsiTheme="minorHAnsi" w:cstheme="minorHAnsi"/>
          <w:sz w:val="22"/>
          <w:szCs w:val="22"/>
          <w:lang w:val="ru-RU" w:eastAsia="ru-RU"/>
        </w:rPr>
        <w:t>документаци</w:t>
      </w:r>
      <w:r>
        <w:rPr>
          <w:rFonts w:asciiTheme="minorHAnsi" w:hAnsiTheme="minorHAnsi" w:cstheme="minorHAnsi"/>
          <w:sz w:val="22"/>
          <w:szCs w:val="22"/>
          <w:lang w:val="ru-RU" w:eastAsia="ru-RU"/>
        </w:rPr>
        <w:t>ю</w:t>
      </w:r>
      <w:r w:rsidR="005E0755" w:rsidRPr="005E0755">
        <w:rPr>
          <w:rFonts w:asciiTheme="minorHAnsi" w:hAnsiTheme="minorHAnsi" w:cstheme="minorHAnsi"/>
          <w:sz w:val="22"/>
          <w:szCs w:val="22"/>
          <w:lang w:val="ru-RU" w:eastAsia="ru-RU"/>
        </w:rPr>
        <w:t>, связанн</w:t>
      </w:r>
      <w:r>
        <w:rPr>
          <w:rFonts w:asciiTheme="minorHAnsi" w:hAnsiTheme="minorHAnsi" w:cstheme="minorHAnsi"/>
          <w:sz w:val="22"/>
          <w:szCs w:val="22"/>
          <w:lang w:val="ru-RU" w:eastAsia="ru-RU"/>
        </w:rPr>
        <w:t>ую</w:t>
      </w:r>
      <w:r w:rsidR="005E0755" w:rsidRPr="005E0755">
        <w:rPr>
          <w:rFonts w:asciiTheme="minorHAnsi" w:hAnsiTheme="minorHAnsi" w:cstheme="minorHAnsi"/>
          <w:sz w:val="22"/>
          <w:szCs w:val="22"/>
          <w:lang w:val="ru-RU" w:eastAsia="ru-RU"/>
        </w:rPr>
        <w:t xml:space="preserve"> с проектом</w:t>
      </w:r>
      <w:r>
        <w:rPr>
          <w:rFonts w:asciiTheme="minorHAnsi" w:hAnsiTheme="minorHAnsi" w:cstheme="minorHAnsi"/>
          <w:sz w:val="22"/>
          <w:szCs w:val="22"/>
          <w:lang w:val="ru-RU" w:eastAsia="ru-RU"/>
        </w:rPr>
        <w:t xml:space="preserve"> (пр. проектно-сметная документация, технические спецификации и другие соответствующие документации) и  </w:t>
      </w:r>
      <w:r w:rsidR="005E0755" w:rsidRPr="005E0755">
        <w:rPr>
          <w:rFonts w:asciiTheme="minorHAnsi" w:hAnsiTheme="minorHAnsi" w:cstheme="minorHAnsi"/>
          <w:sz w:val="22"/>
          <w:szCs w:val="22"/>
          <w:lang w:val="ru-RU" w:eastAsia="ru-RU"/>
        </w:rPr>
        <w:t xml:space="preserve"> </w:t>
      </w:r>
      <w:r>
        <w:rPr>
          <w:rFonts w:asciiTheme="minorHAnsi" w:hAnsiTheme="minorHAnsi" w:cstheme="minorHAnsi"/>
          <w:sz w:val="22"/>
          <w:szCs w:val="22"/>
          <w:lang w:val="ru-RU" w:eastAsia="ru-RU"/>
        </w:rPr>
        <w:t>убедиться, в том, что, они рассмотрены и проверены КТН</w:t>
      </w:r>
      <w:r w:rsidR="005E0755" w:rsidRPr="005E0755">
        <w:rPr>
          <w:rFonts w:asciiTheme="minorHAnsi" w:hAnsiTheme="minorHAnsi" w:cstheme="minorHAnsi"/>
          <w:sz w:val="22"/>
          <w:szCs w:val="22"/>
          <w:lang w:val="ru-RU" w:eastAsia="ru-RU"/>
        </w:rPr>
        <w:t>;</w:t>
      </w:r>
    </w:p>
    <w:p w14:paraId="7B91E19C" w14:textId="6106B12F" w:rsidR="005E0755" w:rsidRPr="005E0755" w:rsidRDefault="005E0755" w:rsidP="005E0755">
      <w:pPr>
        <w:pStyle w:val="a5"/>
        <w:numPr>
          <w:ilvl w:val="0"/>
          <w:numId w:val="3"/>
        </w:numPr>
        <w:jc w:val="both"/>
        <w:rPr>
          <w:rFonts w:asciiTheme="minorHAnsi" w:hAnsiTheme="minorHAnsi" w:cstheme="minorHAnsi"/>
          <w:sz w:val="22"/>
          <w:szCs w:val="22"/>
          <w:lang w:val="ru-RU" w:eastAsia="ru-RU"/>
        </w:rPr>
      </w:pPr>
      <w:r w:rsidRPr="005E0755">
        <w:rPr>
          <w:rFonts w:asciiTheme="minorHAnsi" w:hAnsiTheme="minorHAnsi" w:cstheme="minorHAnsi"/>
          <w:sz w:val="22"/>
          <w:szCs w:val="22"/>
          <w:lang w:val="ru-RU" w:eastAsia="ru-RU"/>
        </w:rPr>
        <w:t xml:space="preserve">Проверить результаты </w:t>
      </w:r>
      <w:r w:rsidR="00B52878">
        <w:rPr>
          <w:rFonts w:asciiTheme="minorHAnsi" w:hAnsiTheme="minorHAnsi" w:cstheme="minorHAnsi"/>
          <w:sz w:val="22"/>
          <w:szCs w:val="22"/>
          <w:lang w:val="ru-RU" w:eastAsia="ru-RU"/>
        </w:rPr>
        <w:t xml:space="preserve">работ </w:t>
      </w:r>
      <w:r w:rsidRPr="005E0755">
        <w:rPr>
          <w:rFonts w:asciiTheme="minorHAnsi" w:hAnsiTheme="minorHAnsi" w:cstheme="minorHAnsi"/>
          <w:sz w:val="22"/>
          <w:szCs w:val="22"/>
          <w:lang w:val="ru-RU" w:eastAsia="ru-RU"/>
        </w:rPr>
        <w:t xml:space="preserve">и отчеты, представленные Консультантами или </w:t>
      </w:r>
      <w:r w:rsidR="00B52878">
        <w:rPr>
          <w:rFonts w:asciiTheme="minorHAnsi" w:hAnsiTheme="minorHAnsi" w:cstheme="minorHAnsi"/>
          <w:sz w:val="22"/>
          <w:szCs w:val="22"/>
          <w:lang w:val="ru-RU" w:eastAsia="ru-RU"/>
        </w:rPr>
        <w:t xml:space="preserve">подрядными организациями (пр. </w:t>
      </w:r>
      <w:r w:rsidRPr="005E0755">
        <w:rPr>
          <w:rFonts w:asciiTheme="minorHAnsi" w:hAnsiTheme="minorHAnsi" w:cstheme="minorHAnsi"/>
          <w:sz w:val="22"/>
          <w:szCs w:val="22"/>
          <w:lang w:val="ru-RU" w:eastAsia="ru-RU"/>
        </w:rPr>
        <w:t>технико-экономические обоснования, проектные чертежи, ВОР, тендерные документации и другие</w:t>
      </w:r>
      <w:r w:rsidR="00B52878">
        <w:rPr>
          <w:rFonts w:asciiTheme="minorHAnsi" w:hAnsiTheme="minorHAnsi" w:cstheme="minorHAnsi"/>
          <w:sz w:val="22"/>
          <w:szCs w:val="22"/>
          <w:lang w:val="ru-RU" w:eastAsia="ru-RU"/>
        </w:rPr>
        <w:t xml:space="preserve">) и </w:t>
      </w:r>
      <w:r w:rsidR="00F63A44">
        <w:rPr>
          <w:rFonts w:asciiTheme="minorHAnsi" w:hAnsiTheme="minorHAnsi" w:cstheme="minorHAnsi"/>
          <w:sz w:val="22"/>
          <w:szCs w:val="22"/>
          <w:lang w:val="ru-RU" w:eastAsia="ru-RU"/>
        </w:rPr>
        <w:t xml:space="preserve">при необходимости </w:t>
      </w:r>
      <w:r w:rsidR="00C81923">
        <w:rPr>
          <w:rFonts w:asciiTheme="minorHAnsi" w:hAnsiTheme="minorHAnsi" w:cstheme="minorHAnsi"/>
          <w:sz w:val="22"/>
          <w:szCs w:val="22"/>
          <w:lang w:val="ru-RU" w:eastAsia="ru-RU"/>
        </w:rPr>
        <w:t>сделать</w:t>
      </w:r>
      <w:r w:rsidR="00B52878">
        <w:rPr>
          <w:rFonts w:asciiTheme="minorHAnsi" w:hAnsiTheme="minorHAnsi" w:cstheme="minorHAnsi"/>
          <w:sz w:val="22"/>
          <w:szCs w:val="22"/>
          <w:lang w:val="ru-RU" w:eastAsia="ru-RU"/>
        </w:rPr>
        <w:t xml:space="preserve"> </w:t>
      </w:r>
      <w:r w:rsidR="00C81923">
        <w:rPr>
          <w:rFonts w:asciiTheme="minorHAnsi" w:hAnsiTheme="minorHAnsi" w:cstheme="minorHAnsi"/>
          <w:sz w:val="22"/>
          <w:szCs w:val="22"/>
          <w:lang w:val="ru-RU" w:eastAsia="ru-RU"/>
        </w:rPr>
        <w:t>замечания</w:t>
      </w:r>
      <w:r w:rsidR="00B52878">
        <w:rPr>
          <w:rFonts w:asciiTheme="minorHAnsi" w:hAnsiTheme="minorHAnsi" w:cstheme="minorHAnsi"/>
          <w:sz w:val="22"/>
          <w:szCs w:val="22"/>
          <w:lang w:val="ru-RU" w:eastAsia="ru-RU"/>
        </w:rPr>
        <w:t xml:space="preserve"> или запрос</w:t>
      </w:r>
      <w:r w:rsidR="00C81923">
        <w:rPr>
          <w:rFonts w:asciiTheme="minorHAnsi" w:hAnsiTheme="minorHAnsi" w:cstheme="minorHAnsi"/>
          <w:sz w:val="22"/>
          <w:szCs w:val="22"/>
          <w:lang w:val="ru-RU" w:eastAsia="ru-RU"/>
        </w:rPr>
        <w:t>ить</w:t>
      </w:r>
      <w:r w:rsidR="00B52878">
        <w:rPr>
          <w:rFonts w:asciiTheme="minorHAnsi" w:hAnsiTheme="minorHAnsi" w:cstheme="minorHAnsi"/>
          <w:sz w:val="22"/>
          <w:szCs w:val="22"/>
          <w:lang w:val="ru-RU" w:eastAsia="ru-RU"/>
        </w:rPr>
        <w:t xml:space="preserve"> пересмотр</w:t>
      </w:r>
      <w:r w:rsidR="00C81923">
        <w:rPr>
          <w:rFonts w:asciiTheme="minorHAnsi" w:hAnsiTheme="minorHAnsi" w:cstheme="minorHAnsi"/>
          <w:sz w:val="22"/>
          <w:szCs w:val="22"/>
          <w:lang w:val="ru-RU" w:eastAsia="ru-RU"/>
        </w:rPr>
        <w:t xml:space="preserve">еть </w:t>
      </w:r>
      <w:r w:rsidR="00B52878">
        <w:rPr>
          <w:rFonts w:asciiTheme="minorHAnsi" w:hAnsiTheme="minorHAnsi" w:cstheme="minorHAnsi"/>
          <w:sz w:val="22"/>
          <w:szCs w:val="22"/>
          <w:lang w:val="ru-RU" w:eastAsia="ru-RU"/>
        </w:rPr>
        <w:t xml:space="preserve">чтобы обеспечить </w:t>
      </w:r>
      <w:r w:rsidR="00C81923">
        <w:rPr>
          <w:rFonts w:asciiTheme="minorHAnsi" w:hAnsiTheme="minorHAnsi" w:cstheme="minorHAnsi"/>
          <w:sz w:val="22"/>
          <w:szCs w:val="22"/>
          <w:lang w:val="ru-RU" w:eastAsia="ru-RU"/>
        </w:rPr>
        <w:t xml:space="preserve">их </w:t>
      </w:r>
      <w:r w:rsidR="00B52878">
        <w:rPr>
          <w:rFonts w:asciiTheme="minorHAnsi" w:hAnsiTheme="minorHAnsi" w:cstheme="minorHAnsi"/>
          <w:sz w:val="22"/>
          <w:szCs w:val="22"/>
          <w:lang w:val="ru-RU" w:eastAsia="ru-RU"/>
        </w:rPr>
        <w:t>качество и соответствие</w:t>
      </w:r>
      <w:r w:rsidRPr="005E0755">
        <w:rPr>
          <w:rFonts w:asciiTheme="minorHAnsi" w:hAnsiTheme="minorHAnsi" w:cstheme="minorHAnsi"/>
          <w:sz w:val="22"/>
          <w:szCs w:val="22"/>
          <w:lang w:val="ru-RU" w:eastAsia="ru-RU"/>
        </w:rPr>
        <w:t xml:space="preserve">;  </w:t>
      </w:r>
      <w:r w:rsidR="00F63A44">
        <w:rPr>
          <w:rFonts w:asciiTheme="minorHAnsi" w:hAnsiTheme="minorHAnsi" w:cstheme="minorHAnsi"/>
          <w:sz w:val="22"/>
          <w:szCs w:val="22"/>
          <w:lang w:val="ru-RU" w:eastAsia="ru-RU"/>
        </w:rPr>
        <w:t xml:space="preserve"> </w:t>
      </w:r>
    </w:p>
    <w:p w14:paraId="268923DF" w14:textId="20426622" w:rsidR="005E0755" w:rsidRPr="005E0755" w:rsidRDefault="00F63A44" w:rsidP="005E0755">
      <w:pPr>
        <w:pStyle w:val="a5"/>
        <w:numPr>
          <w:ilvl w:val="0"/>
          <w:numId w:val="3"/>
        </w:numPr>
        <w:jc w:val="both"/>
        <w:rPr>
          <w:rFonts w:asciiTheme="minorHAnsi" w:hAnsiTheme="minorHAnsi" w:cstheme="minorHAnsi"/>
          <w:sz w:val="22"/>
          <w:szCs w:val="22"/>
          <w:lang w:val="ru-RU" w:eastAsia="ru-RU"/>
        </w:rPr>
      </w:pPr>
      <w:r>
        <w:rPr>
          <w:rFonts w:asciiTheme="minorHAnsi" w:hAnsiTheme="minorHAnsi" w:cstheme="minorHAnsi"/>
          <w:sz w:val="22"/>
          <w:szCs w:val="22"/>
          <w:lang w:val="ru-RU" w:eastAsia="ru-RU"/>
        </w:rPr>
        <w:t>Убедиться в том, что</w:t>
      </w:r>
      <w:r w:rsidR="00F56C2E">
        <w:rPr>
          <w:rFonts w:asciiTheme="minorHAnsi" w:hAnsiTheme="minorHAnsi" w:cstheme="minorHAnsi"/>
          <w:sz w:val="22"/>
          <w:szCs w:val="22"/>
          <w:lang w:val="ru-RU" w:eastAsia="ru-RU"/>
        </w:rPr>
        <w:t>бы</w:t>
      </w:r>
      <w:r>
        <w:rPr>
          <w:rFonts w:asciiTheme="minorHAnsi" w:hAnsiTheme="minorHAnsi" w:cstheme="minorHAnsi"/>
          <w:sz w:val="22"/>
          <w:szCs w:val="22"/>
          <w:lang w:val="ru-RU" w:eastAsia="ru-RU"/>
        </w:rPr>
        <w:t xml:space="preserve"> КТН п</w:t>
      </w:r>
      <w:r w:rsidR="005E0755" w:rsidRPr="005E0755">
        <w:rPr>
          <w:rFonts w:asciiTheme="minorHAnsi" w:hAnsiTheme="minorHAnsi" w:cstheme="minorHAnsi"/>
          <w:sz w:val="22"/>
          <w:szCs w:val="22"/>
          <w:lang w:val="ru-RU" w:eastAsia="ru-RU"/>
        </w:rPr>
        <w:t>ровери</w:t>
      </w:r>
      <w:r>
        <w:rPr>
          <w:rFonts w:asciiTheme="minorHAnsi" w:hAnsiTheme="minorHAnsi" w:cstheme="minorHAnsi"/>
          <w:sz w:val="22"/>
          <w:szCs w:val="22"/>
          <w:lang w:val="ru-RU" w:eastAsia="ru-RU"/>
        </w:rPr>
        <w:t>л</w:t>
      </w:r>
      <w:r w:rsidR="005E0755" w:rsidRPr="005E0755">
        <w:rPr>
          <w:rFonts w:asciiTheme="minorHAnsi" w:hAnsiTheme="minorHAnsi" w:cstheme="minorHAnsi"/>
          <w:sz w:val="22"/>
          <w:szCs w:val="22"/>
          <w:lang w:val="ru-RU" w:eastAsia="ru-RU"/>
        </w:rPr>
        <w:t xml:space="preserve"> </w:t>
      </w:r>
      <w:r>
        <w:rPr>
          <w:rFonts w:asciiTheme="minorHAnsi" w:hAnsiTheme="minorHAnsi" w:cstheme="minorHAnsi"/>
          <w:sz w:val="22"/>
          <w:szCs w:val="22"/>
          <w:lang w:val="ru-RU" w:eastAsia="ru-RU"/>
        </w:rPr>
        <w:t xml:space="preserve">технические </w:t>
      </w:r>
      <w:r w:rsidR="005E0755" w:rsidRPr="005E0755">
        <w:rPr>
          <w:rFonts w:asciiTheme="minorHAnsi" w:hAnsiTheme="minorHAnsi" w:cstheme="minorHAnsi"/>
          <w:sz w:val="22"/>
          <w:szCs w:val="22"/>
          <w:lang w:val="ru-RU" w:eastAsia="ru-RU"/>
        </w:rPr>
        <w:t>документы на соответствие применимым техническим стандартам и требованиям Кыргызской Республики</w:t>
      </w:r>
      <w:r>
        <w:rPr>
          <w:rFonts w:asciiTheme="minorHAnsi" w:hAnsiTheme="minorHAnsi" w:cstheme="minorHAnsi"/>
          <w:sz w:val="22"/>
          <w:szCs w:val="22"/>
          <w:lang w:val="ru-RU" w:eastAsia="ru-RU"/>
        </w:rPr>
        <w:t>, проектным требованиям</w:t>
      </w:r>
      <w:r w:rsidR="005E0755" w:rsidRPr="005E0755">
        <w:rPr>
          <w:rFonts w:asciiTheme="minorHAnsi" w:hAnsiTheme="minorHAnsi" w:cstheme="minorHAnsi"/>
          <w:sz w:val="22"/>
          <w:szCs w:val="22"/>
          <w:lang w:val="ru-RU" w:eastAsia="ru-RU"/>
        </w:rPr>
        <w:t xml:space="preserve"> и другим передовым </w:t>
      </w:r>
      <w:r>
        <w:rPr>
          <w:rFonts w:asciiTheme="minorHAnsi" w:hAnsiTheme="minorHAnsi" w:cstheme="minorHAnsi"/>
          <w:sz w:val="22"/>
          <w:szCs w:val="22"/>
          <w:lang w:val="ru-RU" w:eastAsia="ru-RU"/>
        </w:rPr>
        <w:t xml:space="preserve">международным </w:t>
      </w:r>
      <w:r w:rsidR="005E0755" w:rsidRPr="005E0755">
        <w:rPr>
          <w:rFonts w:asciiTheme="minorHAnsi" w:hAnsiTheme="minorHAnsi" w:cstheme="minorHAnsi"/>
          <w:sz w:val="22"/>
          <w:szCs w:val="22"/>
          <w:lang w:val="ru-RU" w:eastAsia="ru-RU"/>
        </w:rPr>
        <w:t>практикам.</w:t>
      </w:r>
    </w:p>
    <w:p w14:paraId="7631E1C6" w14:textId="7F3BF785" w:rsidR="005E0755" w:rsidRPr="005E0755" w:rsidRDefault="00F63A44" w:rsidP="005E0755">
      <w:pPr>
        <w:pStyle w:val="a5"/>
        <w:numPr>
          <w:ilvl w:val="0"/>
          <w:numId w:val="3"/>
        </w:numPr>
        <w:jc w:val="both"/>
        <w:rPr>
          <w:rFonts w:asciiTheme="minorHAnsi" w:hAnsiTheme="minorHAnsi" w:cstheme="minorHAnsi"/>
          <w:sz w:val="22"/>
          <w:szCs w:val="22"/>
          <w:lang w:val="ru-RU" w:eastAsia="ru-RU"/>
        </w:rPr>
      </w:pPr>
      <w:r>
        <w:rPr>
          <w:rFonts w:asciiTheme="minorHAnsi" w:hAnsiTheme="minorHAnsi" w:cstheme="minorHAnsi"/>
          <w:sz w:val="22"/>
          <w:szCs w:val="22"/>
          <w:lang w:val="ru-RU" w:eastAsia="ru-RU"/>
        </w:rPr>
        <w:t xml:space="preserve">Подтвердить </w:t>
      </w:r>
      <w:r w:rsidR="005E0755" w:rsidRPr="005E0755">
        <w:rPr>
          <w:rFonts w:asciiTheme="minorHAnsi" w:hAnsiTheme="minorHAnsi" w:cstheme="minorHAnsi"/>
          <w:sz w:val="22"/>
          <w:szCs w:val="22"/>
          <w:lang w:val="ru-RU" w:eastAsia="ru-RU"/>
        </w:rPr>
        <w:t xml:space="preserve">целесообразность </w:t>
      </w:r>
      <w:r>
        <w:rPr>
          <w:rFonts w:asciiTheme="minorHAnsi" w:hAnsiTheme="minorHAnsi" w:cstheme="minorHAnsi"/>
          <w:sz w:val="22"/>
          <w:szCs w:val="22"/>
          <w:lang w:val="ru-RU" w:eastAsia="ru-RU"/>
        </w:rPr>
        <w:t xml:space="preserve">и обоснованность технико-экономических оценок, технических </w:t>
      </w:r>
      <w:r w:rsidR="005E0755" w:rsidRPr="005E0755">
        <w:rPr>
          <w:rFonts w:asciiTheme="minorHAnsi" w:hAnsiTheme="minorHAnsi" w:cstheme="minorHAnsi"/>
          <w:sz w:val="22"/>
          <w:szCs w:val="22"/>
          <w:lang w:val="ru-RU" w:eastAsia="ru-RU"/>
        </w:rPr>
        <w:t>расчетов</w:t>
      </w:r>
      <w:r>
        <w:rPr>
          <w:rFonts w:asciiTheme="minorHAnsi" w:hAnsiTheme="minorHAnsi" w:cstheme="minorHAnsi"/>
          <w:sz w:val="22"/>
          <w:szCs w:val="22"/>
          <w:lang w:val="ru-RU" w:eastAsia="ru-RU"/>
        </w:rPr>
        <w:t xml:space="preserve"> </w:t>
      </w:r>
      <w:r w:rsidR="005E0755" w:rsidRPr="005E0755">
        <w:rPr>
          <w:rFonts w:asciiTheme="minorHAnsi" w:hAnsiTheme="minorHAnsi" w:cstheme="minorHAnsi"/>
          <w:sz w:val="22"/>
          <w:szCs w:val="22"/>
          <w:lang w:val="ru-RU" w:eastAsia="ru-RU"/>
        </w:rPr>
        <w:t xml:space="preserve">и </w:t>
      </w:r>
      <w:r w:rsidRPr="005E0755">
        <w:rPr>
          <w:rFonts w:asciiTheme="minorHAnsi" w:hAnsiTheme="minorHAnsi" w:cstheme="minorHAnsi"/>
          <w:sz w:val="22"/>
          <w:szCs w:val="22"/>
          <w:lang w:val="ru-RU" w:eastAsia="ru-RU"/>
        </w:rPr>
        <w:t>предлагаемы</w:t>
      </w:r>
      <w:r>
        <w:rPr>
          <w:rFonts w:asciiTheme="minorHAnsi" w:hAnsiTheme="minorHAnsi" w:cstheme="minorHAnsi"/>
          <w:sz w:val="22"/>
          <w:szCs w:val="22"/>
          <w:lang w:val="ru-RU" w:eastAsia="ru-RU"/>
        </w:rPr>
        <w:t>х</w:t>
      </w:r>
      <w:r w:rsidRPr="005E0755">
        <w:rPr>
          <w:rFonts w:asciiTheme="minorHAnsi" w:hAnsiTheme="minorHAnsi" w:cstheme="minorHAnsi"/>
          <w:sz w:val="22"/>
          <w:szCs w:val="22"/>
          <w:lang w:val="ru-RU" w:eastAsia="ru-RU"/>
        </w:rPr>
        <w:t xml:space="preserve"> </w:t>
      </w:r>
      <w:r w:rsidR="005E0755" w:rsidRPr="005E0755">
        <w:rPr>
          <w:rFonts w:asciiTheme="minorHAnsi" w:hAnsiTheme="minorHAnsi" w:cstheme="minorHAnsi"/>
          <w:sz w:val="22"/>
          <w:szCs w:val="22"/>
          <w:lang w:val="ru-RU" w:eastAsia="ru-RU"/>
        </w:rPr>
        <w:t>объемов работ;</w:t>
      </w:r>
    </w:p>
    <w:p w14:paraId="0A946F78" w14:textId="2EB9C4A4" w:rsidR="00121796" w:rsidRPr="00121796" w:rsidRDefault="00121796" w:rsidP="005E0755">
      <w:pPr>
        <w:pStyle w:val="a5"/>
        <w:numPr>
          <w:ilvl w:val="0"/>
          <w:numId w:val="3"/>
        </w:numPr>
        <w:jc w:val="both"/>
        <w:rPr>
          <w:rFonts w:asciiTheme="minorHAnsi" w:hAnsiTheme="minorHAnsi" w:cstheme="minorHAnsi"/>
          <w:sz w:val="22"/>
          <w:szCs w:val="22"/>
          <w:lang w:val="ru-RU" w:eastAsia="ru-RU"/>
        </w:rPr>
      </w:pPr>
      <w:r w:rsidRPr="00121796">
        <w:rPr>
          <w:rFonts w:asciiTheme="minorHAnsi" w:hAnsiTheme="minorHAnsi" w:cstheme="minorHAnsi"/>
          <w:sz w:val="22"/>
          <w:szCs w:val="22"/>
          <w:lang w:val="ru-RU" w:eastAsia="ru-RU"/>
        </w:rPr>
        <w:t>Обеспечить, чтобы все предлагаемые меры и решения включали меры по обеспечению всеобщей доступности и энергоэффективности, где это применимо.</w:t>
      </w:r>
    </w:p>
    <w:p w14:paraId="72AF58DF" w14:textId="313CF51F" w:rsidR="005E0755" w:rsidRPr="005E0755" w:rsidRDefault="005E0755" w:rsidP="005E0755">
      <w:pPr>
        <w:pStyle w:val="a5"/>
        <w:numPr>
          <w:ilvl w:val="0"/>
          <w:numId w:val="3"/>
        </w:numPr>
        <w:jc w:val="both"/>
        <w:rPr>
          <w:rFonts w:asciiTheme="minorHAnsi" w:hAnsiTheme="minorHAnsi" w:cstheme="minorHAnsi"/>
          <w:sz w:val="22"/>
          <w:szCs w:val="22"/>
          <w:lang w:val="ru-RU" w:eastAsia="ru-RU"/>
        </w:rPr>
      </w:pPr>
      <w:r w:rsidRPr="005E0755">
        <w:rPr>
          <w:rFonts w:asciiTheme="minorHAnsi" w:hAnsiTheme="minorHAnsi" w:cstheme="minorHAnsi"/>
          <w:sz w:val="22"/>
          <w:szCs w:val="22"/>
          <w:lang w:val="ru-RU" w:eastAsia="ru-RU"/>
        </w:rPr>
        <w:t>Работать в тесном контакте со специалистами по закупкам</w:t>
      </w:r>
      <w:r w:rsidR="002F6D94">
        <w:rPr>
          <w:rFonts w:asciiTheme="minorHAnsi" w:hAnsiTheme="minorHAnsi" w:cstheme="minorHAnsi"/>
          <w:sz w:val="22"/>
          <w:szCs w:val="22"/>
          <w:lang w:val="ru-RU" w:eastAsia="ru-RU"/>
        </w:rPr>
        <w:t>, если потребуется,</w:t>
      </w:r>
      <w:r w:rsidRPr="005E0755">
        <w:rPr>
          <w:rFonts w:asciiTheme="minorHAnsi" w:hAnsiTheme="minorHAnsi" w:cstheme="minorHAnsi"/>
          <w:sz w:val="22"/>
          <w:szCs w:val="22"/>
          <w:lang w:val="ru-RU" w:eastAsia="ru-RU"/>
        </w:rPr>
        <w:t xml:space="preserve"> для </w:t>
      </w:r>
      <w:r w:rsidR="00F63A44">
        <w:rPr>
          <w:rFonts w:asciiTheme="minorHAnsi" w:hAnsiTheme="minorHAnsi" w:cstheme="minorHAnsi"/>
          <w:sz w:val="22"/>
          <w:szCs w:val="22"/>
          <w:lang w:val="ru-RU" w:eastAsia="ru-RU"/>
        </w:rPr>
        <w:t xml:space="preserve">предоставления технической </w:t>
      </w:r>
      <w:r w:rsidR="002E4FCD">
        <w:rPr>
          <w:rFonts w:asciiTheme="minorHAnsi" w:hAnsiTheme="minorHAnsi" w:cstheme="minorHAnsi"/>
          <w:sz w:val="22"/>
          <w:szCs w:val="22"/>
          <w:lang w:val="ru-RU" w:eastAsia="ru-RU"/>
        </w:rPr>
        <w:t xml:space="preserve">консультации при </w:t>
      </w:r>
      <w:r w:rsidR="00C81923">
        <w:rPr>
          <w:rFonts w:asciiTheme="minorHAnsi" w:hAnsiTheme="minorHAnsi" w:cstheme="minorHAnsi"/>
          <w:sz w:val="22"/>
          <w:szCs w:val="22"/>
          <w:lang w:val="ru-RU" w:eastAsia="ru-RU"/>
        </w:rPr>
        <w:t>помощи</w:t>
      </w:r>
      <w:r w:rsidR="002E4FCD">
        <w:rPr>
          <w:rFonts w:asciiTheme="minorHAnsi" w:hAnsiTheme="minorHAnsi" w:cstheme="minorHAnsi"/>
          <w:sz w:val="22"/>
          <w:szCs w:val="22"/>
          <w:lang w:val="ru-RU" w:eastAsia="ru-RU"/>
        </w:rPr>
        <w:t xml:space="preserve"> КТН для п</w:t>
      </w:r>
      <w:r w:rsidRPr="005E0755">
        <w:rPr>
          <w:rFonts w:asciiTheme="minorHAnsi" w:hAnsiTheme="minorHAnsi" w:cstheme="minorHAnsi"/>
          <w:sz w:val="22"/>
          <w:szCs w:val="22"/>
          <w:lang w:val="ru-RU" w:eastAsia="ru-RU"/>
        </w:rPr>
        <w:t xml:space="preserve">одготовки и </w:t>
      </w:r>
      <w:r w:rsidR="002E4FCD">
        <w:rPr>
          <w:rFonts w:asciiTheme="minorHAnsi" w:hAnsiTheme="minorHAnsi" w:cstheme="minorHAnsi"/>
          <w:sz w:val="22"/>
          <w:szCs w:val="22"/>
          <w:lang w:val="ru-RU" w:eastAsia="ru-RU"/>
        </w:rPr>
        <w:t>рассмотрения пакетов тендерной документации</w:t>
      </w:r>
      <w:r w:rsidRPr="005E0755">
        <w:rPr>
          <w:rFonts w:asciiTheme="minorHAnsi" w:hAnsiTheme="minorHAnsi" w:cstheme="minorHAnsi"/>
          <w:sz w:val="22"/>
          <w:szCs w:val="22"/>
          <w:lang w:val="ru-RU" w:eastAsia="ru-RU"/>
        </w:rPr>
        <w:t>;</w:t>
      </w:r>
    </w:p>
    <w:p w14:paraId="4BF14B3D" w14:textId="00AEF777" w:rsidR="005E0755" w:rsidRPr="005E0755" w:rsidRDefault="005E0755" w:rsidP="005E0755">
      <w:pPr>
        <w:pStyle w:val="a5"/>
        <w:numPr>
          <w:ilvl w:val="0"/>
          <w:numId w:val="3"/>
        </w:numPr>
        <w:jc w:val="both"/>
        <w:rPr>
          <w:rFonts w:asciiTheme="minorHAnsi" w:hAnsiTheme="minorHAnsi" w:cstheme="minorHAnsi"/>
          <w:sz w:val="22"/>
          <w:szCs w:val="22"/>
          <w:lang w:val="ru-RU" w:eastAsia="ru-RU"/>
        </w:rPr>
      </w:pPr>
      <w:r w:rsidRPr="005E0755">
        <w:rPr>
          <w:rFonts w:asciiTheme="minorHAnsi" w:hAnsiTheme="minorHAnsi" w:cstheme="minorHAnsi"/>
          <w:sz w:val="22"/>
          <w:szCs w:val="22"/>
          <w:lang w:val="ru-RU" w:eastAsia="ru-RU"/>
        </w:rPr>
        <w:t>Участвовать в оценке тендерных документов</w:t>
      </w:r>
      <w:r w:rsidR="002F6D94">
        <w:rPr>
          <w:rFonts w:asciiTheme="minorHAnsi" w:hAnsiTheme="minorHAnsi" w:cstheme="minorHAnsi"/>
          <w:sz w:val="22"/>
          <w:szCs w:val="22"/>
          <w:lang w:val="ru-RU" w:eastAsia="ru-RU"/>
        </w:rPr>
        <w:t xml:space="preserve">, </w:t>
      </w:r>
      <w:r w:rsidRPr="005E0755">
        <w:rPr>
          <w:rFonts w:asciiTheme="minorHAnsi" w:hAnsiTheme="minorHAnsi" w:cstheme="minorHAnsi"/>
          <w:sz w:val="22"/>
          <w:szCs w:val="22"/>
          <w:lang w:val="ru-RU" w:eastAsia="ru-RU"/>
        </w:rPr>
        <w:t>и переговор</w:t>
      </w:r>
      <w:r w:rsidR="002E4FCD">
        <w:rPr>
          <w:rFonts w:asciiTheme="minorHAnsi" w:hAnsiTheme="minorHAnsi" w:cstheme="minorHAnsi"/>
          <w:sz w:val="22"/>
          <w:szCs w:val="22"/>
          <w:lang w:val="ru-RU" w:eastAsia="ru-RU"/>
        </w:rPr>
        <w:t>ах с отобранными подрядчиками</w:t>
      </w:r>
      <w:r w:rsidRPr="005E0755">
        <w:rPr>
          <w:rFonts w:asciiTheme="minorHAnsi" w:hAnsiTheme="minorHAnsi" w:cstheme="minorHAnsi"/>
          <w:sz w:val="22"/>
          <w:szCs w:val="22"/>
          <w:lang w:val="ru-RU" w:eastAsia="ru-RU"/>
        </w:rPr>
        <w:t>, по мере необходимости;</w:t>
      </w:r>
    </w:p>
    <w:p w14:paraId="02E0301E" w14:textId="3EBDD21F" w:rsidR="005E0755" w:rsidRPr="005E0755" w:rsidRDefault="00F56C2E" w:rsidP="005E0755">
      <w:pPr>
        <w:pStyle w:val="a5"/>
        <w:numPr>
          <w:ilvl w:val="0"/>
          <w:numId w:val="3"/>
        </w:numPr>
        <w:jc w:val="both"/>
        <w:rPr>
          <w:rFonts w:asciiTheme="minorHAnsi" w:hAnsiTheme="minorHAnsi" w:cstheme="minorHAnsi"/>
          <w:sz w:val="22"/>
          <w:szCs w:val="22"/>
          <w:lang w:val="ru-RU" w:eastAsia="ru-RU"/>
        </w:rPr>
      </w:pPr>
      <w:r>
        <w:rPr>
          <w:rFonts w:asciiTheme="minorHAnsi" w:hAnsiTheme="minorHAnsi" w:cstheme="minorHAnsi"/>
          <w:sz w:val="22"/>
          <w:szCs w:val="22"/>
          <w:lang w:val="ru-RU" w:eastAsia="ru-RU"/>
        </w:rPr>
        <w:lastRenderedPageBreak/>
        <w:t xml:space="preserve">Убедиться в том, чтобы КТН рассмотрел </w:t>
      </w:r>
      <w:r w:rsidR="005E0755" w:rsidRPr="005E0755">
        <w:rPr>
          <w:rFonts w:asciiTheme="minorHAnsi" w:hAnsiTheme="minorHAnsi" w:cstheme="minorHAnsi"/>
          <w:sz w:val="22"/>
          <w:szCs w:val="22"/>
          <w:lang w:val="ru-RU" w:eastAsia="ru-RU"/>
        </w:rPr>
        <w:t>план</w:t>
      </w:r>
      <w:r>
        <w:rPr>
          <w:rFonts w:asciiTheme="minorHAnsi" w:hAnsiTheme="minorHAnsi" w:cstheme="minorHAnsi"/>
          <w:sz w:val="22"/>
          <w:szCs w:val="22"/>
          <w:lang w:val="ru-RU" w:eastAsia="ru-RU"/>
        </w:rPr>
        <w:t>ы</w:t>
      </w:r>
      <w:r w:rsidR="005E0755" w:rsidRPr="005E0755">
        <w:rPr>
          <w:rFonts w:asciiTheme="minorHAnsi" w:hAnsiTheme="minorHAnsi" w:cstheme="minorHAnsi"/>
          <w:sz w:val="22"/>
          <w:szCs w:val="22"/>
          <w:lang w:val="ru-RU" w:eastAsia="ru-RU"/>
        </w:rPr>
        <w:t xml:space="preserve"> работ Подрядчиков и провери</w:t>
      </w:r>
      <w:r>
        <w:rPr>
          <w:rFonts w:asciiTheme="minorHAnsi" w:hAnsiTheme="minorHAnsi" w:cstheme="minorHAnsi"/>
          <w:sz w:val="22"/>
          <w:szCs w:val="22"/>
          <w:lang w:val="ru-RU" w:eastAsia="ru-RU"/>
        </w:rPr>
        <w:t>л</w:t>
      </w:r>
      <w:r w:rsidR="005E0755" w:rsidRPr="005E0755">
        <w:rPr>
          <w:rFonts w:asciiTheme="minorHAnsi" w:hAnsiTheme="minorHAnsi" w:cstheme="minorHAnsi"/>
          <w:sz w:val="22"/>
          <w:szCs w:val="22"/>
          <w:lang w:val="ru-RU" w:eastAsia="ru-RU"/>
        </w:rPr>
        <w:t xml:space="preserve"> их </w:t>
      </w:r>
      <w:r>
        <w:rPr>
          <w:rFonts w:asciiTheme="minorHAnsi" w:hAnsiTheme="minorHAnsi" w:cstheme="minorHAnsi"/>
          <w:sz w:val="22"/>
          <w:szCs w:val="22"/>
          <w:lang w:val="ru-RU" w:eastAsia="ru-RU"/>
        </w:rPr>
        <w:t xml:space="preserve">на </w:t>
      </w:r>
      <w:r w:rsidR="005E0755" w:rsidRPr="005E0755">
        <w:rPr>
          <w:rFonts w:asciiTheme="minorHAnsi" w:hAnsiTheme="minorHAnsi" w:cstheme="minorHAnsi"/>
          <w:sz w:val="22"/>
          <w:szCs w:val="22"/>
          <w:lang w:val="ru-RU" w:eastAsia="ru-RU"/>
        </w:rPr>
        <w:t>соответстви</w:t>
      </w:r>
      <w:r>
        <w:rPr>
          <w:rFonts w:asciiTheme="minorHAnsi" w:hAnsiTheme="minorHAnsi" w:cstheme="minorHAnsi"/>
          <w:sz w:val="22"/>
          <w:szCs w:val="22"/>
          <w:lang w:val="ru-RU" w:eastAsia="ru-RU"/>
        </w:rPr>
        <w:t>е</w:t>
      </w:r>
      <w:r w:rsidR="005E0755" w:rsidRPr="005E0755">
        <w:rPr>
          <w:rFonts w:asciiTheme="minorHAnsi" w:hAnsiTheme="minorHAnsi" w:cstheme="minorHAnsi"/>
          <w:sz w:val="22"/>
          <w:szCs w:val="22"/>
          <w:lang w:val="ru-RU" w:eastAsia="ru-RU"/>
        </w:rPr>
        <w:t xml:space="preserve"> общему графику реализации;</w:t>
      </w:r>
    </w:p>
    <w:p w14:paraId="6DA290EA" w14:textId="279F87EB" w:rsidR="005E0755" w:rsidRPr="005E0755" w:rsidRDefault="00F56C2E" w:rsidP="005E0755">
      <w:pPr>
        <w:pStyle w:val="a5"/>
        <w:numPr>
          <w:ilvl w:val="0"/>
          <w:numId w:val="3"/>
        </w:numPr>
        <w:jc w:val="both"/>
        <w:rPr>
          <w:rFonts w:asciiTheme="minorHAnsi" w:hAnsiTheme="minorHAnsi" w:cstheme="minorHAnsi"/>
          <w:sz w:val="22"/>
          <w:szCs w:val="22"/>
          <w:lang w:val="ru-RU" w:eastAsia="ru-RU"/>
        </w:rPr>
      </w:pPr>
      <w:r>
        <w:rPr>
          <w:rFonts w:asciiTheme="minorHAnsi" w:hAnsiTheme="minorHAnsi" w:cstheme="minorHAnsi"/>
          <w:sz w:val="22"/>
          <w:szCs w:val="22"/>
          <w:lang w:val="ru-RU" w:eastAsia="ru-RU"/>
        </w:rPr>
        <w:t>П</w:t>
      </w:r>
      <w:r w:rsidR="005E0755" w:rsidRPr="005E0755">
        <w:rPr>
          <w:rFonts w:asciiTheme="minorHAnsi" w:hAnsiTheme="minorHAnsi" w:cstheme="minorHAnsi"/>
          <w:sz w:val="22"/>
          <w:szCs w:val="22"/>
          <w:lang w:val="ru-RU" w:eastAsia="ru-RU"/>
        </w:rPr>
        <w:t xml:space="preserve">роверить и подтвердить акты </w:t>
      </w:r>
      <w:r>
        <w:rPr>
          <w:rFonts w:asciiTheme="minorHAnsi" w:hAnsiTheme="minorHAnsi" w:cstheme="minorHAnsi"/>
          <w:sz w:val="22"/>
          <w:szCs w:val="22"/>
          <w:lang w:val="ru-RU" w:eastAsia="ru-RU"/>
        </w:rPr>
        <w:t>на</w:t>
      </w:r>
      <w:r w:rsidR="005E0755" w:rsidRPr="005E0755">
        <w:rPr>
          <w:rFonts w:asciiTheme="minorHAnsi" w:hAnsiTheme="minorHAnsi" w:cstheme="minorHAnsi"/>
          <w:sz w:val="22"/>
          <w:szCs w:val="22"/>
          <w:lang w:val="ru-RU" w:eastAsia="ru-RU"/>
        </w:rPr>
        <w:t xml:space="preserve"> оплат</w:t>
      </w:r>
      <w:r>
        <w:rPr>
          <w:rFonts w:asciiTheme="minorHAnsi" w:hAnsiTheme="minorHAnsi" w:cstheme="minorHAnsi"/>
          <w:sz w:val="22"/>
          <w:szCs w:val="22"/>
          <w:lang w:val="ru-RU" w:eastAsia="ru-RU"/>
        </w:rPr>
        <w:t>у, промежуточные и итоговые акты</w:t>
      </w:r>
      <w:r w:rsidR="005E0755" w:rsidRPr="005E0755">
        <w:rPr>
          <w:rFonts w:asciiTheme="minorHAnsi" w:hAnsiTheme="minorHAnsi" w:cstheme="minorHAnsi"/>
          <w:sz w:val="22"/>
          <w:szCs w:val="22"/>
          <w:lang w:val="ru-RU" w:eastAsia="ru-RU"/>
        </w:rPr>
        <w:t xml:space="preserve"> </w:t>
      </w:r>
      <w:r>
        <w:rPr>
          <w:rFonts w:asciiTheme="minorHAnsi" w:hAnsiTheme="minorHAnsi" w:cstheme="minorHAnsi"/>
          <w:sz w:val="22"/>
          <w:szCs w:val="22"/>
          <w:lang w:val="ru-RU" w:eastAsia="ru-RU"/>
        </w:rPr>
        <w:t xml:space="preserve">на оплату </w:t>
      </w:r>
      <w:r w:rsidR="005E0755" w:rsidRPr="005E0755">
        <w:rPr>
          <w:rFonts w:asciiTheme="minorHAnsi" w:hAnsiTheme="minorHAnsi" w:cstheme="minorHAnsi"/>
          <w:sz w:val="22"/>
          <w:szCs w:val="22"/>
          <w:lang w:val="ru-RU" w:eastAsia="ru-RU"/>
        </w:rPr>
        <w:t xml:space="preserve">и </w:t>
      </w:r>
      <w:r>
        <w:rPr>
          <w:rFonts w:asciiTheme="minorHAnsi" w:hAnsiTheme="minorHAnsi" w:cstheme="minorHAnsi"/>
          <w:sz w:val="22"/>
          <w:szCs w:val="22"/>
          <w:lang w:val="ru-RU" w:eastAsia="ru-RU"/>
        </w:rPr>
        <w:t xml:space="preserve">акты приема-передач исходя из оценок КТН и проверенных </w:t>
      </w:r>
      <w:r w:rsidR="005E0755" w:rsidRPr="005E0755">
        <w:rPr>
          <w:rFonts w:asciiTheme="minorHAnsi" w:hAnsiTheme="minorHAnsi" w:cstheme="minorHAnsi"/>
          <w:sz w:val="22"/>
          <w:szCs w:val="22"/>
          <w:lang w:val="ru-RU" w:eastAsia="ru-RU"/>
        </w:rPr>
        <w:t>ВОР;</w:t>
      </w:r>
    </w:p>
    <w:p w14:paraId="6B1E6248" w14:textId="422BD76F" w:rsidR="001B442B" w:rsidRPr="001275B3" w:rsidRDefault="001275B3" w:rsidP="005E0755">
      <w:pPr>
        <w:pStyle w:val="a5"/>
        <w:numPr>
          <w:ilvl w:val="0"/>
          <w:numId w:val="3"/>
        </w:numPr>
        <w:jc w:val="both"/>
        <w:rPr>
          <w:rFonts w:asciiTheme="minorHAnsi" w:hAnsiTheme="minorHAnsi" w:cstheme="minorHAnsi"/>
          <w:sz w:val="22"/>
          <w:szCs w:val="22"/>
          <w:lang w:val="ru-RU" w:eastAsia="ru-RU"/>
        </w:rPr>
      </w:pPr>
      <w:r w:rsidRPr="001275B3">
        <w:rPr>
          <w:rFonts w:asciiTheme="minorHAnsi" w:hAnsiTheme="minorHAnsi" w:cstheme="minorHAnsi"/>
          <w:sz w:val="22"/>
          <w:szCs w:val="22"/>
          <w:lang w:val="ru-RU" w:eastAsia="ru-RU"/>
        </w:rPr>
        <w:t xml:space="preserve">Контролировать проверку </w:t>
      </w:r>
      <w:r w:rsidR="005E0755" w:rsidRPr="001275B3">
        <w:rPr>
          <w:rFonts w:asciiTheme="minorHAnsi" w:hAnsiTheme="minorHAnsi" w:cstheme="minorHAnsi"/>
          <w:sz w:val="22"/>
          <w:szCs w:val="22"/>
          <w:lang w:val="ru-RU" w:eastAsia="ru-RU"/>
        </w:rPr>
        <w:t>исполнительны</w:t>
      </w:r>
      <w:r w:rsidRPr="001275B3">
        <w:rPr>
          <w:rFonts w:asciiTheme="minorHAnsi" w:hAnsiTheme="minorHAnsi" w:cstheme="minorHAnsi"/>
          <w:sz w:val="22"/>
          <w:szCs w:val="22"/>
          <w:lang w:val="ru-RU" w:eastAsia="ru-RU"/>
        </w:rPr>
        <w:t>х</w:t>
      </w:r>
      <w:r w:rsidR="005E0755" w:rsidRPr="001275B3">
        <w:rPr>
          <w:rFonts w:asciiTheme="minorHAnsi" w:hAnsiTheme="minorHAnsi" w:cstheme="minorHAnsi"/>
          <w:sz w:val="22"/>
          <w:szCs w:val="22"/>
          <w:lang w:val="ru-RU" w:eastAsia="ru-RU"/>
        </w:rPr>
        <w:t xml:space="preserve"> чертеж</w:t>
      </w:r>
      <w:r w:rsidRPr="001275B3">
        <w:rPr>
          <w:rFonts w:asciiTheme="minorHAnsi" w:hAnsiTheme="minorHAnsi" w:cstheme="minorHAnsi"/>
          <w:sz w:val="22"/>
          <w:szCs w:val="22"/>
          <w:lang w:val="ru-RU" w:eastAsia="ru-RU"/>
        </w:rPr>
        <w:t>ей КТН</w:t>
      </w:r>
      <w:r w:rsidR="005E0755" w:rsidRPr="001275B3">
        <w:rPr>
          <w:rFonts w:asciiTheme="minorHAnsi" w:hAnsiTheme="minorHAnsi" w:cstheme="minorHAnsi"/>
          <w:sz w:val="22"/>
          <w:szCs w:val="22"/>
          <w:lang w:val="ru-RU" w:eastAsia="ru-RU"/>
        </w:rPr>
        <w:t>, и подтвердить их соответствие выполненн</w:t>
      </w:r>
      <w:r w:rsidR="00071342">
        <w:rPr>
          <w:rFonts w:asciiTheme="minorHAnsi" w:hAnsiTheme="minorHAnsi" w:cstheme="minorHAnsi"/>
          <w:sz w:val="22"/>
          <w:szCs w:val="22"/>
          <w:lang w:val="ru-RU" w:eastAsia="ru-RU"/>
        </w:rPr>
        <w:t>ым</w:t>
      </w:r>
      <w:r w:rsidR="005E0755" w:rsidRPr="001275B3">
        <w:rPr>
          <w:rFonts w:asciiTheme="minorHAnsi" w:hAnsiTheme="minorHAnsi" w:cstheme="minorHAnsi"/>
          <w:sz w:val="22"/>
          <w:szCs w:val="22"/>
          <w:lang w:val="ru-RU" w:eastAsia="ru-RU"/>
        </w:rPr>
        <w:t xml:space="preserve"> работ</w:t>
      </w:r>
      <w:r w:rsidR="00071342">
        <w:rPr>
          <w:rFonts w:asciiTheme="minorHAnsi" w:hAnsiTheme="minorHAnsi" w:cstheme="minorHAnsi"/>
          <w:sz w:val="22"/>
          <w:szCs w:val="22"/>
          <w:lang w:val="ru-RU" w:eastAsia="ru-RU"/>
        </w:rPr>
        <w:t>ам</w:t>
      </w:r>
      <w:r w:rsidR="001B442B" w:rsidRPr="001275B3">
        <w:rPr>
          <w:rFonts w:asciiTheme="minorHAnsi" w:hAnsiTheme="minorHAnsi" w:cstheme="minorHAnsi"/>
          <w:sz w:val="22"/>
          <w:szCs w:val="22"/>
          <w:lang w:val="ru-RU" w:eastAsia="ru-RU"/>
        </w:rPr>
        <w:t>.</w:t>
      </w:r>
    </w:p>
    <w:p w14:paraId="07AD5D3E" w14:textId="77777777" w:rsidR="001B442B" w:rsidRPr="005E0755" w:rsidRDefault="001B442B" w:rsidP="001B442B">
      <w:pPr>
        <w:pStyle w:val="a5"/>
        <w:jc w:val="both"/>
        <w:rPr>
          <w:rFonts w:asciiTheme="minorHAnsi" w:hAnsiTheme="minorHAnsi" w:cstheme="minorHAnsi"/>
          <w:sz w:val="22"/>
          <w:szCs w:val="22"/>
          <w:lang w:val="ru-RU" w:eastAsia="ru-RU"/>
        </w:rPr>
      </w:pPr>
    </w:p>
    <w:p w14:paraId="20DEDB62" w14:textId="6CAE3BA7" w:rsidR="001B442B" w:rsidRPr="001275B3" w:rsidRDefault="004545A6" w:rsidP="001B442B">
      <w:pPr>
        <w:pStyle w:val="a5"/>
        <w:jc w:val="both"/>
        <w:rPr>
          <w:rFonts w:asciiTheme="minorHAnsi" w:hAnsiTheme="minorHAnsi" w:cstheme="minorHAnsi"/>
          <w:b/>
          <w:bCs/>
          <w:sz w:val="22"/>
          <w:szCs w:val="22"/>
          <w:lang w:val="ru-RU" w:eastAsia="ru-RU"/>
        </w:rPr>
      </w:pPr>
      <w:r w:rsidRPr="004545A6">
        <w:rPr>
          <w:rFonts w:asciiTheme="minorHAnsi" w:hAnsiTheme="minorHAnsi" w:cstheme="minorHAnsi"/>
          <w:b/>
          <w:bCs/>
          <w:iCs/>
          <w:sz w:val="22"/>
          <w:szCs w:val="22"/>
          <w:lang w:val="ru-RU" w:eastAsia="ru-RU"/>
        </w:rPr>
        <w:t>Ведение мониторинга и надзора</w:t>
      </w:r>
      <w:r w:rsidR="001275B3">
        <w:rPr>
          <w:rFonts w:asciiTheme="minorHAnsi" w:hAnsiTheme="minorHAnsi" w:cstheme="minorHAnsi"/>
          <w:b/>
          <w:bCs/>
          <w:iCs/>
          <w:sz w:val="22"/>
          <w:szCs w:val="22"/>
          <w:lang w:val="ru-RU" w:eastAsia="ru-RU"/>
        </w:rPr>
        <w:t xml:space="preserve"> за строительными работами (при поддержке КТН при необходимости)</w:t>
      </w:r>
      <w:r w:rsidR="001B442B" w:rsidRPr="001275B3">
        <w:rPr>
          <w:rFonts w:asciiTheme="minorHAnsi" w:hAnsiTheme="minorHAnsi" w:cstheme="minorHAnsi"/>
          <w:b/>
          <w:bCs/>
          <w:sz w:val="22"/>
          <w:szCs w:val="22"/>
          <w:lang w:val="ru-RU" w:eastAsia="ru-RU"/>
        </w:rPr>
        <w:t>:</w:t>
      </w:r>
    </w:p>
    <w:p w14:paraId="5BCA4959" w14:textId="77FEFC89" w:rsidR="00EB4957" w:rsidRPr="0064613F" w:rsidRDefault="00EB4957" w:rsidP="00EB4957">
      <w:pPr>
        <w:pStyle w:val="a5"/>
        <w:numPr>
          <w:ilvl w:val="0"/>
          <w:numId w:val="3"/>
        </w:numPr>
        <w:spacing w:before="100" w:beforeAutospacing="1" w:after="100" w:afterAutospacing="1"/>
        <w:jc w:val="both"/>
        <w:rPr>
          <w:rFonts w:asciiTheme="minorHAnsi" w:hAnsiTheme="minorHAnsi" w:cstheme="minorHAnsi"/>
          <w:sz w:val="22"/>
          <w:szCs w:val="22"/>
          <w:lang w:val="ru-RU"/>
        </w:rPr>
      </w:pPr>
      <w:r w:rsidRPr="0064613F">
        <w:rPr>
          <w:rFonts w:asciiTheme="minorHAnsi" w:hAnsiTheme="minorHAnsi" w:cstheme="minorHAnsi"/>
          <w:sz w:val="22"/>
          <w:szCs w:val="22"/>
          <w:lang w:val="ru-RU"/>
        </w:rPr>
        <w:t xml:space="preserve">Координировать </w:t>
      </w:r>
      <w:r w:rsidR="002F6D94">
        <w:rPr>
          <w:rFonts w:asciiTheme="minorHAnsi" w:hAnsiTheme="minorHAnsi" w:cstheme="minorHAnsi"/>
          <w:sz w:val="22"/>
          <w:szCs w:val="22"/>
          <w:lang w:val="ru-RU"/>
        </w:rPr>
        <w:t xml:space="preserve">вместе с </w:t>
      </w:r>
      <w:r w:rsidR="001275B3">
        <w:rPr>
          <w:rFonts w:asciiTheme="minorHAnsi" w:hAnsiTheme="minorHAnsi" w:cstheme="minorHAnsi"/>
          <w:sz w:val="22"/>
          <w:szCs w:val="22"/>
          <w:lang w:val="ru-RU"/>
        </w:rPr>
        <w:t xml:space="preserve">КТН, региональными инженерами и инженером </w:t>
      </w:r>
      <w:r w:rsidR="002F6D94">
        <w:rPr>
          <w:rFonts w:asciiTheme="minorHAnsi" w:hAnsiTheme="minorHAnsi" w:cstheme="minorHAnsi"/>
          <w:sz w:val="22"/>
          <w:szCs w:val="22"/>
          <w:lang w:val="ru-RU"/>
        </w:rPr>
        <w:t>в Бишкеке</w:t>
      </w:r>
      <w:r w:rsidR="001275B3">
        <w:rPr>
          <w:rFonts w:asciiTheme="minorHAnsi" w:hAnsiTheme="minorHAnsi" w:cstheme="minorHAnsi"/>
          <w:sz w:val="22"/>
          <w:szCs w:val="22"/>
          <w:lang w:val="ru-RU"/>
        </w:rPr>
        <w:t xml:space="preserve">, а также подрядчиками </w:t>
      </w:r>
      <w:r w:rsidR="00612886">
        <w:rPr>
          <w:rFonts w:asciiTheme="minorHAnsi" w:hAnsiTheme="minorHAnsi" w:cstheme="minorHAnsi"/>
          <w:sz w:val="22"/>
          <w:szCs w:val="22"/>
          <w:lang w:val="ru-RU"/>
        </w:rPr>
        <w:t>эффективное вы</w:t>
      </w:r>
      <w:r w:rsidRPr="0064613F">
        <w:rPr>
          <w:rFonts w:asciiTheme="minorHAnsi" w:hAnsiTheme="minorHAnsi" w:cstheme="minorHAnsi"/>
          <w:sz w:val="22"/>
          <w:szCs w:val="22"/>
          <w:lang w:val="ru-RU"/>
        </w:rPr>
        <w:t>полнени</w:t>
      </w:r>
      <w:r w:rsidR="00612886">
        <w:rPr>
          <w:rFonts w:asciiTheme="minorHAnsi" w:hAnsiTheme="minorHAnsi" w:cstheme="minorHAnsi"/>
          <w:sz w:val="22"/>
          <w:szCs w:val="22"/>
          <w:lang w:val="ru-RU"/>
        </w:rPr>
        <w:t>е</w:t>
      </w:r>
      <w:r w:rsidRPr="0064613F">
        <w:rPr>
          <w:rFonts w:asciiTheme="minorHAnsi" w:hAnsiTheme="minorHAnsi" w:cstheme="minorHAnsi"/>
          <w:sz w:val="22"/>
          <w:szCs w:val="22"/>
          <w:lang w:val="ru-RU"/>
        </w:rPr>
        <w:t xml:space="preserve"> </w:t>
      </w:r>
      <w:r w:rsidR="00612886">
        <w:rPr>
          <w:rFonts w:asciiTheme="minorHAnsi" w:hAnsiTheme="minorHAnsi" w:cstheme="minorHAnsi"/>
          <w:sz w:val="22"/>
          <w:szCs w:val="22"/>
          <w:lang w:val="ru-RU"/>
        </w:rPr>
        <w:t xml:space="preserve">строительных </w:t>
      </w:r>
      <w:r w:rsidRPr="0064613F">
        <w:rPr>
          <w:rFonts w:asciiTheme="minorHAnsi" w:hAnsiTheme="minorHAnsi" w:cstheme="minorHAnsi"/>
          <w:sz w:val="22"/>
          <w:szCs w:val="22"/>
          <w:lang w:val="ru-RU"/>
        </w:rPr>
        <w:t>работ;</w:t>
      </w:r>
    </w:p>
    <w:p w14:paraId="7A6CCD38" w14:textId="2E2E1252" w:rsidR="00EB4957" w:rsidRPr="0064613F" w:rsidRDefault="00612886" w:rsidP="00EB4957">
      <w:pPr>
        <w:pStyle w:val="a5"/>
        <w:numPr>
          <w:ilvl w:val="0"/>
          <w:numId w:val="3"/>
        </w:numPr>
        <w:spacing w:before="100" w:beforeAutospacing="1" w:after="100" w:afterAutospacing="1"/>
        <w:jc w:val="both"/>
        <w:rPr>
          <w:rFonts w:asciiTheme="minorHAnsi" w:hAnsiTheme="minorHAnsi" w:cstheme="minorHAnsi"/>
          <w:sz w:val="22"/>
          <w:szCs w:val="22"/>
          <w:lang w:val="ru-RU"/>
        </w:rPr>
      </w:pPr>
      <w:r>
        <w:rPr>
          <w:rFonts w:asciiTheme="minorHAnsi" w:hAnsiTheme="minorHAnsi" w:cstheme="minorHAnsi"/>
          <w:sz w:val="22"/>
          <w:szCs w:val="22"/>
          <w:lang w:val="ru-RU"/>
        </w:rPr>
        <w:t>Обеспечить в том, чтобы КТН р</w:t>
      </w:r>
      <w:r w:rsidR="00EB4957" w:rsidRPr="0064613F">
        <w:rPr>
          <w:rFonts w:asciiTheme="minorHAnsi" w:hAnsiTheme="minorHAnsi" w:cstheme="minorHAnsi"/>
          <w:sz w:val="22"/>
          <w:szCs w:val="22"/>
          <w:lang w:val="ru-RU"/>
        </w:rPr>
        <w:t>егулярно</w:t>
      </w:r>
      <w:r>
        <w:rPr>
          <w:rFonts w:asciiTheme="minorHAnsi" w:hAnsiTheme="minorHAnsi" w:cstheme="minorHAnsi"/>
          <w:sz w:val="22"/>
          <w:szCs w:val="22"/>
          <w:lang w:val="ru-RU"/>
        </w:rPr>
        <w:t xml:space="preserve"> предоставлял </w:t>
      </w:r>
      <w:r w:rsidR="00EB4957" w:rsidRPr="0064613F">
        <w:rPr>
          <w:rFonts w:asciiTheme="minorHAnsi" w:hAnsiTheme="minorHAnsi" w:cstheme="minorHAnsi"/>
          <w:sz w:val="22"/>
          <w:szCs w:val="22"/>
          <w:lang w:val="ru-RU"/>
        </w:rPr>
        <w:t xml:space="preserve">информацию о </w:t>
      </w:r>
      <w:r>
        <w:rPr>
          <w:rFonts w:asciiTheme="minorHAnsi" w:hAnsiTheme="minorHAnsi" w:cstheme="minorHAnsi"/>
          <w:sz w:val="22"/>
          <w:szCs w:val="22"/>
          <w:lang w:val="ru-RU"/>
        </w:rPr>
        <w:t xml:space="preserve">ходе строительных работ, задержках и рисках. Предоставить </w:t>
      </w:r>
      <w:r w:rsidR="00E143A5">
        <w:rPr>
          <w:rFonts w:asciiTheme="minorHAnsi" w:hAnsiTheme="minorHAnsi" w:cstheme="minorHAnsi"/>
          <w:sz w:val="22"/>
          <w:szCs w:val="22"/>
          <w:lang w:val="ru-RU"/>
        </w:rPr>
        <w:t xml:space="preserve">информацию </w:t>
      </w:r>
      <w:r>
        <w:rPr>
          <w:rFonts w:asciiTheme="minorHAnsi" w:hAnsiTheme="minorHAnsi" w:cstheme="minorHAnsi"/>
          <w:sz w:val="22"/>
          <w:szCs w:val="22"/>
          <w:lang w:val="ru-RU"/>
        </w:rPr>
        <w:t>координатору и сотрудникам проекта и оказать помощ</w:t>
      </w:r>
      <w:r w:rsidR="00E143A5">
        <w:rPr>
          <w:rFonts w:asciiTheme="minorHAnsi" w:hAnsiTheme="minorHAnsi" w:cstheme="minorHAnsi"/>
          <w:sz w:val="22"/>
          <w:szCs w:val="22"/>
          <w:lang w:val="ru-RU"/>
        </w:rPr>
        <w:t xml:space="preserve">ь в разработке </w:t>
      </w:r>
      <w:r w:rsidR="00E143A5" w:rsidRPr="00E143A5">
        <w:rPr>
          <w:rFonts w:asciiTheme="minorHAnsi" w:hAnsiTheme="minorHAnsi" w:cstheme="minorHAnsi"/>
          <w:sz w:val="22"/>
          <w:szCs w:val="22"/>
          <w:lang w:val="ru-RU"/>
        </w:rPr>
        <w:t>мер по смягчению последствий</w:t>
      </w:r>
      <w:r w:rsidR="00EB4957" w:rsidRPr="0064613F">
        <w:rPr>
          <w:rFonts w:asciiTheme="minorHAnsi" w:hAnsiTheme="minorHAnsi" w:cstheme="minorHAnsi"/>
          <w:sz w:val="22"/>
          <w:szCs w:val="22"/>
          <w:lang w:val="ru-RU"/>
        </w:rPr>
        <w:t>;</w:t>
      </w:r>
    </w:p>
    <w:p w14:paraId="3B09E125" w14:textId="60D7F7B4" w:rsidR="00EB4957" w:rsidRPr="0064613F" w:rsidRDefault="00071342" w:rsidP="00EB4957">
      <w:pPr>
        <w:pStyle w:val="a5"/>
        <w:numPr>
          <w:ilvl w:val="0"/>
          <w:numId w:val="3"/>
        </w:numPr>
        <w:spacing w:before="100" w:beforeAutospacing="1" w:after="100" w:afterAutospacing="1"/>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Контролировать работу КТН </w:t>
      </w:r>
      <w:r w:rsidRPr="00071342">
        <w:rPr>
          <w:rFonts w:asciiTheme="minorHAnsi" w:hAnsiTheme="minorHAnsi" w:cstheme="minorHAnsi"/>
          <w:sz w:val="22"/>
          <w:szCs w:val="22"/>
          <w:lang w:val="ru-RU"/>
        </w:rPr>
        <w:t>по надзору за объектом для обеспечения соответствия утвержденным проектам, срокам, стандартам безопасности и качеств</w:t>
      </w:r>
      <w:r w:rsidR="00C81923">
        <w:rPr>
          <w:rFonts w:asciiTheme="minorHAnsi" w:hAnsiTheme="minorHAnsi" w:cstheme="minorHAnsi"/>
          <w:sz w:val="22"/>
          <w:szCs w:val="22"/>
          <w:lang w:val="ru-RU"/>
        </w:rPr>
        <w:t>у</w:t>
      </w:r>
      <w:r w:rsidR="00EB4957" w:rsidRPr="0064613F">
        <w:rPr>
          <w:rFonts w:asciiTheme="minorHAnsi" w:hAnsiTheme="minorHAnsi" w:cstheme="minorHAnsi"/>
          <w:sz w:val="22"/>
          <w:szCs w:val="22"/>
          <w:lang w:val="ru-RU"/>
        </w:rPr>
        <w:t>;</w:t>
      </w:r>
    </w:p>
    <w:p w14:paraId="050F0F67" w14:textId="38EB990A" w:rsidR="00EB4957" w:rsidRPr="0064613F" w:rsidRDefault="00071342" w:rsidP="00EB4957">
      <w:pPr>
        <w:pStyle w:val="a5"/>
        <w:numPr>
          <w:ilvl w:val="0"/>
          <w:numId w:val="3"/>
        </w:numPr>
        <w:spacing w:before="100" w:beforeAutospacing="1" w:after="100" w:afterAutospacing="1"/>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Оказать помощь в разработке </w:t>
      </w:r>
      <w:r w:rsidR="00755FA4">
        <w:rPr>
          <w:rFonts w:asciiTheme="minorHAnsi" w:hAnsiTheme="minorHAnsi" w:cstheme="minorHAnsi"/>
          <w:sz w:val="22"/>
          <w:szCs w:val="22"/>
          <w:lang w:val="ru-RU"/>
        </w:rPr>
        <w:t xml:space="preserve">и </w:t>
      </w:r>
      <w:r w:rsidR="00EB4957" w:rsidRPr="0064613F">
        <w:rPr>
          <w:rFonts w:asciiTheme="minorHAnsi" w:hAnsiTheme="minorHAnsi" w:cstheme="minorHAnsi"/>
          <w:sz w:val="22"/>
          <w:szCs w:val="22"/>
          <w:lang w:val="ru-RU"/>
        </w:rPr>
        <w:t>институционализаци</w:t>
      </w:r>
      <w:r w:rsidR="00755FA4">
        <w:rPr>
          <w:rFonts w:asciiTheme="minorHAnsi" w:hAnsiTheme="minorHAnsi" w:cstheme="minorHAnsi"/>
          <w:sz w:val="22"/>
          <w:szCs w:val="22"/>
          <w:lang w:val="ru-RU"/>
        </w:rPr>
        <w:t>ю</w:t>
      </w:r>
      <w:r w:rsidR="00EB4957" w:rsidRPr="0064613F">
        <w:rPr>
          <w:rFonts w:asciiTheme="minorHAnsi" w:hAnsiTheme="minorHAnsi" w:cstheme="minorHAnsi"/>
          <w:sz w:val="22"/>
          <w:szCs w:val="22"/>
          <w:lang w:val="ru-RU"/>
        </w:rPr>
        <w:t xml:space="preserve"> </w:t>
      </w:r>
      <w:r w:rsidR="00755FA4" w:rsidRPr="0064613F">
        <w:rPr>
          <w:rFonts w:asciiTheme="minorHAnsi" w:hAnsiTheme="minorHAnsi" w:cstheme="minorHAnsi"/>
          <w:sz w:val="22"/>
          <w:szCs w:val="22"/>
          <w:lang w:val="ru-RU"/>
        </w:rPr>
        <w:t xml:space="preserve">процедур </w:t>
      </w:r>
      <w:r w:rsidR="00755FA4">
        <w:rPr>
          <w:rFonts w:asciiTheme="minorHAnsi" w:hAnsiTheme="minorHAnsi" w:cstheme="minorHAnsi"/>
          <w:sz w:val="22"/>
          <w:szCs w:val="22"/>
          <w:lang w:val="ru-RU"/>
        </w:rPr>
        <w:t xml:space="preserve">мониторинга проекта по возможности при помощи КТН, включая </w:t>
      </w:r>
      <w:r w:rsidR="00755FA4" w:rsidRPr="00755FA4">
        <w:rPr>
          <w:rFonts w:asciiTheme="minorHAnsi" w:hAnsiTheme="minorHAnsi" w:cstheme="minorHAnsi"/>
          <w:sz w:val="22"/>
          <w:szCs w:val="22"/>
          <w:lang w:val="ru-RU"/>
        </w:rPr>
        <w:t>проверку эффективности работы подрядчика, форматов отчетности и выявление рисков или претензий</w:t>
      </w:r>
      <w:r w:rsidR="00EB4957" w:rsidRPr="0064613F">
        <w:rPr>
          <w:rFonts w:asciiTheme="minorHAnsi" w:hAnsiTheme="minorHAnsi" w:cstheme="minorHAnsi"/>
          <w:sz w:val="22"/>
          <w:szCs w:val="22"/>
          <w:lang w:val="ru-RU"/>
        </w:rPr>
        <w:t>.</w:t>
      </w:r>
    </w:p>
    <w:p w14:paraId="2DCE966B" w14:textId="359C9BFC" w:rsidR="00EB4957" w:rsidRPr="0064613F" w:rsidRDefault="0056140D" w:rsidP="00EB4957">
      <w:pPr>
        <w:pStyle w:val="a5"/>
        <w:numPr>
          <w:ilvl w:val="0"/>
          <w:numId w:val="3"/>
        </w:numPr>
        <w:spacing w:before="100" w:beforeAutospacing="1" w:after="100" w:afterAutospacing="1"/>
        <w:jc w:val="both"/>
        <w:rPr>
          <w:rFonts w:asciiTheme="minorHAnsi" w:hAnsiTheme="minorHAnsi" w:cstheme="minorHAnsi"/>
          <w:sz w:val="22"/>
          <w:szCs w:val="22"/>
          <w:lang w:val="ru-RU"/>
        </w:rPr>
      </w:pPr>
      <w:r>
        <w:rPr>
          <w:rFonts w:asciiTheme="minorHAnsi" w:hAnsiTheme="minorHAnsi" w:cstheme="minorHAnsi"/>
          <w:sz w:val="22"/>
          <w:szCs w:val="22"/>
          <w:lang w:val="ru-RU"/>
        </w:rPr>
        <w:t>Участвовать</w:t>
      </w:r>
      <w:r w:rsidR="00EB4957" w:rsidRPr="0064613F">
        <w:rPr>
          <w:rFonts w:asciiTheme="minorHAnsi" w:hAnsiTheme="minorHAnsi" w:cstheme="minorHAnsi"/>
          <w:sz w:val="22"/>
          <w:szCs w:val="22"/>
          <w:lang w:val="ru-RU"/>
        </w:rPr>
        <w:t xml:space="preserve"> </w:t>
      </w:r>
      <w:r>
        <w:rPr>
          <w:rFonts w:asciiTheme="minorHAnsi" w:hAnsiTheme="minorHAnsi" w:cstheme="minorHAnsi"/>
          <w:sz w:val="22"/>
          <w:szCs w:val="22"/>
          <w:lang w:val="ru-RU"/>
        </w:rPr>
        <w:t xml:space="preserve">в </w:t>
      </w:r>
      <w:r w:rsidR="00755FA4">
        <w:rPr>
          <w:rFonts w:asciiTheme="minorHAnsi" w:hAnsiTheme="minorHAnsi" w:cstheme="minorHAnsi"/>
          <w:sz w:val="22"/>
          <w:szCs w:val="22"/>
          <w:lang w:val="ru-RU"/>
        </w:rPr>
        <w:t>регулярных</w:t>
      </w:r>
      <w:r w:rsidR="00EB4957" w:rsidRPr="0064613F">
        <w:rPr>
          <w:rFonts w:asciiTheme="minorHAnsi" w:hAnsiTheme="minorHAnsi" w:cstheme="minorHAnsi"/>
          <w:sz w:val="22"/>
          <w:szCs w:val="22"/>
          <w:lang w:val="ru-RU"/>
        </w:rPr>
        <w:t xml:space="preserve"> встреч</w:t>
      </w:r>
      <w:r>
        <w:rPr>
          <w:rFonts w:asciiTheme="minorHAnsi" w:hAnsiTheme="minorHAnsi" w:cstheme="minorHAnsi"/>
          <w:sz w:val="22"/>
          <w:szCs w:val="22"/>
          <w:lang w:val="ru-RU"/>
        </w:rPr>
        <w:t>ах</w:t>
      </w:r>
      <w:r w:rsidR="00EB4957" w:rsidRPr="0064613F">
        <w:rPr>
          <w:rFonts w:asciiTheme="minorHAnsi" w:hAnsiTheme="minorHAnsi" w:cstheme="minorHAnsi"/>
          <w:sz w:val="22"/>
          <w:szCs w:val="22"/>
          <w:lang w:val="ru-RU"/>
        </w:rPr>
        <w:t xml:space="preserve"> </w:t>
      </w:r>
      <w:r w:rsidR="00755FA4">
        <w:rPr>
          <w:rFonts w:asciiTheme="minorHAnsi" w:hAnsiTheme="minorHAnsi" w:cstheme="minorHAnsi"/>
          <w:sz w:val="22"/>
          <w:szCs w:val="22"/>
          <w:lang w:val="ru-RU"/>
        </w:rPr>
        <w:t xml:space="preserve">о ходе </w:t>
      </w:r>
      <w:r w:rsidR="00C81923">
        <w:rPr>
          <w:rFonts w:asciiTheme="minorHAnsi" w:hAnsiTheme="minorHAnsi" w:cstheme="minorHAnsi"/>
          <w:sz w:val="22"/>
          <w:szCs w:val="22"/>
          <w:lang w:val="ru-RU"/>
        </w:rPr>
        <w:t>реализации</w:t>
      </w:r>
      <w:r w:rsidR="00755FA4">
        <w:rPr>
          <w:rFonts w:asciiTheme="minorHAnsi" w:hAnsiTheme="minorHAnsi" w:cstheme="minorHAnsi"/>
          <w:sz w:val="22"/>
          <w:szCs w:val="22"/>
          <w:lang w:val="ru-RU"/>
        </w:rPr>
        <w:t xml:space="preserve"> проекта </w:t>
      </w:r>
      <w:r w:rsidR="00EB4957" w:rsidRPr="0064613F">
        <w:rPr>
          <w:rFonts w:asciiTheme="minorHAnsi" w:hAnsiTheme="minorHAnsi" w:cstheme="minorHAnsi"/>
          <w:sz w:val="22"/>
          <w:szCs w:val="22"/>
          <w:lang w:val="ru-RU"/>
        </w:rPr>
        <w:t xml:space="preserve">с </w:t>
      </w:r>
      <w:r w:rsidR="00755FA4">
        <w:rPr>
          <w:rFonts w:asciiTheme="minorHAnsi" w:hAnsiTheme="minorHAnsi" w:cstheme="minorHAnsi"/>
          <w:sz w:val="22"/>
          <w:szCs w:val="22"/>
          <w:lang w:val="ru-RU"/>
        </w:rPr>
        <w:t xml:space="preserve">КТН, подрядчиками, и другими заинтересованными сторонами для </w:t>
      </w:r>
      <w:r w:rsidR="00755FA4" w:rsidRPr="0064613F">
        <w:rPr>
          <w:rFonts w:asciiTheme="minorHAnsi" w:hAnsiTheme="minorHAnsi" w:cstheme="minorHAnsi"/>
          <w:sz w:val="22"/>
          <w:szCs w:val="22"/>
          <w:lang w:val="ru-RU"/>
        </w:rPr>
        <w:t>отслеживания</w:t>
      </w:r>
      <w:r w:rsidR="00755FA4" w:rsidRPr="00755FA4">
        <w:rPr>
          <w:rFonts w:asciiTheme="minorHAnsi" w:hAnsiTheme="minorHAnsi" w:cstheme="minorHAnsi"/>
          <w:sz w:val="22"/>
          <w:szCs w:val="22"/>
          <w:lang w:val="ru-RU"/>
        </w:rPr>
        <w:t xml:space="preserve"> эффективности, определения следующих шагов и решения проблем</w:t>
      </w:r>
      <w:r w:rsidR="00EB4957" w:rsidRPr="0064613F">
        <w:rPr>
          <w:rFonts w:asciiTheme="minorHAnsi" w:hAnsiTheme="minorHAnsi" w:cstheme="minorHAnsi"/>
          <w:sz w:val="22"/>
          <w:szCs w:val="22"/>
          <w:lang w:val="ru-RU"/>
        </w:rPr>
        <w:t>;</w:t>
      </w:r>
    </w:p>
    <w:p w14:paraId="696D62F5" w14:textId="325DDF7E" w:rsidR="00EB4957" w:rsidRPr="0064613F" w:rsidRDefault="00755FA4" w:rsidP="00EB4957">
      <w:pPr>
        <w:pStyle w:val="a5"/>
        <w:numPr>
          <w:ilvl w:val="0"/>
          <w:numId w:val="3"/>
        </w:numPr>
        <w:spacing w:before="100" w:beforeAutospacing="1" w:after="100" w:afterAutospacing="1"/>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Рассматривать </w:t>
      </w:r>
      <w:r w:rsidRPr="00755FA4">
        <w:rPr>
          <w:rFonts w:asciiTheme="minorHAnsi" w:hAnsiTheme="minorHAnsi" w:cstheme="minorHAnsi"/>
          <w:sz w:val="22"/>
          <w:szCs w:val="22"/>
          <w:lang w:val="ru-RU"/>
        </w:rPr>
        <w:t>ежемесячные и специальные отчеты КТН о достижениях, проблемах и наблюдениях на месте, чтобы обеспечить соответствие и высокое качество отчетов</w:t>
      </w:r>
      <w:r w:rsidR="00EB4957" w:rsidRPr="0064613F">
        <w:rPr>
          <w:rFonts w:asciiTheme="minorHAnsi" w:hAnsiTheme="minorHAnsi" w:cstheme="minorHAnsi"/>
          <w:sz w:val="22"/>
          <w:szCs w:val="22"/>
          <w:lang w:val="ru-RU"/>
        </w:rPr>
        <w:t>;</w:t>
      </w:r>
    </w:p>
    <w:p w14:paraId="247A33E9" w14:textId="616EB26E" w:rsidR="00EB4957" w:rsidRPr="0064613F" w:rsidRDefault="00755FA4" w:rsidP="00EB4957">
      <w:pPr>
        <w:pStyle w:val="a5"/>
        <w:numPr>
          <w:ilvl w:val="0"/>
          <w:numId w:val="3"/>
        </w:numPr>
        <w:spacing w:before="100" w:beforeAutospacing="1" w:after="100" w:afterAutospacing="1"/>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Рассматривать рекомендации КТН </w:t>
      </w:r>
      <w:r w:rsidR="00D3669E">
        <w:rPr>
          <w:rFonts w:asciiTheme="minorHAnsi" w:hAnsiTheme="minorHAnsi" w:cstheme="minorHAnsi"/>
          <w:sz w:val="22"/>
          <w:szCs w:val="22"/>
          <w:lang w:val="ru-RU"/>
        </w:rPr>
        <w:t xml:space="preserve">о предложениях по внесению изменений в распоряжения изменений, и </w:t>
      </w:r>
      <w:r w:rsidR="00EB4957" w:rsidRPr="0064613F">
        <w:rPr>
          <w:rFonts w:asciiTheme="minorHAnsi" w:hAnsiTheme="minorHAnsi" w:cstheme="minorHAnsi"/>
          <w:sz w:val="22"/>
          <w:szCs w:val="22"/>
          <w:lang w:val="ru-RU"/>
        </w:rPr>
        <w:t>продлении сроков;</w:t>
      </w:r>
    </w:p>
    <w:p w14:paraId="7F26427D" w14:textId="50E18DA7" w:rsidR="00EB4957" w:rsidRPr="0064613F" w:rsidRDefault="00D3669E" w:rsidP="00EB4957">
      <w:pPr>
        <w:pStyle w:val="a5"/>
        <w:numPr>
          <w:ilvl w:val="0"/>
          <w:numId w:val="3"/>
        </w:numPr>
        <w:spacing w:before="100" w:beforeAutospacing="1" w:after="100" w:afterAutospacing="1"/>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Подтвердить формальное обращение </w:t>
      </w:r>
      <w:r w:rsidR="00D17F27">
        <w:rPr>
          <w:rFonts w:asciiTheme="minorHAnsi" w:hAnsiTheme="minorHAnsi" w:cstheme="minorHAnsi"/>
          <w:sz w:val="22"/>
          <w:szCs w:val="22"/>
          <w:lang w:val="ru-RU"/>
        </w:rPr>
        <w:t xml:space="preserve">КТН </w:t>
      </w:r>
      <w:r>
        <w:rPr>
          <w:rFonts w:asciiTheme="minorHAnsi" w:hAnsiTheme="minorHAnsi" w:cstheme="minorHAnsi"/>
          <w:sz w:val="22"/>
          <w:szCs w:val="22"/>
          <w:lang w:val="ru-RU"/>
        </w:rPr>
        <w:t xml:space="preserve">такие как </w:t>
      </w:r>
      <w:r w:rsidR="00EB4957" w:rsidRPr="0064613F">
        <w:rPr>
          <w:rFonts w:asciiTheme="minorHAnsi" w:hAnsiTheme="minorHAnsi" w:cstheme="minorHAnsi"/>
          <w:sz w:val="22"/>
          <w:szCs w:val="22"/>
          <w:lang w:val="ru-RU"/>
        </w:rPr>
        <w:t>пис</w:t>
      </w:r>
      <w:r>
        <w:rPr>
          <w:rFonts w:asciiTheme="minorHAnsi" w:hAnsiTheme="minorHAnsi" w:cstheme="minorHAnsi"/>
          <w:sz w:val="22"/>
          <w:szCs w:val="22"/>
          <w:lang w:val="ru-RU"/>
        </w:rPr>
        <w:t>ьма о несоответствии и письма</w:t>
      </w:r>
      <w:r w:rsidR="00EB4957" w:rsidRPr="0064613F">
        <w:rPr>
          <w:rFonts w:asciiTheme="minorHAnsi" w:hAnsiTheme="minorHAnsi" w:cstheme="minorHAnsi"/>
          <w:sz w:val="22"/>
          <w:szCs w:val="22"/>
          <w:lang w:val="ru-RU"/>
        </w:rPr>
        <w:t>-претензи</w:t>
      </w:r>
      <w:r>
        <w:rPr>
          <w:rFonts w:asciiTheme="minorHAnsi" w:hAnsiTheme="minorHAnsi" w:cstheme="minorHAnsi"/>
          <w:sz w:val="22"/>
          <w:szCs w:val="22"/>
          <w:lang w:val="ru-RU"/>
        </w:rPr>
        <w:t>и</w:t>
      </w:r>
      <w:r w:rsidR="00EB4957" w:rsidRPr="0064613F">
        <w:rPr>
          <w:rFonts w:asciiTheme="minorHAnsi" w:hAnsiTheme="minorHAnsi" w:cstheme="minorHAnsi"/>
          <w:sz w:val="22"/>
          <w:szCs w:val="22"/>
          <w:lang w:val="ru-RU"/>
        </w:rPr>
        <w:t xml:space="preserve"> и други</w:t>
      </w:r>
      <w:r>
        <w:rPr>
          <w:rFonts w:asciiTheme="minorHAnsi" w:hAnsiTheme="minorHAnsi" w:cstheme="minorHAnsi"/>
          <w:sz w:val="22"/>
          <w:szCs w:val="22"/>
          <w:lang w:val="ru-RU"/>
        </w:rPr>
        <w:t>е</w:t>
      </w:r>
      <w:r w:rsidR="00EB4957" w:rsidRPr="0064613F">
        <w:rPr>
          <w:rFonts w:asciiTheme="minorHAnsi" w:hAnsiTheme="minorHAnsi" w:cstheme="minorHAnsi"/>
          <w:sz w:val="22"/>
          <w:szCs w:val="22"/>
          <w:lang w:val="ru-RU"/>
        </w:rPr>
        <w:t xml:space="preserve"> письменны</w:t>
      </w:r>
      <w:r>
        <w:rPr>
          <w:rFonts w:asciiTheme="minorHAnsi" w:hAnsiTheme="minorHAnsi" w:cstheme="minorHAnsi"/>
          <w:sz w:val="22"/>
          <w:szCs w:val="22"/>
          <w:lang w:val="ru-RU"/>
        </w:rPr>
        <w:t>е</w:t>
      </w:r>
      <w:r w:rsidR="00EB4957" w:rsidRPr="0064613F">
        <w:rPr>
          <w:rFonts w:asciiTheme="minorHAnsi" w:hAnsiTheme="minorHAnsi" w:cstheme="minorHAnsi"/>
          <w:sz w:val="22"/>
          <w:szCs w:val="22"/>
          <w:lang w:val="ru-RU"/>
        </w:rPr>
        <w:t xml:space="preserve"> уведомлени</w:t>
      </w:r>
      <w:r>
        <w:rPr>
          <w:rFonts w:asciiTheme="minorHAnsi" w:hAnsiTheme="minorHAnsi" w:cstheme="minorHAnsi"/>
          <w:sz w:val="22"/>
          <w:szCs w:val="22"/>
          <w:lang w:val="ru-RU"/>
        </w:rPr>
        <w:t>я подрядчикам составлены правильно и</w:t>
      </w:r>
      <w:r w:rsidR="00D17F27">
        <w:rPr>
          <w:rFonts w:asciiTheme="minorHAnsi" w:hAnsiTheme="minorHAnsi" w:cstheme="minorHAnsi"/>
          <w:sz w:val="22"/>
          <w:szCs w:val="22"/>
          <w:lang w:val="ru-RU"/>
        </w:rPr>
        <w:t xml:space="preserve"> тщательно отслеживаются</w:t>
      </w:r>
      <w:r w:rsidR="00EB4957" w:rsidRPr="0064613F">
        <w:rPr>
          <w:rFonts w:asciiTheme="minorHAnsi" w:hAnsiTheme="minorHAnsi" w:cstheme="minorHAnsi"/>
          <w:sz w:val="22"/>
          <w:szCs w:val="22"/>
          <w:lang w:val="ru-RU"/>
        </w:rPr>
        <w:t>;</w:t>
      </w:r>
    </w:p>
    <w:p w14:paraId="79D1B53C" w14:textId="14DE5497" w:rsidR="00EB4957" w:rsidRPr="0064613F" w:rsidRDefault="00EB4957" w:rsidP="00EB4957">
      <w:pPr>
        <w:pStyle w:val="a5"/>
        <w:numPr>
          <w:ilvl w:val="0"/>
          <w:numId w:val="3"/>
        </w:numPr>
        <w:spacing w:before="100" w:beforeAutospacing="1" w:after="100" w:afterAutospacing="1"/>
        <w:jc w:val="both"/>
        <w:rPr>
          <w:rFonts w:asciiTheme="minorHAnsi" w:hAnsiTheme="minorHAnsi" w:cstheme="minorHAnsi"/>
          <w:sz w:val="22"/>
          <w:szCs w:val="22"/>
          <w:lang w:val="ru-RU"/>
        </w:rPr>
      </w:pPr>
      <w:r w:rsidRPr="0064613F">
        <w:rPr>
          <w:rFonts w:asciiTheme="minorHAnsi" w:hAnsiTheme="minorHAnsi" w:cstheme="minorHAnsi"/>
          <w:sz w:val="22"/>
          <w:szCs w:val="22"/>
          <w:lang w:val="ru-RU"/>
        </w:rPr>
        <w:t xml:space="preserve">Участвовать </w:t>
      </w:r>
      <w:r w:rsidR="00D17F27" w:rsidRPr="00D17F27">
        <w:rPr>
          <w:rFonts w:asciiTheme="minorHAnsi" w:hAnsiTheme="minorHAnsi" w:cstheme="minorHAnsi"/>
          <w:sz w:val="22"/>
          <w:szCs w:val="22"/>
          <w:lang w:val="ru-RU"/>
        </w:rPr>
        <w:t xml:space="preserve">в окончательном обзоре строительных работ и </w:t>
      </w:r>
      <w:r w:rsidR="00A443EF">
        <w:rPr>
          <w:rFonts w:asciiTheme="minorHAnsi" w:hAnsiTheme="minorHAnsi" w:cstheme="minorHAnsi"/>
          <w:sz w:val="22"/>
          <w:szCs w:val="22"/>
          <w:lang w:val="ru-RU"/>
        </w:rPr>
        <w:t xml:space="preserve">убедиться в </w:t>
      </w:r>
      <w:r w:rsidR="00C81923">
        <w:rPr>
          <w:rFonts w:asciiTheme="minorHAnsi" w:hAnsiTheme="minorHAnsi" w:cstheme="minorHAnsi"/>
          <w:sz w:val="22"/>
          <w:szCs w:val="22"/>
          <w:lang w:val="ru-RU"/>
        </w:rPr>
        <w:t xml:space="preserve">правильном </w:t>
      </w:r>
      <w:r w:rsidR="00D17F27" w:rsidRPr="00D17F27">
        <w:rPr>
          <w:rFonts w:asciiTheme="minorHAnsi" w:hAnsiTheme="minorHAnsi" w:cstheme="minorHAnsi"/>
          <w:sz w:val="22"/>
          <w:szCs w:val="22"/>
          <w:lang w:val="ru-RU"/>
        </w:rPr>
        <w:t>составлени</w:t>
      </w:r>
      <w:r w:rsidR="00C81923">
        <w:rPr>
          <w:rFonts w:asciiTheme="minorHAnsi" w:hAnsiTheme="minorHAnsi" w:cstheme="minorHAnsi"/>
          <w:sz w:val="22"/>
          <w:szCs w:val="22"/>
          <w:lang w:val="ru-RU"/>
        </w:rPr>
        <w:t>и</w:t>
      </w:r>
      <w:r w:rsidR="00D17F27" w:rsidRPr="00D17F27">
        <w:rPr>
          <w:rFonts w:asciiTheme="minorHAnsi" w:hAnsiTheme="minorHAnsi" w:cstheme="minorHAnsi"/>
          <w:sz w:val="22"/>
          <w:szCs w:val="22"/>
          <w:lang w:val="ru-RU"/>
        </w:rPr>
        <w:t xml:space="preserve"> </w:t>
      </w:r>
      <w:r w:rsidR="00C81923">
        <w:rPr>
          <w:rFonts w:asciiTheme="minorHAnsi" w:hAnsiTheme="minorHAnsi" w:cstheme="minorHAnsi"/>
          <w:sz w:val="22"/>
          <w:szCs w:val="22"/>
          <w:lang w:val="ru-RU"/>
        </w:rPr>
        <w:t>КТН</w:t>
      </w:r>
      <w:r w:rsidR="00C81923" w:rsidRPr="00D17F27">
        <w:rPr>
          <w:rFonts w:asciiTheme="minorHAnsi" w:hAnsiTheme="minorHAnsi" w:cstheme="minorHAnsi"/>
          <w:sz w:val="22"/>
          <w:szCs w:val="22"/>
          <w:lang w:val="ru-RU"/>
        </w:rPr>
        <w:t xml:space="preserve"> </w:t>
      </w:r>
      <w:r w:rsidR="00D17F27" w:rsidRPr="00D17F27">
        <w:rPr>
          <w:rFonts w:asciiTheme="minorHAnsi" w:hAnsiTheme="minorHAnsi" w:cstheme="minorHAnsi"/>
          <w:sz w:val="22"/>
          <w:szCs w:val="22"/>
          <w:lang w:val="ru-RU"/>
        </w:rPr>
        <w:t xml:space="preserve">списка </w:t>
      </w:r>
      <w:r w:rsidR="00D17F27">
        <w:rPr>
          <w:rFonts w:asciiTheme="minorHAnsi" w:hAnsiTheme="minorHAnsi" w:cstheme="minorHAnsi"/>
          <w:sz w:val="22"/>
          <w:szCs w:val="22"/>
          <w:lang w:val="ru-RU"/>
        </w:rPr>
        <w:t>дефектов</w:t>
      </w:r>
      <w:r w:rsidR="00D17F27" w:rsidRPr="00D17F27">
        <w:rPr>
          <w:rFonts w:asciiTheme="minorHAnsi" w:hAnsiTheme="minorHAnsi" w:cstheme="minorHAnsi"/>
          <w:sz w:val="22"/>
          <w:szCs w:val="22"/>
          <w:lang w:val="ru-RU"/>
        </w:rPr>
        <w:t>, включая аудит</w:t>
      </w:r>
      <w:r w:rsidR="00C81923">
        <w:rPr>
          <w:rFonts w:asciiTheme="minorHAnsi" w:hAnsiTheme="minorHAnsi" w:cstheme="minorHAnsi"/>
          <w:sz w:val="22"/>
          <w:szCs w:val="22"/>
          <w:lang w:val="ru-RU"/>
        </w:rPr>
        <w:t>а</w:t>
      </w:r>
      <w:r w:rsidR="00D17F27" w:rsidRPr="00D17F27">
        <w:rPr>
          <w:rFonts w:asciiTheme="minorHAnsi" w:hAnsiTheme="minorHAnsi" w:cstheme="minorHAnsi"/>
          <w:sz w:val="22"/>
          <w:szCs w:val="22"/>
          <w:lang w:val="ru-RU"/>
        </w:rPr>
        <w:t xml:space="preserve"> безопасности </w:t>
      </w:r>
      <w:r w:rsidRPr="0064613F">
        <w:rPr>
          <w:rFonts w:asciiTheme="minorHAnsi" w:hAnsiTheme="minorHAnsi" w:cstheme="minorHAnsi"/>
          <w:sz w:val="22"/>
          <w:szCs w:val="22"/>
          <w:lang w:val="ru-RU"/>
        </w:rPr>
        <w:t xml:space="preserve">перед вводом объекта в эксплуатацию; </w:t>
      </w:r>
    </w:p>
    <w:p w14:paraId="7D22BA80" w14:textId="31E6AD8F" w:rsidR="00EB4957" w:rsidRPr="0064613F" w:rsidRDefault="00EB4957" w:rsidP="00EB4957">
      <w:pPr>
        <w:pStyle w:val="a5"/>
        <w:numPr>
          <w:ilvl w:val="0"/>
          <w:numId w:val="3"/>
        </w:numPr>
        <w:spacing w:before="100" w:beforeAutospacing="1" w:after="100" w:afterAutospacing="1"/>
        <w:jc w:val="both"/>
        <w:rPr>
          <w:rFonts w:asciiTheme="minorHAnsi" w:hAnsiTheme="minorHAnsi" w:cstheme="minorHAnsi"/>
          <w:sz w:val="22"/>
          <w:szCs w:val="22"/>
          <w:lang w:val="ru-RU"/>
        </w:rPr>
      </w:pPr>
      <w:r w:rsidRPr="0064613F">
        <w:rPr>
          <w:rFonts w:asciiTheme="minorHAnsi" w:hAnsiTheme="minorHAnsi" w:cstheme="minorHAnsi"/>
          <w:sz w:val="22"/>
          <w:szCs w:val="22"/>
          <w:lang w:val="ru-RU"/>
        </w:rPr>
        <w:t>Участвовать в подготовке актов приема-передачи</w:t>
      </w:r>
      <w:r w:rsidR="00E03FE1" w:rsidRPr="00E03FE1">
        <w:rPr>
          <w:rFonts w:asciiTheme="minorHAnsi" w:hAnsiTheme="minorHAnsi" w:cstheme="minorHAnsi"/>
          <w:sz w:val="22"/>
          <w:szCs w:val="22"/>
          <w:lang w:val="ru-RU"/>
        </w:rPr>
        <w:t xml:space="preserve"> </w:t>
      </w:r>
      <w:r w:rsidR="00E03FE1">
        <w:rPr>
          <w:rFonts w:asciiTheme="minorHAnsi" w:hAnsiTheme="minorHAnsi" w:cstheme="minorHAnsi"/>
          <w:sz w:val="22"/>
          <w:szCs w:val="22"/>
          <w:lang w:val="ru-RU"/>
        </w:rPr>
        <w:t>вместе с КТН и соответствующими сторонами</w:t>
      </w:r>
      <w:r w:rsidRPr="0064613F">
        <w:rPr>
          <w:rFonts w:asciiTheme="minorHAnsi" w:hAnsiTheme="minorHAnsi" w:cstheme="minorHAnsi"/>
          <w:sz w:val="22"/>
          <w:szCs w:val="22"/>
          <w:lang w:val="ru-RU"/>
        </w:rPr>
        <w:t>;</w:t>
      </w:r>
    </w:p>
    <w:p w14:paraId="3859BC82" w14:textId="016B8374" w:rsidR="00EB4957" w:rsidRPr="0064613F" w:rsidRDefault="00E03FE1" w:rsidP="00EB4957">
      <w:pPr>
        <w:pStyle w:val="a5"/>
        <w:numPr>
          <w:ilvl w:val="0"/>
          <w:numId w:val="3"/>
        </w:numPr>
        <w:spacing w:before="100" w:beforeAutospacing="1" w:after="100" w:afterAutospacing="1"/>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Убедиться в том, что КТН проводит </w:t>
      </w:r>
      <w:r w:rsidRPr="00E03FE1">
        <w:rPr>
          <w:rFonts w:asciiTheme="minorHAnsi" w:hAnsiTheme="minorHAnsi" w:cstheme="minorHAnsi"/>
          <w:sz w:val="22"/>
          <w:szCs w:val="22"/>
          <w:lang w:val="ru-RU"/>
        </w:rPr>
        <w:t xml:space="preserve">регулярные проверки </w:t>
      </w:r>
      <w:r>
        <w:rPr>
          <w:rFonts w:asciiTheme="minorHAnsi" w:hAnsiTheme="minorHAnsi" w:cstheme="minorHAnsi"/>
          <w:sz w:val="22"/>
          <w:szCs w:val="22"/>
          <w:lang w:val="ru-RU"/>
        </w:rPr>
        <w:t>по ОТ и ТБ</w:t>
      </w:r>
      <w:r w:rsidRPr="00E03FE1">
        <w:rPr>
          <w:rFonts w:asciiTheme="minorHAnsi" w:hAnsiTheme="minorHAnsi" w:cstheme="minorHAnsi"/>
          <w:sz w:val="22"/>
          <w:szCs w:val="22"/>
          <w:lang w:val="ru-RU"/>
        </w:rPr>
        <w:t xml:space="preserve"> и </w:t>
      </w:r>
      <w:r w:rsidR="008C7924">
        <w:rPr>
          <w:rFonts w:asciiTheme="minorHAnsi" w:hAnsiTheme="minorHAnsi" w:cstheme="minorHAnsi"/>
          <w:sz w:val="22"/>
          <w:szCs w:val="22"/>
          <w:lang w:val="ru-RU"/>
        </w:rPr>
        <w:t>своевременно</w:t>
      </w:r>
      <w:r w:rsidRPr="00E03FE1">
        <w:rPr>
          <w:rFonts w:asciiTheme="minorHAnsi" w:hAnsiTheme="minorHAnsi" w:cstheme="minorHAnsi"/>
          <w:sz w:val="22"/>
          <w:szCs w:val="22"/>
          <w:lang w:val="ru-RU"/>
        </w:rPr>
        <w:t xml:space="preserve"> сообщает о любых отклонениях</w:t>
      </w:r>
      <w:r>
        <w:rPr>
          <w:rFonts w:asciiTheme="minorHAnsi" w:hAnsiTheme="minorHAnsi" w:cstheme="minorHAnsi"/>
          <w:sz w:val="22"/>
          <w:szCs w:val="22"/>
          <w:lang w:val="ru-RU"/>
        </w:rPr>
        <w:t xml:space="preserve"> и н</w:t>
      </w:r>
      <w:r w:rsidRPr="00E03FE1">
        <w:rPr>
          <w:rFonts w:asciiTheme="minorHAnsi" w:hAnsiTheme="minorHAnsi" w:cstheme="minorHAnsi"/>
          <w:sz w:val="22"/>
          <w:szCs w:val="22"/>
          <w:lang w:val="ru-RU"/>
        </w:rPr>
        <w:t>емедленно уведом</w:t>
      </w:r>
      <w:r>
        <w:rPr>
          <w:rFonts w:asciiTheme="minorHAnsi" w:hAnsiTheme="minorHAnsi" w:cstheme="minorHAnsi"/>
          <w:sz w:val="22"/>
          <w:szCs w:val="22"/>
          <w:lang w:val="ru-RU"/>
        </w:rPr>
        <w:t>ляет</w:t>
      </w:r>
      <w:r w:rsidRPr="00E03FE1">
        <w:rPr>
          <w:rFonts w:asciiTheme="minorHAnsi" w:hAnsiTheme="minorHAnsi" w:cstheme="minorHAnsi"/>
          <w:sz w:val="22"/>
          <w:szCs w:val="22"/>
          <w:lang w:val="ru-RU"/>
        </w:rPr>
        <w:t xml:space="preserve"> координатора проекта о любых серьезных рисках или нарушениях </w:t>
      </w:r>
      <w:r>
        <w:rPr>
          <w:rFonts w:asciiTheme="minorHAnsi" w:hAnsiTheme="minorHAnsi" w:cstheme="minorHAnsi"/>
          <w:sz w:val="22"/>
          <w:szCs w:val="22"/>
          <w:lang w:val="ru-RU"/>
        </w:rPr>
        <w:t xml:space="preserve">ТБ и ОТ; </w:t>
      </w:r>
      <w:r w:rsidR="00EB4957" w:rsidRPr="0064613F">
        <w:rPr>
          <w:rFonts w:asciiTheme="minorHAnsi" w:hAnsiTheme="minorHAnsi" w:cstheme="minorHAnsi"/>
          <w:sz w:val="22"/>
          <w:szCs w:val="22"/>
          <w:lang w:val="ru-RU"/>
        </w:rPr>
        <w:t xml:space="preserve"> </w:t>
      </w:r>
    </w:p>
    <w:p w14:paraId="73C77AED" w14:textId="23E38F76" w:rsidR="001B442B" w:rsidRPr="00EB4957" w:rsidRDefault="00E03FE1" w:rsidP="00EB4957">
      <w:pPr>
        <w:pStyle w:val="a5"/>
        <w:numPr>
          <w:ilvl w:val="0"/>
          <w:numId w:val="3"/>
        </w:numPr>
        <w:jc w:val="both"/>
        <w:rPr>
          <w:rFonts w:asciiTheme="minorHAnsi" w:hAnsiTheme="minorHAnsi" w:cstheme="minorHAnsi"/>
          <w:sz w:val="22"/>
          <w:szCs w:val="22"/>
          <w:lang w:val="ru-RU" w:eastAsia="ru-RU"/>
        </w:rPr>
      </w:pPr>
      <w:r>
        <w:rPr>
          <w:rFonts w:asciiTheme="minorHAnsi" w:hAnsiTheme="minorHAnsi" w:cstheme="minorHAnsi"/>
          <w:sz w:val="22"/>
          <w:szCs w:val="22"/>
          <w:lang w:val="ru-RU"/>
        </w:rPr>
        <w:t xml:space="preserve">Поддерживать регулярные коммуникации со всеми инженерами проекта и </w:t>
      </w:r>
      <w:r w:rsidRPr="00E03FE1">
        <w:rPr>
          <w:rFonts w:asciiTheme="minorHAnsi" w:hAnsiTheme="minorHAnsi" w:cstheme="minorHAnsi"/>
          <w:sz w:val="22"/>
          <w:szCs w:val="22"/>
          <w:lang w:val="ru-RU"/>
        </w:rPr>
        <w:t xml:space="preserve">координатором проекта по любым вопросам, </w:t>
      </w:r>
      <w:r>
        <w:rPr>
          <w:rFonts w:asciiTheme="minorHAnsi" w:hAnsiTheme="minorHAnsi" w:cstheme="minorHAnsi"/>
          <w:sz w:val="22"/>
          <w:szCs w:val="22"/>
          <w:lang w:val="ru-RU"/>
        </w:rPr>
        <w:t>поднятым КТН</w:t>
      </w:r>
      <w:r w:rsidRPr="00E03FE1">
        <w:rPr>
          <w:rFonts w:asciiTheme="minorHAnsi" w:hAnsiTheme="minorHAnsi" w:cstheme="minorHAnsi"/>
          <w:sz w:val="22"/>
          <w:szCs w:val="22"/>
          <w:lang w:val="ru-RU"/>
        </w:rPr>
        <w:t>, связанным с отклонениями или качеством</w:t>
      </w:r>
      <w:r>
        <w:rPr>
          <w:rFonts w:asciiTheme="minorHAnsi" w:hAnsiTheme="minorHAnsi" w:cstheme="minorHAnsi"/>
          <w:sz w:val="22"/>
          <w:szCs w:val="22"/>
          <w:lang w:val="ru-RU"/>
        </w:rPr>
        <w:t xml:space="preserve"> строительных работ</w:t>
      </w:r>
      <w:r w:rsidRPr="00E03FE1">
        <w:rPr>
          <w:rFonts w:asciiTheme="minorHAnsi" w:hAnsiTheme="minorHAnsi" w:cstheme="minorHAnsi"/>
          <w:sz w:val="22"/>
          <w:szCs w:val="22"/>
          <w:lang w:val="ru-RU"/>
        </w:rPr>
        <w:t>.</w:t>
      </w:r>
      <w:r>
        <w:rPr>
          <w:rFonts w:asciiTheme="minorHAnsi" w:hAnsiTheme="minorHAnsi" w:cstheme="minorHAnsi"/>
          <w:sz w:val="22"/>
          <w:szCs w:val="22"/>
          <w:lang w:val="ru-RU"/>
        </w:rPr>
        <w:t xml:space="preserve">  </w:t>
      </w:r>
    </w:p>
    <w:p w14:paraId="736A4FE2" w14:textId="77777777" w:rsidR="001B442B" w:rsidRPr="00EB4957" w:rsidRDefault="001B442B" w:rsidP="001B442B">
      <w:pPr>
        <w:pStyle w:val="a5"/>
        <w:jc w:val="both"/>
        <w:rPr>
          <w:rFonts w:asciiTheme="minorHAnsi" w:hAnsiTheme="minorHAnsi" w:cstheme="minorHAnsi"/>
          <w:sz w:val="22"/>
          <w:szCs w:val="22"/>
          <w:lang w:val="ru-RU" w:eastAsia="ru-RU"/>
        </w:rPr>
      </w:pPr>
    </w:p>
    <w:p w14:paraId="46C3C777" w14:textId="303BAECF" w:rsidR="001B442B" w:rsidRPr="001B442B" w:rsidRDefault="00E03FE1" w:rsidP="001B442B">
      <w:pPr>
        <w:pStyle w:val="a5"/>
        <w:jc w:val="both"/>
        <w:rPr>
          <w:rFonts w:asciiTheme="minorHAnsi" w:hAnsiTheme="minorHAnsi" w:cstheme="minorHAnsi"/>
          <w:b/>
          <w:bCs/>
          <w:sz w:val="22"/>
          <w:szCs w:val="22"/>
          <w:lang w:eastAsia="ru-RU"/>
        </w:rPr>
      </w:pPr>
      <w:r>
        <w:rPr>
          <w:rFonts w:asciiTheme="minorHAnsi" w:hAnsiTheme="minorHAnsi" w:cstheme="minorHAnsi"/>
          <w:b/>
          <w:bCs/>
          <w:iCs/>
          <w:sz w:val="22"/>
          <w:szCs w:val="22"/>
          <w:lang w:val="ru-RU" w:eastAsia="ru-RU"/>
        </w:rPr>
        <w:t xml:space="preserve">Согласование и </w:t>
      </w:r>
      <w:r w:rsidR="008C7924">
        <w:rPr>
          <w:rFonts w:asciiTheme="minorHAnsi" w:hAnsiTheme="minorHAnsi" w:cstheme="minorHAnsi"/>
          <w:b/>
          <w:bCs/>
          <w:iCs/>
          <w:sz w:val="22"/>
          <w:szCs w:val="22"/>
          <w:lang w:val="ru-RU" w:eastAsia="ru-RU"/>
        </w:rPr>
        <w:t>отчетность</w:t>
      </w:r>
      <w:r w:rsidR="001B442B" w:rsidRPr="001B442B">
        <w:rPr>
          <w:rFonts w:asciiTheme="minorHAnsi" w:hAnsiTheme="minorHAnsi" w:cstheme="minorHAnsi"/>
          <w:b/>
          <w:bCs/>
          <w:sz w:val="22"/>
          <w:szCs w:val="22"/>
          <w:lang w:eastAsia="ru-RU"/>
        </w:rPr>
        <w:t>:</w:t>
      </w:r>
    </w:p>
    <w:p w14:paraId="215189F7" w14:textId="3AC0C7CF" w:rsidR="00EB4957" w:rsidRPr="00AC048B" w:rsidRDefault="00EB4957" w:rsidP="00EB4957">
      <w:pPr>
        <w:pStyle w:val="a5"/>
        <w:numPr>
          <w:ilvl w:val="0"/>
          <w:numId w:val="3"/>
        </w:numPr>
        <w:jc w:val="both"/>
        <w:rPr>
          <w:rFonts w:asciiTheme="minorHAnsi" w:hAnsiTheme="minorHAnsi" w:cstheme="minorHAnsi"/>
          <w:sz w:val="22"/>
          <w:szCs w:val="22"/>
          <w:lang w:val="ru-RU"/>
        </w:rPr>
      </w:pPr>
      <w:r w:rsidRPr="00AC048B">
        <w:rPr>
          <w:rFonts w:asciiTheme="minorHAnsi" w:hAnsiTheme="minorHAnsi" w:cstheme="minorHAnsi"/>
          <w:sz w:val="22"/>
          <w:szCs w:val="22"/>
          <w:lang w:val="ru-RU"/>
        </w:rPr>
        <w:t>Оказать содействие в составлении отчетов о ходе выполнени</w:t>
      </w:r>
      <w:r w:rsidR="00C81923">
        <w:rPr>
          <w:rFonts w:asciiTheme="minorHAnsi" w:hAnsiTheme="minorHAnsi" w:cstheme="minorHAnsi"/>
          <w:sz w:val="22"/>
          <w:szCs w:val="22"/>
          <w:lang w:val="ru-RU"/>
        </w:rPr>
        <w:t>и</w:t>
      </w:r>
      <w:r w:rsidRPr="00AC048B">
        <w:rPr>
          <w:rFonts w:asciiTheme="minorHAnsi" w:hAnsiTheme="minorHAnsi" w:cstheme="minorHAnsi"/>
          <w:sz w:val="22"/>
          <w:szCs w:val="22"/>
          <w:lang w:val="ru-RU"/>
        </w:rPr>
        <w:t xml:space="preserve"> работ, охватывающих прогресс за отчетный период, включая выявленные проблемы, </w:t>
      </w:r>
      <w:r w:rsidR="00AC3A45">
        <w:rPr>
          <w:rFonts w:asciiTheme="minorHAnsi" w:hAnsiTheme="minorHAnsi" w:cstheme="minorHAnsi"/>
          <w:sz w:val="22"/>
          <w:szCs w:val="22"/>
          <w:lang w:val="ru-RU"/>
        </w:rPr>
        <w:t xml:space="preserve">в том числе любые технические и </w:t>
      </w:r>
      <w:r w:rsidR="00C81923">
        <w:rPr>
          <w:rFonts w:asciiTheme="minorHAnsi" w:hAnsiTheme="minorHAnsi" w:cstheme="minorHAnsi"/>
          <w:sz w:val="22"/>
          <w:szCs w:val="22"/>
          <w:lang w:val="ru-RU"/>
        </w:rPr>
        <w:t>эксплуатационные</w:t>
      </w:r>
      <w:r w:rsidR="00AC3A45">
        <w:rPr>
          <w:rFonts w:asciiTheme="minorHAnsi" w:hAnsiTheme="minorHAnsi" w:cstheme="minorHAnsi"/>
          <w:sz w:val="22"/>
          <w:szCs w:val="22"/>
          <w:lang w:val="ru-RU"/>
        </w:rPr>
        <w:t xml:space="preserve"> вопросы</w:t>
      </w:r>
      <w:r w:rsidRPr="00AC048B">
        <w:rPr>
          <w:rFonts w:asciiTheme="minorHAnsi" w:hAnsiTheme="minorHAnsi" w:cstheme="minorHAnsi"/>
          <w:sz w:val="22"/>
          <w:szCs w:val="22"/>
          <w:lang w:val="ru-RU"/>
        </w:rPr>
        <w:t>;</w:t>
      </w:r>
    </w:p>
    <w:p w14:paraId="50268D4A" w14:textId="2AEDAF2F" w:rsidR="00EB4957" w:rsidRPr="00AC048B" w:rsidRDefault="00767C88" w:rsidP="00EB4957">
      <w:pPr>
        <w:pStyle w:val="a5"/>
        <w:numPr>
          <w:ilvl w:val="0"/>
          <w:numId w:val="3"/>
        </w:numPr>
        <w:jc w:val="both"/>
        <w:rPr>
          <w:rFonts w:asciiTheme="minorHAnsi" w:hAnsiTheme="minorHAnsi" w:cstheme="minorHAnsi"/>
          <w:sz w:val="22"/>
          <w:szCs w:val="22"/>
          <w:lang w:val="ru-RU"/>
        </w:rPr>
      </w:pPr>
      <w:r w:rsidRPr="00767C88">
        <w:rPr>
          <w:rFonts w:asciiTheme="minorHAnsi" w:hAnsiTheme="minorHAnsi" w:cstheme="minorHAnsi"/>
          <w:sz w:val="22"/>
          <w:szCs w:val="22"/>
          <w:lang w:val="ru-RU"/>
        </w:rPr>
        <w:t xml:space="preserve">Поддерживать эффективную координацию с заинтересованными сторонами проекта, включая местные органы власти, технические </w:t>
      </w:r>
      <w:r>
        <w:rPr>
          <w:rFonts w:asciiTheme="minorHAnsi" w:hAnsiTheme="minorHAnsi" w:cstheme="minorHAnsi"/>
          <w:sz w:val="22"/>
          <w:szCs w:val="22"/>
          <w:lang w:val="ru-RU"/>
        </w:rPr>
        <w:t>учреждения</w:t>
      </w:r>
      <w:r w:rsidRPr="00767C88">
        <w:rPr>
          <w:rFonts w:asciiTheme="minorHAnsi" w:hAnsiTheme="minorHAnsi" w:cstheme="minorHAnsi"/>
          <w:sz w:val="22"/>
          <w:szCs w:val="22"/>
          <w:lang w:val="ru-RU"/>
        </w:rPr>
        <w:t xml:space="preserve"> и </w:t>
      </w:r>
      <w:r>
        <w:rPr>
          <w:rFonts w:asciiTheme="minorHAnsi" w:hAnsiTheme="minorHAnsi" w:cstheme="minorHAnsi"/>
          <w:sz w:val="22"/>
          <w:szCs w:val="22"/>
          <w:lang w:val="ru-RU"/>
        </w:rPr>
        <w:t>КТН</w:t>
      </w:r>
      <w:r w:rsidRPr="00767C88">
        <w:rPr>
          <w:rFonts w:asciiTheme="minorHAnsi" w:hAnsiTheme="minorHAnsi" w:cstheme="minorHAnsi"/>
          <w:sz w:val="22"/>
          <w:szCs w:val="22"/>
          <w:lang w:val="ru-RU"/>
        </w:rPr>
        <w:t xml:space="preserve">, для </w:t>
      </w:r>
      <w:r>
        <w:rPr>
          <w:rFonts w:asciiTheme="minorHAnsi" w:hAnsiTheme="minorHAnsi" w:cstheme="minorHAnsi"/>
          <w:sz w:val="22"/>
          <w:szCs w:val="22"/>
          <w:lang w:val="ru-RU"/>
        </w:rPr>
        <w:t>успешной</w:t>
      </w:r>
      <w:r w:rsidRPr="00767C88">
        <w:rPr>
          <w:rFonts w:asciiTheme="minorHAnsi" w:hAnsiTheme="minorHAnsi" w:cstheme="minorHAnsi"/>
          <w:sz w:val="22"/>
          <w:szCs w:val="22"/>
          <w:lang w:val="ru-RU"/>
        </w:rPr>
        <w:t xml:space="preserve"> реализации проекта</w:t>
      </w:r>
      <w:r w:rsidR="00EB4957" w:rsidRPr="00AC048B">
        <w:rPr>
          <w:rFonts w:asciiTheme="minorHAnsi" w:hAnsiTheme="minorHAnsi" w:cstheme="minorHAnsi"/>
          <w:sz w:val="22"/>
          <w:szCs w:val="22"/>
          <w:lang w:val="ru-RU"/>
        </w:rPr>
        <w:t>;</w:t>
      </w:r>
    </w:p>
    <w:p w14:paraId="72073170" w14:textId="4FF07869" w:rsidR="00EB4957" w:rsidRPr="00AC048B" w:rsidRDefault="00EB4957" w:rsidP="00EB4957">
      <w:pPr>
        <w:pStyle w:val="a5"/>
        <w:numPr>
          <w:ilvl w:val="0"/>
          <w:numId w:val="3"/>
        </w:numPr>
        <w:jc w:val="both"/>
        <w:rPr>
          <w:rFonts w:asciiTheme="minorHAnsi" w:hAnsiTheme="minorHAnsi" w:cstheme="minorHAnsi"/>
          <w:sz w:val="22"/>
          <w:szCs w:val="22"/>
          <w:lang w:val="ru-RU"/>
        </w:rPr>
      </w:pPr>
      <w:r w:rsidRPr="00AC048B">
        <w:rPr>
          <w:rFonts w:asciiTheme="minorHAnsi" w:hAnsiTheme="minorHAnsi" w:cstheme="minorHAnsi"/>
          <w:sz w:val="22"/>
          <w:szCs w:val="22"/>
          <w:lang w:val="ru-RU"/>
        </w:rPr>
        <w:t xml:space="preserve">Тесно сотрудничать с специалистами по социальным и экологическим вопросам для </w:t>
      </w:r>
      <w:r w:rsidR="00767C88">
        <w:rPr>
          <w:rFonts w:asciiTheme="minorHAnsi" w:hAnsiTheme="minorHAnsi" w:cstheme="minorHAnsi"/>
          <w:sz w:val="22"/>
          <w:szCs w:val="22"/>
          <w:lang w:val="ru-RU"/>
        </w:rPr>
        <w:t>включения</w:t>
      </w:r>
      <w:r w:rsidR="00767C88" w:rsidRPr="00767C88">
        <w:rPr>
          <w:rFonts w:asciiTheme="minorHAnsi" w:hAnsiTheme="minorHAnsi" w:cstheme="minorHAnsi"/>
          <w:sz w:val="22"/>
          <w:szCs w:val="22"/>
          <w:lang w:val="ru-RU"/>
        </w:rPr>
        <w:t xml:space="preserve"> требовани</w:t>
      </w:r>
      <w:r w:rsidR="00467CCC">
        <w:rPr>
          <w:rFonts w:asciiTheme="minorHAnsi" w:hAnsiTheme="minorHAnsi" w:cstheme="minorHAnsi"/>
          <w:sz w:val="22"/>
          <w:szCs w:val="22"/>
          <w:lang w:val="ru-RU"/>
        </w:rPr>
        <w:t>й</w:t>
      </w:r>
      <w:r w:rsidR="00767C88" w:rsidRPr="00767C88">
        <w:rPr>
          <w:rFonts w:asciiTheme="minorHAnsi" w:hAnsiTheme="minorHAnsi" w:cstheme="minorHAnsi"/>
          <w:sz w:val="22"/>
          <w:szCs w:val="22"/>
          <w:lang w:val="ru-RU"/>
        </w:rPr>
        <w:t xml:space="preserve"> по охране окружающей среды и социальным вопросам во все виды технического мониторинга и надзора за объектом</w:t>
      </w:r>
      <w:r w:rsidRPr="00AC048B">
        <w:rPr>
          <w:rFonts w:asciiTheme="minorHAnsi" w:hAnsiTheme="minorHAnsi" w:cstheme="minorHAnsi"/>
          <w:sz w:val="22"/>
          <w:szCs w:val="22"/>
          <w:lang w:val="ru-RU"/>
        </w:rPr>
        <w:t xml:space="preserve">; </w:t>
      </w:r>
    </w:p>
    <w:p w14:paraId="19008290" w14:textId="6A1343FD" w:rsidR="00EB4957" w:rsidRPr="00AC048B" w:rsidRDefault="00EB4957" w:rsidP="00EB4957">
      <w:pPr>
        <w:pStyle w:val="a5"/>
        <w:numPr>
          <w:ilvl w:val="0"/>
          <w:numId w:val="3"/>
        </w:numPr>
        <w:jc w:val="both"/>
        <w:rPr>
          <w:rFonts w:asciiTheme="minorHAnsi" w:hAnsiTheme="minorHAnsi" w:cstheme="minorHAnsi"/>
          <w:sz w:val="22"/>
          <w:szCs w:val="22"/>
          <w:lang w:val="ru-RU"/>
        </w:rPr>
      </w:pPr>
      <w:r w:rsidRPr="00AC048B">
        <w:rPr>
          <w:rFonts w:asciiTheme="minorHAnsi" w:hAnsiTheme="minorHAnsi" w:cstheme="minorHAnsi"/>
          <w:sz w:val="22"/>
          <w:szCs w:val="22"/>
          <w:lang w:val="ru-RU"/>
        </w:rPr>
        <w:t xml:space="preserve">Участвовать </w:t>
      </w:r>
      <w:r w:rsidR="00767C88">
        <w:rPr>
          <w:rFonts w:asciiTheme="minorHAnsi" w:hAnsiTheme="minorHAnsi" w:cstheme="minorHAnsi"/>
          <w:sz w:val="22"/>
          <w:szCs w:val="22"/>
          <w:lang w:val="ru-RU"/>
        </w:rPr>
        <w:t xml:space="preserve">в </w:t>
      </w:r>
      <w:r w:rsidRPr="00AC048B">
        <w:rPr>
          <w:rFonts w:asciiTheme="minorHAnsi" w:hAnsiTheme="minorHAnsi" w:cstheme="minorHAnsi"/>
          <w:sz w:val="22"/>
          <w:szCs w:val="22"/>
          <w:lang w:val="ru-RU"/>
        </w:rPr>
        <w:t>мисси</w:t>
      </w:r>
      <w:r w:rsidR="00767C88">
        <w:rPr>
          <w:rFonts w:asciiTheme="minorHAnsi" w:hAnsiTheme="minorHAnsi" w:cstheme="minorHAnsi"/>
          <w:sz w:val="22"/>
          <w:szCs w:val="22"/>
          <w:lang w:val="ru-RU"/>
        </w:rPr>
        <w:t>ях</w:t>
      </w:r>
      <w:r w:rsidRPr="00AC048B">
        <w:rPr>
          <w:rFonts w:asciiTheme="minorHAnsi" w:hAnsiTheme="minorHAnsi" w:cstheme="minorHAnsi"/>
          <w:sz w:val="22"/>
          <w:szCs w:val="22"/>
          <w:lang w:val="ru-RU"/>
        </w:rPr>
        <w:t xml:space="preserve"> Банка и других </w:t>
      </w:r>
      <w:r w:rsidR="00767C88">
        <w:rPr>
          <w:rFonts w:asciiTheme="minorHAnsi" w:hAnsiTheme="minorHAnsi" w:cstheme="minorHAnsi"/>
          <w:sz w:val="22"/>
          <w:szCs w:val="22"/>
          <w:lang w:val="ru-RU"/>
        </w:rPr>
        <w:t xml:space="preserve">соответствующих </w:t>
      </w:r>
      <w:r w:rsidRPr="00AC048B">
        <w:rPr>
          <w:rFonts w:asciiTheme="minorHAnsi" w:hAnsiTheme="minorHAnsi" w:cstheme="minorHAnsi"/>
          <w:sz w:val="22"/>
          <w:szCs w:val="22"/>
          <w:lang w:val="ru-RU"/>
        </w:rPr>
        <w:t>совещани</w:t>
      </w:r>
      <w:r w:rsidR="00467CCC">
        <w:rPr>
          <w:rFonts w:asciiTheme="minorHAnsi" w:hAnsiTheme="minorHAnsi" w:cstheme="minorHAnsi"/>
          <w:sz w:val="22"/>
          <w:szCs w:val="22"/>
          <w:lang w:val="ru-RU"/>
        </w:rPr>
        <w:t>ях</w:t>
      </w:r>
      <w:r w:rsidRPr="00AC048B">
        <w:rPr>
          <w:rFonts w:asciiTheme="minorHAnsi" w:hAnsiTheme="minorHAnsi" w:cstheme="minorHAnsi"/>
          <w:sz w:val="22"/>
          <w:szCs w:val="22"/>
          <w:lang w:val="ru-RU"/>
        </w:rPr>
        <w:t xml:space="preserve"> по мере необходимости;</w:t>
      </w:r>
    </w:p>
    <w:p w14:paraId="439D7EF1" w14:textId="2FD6E264" w:rsidR="00EB4957" w:rsidRPr="00AC048B" w:rsidRDefault="00EB4957" w:rsidP="00EB4957">
      <w:pPr>
        <w:pStyle w:val="a5"/>
        <w:numPr>
          <w:ilvl w:val="0"/>
          <w:numId w:val="3"/>
        </w:numPr>
        <w:jc w:val="both"/>
        <w:rPr>
          <w:rFonts w:asciiTheme="minorHAnsi" w:hAnsiTheme="minorHAnsi" w:cstheme="minorHAnsi"/>
          <w:sz w:val="22"/>
          <w:szCs w:val="22"/>
          <w:lang w:val="ru-RU"/>
        </w:rPr>
      </w:pPr>
      <w:r w:rsidRPr="00AC048B">
        <w:rPr>
          <w:rFonts w:asciiTheme="minorHAnsi" w:hAnsiTheme="minorHAnsi" w:cstheme="minorHAnsi"/>
          <w:sz w:val="22"/>
          <w:szCs w:val="22"/>
          <w:lang w:val="ru-RU"/>
        </w:rPr>
        <w:t>Подпис</w:t>
      </w:r>
      <w:r>
        <w:rPr>
          <w:rFonts w:asciiTheme="minorHAnsi" w:hAnsiTheme="minorHAnsi" w:cstheme="minorHAnsi"/>
          <w:sz w:val="22"/>
          <w:szCs w:val="22"/>
          <w:lang w:val="ru-RU"/>
        </w:rPr>
        <w:t>ыв</w:t>
      </w:r>
      <w:r w:rsidRPr="00AC048B">
        <w:rPr>
          <w:rFonts w:asciiTheme="minorHAnsi" w:hAnsiTheme="minorHAnsi" w:cstheme="minorHAnsi"/>
          <w:sz w:val="22"/>
          <w:szCs w:val="22"/>
          <w:lang w:val="ru-RU"/>
        </w:rPr>
        <w:t xml:space="preserve">ать и соблюдать Кодекс поведения, включая </w:t>
      </w:r>
      <w:r w:rsidR="00767C88">
        <w:rPr>
          <w:rFonts w:asciiTheme="minorHAnsi" w:hAnsiTheme="minorHAnsi" w:cstheme="minorHAnsi"/>
          <w:sz w:val="22"/>
          <w:szCs w:val="22"/>
          <w:lang w:val="ru-RU"/>
        </w:rPr>
        <w:t xml:space="preserve">обязательства </w:t>
      </w:r>
      <w:r w:rsidRPr="00AC048B">
        <w:rPr>
          <w:rFonts w:asciiTheme="minorHAnsi" w:hAnsiTheme="minorHAnsi" w:cstheme="minorHAnsi"/>
          <w:sz w:val="22"/>
          <w:szCs w:val="22"/>
          <w:lang w:val="ru-RU"/>
        </w:rPr>
        <w:t>по предотвращению сексуальной эксплуатации и насилия/сексуальных домогательств (СЭН/СД) (Приложение 1);</w:t>
      </w:r>
    </w:p>
    <w:p w14:paraId="0E2417FB" w14:textId="2F1A8824" w:rsidR="00B774D4" w:rsidRPr="00EB4957" w:rsidRDefault="00EB4957" w:rsidP="00EB4957">
      <w:pPr>
        <w:pStyle w:val="a5"/>
        <w:numPr>
          <w:ilvl w:val="0"/>
          <w:numId w:val="3"/>
        </w:numPr>
        <w:contextualSpacing w:val="0"/>
        <w:jc w:val="both"/>
        <w:rPr>
          <w:rFonts w:asciiTheme="minorHAnsi" w:hAnsiTheme="minorHAnsi" w:cstheme="minorHAnsi"/>
          <w:sz w:val="22"/>
          <w:szCs w:val="22"/>
          <w:lang w:val="ru-RU" w:eastAsia="ru-RU"/>
        </w:rPr>
      </w:pPr>
      <w:r w:rsidRPr="00AC048B">
        <w:rPr>
          <w:rFonts w:asciiTheme="minorHAnsi" w:hAnsiTheme="minorHAnsi" w:cstheme="minorHAnsi"/>
          <w:sz w:val="22"/>
          <w:szCs w:val="22"/>
          <w:lang w:val="ru-RU"/>
        </w:rPr>
        <w:lastRenderedPageBreak/>
        <w:t xml:space="preserve">Выполнять другие соответствующие обязанности, </w:t>
      </w:r>
      <w:r w:rsidR="00767C88">
        <w:rPr>
          <w:rFonts w:asciiTheme="minorHAnsi" w:hAnsiTheme="minorHAnsi" w:cstheme="minorHAnsi"/>
          <w:sz w:val="22"/>
          <w:szCs w:val="22"/>
          <w:lang w:val="ru-RU"/>
        </w:rPr>
        <w:t>необходимые для реализации проекта по поручению координатора проекта</w:t>
      </w:r>
      <w:r w:rsidR="004A1C01" w:rsidRPr="00EB4957">
        <w:rPr>
          <w:rFonts w:asciiTheme="minorHAnsi" w:hAnsiTheme="minorHAnsi" w:cstheme="minorHAnsi"/>
          <w:sz w:val="22"/>
          <w:szCs w:val="22"/>
          <w:lang w:val="ru-RU"/>
        </w:rPr>
        <w:t xml:space="preserve">; </w:t>
      </w:r>
      <w:r w:rsidR="00B774D4" w:rsidRPr="00EB4957">
        <w:rPr>
          <w:rFonts w:asciiTheme="minorHAnsi" w:hAnsiTheme="minorHAnsi" w:cstheme="minorHAnsi"/>
          <w:sz w:val="22"/>
          <w:szCs w:val="22"/>
          <w:lang w:val="ru-RU"/>
        </w:rPr>
        <w:t xml:space="preserve">   </w:t>
      </w:r>
    </w:p>
    <w:p w14:paraId="0E2417FC" w14:textId="77777777" w:rsidR="00B774D4" w:rsidRPr="00EB4957" w:rsidRDefault="00B774D4" w:rsidP="00B774D4">
      <w:pPr>
        <w:pStyle w:val="a3"/>
        <w:widowControl w:val="0"/>
        <w:autoSpaceDE w:val="0"/>
        <w:autoSpaceDN w:val="0"/>
        <w:adjustRightInd w:val="0"/>
        <w:rPr>
          <w:rFonts w:asciiTheme="minorHAnsi" w:hAnsiTheme="minorHAnsi" w:cstheme="minorHAnsi"/>
          <w:sz w:val="22"/>
          <w:szCs w:val="22"/>
          <w:lang w:val="ru-RU" w:eastAsia="en-US"/>
        </w:rPr>
      </w:pPr>
    </w:p>
    <w:p w14:paraId="0E241801" w14:textId="7797CF07" w:rsidR="00B774D4" w:rsidRPr="000871C8" w:rsidRDefault="000871C8" w:rsidP="00CC29E7">
      <w:pPr>
        <w:pStyle w:val="a5"/>
        <w:numPr>
          <w:ilvl w:val="0"/>
          <w:numId w:val="12"/>
        </w:numPr>
        <w:jc w:val="both"/>
        <w:rPr>
          <w:rStyle w:val="ae"/>
          <w:rFonts w:asciiTheme="minorHAnsi" w:eastAsia="Calibri" w:hAnsiTheme="minorHAnsi" w:cstheme="minorHAnsi"/>
          <w:color w:val="365F91" w:themeColor="accent1" w:themeShade="BF"/>
          <w:sz w:val="22"/>
          <w:szCs w:val="22"/>
          <w:lang w:val="ru-RU"/>
        </w:rPr>
      </w:pPr>
      <w:bookmarkStart w:id="5" w:name="_Hlk112420977"/>
      <w:r w:rsidRPr="000871C8">
        <w:rPr>
          <w:rFonts w:asciiTheme="minorHAnsi" w:eastAsia="Calibri" w:hAnsiTheme="minorHAnsi" w:cstheme="minorHAnsi"/>
          <w:b/>
          <w:bCs/>
          <w:smallCaps/>
          <w:color w:val="365F91" w:themeColor="accent1" w:themeShade="BF"/>
          <w:spacing w:val="5"/>
          <w:sz w:val="22"/>
          <w:szCs w:val="22"/>
          <w:lang w:val="ru-RU"/>
        </w:rPr>
        <w:t>Квалификационные Требования и Наличие Опыта Работы</w:t>
      </w:r>
      <w:bookmarkEnd w:id="5"/>
      <w:r>
        <w:rPr>
          <w:rFonts w:asciiTheme="minorHAnsi" w:eastAsia="Calibri" w:hAnsiTheme="minorHAnsi" w:cstheme="minorHAnsi"/>
          <w:b/>
          <w:bCs/>
          <w:smallCaps/>
          <w:color w:val="365F91" w:themeColor="accent1" w:themeShade="BF"/>
          <w:spacing w:val="5"/>
          <w:sz w:val="22"/>
          <w:szCs w:val="22"/>
          <w:lang w:val="ru-RU"/>
        </w:rPr>
        <w:t xml:space="preserve"> </w:t>
      </w:r>
      <w:r w:rsidR="00301F06" w:rsidRPr="000871C8">
        <w:rPr>
          <w:rStyle w:val="ae"/>
          <w:rFonts w:asciiTheme="minorHAnsi" w:eastAsia="Calibri" w:hAnsiTheme="minorHAnsi" w:cstheme="minorHAnsi"/>
          <w:color w:val="365F91" w:themeColor="accent1" w:themeShade="BF"/>
          <w:sz w:val="22"/>
          <w:szCs w:val="22"/>
          <w:lang w:val="ru-RU"/>
        </w:rPr>
        <w:t xml:space="preserve"> </w:t>
      </w:r>
    </w:p>
    <w:p w14:paraId="0E241802" w14:textId="77777777" w:rsidR="00B774D4" w:rsidRPr="000871C8" w:rsidRDefault="00B774D4" w:rsidP="00B774D4">
      <w:pPr>
        <w:spacing w:after="0" w:line="240" w:lineRule="auto"/>
        <w:jc w:val="both"/>
        <w:rPr>
          <w:rFonts w:asciiTheme="minorHAnsi" w:hAnsiTheme="minorHAnsi" w:cstheme="minorHAnsi"/>
        </w:rPr>
      </w:pPr>
    </w:p>
    <w:p w14:paraId="1375277E" w14:textId="7C732562" w:rsidR="00416712" w:rsidRPr="00FC6D77" w:rsidRDefault="00416712" w:rsidP="0042238C">
      <w:pPr>
        <w:pStyle w:val="2"/>
        <w:rPr>
          <w:rFonts w:asciiTheme="minorHAnsi" w:hAnsiTheme="minorHAnsi" w:cstheme="minorHAnsi"/>
          <w:sz w:val="22"/>
          <w:szCs w:val="22"/>
        </w:rPr>
      </w:pPr>
      <w:r w:rsidRPr="00FC6D77">
        <w:rPr>
          <w:rFonts w:asciiTheme="minorHAnsi" w:hAnsiTheme="minorHAnsi" w:cstheme="minorHAnsi"/>
          <w:sz w:val="22"/>
          <w:szCs w:val="22"/>
        </w:rPr>
        <w:t>Высшее образование или степень бакалавра в области проектирования</w:t>
      </w:r>
      <w:r w:rsidR="00767C88" w:rsidRPr="00FC6D77">
        <w:rPr>
          <w:rFonts w:asciiTheme="minorHAnsi" w:hAnsiTheme="minorHAnsi" w:cstheme="minorHAnsi"/>
          <w:sz w:val="22"/>
          <w:szCs w:val="22"/>
        </w:rPr>
        <w:t xml:space="preserve">, гражданского </w:t>
      </w:r>
      <w:r w:rsidRPr="00FC6D77">
        <w:rPr>
          <w:rFonts w:asciiTheme="minorHAnsi" w:hAnsiTheme="minorHAnsi" w:cstheme="minorHAnsi"/>
          <w:sz w:val="22"/>
          <w:szCs w:val="22"/>
        </w:rPr>
        <w:t>строительства, градостроительства, промышленной или другой инженерной инфраструктуры;</w:t>
      </w:r>
    </w:p>
    <w:p w14:paraId="1078CFD6" w14:textId="6859B9F2" w:rsidR="00416712" w:rsidRPr="00FC6D77" w:rsidRDefault="00416712" w:rsidP="0042238C">
      <w:pPr>
        <w:pStyle w:val="2"/>
        <w:rPr>
          <w:rFonts w:asciiTheme="minorHAnsi" w:hAnsiTheme="minorHAnsi" w:cstheme="minorHAnsi"/>
          <w:sz w:val="22"/>
          <w:szCs w:val="22"/>
        </w:rPr>
      </w:pPr>
      <w:r w:rsidRPr="00FC6D77">
        <w:rPr>
          <w:rFonts w:asciiTheme="minorHAnsi" w:hAnsiTheme="minorHAnsi" w:cstheme="minorHAnsi"/>
          <w:sz w:val="22"/>
          <w:szCs w:val="22"/>
        </w:rPr>
        <w:t xml:space="preserve">Как минимум </w:t>
      </w:r>
      <w:r w:rsidR="003C115F" w:rsidRPr="00FC6D77">
        <w:rPr>
          <w:rFonts w:asciiTheme="minorHAnsi" w:hAnsiTheme="minorHAnsi" w:cstheme="minorHAnsi"/>
          <w:sz w:val="22"/>
          <w:szCs w:val="22"/>
        </w:rPr>
        <w:t>5</w:t>
      </w:r>
      <w:r w:rsidRPr="00FC6D77">
        <w:rPr>
          <w:rFonts w:asciiTheme="minorHAnsi" w:hAnsiTheme="minorHAnsi" w:cstheme="minorHAnsi"/>
          <w:sz w:val="22"/>
          <w:szCs w:val="22"/>
        </w:rPr>
        <w:t xml:space="preserve"> лет профессионального опыта работы в сфере проектирования и строительства объектов городского, муниципального назначения или других соответствующих объектов инфраструктуры;</w:t>
      </w:r>
    </w:p>
    <w:p w14:paraId="05CA0E07" w14:textId="00241EB9" w:rsidR="00416712" w:rsidRPr="00FC6D77" w:rsidRDefault="003C115F" w:rsidP="0042238C">
      <w:pPr>
        <w:pStyle w:val="2"/>
        <w:rPr>
          <w:rFonts w:asciiTheme="minorHAnsi" w:hAnsiTheme="minorHAnsi" w:cstheme="minorHAnsi"/>
          <w:sz w:val="22"/>
          <w:szCs w:val="22"/>
        </w:rPr>
      </w:pPr>
      <w:r w:rsidRPr="00FC6D77">
        <w:rPr>
          <w:rFonts w:asciiTheme="minorHAnsi" w:hAnsiTheme="minorHAnsi" w:cstheme="minorHAnsi"/>
          <w:sz w:val="22"/>
          <w:szCs w:val="22"/>
        </w:rPr>
        <w:t>Три</w:t>
      </w:r>
      <w:r w:rsidR="00936C7B" w:rsidRPr="00FC6D77">
        <w:rPr>
          <w:rFonts w:asciiTheme="minorHAnsi" w:hAnsiTheme="minorHAnsi" w:cstheme="minorHAnsi"/>
          <w:sz w:val="22"/>
          <w:szCs w:val="22"/>
        </w:rPr>
        <w:t xml:space="preserve"> года </w:t>
      </w:r>
      <w:r w:rsidR="00416712" w:rsidRPr="00FC6D77">
        <w:rPr>
          <w:rFonts w:asciiTheme="minorHAnsi" w:hAnsiTheme="minorHAnsi" w:cstheme="minorHAnsi"/>
          <w:sz w:val="22"/>
          <w:szCs w:val="22"/>
        </w:rPr>
        <w:t>доказанного опыт</w:t>
      </w:r>
      <w:r w:rsidR="00467CCC" w:rsidRPr="00FC6D77">
        <w:rPr>
          <w:rFonts w:asciiTheme="minorHAnsi" w:hAnsiTheme="minorHAnsi" w:cstheme="minorHAnsi"/>
          <w:sz w:val="22"/>
          <w:szCs w:val="22"/>
        </w:rPr>
        <w:t>а</w:t>
      </w:r>
      <w:r w:rsidR="00416712" w:rsidRPr="00FC6D77">
        <w:rPr>
          <w:rFonts w:asciiTheme="minorHAnsi" w:hAnsiTheme="minorHAnsi" w:cstheme="minorHAnsi"/>
          <w:sz w:val="22"/>
          <w:szCs w:val="22"/>
        </w:rPr>
        <w:t xml:space="preserve"> работы в сфере строительного надзора;</w:t>
      </w:r>
    </w:p>
    <w:p w14:paraId="57F84172" w14:textId="06DE99C9" w:rsidR="00A6615E" w:rsidRPr="00FC6D77" w:rsidRDefault="00A6615E" w:rsidP="0042238C">
      <w:pPr>
        <w:pStyle w:val="2"/>
        <w:rPr>
          <w:rFonts w:asciiTheme="minorHAnsi" w:eastAsia="Calibri" w:hAnsiTheme="minorHAnsi" w:cstheme="minorHAnsi"/>
          <w:sz w:val="22"/>
          <w:szCs w:val="22"/>
        </w:rPr>
      </w:pPr>
      <w:r w:rsidRPr="00FC6D77">
        <w:rPr>
          <w:rFonts w:asciiTheme="minorHAnsi" w:hAnsiTheme="minorHAnsi" w:cstheme="minorHAnsi"/>
          <w:sz w:val="22"/>
          <w:szCs w:val="22"/>
        </w:rPr>
        <w:t xml:space="preserve">Знание программ </w:t>
      </w:r>
      <w:r w:rsidRPr="00FC6D77">
        <w:rPr>
          <w:rFonts w:asciiTheme="minorHAnsi" w:hAnsiTheme="minorHAnsi" w:cstheme="minorHAnsi"/>
          <w:sz w:val="22"/>
          <w:szCs w:val="22"/>
          <w:lang w:val="en-US"/>
        </w:rPr>
        <w:t>AutoCAD</w:t>
      </w:r>
      <w:r w:rsidRPr="00FC6D77">
        <w:rPr>
          <w:rFonts w:asciiTheme="minorHAnsi" w:hAnsiTheme="minorHAnsi" w:cstheme="minorHAnsi"/>
          <w:sz w:val="22"/>
          <w:szCs w:val="22"/>
        </w:rPr>
        <w:t xml:space="preserve">, </w:t>
      </w:r>
      <w:r w:rsidRPr="00FC6D77">
        <w:rPr>
          <w:rFonts w:asciiTheme="minorHAnsi" w:hAnsiTheme="minorHAnsi" w:cstheme="minorHAnsi"/>
          <w:sz w:val="22"/>
          <w:szCs w:val="22"/>
          <w:lang w:val="en-US"/>
        </w:rPr>
        <w:t>ArchiCAD</w:t>
      </w:r>
      <w:r w:rsidRPr="00FC6D77">
        <w:rPr>
          <w:rFonts w:asciiTheme="minorHAnsi" w:hAnsiTheme="minorHAnsi" w:cstheme="minorHAnsi"/>
          <w:sz w:val="22"/>
          <w:szCs w:val="22"/>
        </w:rPr>
        <w:t xml:space="preserve"> и других инженерных программ и инструментов, необходимых для проекта</w:t>
      </w:r>
      <w:r w:rsidRPr="00FC6D77">
        <w:rPr>
          <w:rFonts w:asciiTheme="minorHAnsi" w:eastAsia="Calibri" w:hAnsiTheme="minorHAnsi" w:cstheme="minorHAnsi"/>
          <w:sz w:val="22"/>
          <w:szCs w:val="22"/>
        </w:rPr>
        <w:t>;</w:t>
      </w:r>
    </w:p>
    <w:p w14:paraId="3D735920" w14:textId="0D2EEC02" w:rsidR="00A6615E" w:rsidRPr="00FC6D77" w:rsidRDefault="00A6615E" w:rsidP="0042238C">
      <w:pPr>
        <w:pStyle w:val="2"/>
        <w:rPr>
          <w:rFonts w:asciiTheme="minorHAnsi" w:hAnsiTheme="minorHAnsi" w:cstheme="minorHAnsi"/>
          <w:sz w:val="22"/>
          <w:szCs w:val="22"/>
        </w:rPr>
      </w:pPr>
      <w:r w:rsidRPr="00FC6D77">
        <w:rPr>
          <w:rFonts w:asciiTheme="minorHAnsi" w:hAnsiTheme="minorHAnsi" w:cstheme="minorHAnsi"/>
          <w:sz w:val="22"/>
          <w:szCs w:val="22"/>
        </w:rPr>
        <w:t xml:space="preserve">Знание законодательства Кыргызской Республики в сфере строительства и соответствующих СНиП;   </w:t>
      </w:r>
    </w:p>
    <w:p w14:paraId="3388C862" w14:textId="30E64383" w:rsidR="00416712" w:rsidRPr="00FC6D77" w:rsidRDefault="00A6615E" w:rsidP="0042238C">
      <w:pPr>
        <w:pStyle w:val="2"/>
        <w:rPr>
          <w:rFonts w:asciiTheme="minorHAnsi" w:hAnsiTheme="minorHAnsi" w:cstheme="minorHAnsi"/>
          <w:sz w:val="22"/>
          <w:szCs w:val="22"/>
        </w:rPr>
      </w:pPr>
      <w:r w:rsidRPr="00FC6D77">
        <w:rPr>
          <w:rFonts w:asciiTheme="minorHAnsi" w:hAnsiTheme="minorHAnsi" w:cstheme="minorHAnsi"/>
          <w:sz w:val="22"/>
          <w:szCs w:val="22"/>
        </w:rPr>
        <w:t>О</w:t>
      </w:r>
      <w:r w:rsidR="00416712" w:rsidRPr="00FC6D77">
        <w:rPr>
          <w:rFonts w:asciiTheme="minorHAnsi" w:hAnsiTheme="minorHAnsi" w:cstheme="minorHAnsi"/>
          <w:sz w:val="22"/>
          <w:szCs w:val="22"/>
        </w:rPr>
        <w:t>пыт работы в проектах, финансируемых международными финансовыми учреждениями и донорами</w:t>
      </w:r>
      <w:r w:rsidRPr="00FC6D77">
        <w:rPr>
          <w:rFonts w:asciiTheme="minorHAnsi" w:hAnsiTheme="minorHAnsi" w:cstheme="minorHAnsi"/>
          <w:sz w:val="22"/>
          <w:szCs w:val="22"/>
        </w:rPr>
        <w:t xml:space="preserve"> является преимуществом</w:t>
      </w:r>
      <w:r w:rsidR="00416712" w:rsidRPr="00FC6D77">
        <w:rPr>
          <w:rFonts w:asciiTheme="minorHAnsi" w:hAnsiTheme="minorHAnsi" w:cstheme="minorHAnsi"/>
          <w:sz w:val="22"/>
          <w:szCs w:val="22"/>
        </w:rPr>
        <w:t>;</w:t>
      </w:r>
    </w:p>
    <w:p w14:paraId="32F1FFB3" w14:textId="77777777" w:rsidR="00416712" w:rsidRPr="00FC6D77" w:rsidRDefault="00416712" w:rsidP="0042238C">
      <w:pPr>
        <w:pStyle w:val="2"/>
        <w:rPr>
          <w:rFonts w:asciiTheme="minorHAnsi" w:hAnsiTheme="minorHAnsi" w:cstheme="minorHAnsi"/>
          <w:sz w:val="22"/>
          <w:szCs w:val="22"/>
        </w:rPr>
      </w:pPr>
      <w:r w:rsidRPr="00FC6D77">
        <w:rPr>
          <w:rFonts w:asciiTheme="minorHAnsi" w:hAnsiTheme="minorHAnsi" w:cstheme="minorHAnsi"/>
          <w:sz w:val="22"/>
          <w:szCs w:val="22"/>
        </w:rPr>
        <w:t xml:space="preserve">Свободное владение русским и кыргызским языками. Знание английского языка будет преимуществом;  </w:t>
      </w:r>
    </w:p>
    <w:p w14:paraId="0E24180B" w14:textId="77777777" w:rsidR="00B774D4" w:rsidRPr="00416712" w:rsidRDefault="00B774D4" w:rsidP="00B774D4">
      <w:pPr>
        <w:pStyle w:val="a5"/>
        <w:spacing w:after="160" w:line="259" w:lineRule="auto"/>
        <w:ind w:left="360"/>
        <w:jc w:val="both"/>
        <w:rPr>
          <w:rFonts w:asciiTheme="minorHAnsi" w:eastAsia="Calibri" w:hAnsiTheme="minorHAnsi" w:cstheme="minorHAnsi"/>
          <w:sz w:val="22"/>
          <w:szCs w:val="22"/>
          <w:lang w:val="ru-RU"/>
        </w:rPr>
      </w:pPr>
    </w:p>
    <w:p w14:paraId="0E24180C" w14:textId="079DC76A" w:rsidR="00B774D4" w:rsidRDefault="00A71D48" w:rsidP="00CC29E7">
      <w:pPr>
        <w:pStyle w:val="a5"/>
        <w:numPr>
          <w:ilvl w:val="0"/>
          <w:numId w:val="12"/>
        </w:numPr>
        <w:jc w:val="both"/>
        <w:rPr>
          <w:rStyle w:val="ae"/>
          <w:rFonts w:asciiTheme="minorHAnsi" w:eastAsia="Calibri" w:hAnsiTheme="minorHAnsi" w:cstheme="minorHAnsi"/>
          <w:color w:val="365F91" w:themeColor="accent1" w:themeShade="BF"/>
          <w:sz w:val="22"/>
          <w:szCs w:val="22"/>
        </w:rPr>
      </w:pPr>
      <w:bookmarkStart w:id="6" w:name="_Hlk112420999"/>
      <w:r w:rsidRPr="00A71D48">
        <w:rPr>
          <w:rFonts w:asciiTheme="minorHAnsi" w:eastAsia="Calibri" w:hAnsiTheme="minorHAnsi" w:cstheme="minorHAnsi"/>
          <w:b/>
          <w:bCs/>
          <w:smallCaps/>
          <w:color w:val="365F91" w:themeColor="accent1" w:themeShade="BF"/>
          <w:spacing w:val="5"/>
          <w:sz w:val="22"/>
          <w:szCs w:val="22"/>
          <w:lang w:val="ru-RU"/>
        </w:rPr>
        <w:t>Продолжительность Работы</w:t>
      </w:r>
      <w:bookmarkEnd w:id="6"/>
      <w:r>
        <w:rPr>
          <w:rFonts w:asciiTheme="minorHAnsi" w:eastAsia="Calibri" w:hAnsiTheme="minorHAnsi" w:cstheme="minorHAnsi"/>
          <w:b/>
          <w:bCs/>
          <w:smallCaps/>
          <w:color w:val="365F91" w:themeColor="accent1" w:themeShade="BF"/>
          <w:spacing w:val="5"/>
          <w:sz w:val="22"/>
          <w:szCs w:val="22"/>
          <w:lang w:val="ru-RU"/>
        </w:rPr>
        <w:t xml:space="preserve"> </w:t>
      </w:r>
      <w:r w:rsidR="00301F06" w:rsidRPr="00713042">
        <w:rPr>
          <w:rStyle w:val="ae"/>
          <w:rFonts w:asciiTheme="minorHAnsi" w:eastAsia="Calibri" w:hAnsiTheme="minorHAnsi" w:cstheme="minorHAnsi"/>
          <w:color w:val="365F91" w:themeColor="accent1" w:themeShade="BF"/>
          <w:sz w:val="22"/>
          <w:szCs w:val="22"/>
        </w:rPr>
        <w:t xml:space="preserve"> </w:t>
      </w:r>
      <w:r>
        <w:rPr>
          <w:rStyle w:val="ae"/>
          <w:rFonts w:asciiTheme="minorHAnsi" w:eastAsia="Calibri" w:hAnsiTheme="minorHAnsi" w:cstheme="minorHAnsi"/>
          <w:color w:val="365F91" w:themeColor="accent1" w:themeShade="BF"/>
          <w:sz w:val="22"/>
          <w:szCs w:val="22"/>
          <w:lang w:val="ru-RU"/>
        </w:rPr>
        <w:t xml:space="preserve"> </w:t>
      </w:r>
    </w:p>
    <w:p w14:paraId="5C11BE2F" w14:textId="77777777" w:rsidR="00713042" w:rsidRPr="00713042" w:rsidRDefault="00713042" w:rsidP="00713042">
      <w:pPr>
        <w:pStyle w:val="a5"/>
        <w:ind w:left="1080"/>
        <w:jc w:val="both"/>
        <w:rPr>
          <w:rStyle w:val="ae"/>
          <w:rFonts w:asciiTheme="minorHAnsi" w:eastAsia="Calibri" w:hAnsiTheme="minorHAnsi" w:cstheme="minorHAnsi"/>
          <w:color w:val="365F91" w:themeColor="accent1" w:themeShade="BF"/>
          <w:sz w:val="22"/>
          <w:szCs w:val="22"/>
        </w:rPr>
      </w:pPr>
    </w:p>
    <w:p w14:paraId="0E24180D" w14:textId="037DD188" w:rsidR="00B774D4" w:rsidRPr="00A71D48" w:rsidRDefault="00A71D48" w:rsidP="00B774D4">
      <w:pPr>
        <w:shd w:val="clear" w:color="auto" w:fill="FFFFFF"/>
        <w:spacing w:after="0" w:line="240" w:lineRule="auto"/>
        <w:jc w:val="both"/>
        <w:rPr>
          <w:rFonts w:asciiTheme="minorHAnsi" w:eastAsia="Times New Roman" w:hAnsiTheme="minorHAnsi" w:cstheme="minorHAnsi"/>
          <w:lang w:eastAsia="x-none"/>
        </w:rPr>
      </w:pPr>
      <w:bookmarkStart w:id="7" w:name="_Hlk112421023"/>
      <w:r w:rsidRPr="00A71D48">
        <w:rPr>
          <w:rFonts w:asciiTheme="minorHAnsi" w:eastAsia="Times New Roman" w:hAnsiTheme="minorHAnsi" w:cstheme="minorHAnsi"/>
          <w:lang w:eastAsia="x-none"/>
        </w:rPr>
        <w:t xml:space="preserve">Продолжительность работы составляет 12 месяцев, включая 3 месяца испытательного срока. </w:t>
      </w:r>
      <w:bookmarkEnd w:id="7"/>
      <w:r w:rsidR="0015740A" w:rsidRPr="0015740A">
        <w:rPr>
          <w:rFonts w:asciiTheme="minorHAnsi" w:eastAsia="Times New Roman" w:hAnsiTheme="minorHAnsi" w:cstheme="minorHAnsi"/>
          <w:lang w:eastAsia="x-none"/>
        </w:rPr>
        <w:t>В случае неудовлетворительного выполнения функциональных обязанностей, определенных настоящим Техническим заданием, договор может быть расторгнут по окончании испытательного срока. Договор может быть продлен на 12 месяцев по обоюдному согласию при условии удовлетворительного выполнения функциональных обязанностей</w:t>
      </w:r>
      <w:r w:rsidR="001E05A1" w:rsidRPr="00A71D48">
        <w:rPr>
          <w:rFonts w:asciiTheme="minorHAnsi" w:eastAsia="Times New Roman" w:hAnsiTheme="minorHAnsi" w:cstheme="minorHAnsi"/>
          <w:lang w:eastAsia="x-none"/>
        </w:rPr>
        <w:t>.</w:t>
      </w:r>
      <w:r w:rsidR="00B774D4" w:rsidRPr="00A71D48">
        <w:rPr>
          <w:rFonts w:asciiTheme="minorHAnsi" w:eastAsia="Times New Roman" w:hAnsiTheme="minorHAnsi" w:cstheme="minorHAnsi"/>
          <w:lang w:eastAsia="x-none"/>
        </w:rPr>
        <w:t xml:space="preserve"> </w:t>
      </w:r>
    </w:p>
    <w:p w14:paraId="0E24180E" w14:textId="77777777" w:rsidR="00B774D4" w:rsidRPr="00A71D48" w:rsidRDefault="00B774D4" w:rsidP="00B774D4">
      <w:pPr>
        <w:shd w:val="clear" w:color="auto" w:fill="FFFFFF"/>
        <w:spacing w:after="0" w:line="240" w:lineRule="auto"/>
        <w:jc w:val="both"/>
        <w:rPr>
          <w:rFonts w:asciiTheme="minorHAnsi" w:eastAsia="Times New Roman" w:hAnsiTheme="minorHAnsi" w:cstheme="minorHAnsi"/>
          <w:lang w:eastAsia="x-none"/>
        </w:rPr>
      </w:pPr>
    </w:p>
    <w:p w14:paraId="0E24180F" w14:textId="569099C4" w:rsidR="00B774D4" w:rsidRPr="00713042" w:rsidRDefault="00A71D48" w:rsidP="00CC29E7">
      <w:pPr>
        <w:pStyle w:val="a5"/>
        <w:numPr>
          <w:ilvl w:val="0"/>
          <w:numId w:val="12"/>
        </w:numPr>
        <w:jc w:val="both"/>
        <w:rPr>
          <w:rStyle w:val="ae"/>
          <w:rFonts w:asciiTheme="minorHAnsi" w:eastAsia="Calibri" w:hAnsiTheme="minorHAnsi" w:cstheme="minorHAnsi"/>
          <w:color w:val="365F91" w:themeColor="accent1" w:themeShade="BF"/>
          <w:sz w:val="22"/>
          <w:szCs w:val="22"/>
        </w:rPr>
      </w:pPr>
      <w:bookmarkStart w:id="8" w:name="_Hlk112421012"/>
      <w:r w:rsidRPr="00A71D48">
        <w:rPr>
          <w:rFonts w:asciiTheme="minorHAnsi" w:eastAsia="Calibri" w:hAnsiTheme="minorHAnsi" w:cstheme="minorHAnsi"/>
          <w:b/>
          <w:bCs/>
          <w:smallCaps/>
          <w:color w:val="365F91" w:themeColor="accent1" w:themeShade="BF"/>
          <w:spacing w:val="5"/>
          <w:sz w:val="22"/>
          <w:szCs w:val="22"/>
          <w:lang w:val="ru-RU"/>
        </w:rPr>
        <w:t>Отчетность</w:t>
      </w:r>
      <w:bookmarkEnd w:id="8"/>
      <w:r>
        <w:rPr>
          <w:rFonts w:asciiTheme="minorHAnsi" w:eastAsia="Calibri" w:hAnsiTheme="minorHAnsi" w:cstheme="minorHAnsi"/>
          <w:b/>
          <w:bCs/>
          <w:smallCaps/>
          <w:color w:val="365F91" w:themeColor="accent1" w:themeShade="BF"/>
          <w:spacing w:val="5"/>
          <w:sz w:val="22"/>
          <w:szCs w:val="22"/>
          <w:lang w:val="ru-RU"/>
        </w:rPr>
        <w:t xml:space="preserve"> </w:t>
      </w:r>
      <w:r w:rsidR="00301F06" w:rsidRPr="00713042">
        <w:rPr>
          <w:rStyle w:val="ae"/>
          <w:rFonts w:asciiTheme="minorHAnsi" w:eastAsia="Calibri" w:hAnsiTheme="minorHAnsi" w:cstheme="minorHAnsi"/>
          <w:color w:val="365F91" w:themeColor="accent1" w:themeShade="BF"/>
          <w:sz w:val="22"/>
          <w:szCs w:val="22"/>
        </w:rPr>
        <w:t xml:space="preserve"> </w:t>
      </w:r>
    </w:p>
    <w:p w14:paraId="0E241810" w14:textId="77777777" w:rsidR="00B774D4" w:rsidRPr="00713042" w:rsidRDefault="00B774D4" w:rsidP="00B774D4">
      <w:pPr>
        <w:pStyle w:val="a3"/>
        <w:widowControl w:val="0"/>
        <w:autoSpaceDE w:val="0"/>
        <w:autoSpaceDN w:val="0"/>
        <w:adjustRightInd w:val="0"/>
        <w:rPr>
          <w:rFonts w:asciiTheme="minorHAnsi" w:hAnsiTheme="minorHAnsi" w:cstheme="minorHAnsi"/>
          <w:sz w:val="22"/>
          <w:szCs w:val="22"/>
          <w:lang w:val="en-US"/>
        </w:rPr>
      </w:pPr>
    </w:p>
    <w:p w14:paraId="0E241811" w14:textId="5161105C" w:rsidR="00B774D4" w:rsidRPr="00E73DED" w:rsidRDefault="0015740A" w:rsidP="00B774D4">
      <w:pPr>
        <w:pStyle w:val="ModelNrmlSingle"/>
        <w:spacing w:after="0"/>
        <w:ind w:firstLine="0"/>
        <w:rPr>
          <w:rFonts w:asciiTheme="minorHAnsi" w:hAnsiTheme="minorHAnsi" w:cstheme="minorHAnsi"/>
          <w:szCs w:val="22"/>
          <w:lang w:val="ru-RU"/>
        </w:rPr>
      </w:pPr>
      <w:bookmarkStart w:id="9" w:name="_Hlk112421035"/>
      <w:r>
        <w:rPr>
          <w:rFonts w:asciiTheme="minorHAnsi" w:hAnsiTheme="minorHAnsi" w:cstheme="minorHAnsi"/>
          <w:szCs w:val="22"/>
          <w:lang w:val="ru-RU" w:eastAsia="ru-RU"/>
        </w:rPr>
        <w:t>И</w:t>
      </w:r>
      <w:r w:rsidR="004545A6" w:rsidRPr="004545A6">
        <w:rPr>
          <w:rFonts w:asciiTheme="minorHAnsi" w:hAnsiTheme="minorHAnsi" w:cstheme="minorHAnsi"/>
          <w:szCs w:val="22"/>
          <w:lang w:val="ru-RU" w:eastAsia="ru-RU"/>
        </w:rPr>
        <w:t xml:space="preserve">нженер </w:t>
      </w:r>
      <w:r>
        <w:rPr>
          <w:rFonts w:asciiTheme="minorHAnsi" w:hAnsiTheme="minorHAnsi" w:cstheme="minorHAnsi"/>
          <w:szCs w:val="22"/>
          <w:lang w:val="ru-RU" w:eastAsia="ru-RU"/>
        </w:rPr>
        <w:t xml:space="preserve">проекта </w:t>
      </w:r>
      <w:r w:rsidR="004545A6" w:rsidRPr="004545A6">
        <w:rPr>
          <w:rFonts w:asciiTheme="minorHAnsi" w:hAnsiTheme="minorHAnsi" w:cstheme="minorHAnsi"/>
          <w:szCs w:val="22"/>
          <w:lang w:val="ru-RU" w:eastAsia="ru-RU"/>
        </w:rPr>
        <w:t xml:space="preserve">при исполнении своих обязанностей подотчетен непосредственно Координатору проекта. </w:t>
      </w:r>
      <w:r>
        <w:rPr>
          <w:rFonts w:asciiTheme="minorHAnsi" w:hAnsiTheme="minorHAnsi" w:cstheme="minorHAnsi"/>
          <w:szCs w:val="22"/>
          <w:lang w:val="ru-RU" w:eastAsia="ru-RU"/>
        </w:rPr>
        <w:t>И</w:t>
      </w:r>
      <w:r w:rsidR="004545A6" w:rsidRPr="004545A6">
        <w:rPr>
          <w:rFonts w:asciiTheme="minorHAnsi" w:hAnsiTheme="minorHAnsi" w:cstheme="minorHAnsi"/>
          <w:szCs w:val="22"/>
          <w:lang w:val="ru-RU" w:eastAsia="ru-RU"/>
        </w:rPr>
        <w:t>нженер будет выполнять свои функциональные обязанности в соответствии с принципами и процедурами, указанными в Операционном Руководстве Проекта</w:t>
      </w:r>
      <w:bookmarkEnd w:id="9"/>
      <w:r w:rsidR="004545A6">
        <w:rPr>
          <w:rFonts w:asciiTheme="minorHAnsi" w:hAnsiTheme="minorHAnsi" w:cstheme="minorHAnsi"/>
          <w:szCs w:val="22"/>
          <w:lang w:val="ru-RU" w:eastAsia="ru-RU"/>
        </w:rPr>
        <w:t xml:space="preserve">. </w:t>
      </w:r>
    </w:p>
    <w:p w14:paraId="0E241812" w14:textId="77777777" w:rsidR="00B774D4" w:rsidRPr="00E73DED" w:rsidRDefault="00B774D4">
      <w:pPr>
        <w:rPr>
          <w:rFonts w:asciiTheme="minorHAnsi" w:hAnsiTheme="minorHAnsi" w:cstheme="minorHAnsi"/>
        </w:rPr>
      </w:pPr>
    </w:p>
    <w:sectPr w:rsidR="00B774D4" w:rsidRPr="00E73DED" w:rsidSect="00C2661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B3DC1" w14:textId="77777777" w:rsidR="001B775E" w:rsidRDefault="001B775E" w:rsidP="00F506E0">
      <w:pPr>
        <w:spacing w:after="0" w:line="240" w:lineRule="auto"/>
      </w:pPr>
      <w:r>
        <w:separator/>
      </w:r>
    </w:p>
  </w:endnote>
  <w:endnote w:type="continuationSeparator" w:id="0">
    <w:p w14:paraId="6AC95399" w14:textId="77777777" w:rsidR="001B775E" w:rsidRDefault="001B775E" w:rsidP="00F5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5E3AD" w14:textId="77777777" w:rsidR="001B775E" w:rsidRDefault="001B775E" w:rsidP="00F506E0">
      <w:pPr>
        <w:spacing w:after="0" w:line="240" w:lineRule="auto"/>
      </w:pPr>
      <w:r>
        <w:separator/>
      </w:r>
    </w:p>
  </w:footnote>
  <w:footnote w:type="continuationSeparator" w:id="0">
    <w:p w14:paraId="7D82238C" w14:textId="77777777" w:rsidR="001B775E" w:rsidRDefault="001B775E" w:rsidP="00F5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AEC"/>
    <w:multiLevelType w:val="hybridMultilevel"/>
    <w:tmpl w:val="8E70EF68"/>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16663D"/>
    <w:multiLevelType w:val="hybridMultilevel"/>
    <w:tmpl w:val="02AE4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D5D046A"/>
    <w:multiLevelType w:val="hybridMultilevel"/>
    <w:tmpl w:val="025E27F0"/>
    <w:lvl w:ilvl="0" w:tplc="DCF669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BE5268"/>
    <w:multiLevelType w:val="hybridMultilevel"/>
    <w:tmpl w:val="CB644BF6"/>
    <w:lvl w:ilvl="0" w:tplc="04190019">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785997"/>
    <w:multiLevelType w:val="hybridMultilevel"/>
    <w:tmpl w:val="96887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DE73FE"/>
    <w:multiLevelType w:val="hybridMultilevel"/>
    <w:tmpl w:val="F29E5922"/>
    <w:lvl w:ilvl="0" w:tplc="046E70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A005FD"/>
    <w:multiLevelType w:val="hybridMultilevel"/>
    <w:tmpl w:val="C2A48468"/>
    <w:lvl w:ilvl="0" w:tplc="1C206A74">
      <w:start w:val="1"/>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722561"/>
    <w:multiLevelType w:val="hybridMultilevel"/>
    <w:tmpl w:val="198465B2"/>
    <w:lvl w:ilvl="0" w:tplc="3CF020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1242F8"/>
    <w:multiLevelType w:val="hybridMultilevel"/>
    <w:tmpl w:val="C93482E8"/>
    <w:lvl w:ilvl="0" w:tplc="5BFC44B4">
      <w:start w:val="1"/>
      <w:numFmt w:val="lowerLetter"/>
      <w:pStyle w:val="2"/>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EE1C26"/>
    <w:multiLevelType w:val="hybridMultilevel"/>
    <w:tmpl w:val="8F9AB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83736F0"/>
    <w:multiLevelType w:val="hybridMultilevel"/>
    <w:tmpl w:val="BC685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52464724">
    <w:abstractNumId w:val="5"/>
  </w:num>
  <w:num w:numId="2" w16cid:durableId="1979651817">
    <w:abstractNumId w:val="10"/>
  </w:num>
  <w:num w:numId="3" w16cid:durableId="400366862">
    <w:abstractNumId w:val="3"/>
  </w:num>
  <w:num w:numId="4" w16cid:durableId="2137870103">
    <w:abstractNumId w:val="9"/>
  </w:num>
  <w:num w:numId="5" w16cid:durableId="1204560450">
    <w:abstractNumId w:val="4"/>
  </w:num>
  <w:num w:numId="6" w16cid:durableId="1565918884">
    <w:abstractNumId w:val="9"/>
  </w:num>
  <w:num w:numId="7" w16cid:durableId="1514032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7292315">
    <w:abstractNumId w:val="1"/>
  </w:num>
  <w:num w:numId="9" w16cid:durableId="664282437">
    <w:abstractNumId w:val="6"/>
  </w:num>
  <w:num w:numId="10" w16cid:durableId="13268684">
    <w:abstractNumId w:val="2"/>
  </w:num>
  <w:num w:numId="11" w16cid:durableId="443110432">
    <w:abstractNumId w:val="0"/>
  </w:num>
  <w:num w:numId="12" w16cid:durableId="64307531">
    <w:abstractNumId w:val="7"/>
  </w:num>
  <w:num w:numId="13" w16cid:durableId="1536582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D4"/>
    <w:rsid w:val="00005A20"/>
    <w:rsid w:val="00027CEF"/>
    <w:rsid w:val="00030B0F"/>
    <w:rsid w:val="00057BB1"/>
    <w:rsid w:val="00070CF7"/>
    <w:rsid w:val="00071342"/>
    <w:rsid w:val="000871C8"/>
    <w:rsid w:val="000B717A"/>
    <w:rsid w:val="000C7E09"/>
    <w:rsid w:val="000F39F7"/>
    <w:rsid w:val="00102A32"/>
    <w:rsid w:val="001056BF"/>
    <w:rsid w:val="00121796"/>
    <w:rsid w:val="001275B3"/>
    <w:rsid w:val="00152962"/>
    <w:rsid w:val="0015740A"/>
    <w:rsid w:val="00165543"/>
    <w:rsid w:val="00167BA7"/>
    <w:rsid w:val="00192541"/>
    <w:rsid w:val="001B08FC"/>
    <w:rsid w:val="001B442B"/>
    <w:rsid w:val="001B775E"/>
    <w:rsid w:val="001C0AA9"/>
    <w:rsid w:val="001C45F7"/>
    <w:rsid w:val="001C50BF"/>
    <w:rsid w:val="001D27DC"/>
    <w:rsid w:val="001D5EAD"/>
    <w:rsid w:val="001E05A1"/>
    <w:rsid w:val="001E1900"/>
    <w:rsid w:val="00243D24"/>
    <w:rsid w:val="00245562"/>
    <w:rsid w:val="00254D65"/>
    <w:rsid w:val="00270DF7"/>
    <w:rsid w:val="00281B0B"/>
    <w:rsid w:val="002878AB"/>
    <w:rsid w:val="00291769"/>
    <w:rsid w:val="002A1FFF"/>
    <w:rsid w:val="002E4FCD"/>
    <w:rsid w:val="002F6D94"/>
    <w:rsid w:val="00301F06"/>
    <w:rsid w:val="003259A6"/>
    <w:rsid w:val="003A45A6"/>
    <w:rsid w:val="003B313B"/>
    <w:rsid w:val="003C115F"/>
    <w:rsid w:val="004103A5"/>
    <w:rsid w:val="00416712"/>
    <w:rsid w:val="0042238C"/>
    <w:rsid w:val="004545A6"/>
    <w:rsid w:val="00467947"/>
    <w:rsid w:val="00467CCC"/>
    <w:rsid w:val="00480758"/>
    <w:rsid w:val="00484812"/>
    <w:rsid w:val="004A1C01"/>
    <w:rsid w:val="004D01C3"/>
    <w:rsid w:val="004D21D4"/>
    <w:rsid w:val="004F0B53"/>
    <w:rsid w:val="0050330E"/>
    <w:rsid w:val="0050364A"/>
    <w:rsid w:val="00510A43"/>
    <w:rsid w:val="0051508A"/>
    <w:rsid w:val="005332DA"/>
    <w:rsid w:val="00540509"/>
    <w:rsid w:val="0056140D"/>
    <w:rsid w:val="00577A22"/>
    <w:rsid w:val="00597AC3"/>
    <w:rsid w:val="005C6117"/>
    <w:rsid w:val="005E0755"/>
    <w:rsid w:val="005E1854"/>
    <w:rsid w:val="005E20D8"/>
    <w:rsid w:val="005F03F2"/>
    <w:rsid w:val="006126C5"/>
    <w:rsid w:val="00612886"/>
    <w:rsid w:val="00614C00"/>
    <w:rsid w:val="00622DCA"/>
    <w:rsid w:val="00646A08"/>
    <w:rsid w:val="00647275"/>
    <w:rsid w:val="0065743F"/>
    <w:rsid w:val="00663C0B"/>
    <w:rsid w:val="00682613"/>
    <w:rsid w:val="006B3192"/>
    <w:rsid w:val="006E442A"/>
    <w:rsid w:val="006E5E53"/>
    <w:rsid w:val="006F35FE"/>
    <w:rsid w:val="006F6496"/>
    <w:rsid w:val="00707176"/>
    <w:rsid w:val="00712D61"/>
    <w:rsid w:val="00713042"/>
    <w:rsid w:val="00714878"/>
    <w:rsid w:val="00717CDF"/>
    <w:rsid w:val="00755FA4"/>
    <w:rsid w:val="00767C88"/>
    <w:rsid w:val="00784BF6"/>
    <w:rsid w:val="007946B5"/>
    <w:rsid w:val="007A10EC"/>
    <w:rsid w:val="007B5580"/>
    <w:rsid w:val="007B7401"/>
    <w:rsid w:val="007E6425"/>
    <w:rsid w:val="00807AEE"/>
    <w:rsid w:val="0081090C"/>
    <w:rsid w:val="00810C7A"/>
    <w:rsid w:val="00812137"/>
    <w:rsid w:val="008361DA"/>
    <w:rsid w:val="00845C6C"/>
    <w:rsid w:val="00857AC8"/>
    <w:rsid w:val="008A6C26"/>
    <w:rsid w:val="008C0739"/>
    <w:rsid w:val="008C4E21"/>
    <w:rsid w:val="008C7924"/>
    <w:rsid w:val="008D2F54"/>
    <w:rsid w:val="008D687D"/>
    <w:rsid w:val="008E2FA4"/>
    <w:rsid w:val="008E7888"/>
    <w:rsid w:val="00936C7B"/>
    <w:rsid w:val="00941332"/>
    <w:rsid w:val="0094505E"/>
    <w:rsid w:val="00997FF5"/>
    <w:rsid w:val="00A4409A"/>
    <w:rsid w:val="00A443EF"/>
    <w:rsid w:val="00A473AD"/>
    <w:rsid w:val="00A52625"/>
    <w:rsid w:val="00A64DE7"/>
    <w:rsid w:val="00A6615E"/>
    <w:rsid w:val="00A664B3"/>
    <w:rsid w:val="00A71D48"/>
    <w:rsid w:val="00A8348F"/>
    <w:rsid w:val="00AB5F25"/>
    <w:rsid w:val="00AC3A45"/>
    <w:rsid w:val="00AD15AB"/>
    <w:rsid w:val="00B00CAF"/>
    <w:rsid w:val="00B04292"/>
    <w:rsid w:val="00B52878"/>
    <w:rsid w:val="00B64BF9"/>
    <w:rsid w:val="00B76843"/>
    <w:rsid w:val="00B773FB"/>
    <w:rsid w:val="00B774D4"/>
    <w:rsid w:val="00BB13BA"/>
    <w:rsid w:val="00BE6088"/>
    <w:rsid w:val="00C14CA4"/>
    <w:rsid w:val="00C2661E"/>
    <w:rsid w:val="00C50E6D"/>
    <w:rsid w:val="00C65B2B"/>
    <w:rsid w:val="00C753B1"/>
    <w:rsid w:val="00C76621"/>
    <w:rsid w:val="00C80E9C"/>
    <w:rsid w:val="00C81923"/>
    <w:rsid w:val="00C821D1"/>
    <w:rsid w:val="00C8530B"/>
    <w:rsid w:val="00CC1EF1"/>
    <w:rsid w:val="00CC29E7"/>
    <w:rsid w:val="00CC56B0"/>
    <w:rsid w:val="00CE0EBF"/>
    <w:rsid w:val="00D17F27"/>
    <w:rsid w:val="00D208E2"/>
    <w:rsid w:val="00D35E7F"/>
    <w:rsid w:val="00D3668B"/>
    <w:rsid w:val="00D3669E"/>
    <w:rsid w:val="00D4132D"/>
    <w:rsid w:val="00D82DC2"/>
    <w:rsid w:val="00DA0818"/>
    <w:rsid w:val="00DD67D8"/>
    <w:rsid w:val="00DD7D31"/>
    <w:rsid w:val="00E03FE1"/>
    <w:rsid w:val="00E143A5"/>
    <w:rsid w:val="00E144DB"/>
    <w:rsid w:val="00E22F00"/>
    <w:rsid w:val="00E24D5F"/>
    <w:rsid w:val="00E33F0D"/>
    <w:rsid w:val="00E62FD7"/>
    <w:rsid w:val="00E73DED"/>
    <w:rsid w:val="00E76DF7"/>
    <w:rsid w:val="00E92B44"/>
    <w:rsid w:val="00EB0580"/>
    <w:rsid w:val="00EB4957"/>
    <w:rsid w:val="00EC4C45"/>
    <w:rsid w:val="00EC77B2"/>
    <w:rsid w:val="00EF1ED0"/>
    <w:rsid w:val="00F16D9D"/>
    <w:rsid w:val="00F17688"/>
    <w:rsid w:val="00F35902"/>
    <w:rsid w:val="00F506E0"/>
    <w:rsid w:val="00F56C2E"/>
    <w:rsid w:val="00F62884"/>
    <w:rsid w:val="00F63A44"/>
    <w:rsid w:val="00FA652D"/>
    <w:rsid w:val="00FC6D77"/>
    <w:rsid w:val="00FC71CA"/>
    <w:rsid w:val="00FD74F3"/>
    <w:rsid w:val="00FE00FE"/>
    <w:rsid w:val="00FE5692"/>
    <w:rsid w:val="00FE64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417C7"/>
  <w15:docId w15:val="{65DC17C7-8CF9-4CD6-9A54-90F42FC5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4D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774D4"/>
    <w:pPr>
      <w:spacing w:after="0" w:line="240" w:lineRule="auto"/>
      <w:jc w:val="both"/>
    </w:pPr>
    <w:rPr>
      <w:rFonts w:ascii="Times New Roman" w:eastAsia="Times New Roman" w:hAnsi="Times New Roman"/>
      <w:sz w:val="24"/>
      <w:szCs w:val="24"/>
      <w:lang w:val="x-none" w:eastAsia="x-none"/>
    </w:rPr>
  </w:style>
  <w:style w:type="character" w:customStyle="1" w:styleId="a4">
    <w:name w:val="Основной текст Знак"/>
    <w:basedOn w:val="a0"/>
    <w:link w:val="a3"/>
    <w:rsid w:val="00B774D4"/>
    <w:rPr>
      <w:rFonts w:ascii="Times New Roman" w:eastAsia="Times New Roman" w:hAnsi="Times New Roman" w:cs="Times New Roman"/>
      <w:sz w:val="24"/>
      <w:szCs w:val="24"/>
      <w:lang w:val="x-none" w:eastAsia="x-none"/>
    </w:rPr>
  </w:style>
  <w:style w:type="paragraph" w:styleId="a5">
    <w:name w:val="List Paragraph"/>
    <w:aliases w:val="Bullets,List Paragraph1,Akapit z listą BS,List Paragraph (numbered (a)),List_Paragraph,Multilevel para_II,MC Paragraphe Liste,Colorful List - Accent 11,List Bullet-OpsManual,References,Title Style 1,Normal 2,Main numbered paragraph,Body"/>
    <w:basedOn w:val="a"/>
    <w:link w:val="a6"/>
    <w:uiPriority w:val="34"/>
    <w:qFormat/>
    <w:rsid w:val="00B774D4"/>
    <w:pPr>
      <w:spacing w:after="0" w:line="240" w:lineRule="auto"/>
      <w:ind w:left="720"/>
      <w:contextualSpacing/>
    </w:pPr>
    <w:rPr>
      <w:rFonts w:ascii="Times New Roman" w:eastAsia="Times New Roman" w:hAnsi="Times New Roman"/>
      <w:sz w:val="24"/>
      <w:szCs w:val="24"/>
      <w:lang w:val="en-US"/>
    </w:rPr>
  </w:style>
  <w:style w:type="character" w:customStyle="1" w:styleId="a6">
    <w:name w:val="Абзац списка Знак"/>
    <w:aliases w:val="Bullets Знак,List Paragraph1 Знак,Akapit z listą BS Знак,List Paragraph (numbered (a)) Знак,List_Paragraph Знак,Multilevel para_II Знак,MC Paragraphe Liste Знак,Colorful List - Accent 11 Знак,List Bullet-OpsManual Знак,References Знак"/>
    <w:link w:val="a5"/>
    <w:uiPriority w:val="34"/>
    <w:qFormat/>
    <w:rsid w:val="00B774D4"/>
    <w:rPr>
      <w:rFonts w:ascii="Times New Roman" w:eastAsia="Times New Roman" w:hAnsi="Times New Roman" w:cs="Times New Roman"/>
      <w:sz w:val="24"/>
      <w:szCs w:val="24"/>
      <w:lang w:val="en-US"/>
    </w:rPr>
  </w:style>
  <w:style w:type="paragraph" w:customStyle="1" w:styleId="ModelNrmlSingle">
    <w:name w:val="ModelNrmlSingle"/>
    <w:basedOn w:val="a"/>
    <w:rsid w:val="00B774D4"/>
    <w:pPr>
      <w:spacing w:after="240" w:line="240" w:lineRule="auto"/>
      <w:ind w:firstLine="720"/>
      <w:jc w:val="both"/>
    </w:pPr>
    <w:rPr>
      <w:rFonts w:ascii="Times New Roman" w:eastAsia="Times New Roman" w:hAnsi="Times New Roman"/>
      <w:szCs w:val="20"/>
      <w:lang w:val="en-US"/>
    </w:rPr>
  </w:style>
  <w:style w:type="paragraph" w:styleId="2">
    <w:name w:val="List Bullet 2"/>
    <w:basedOn w:val="a"/>
    <w:autoRedefine/>
    <w:rsid w:val="0042238C"/>
    <w:pPr>
      <w:numPr>
        <w:numId w:val="13"/>
      </w:numPr>
      <w:spacing w:after="0" w:line="240" w:lineRule="auto"/>
      <w:jc w:val="both"/>
    </w:pPr>
    <w:rPr>
      <w:rFonts w:ascii="Times New Roman" w:eastAsia="Times New Roman" w:hAnsi="Times New Roman"/>
      <w:sz w:val="24"/>
      <w:szCs w:val="24"/>
    </w:rPr>
  </w:style>
  <w:style w:type="paragraph" w:styleId="a7">
    <w:name w:val="Balloon Text"/>
    <w:basedOn w:val="a"/>
    <w:link w:val="a8"/>
    <w:uiPriority w:val="99"/>
    <w:semiHidden/>
    <w:unhideWhenUsed/>
    <w:rsid w:val="00C821D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821D1"/>
    <w:rPr>
      <w:rFonts w:ascii="Segoe UI" w:eastAsia="Calibri" w:hAnsi="Segoe UI" w:cs="Segoe UI"/>
      <w:sz w:val="18"/>
      <w:szCs w:val="18"/>
    </w:rPr>
  </w:style>
  <w:style w:type="character" w:styleId="a9">
    <w:name w:val="annotation reference"/>
    <w:basedOn w:val="a0"/>
    <w:uiPriority w:val="99"/>
    <w:semiHidden/>
    <w:unhideWhenUsed/>
    <w:rsid w:val="00C821D1"/>
    <w:rPr>
      <w:sz w:val="16"/>
      <w:szCs w:val="16"/>
    </w:rPr>
  </w:style>
  <w:style w:type="paragraph" w:styleId="aa">
    <w:name w:val="annotation text"/>
    <w:basedOn w:val="a"/>
    <w:link w:val="ab"/>
    <w:uiPriority w:val="99"/>
    <w:semiHidden/>
    <w:unhideWhenUsed/>
    <w:rsid w:val="00C821D1"/>
    <w:pPr>
      <w:spacing w:line="240" w:lineRule="auto"/>
    </w:pPr>
    <w:rPr>
      <w:sz w:val="20"/>
      <w:szCs w:val="20"/>
    </w:rPr>
  </w:style>
  <w:style w:type="character" w:customStyle="1" w:styleId="ab">
    <w:name w:val="Текст примечания Знак"/>
    <w:basedOn w:val="a0"/>
    <w:link w:val="aa"/>
    <w:uiPriority w:val="99"/>
    <w:semiHidden/>
    <w:rsid w:val="00C821D1"/>
    <w:rPr>
      <w:rFonts w:ascii="Calibri" w:eastAsia="Calibri" w:hAnsi="Calibri" w:cs="Times New Roman"/>
      <w:sz w:val="20"/>
      <w:szCs w:val="20"/>
    </w:rPr>
  </w:style>
  <w:style w:type="paragraph" w:styleId="ac">
    <w:name w:val="annotation subject"/>
    <w:basedOn w:val="aa"/>
    <w:next w:val="aa"/>
    <w:link w:val="ad"/>
    <w:uiPriority w:val="99"/>
    <w:semiHidden/>
    <w:unhideWhenUsed/>
    <w:rsid w:val="00C821D1"/>
    <w:rPr>
      <w:b/>
      <w:bCs/>
    </w:rPr>
  </w:style>
  <w:style w:type="character" w:customStyle="1" w:styleId="ad">
    <w:name w:val="Тема примечания Знак"/>
    <w:basedOn w:val="ab"/>
    <w:link w:val="ac"/>
    <w:uiPriority w:val="99"/>
    <w:semiHidden/>
    <w:rsid w:val="00C821D1"/>
    <w:rPr>
      <w:rFonts w:ascii="Calibri" w:eastAsia="Calibri" w:hAnsi="Calibri" w:cs="Times New Roman"/>
      <w:b/>
      <w:bCs/>
      <w:sz w:val="20"/>
      <w:szCs w:val="20"/>
    </w:rPr>
  </w:style>
  <w:style w:type="character" w:styleId="ae">
    <w:name w:val="Intense Reference"/>
    <w:basedOn w:val="a0"/>
    <w:uiPriority w:val="32"/>
    <w:qFormat/>
    <w:rsid w:val="00707176"/>
    <w:rPr>
      <w:b/>
      <w:bCs/>
      <w:smallCaps/>
      <w:color w:val="4F81BD" w:themeColor="accent1"/>
      <w:spacing w:val="5"/>
    </w:rPr>
  </w:style>
  <w:style w:type="paragraph" w:styleId="af">
    <w:name w:val="Revision"/>
    <w:hidden/>
    <w:uiPriority w:val="99"/>
    <w:semiHidden/>
    <w:rsid w:val="0071304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98931">
      <w:bodyDiv w:val="1"/>
      <w:marLeft w:val="0"/>
      <w:marRight w:val="0"/>
      <w:marTop w:val="0"/>
      <w:marBottom w:val="0"/>
      <w:divBdr>
        <w:top w:val="none" w:sz="0" w:space="0" w:color="auto"/>
        <w:left w:val="none" w:sz="0" w:space="0" w:color="auto"/>
        <w:bottom w:val="none" w:sz="0" w:space="0" w:color="auto"/>
        <w:right w:val="none" w:sz="0" w:space="0" w:color="auto"/>
      </w:divBdr>
    </w:div>
    <w:div w:id="332610607">
      <w:bodyDiv w:val="1"/>
      <w:marLeft w:val="0"/>
      <w:marRight w:val="0"/>
      <w:marTop w:val="0"/>
      <w:marBottom w:val="0"/>
      <w:divBdr>
        <w:top w:val="none" w:sz="0" w:space="0" w:color="auto"/>
        <w:left w:val="none" w:sz="0" w:space="0" w:color="auto"/>
        <w:bottom w:val="none" w:sz="0" w:space="0" w:color="auto"/>
        <w:right w:val="none" w:sz="0" w:space="0" w:color="auto"/>
      </w:divBdr>
    </w:div>
    <w:div w:id="985933727">
      <w:bodyDiv w:val="1"/>
      <w:marLeft w:val="0"/>
      <w:marRight w:val="0"/>
      <w:marTop w:val="0"/>
      <w:marBottom w:val="0"/>
      <w:divBdr>
        <w:top w:val="none" w:sz="0" w:space="0" w:color="auto"/>
        <w:left w:val="none" w:sz="0" w:space="0" w:color="auto"/>
        <w:bottom w:val="none" w:sz="0" w:space="0" w:color="auto"/>
        <w:right w:val="none" w:sz="0" w:space="0" w:color="auto"/>
      </w:divBdr>
    </w:div>
    <w:div w:id="1782450989">
      <w:bodyDiv w:val="1"/>
      <w:marLeft w:val="0"/>
      <w:marRight w:val="0"/>
      <w:marTop w:val="0"/>
      <w:marBottom w:val="0"/>
      <w:divBdr>
        <w:top w:val="none" w:sz="0" w:space="0" w:color="auto"/>
        <w:left w:val="none" w:sz="0" w:space="0" w:color="auto"/>
        <w:bottom w:val="none" w:sz="0" w:space="0" w:color="auto"/>
        <w:right w:val="none" w:sz="0" w:space="0" w:color="auto"/>
      </w:divBdr>
    </w:div>
    <w:div w:id="2034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CDF8B-E23B-4BA0-84D7-E87A2CE7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1765</Words>
  <Characters>10063</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Musulman Murzalymbekov</cp:lastModifiedBy>
  <cp:revision>6</cp:revision>
  <dcterms:created xsi:type="dcterms:W3CDTF">2025-08-05T03:25:00Z</dcterms:created>
  <dcterms:modified xsi:type="dcterms:W3CDTF">2025-08-12T09:47:00Z</dcterms:modified>
</cp:coreProperties>
</file>