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D4CE" w14:textId="77777777" w:rsidR="00FB6B8E" w:rsidRPr="00FB6B8E" w:rsidRDefault="00FB6B8E" w:rsidP="00FB6B8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bookmarkStart w:id="0" w:name="_Hlk67660421"/>
      <w:r w:rsidRPr="00FB6B8E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МИНИСТЕРСТВО ЧРЕЗВЫЧАЙНЫХ СИТУАЦИЙ КЫРГЫЗСКОЙ РЕСПУБЛИКИ</w:t>
      </w:r>
    </w:p>
    <w:p w14:paraId="0781E85D" w14:textId="77777777" w:rsidR="00FB6B8E" w:rsidRPr="00FB6B8E" w:rsidRDefault="00FB6B8E" w:rsidP="00FB6B8E">
      <w:pPr>
        <w:rPr>
          <w:lang w:val="ru-RU"/>
        </w:rPr>
      </w:pPr>
    </w:p>
    <w:p w14:paraId="1DBBDF46" w14:textId="77777777" w:rsidR="00FB6B8E" w:rsidRPr="00FB6B8E" w:rsidRDefault="00FB6B8E" w:rsidP="00FB6B8E">
      <w:pPr>
        <w:jc w:val="center"/>
        <w:rPr>
          <w:b/>
          <w:bCs/>
          <w:sz w:val="24"/>
          <w:szCs w:val="24"/>
          <w:lang w:val="ru-RU"/>
        </w:rPr>
      </w:pPr>
      <w:r w:rsidRPr="00FB6B8E">
        <w:rPr>
          <w:b/>
          <w:bCs/>
          <w:sz w:val="24"/>
          <w:szCs w:val="24"/>
          <w:lang w:val="ru-RU"/>
        </w:rPr>
        <w:t>ПРОЕКТ «</w:t>
      </w:r>
      <w:r w:rsidRPr="00FB6B8E">
        <w:rPr>
          <w:b/>
          <w:bCs/>
          <w:caps/>
          <w:sz w:val="24"/>
          <w:szCs w:val="24"/>
          <w:lang w:val="ru-RU"/>
        </w:rPr>
        <w:t>устойчивое восстановление ландшафтов в Кыргызской Республике</w:t>
      </w:r>
      <w:r w:rsidRPr="00FB6B8E">
        <w:rPr>
          <w:b/>
          <w:bCs/>
          <w:sz w:val="24"/>
          <w:szCs w:val="24"/>
          <w:lang w:val="ru-RU"/>
        </w:rPr>
        <w:t xml:space="preserve">» (ПРОГРАММА </w:t>
      </w:r>
      <w:r w:rsidRPr="00701D3D">
        <w:rPr>
          <w:b/>
          <w:bCs/>
          <w:sz w:val="24"/>
          <w:szCs w:val="24"/>
        </w:rPr>
        <w:t>RESILAND</w:t>
      </w:r>
      <w:r w:rsidRPr="00FB6B8E">
        <w:rPr>
          <w:b/>
          <w:bCs/>
          <w:sz w:val="24"/>
          <w:szCs w:val="24"/>
          <w:lang w:val="ru-RU"/>
        </w:rPr>
        <w:t xml:space="preserve"> </w:t>
      </w:r>
      <w:r w:rsidRPr="00701D3D">
        <w:rPr>
          <w:b/>
          <w:bCs/>
          <w:sz w:val="24"/>
          <w:szCs w:val="24"/>
        </w:rPr>
        <w:t>CA</w:t>
      </w:r>
      <w:r w:rsidRPr="00FB6B8E">
        <w:rPr>
          <w:b/>
          <w:bCs/>
          <w:sz w:val="24"/>
          <w:szCs w:val="24"/>
          <w:lang w:val="ru-RU"/>
        </w:rPr>
        <w:t>+)</w:t>
      </w:r>
    </w:p>
    <w:p w14:paraId="4B714FB4" w14:textId="77777777" w:rsidR="00FB6B8E" w:rsidRPr="00FB6B8E" w:rsidRDefault="00FB6B8E" w:rsidP="00FB6B8E">
      <w:pPr>
        <w:jc w:val="center"/>
        <w:rPr>
          <w:b/>
          <w:bCs/>
          <w:sz w:val="24"/>
          <w:szCs w:val="24"/>
          <w:lang w:val="ru-RU"/>
        </w:rPr>
      </w:pPr>
    </w:p>
    <w:p w14:paraId="7C056243" w14:textId="553FBDDD" w:rsidR="00FB6B8E" w:rsidRDefault="00FB6B8E" w:rsidP="00FB6B8E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B54F7E">
        <w:rPr>
          <w:b/>
          <w:sz w:val="24"/>
          <w:szCs w:val="24"/>
          <w:lang w:val="ru-RU"/>
        </w:rPr>
        <w:t xml:space="preserve">ТЕХНИЧЕСКОЕ ЗАДАНИЕ </w:t>
      </w:r>
      <w:bookmarkStart w:id="1" w:name="OLE_LINK4"/>
      <w:bookmarkStart w:id="2" w:name="OLE_LINK3"/>
    </w:p>
    <w:p w14:paraId="0963A805" w14:textId="77777777" w:rsidR="00FB6B8E" w:rsidRPr="00B54F7E" w:rsidRDefault="00FB6B8E" w:rsidP="00FB6B8E">
      <w:pPr>
        <w:spacing w:line="276" w:lineRule="auto"/>
        <w:jc w:val="center"/>
        <w:rPr>
          <w:b/>
          <w:sz w:val="24"/>
          <w:szCs w:val="24"/>
          <w:lang w:val="ru-RU"/>
        </w:rPr>
      </w:pPr>
    </w:p>
    <w:bookmarkEnd w:id="1"/>
    <w:bookmarkEnd w:id="2"/>
    <w:p w14:paraId="7597A271" w14:textId="77777777" w:rsidR="00FB6B8E" w:rsidRPr="00B54F7E" w:rsidRDefault="00FB6B8E" w:rsidP="00FB6B8E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B54F7E">
        <w:rPr>
          <w:b/>
          <w:sz w:val="24"/>
          <w:szCs w:val="24"/>
          <w:lang w:val="ru-RU"/>
        </w:rPr>
        <w:t>СПЕЦИАЛИСТ ПО ЗАКУПКАМ ДЛЯ ОРП ПРИ МЧС КР</w:t>
      </w:r>
    </w:p>
    <w:p w14:paraId="0FBA2501" w14:textId="77777777" w:rsidR="00FB6B8E" w:rsidRPr="00FB6B8E" w:rsidRDefault="00FB6B8E" w:rsidP="00FB6B8E">
      <w:pPr>
        <w:rPr>
          <w:b/>
          <w:sz w:val="24"/>
          <w:szCs w:val="24"/>
          <w:lang w:val="ru-RU"/>
        </w:rPr>
      </w:pPr>
    </w:p>
    <w:p w14:paraId="732A5913" w14:textId="77777777" w:rsidR="00FB6B8E" w:rsidRPr="00FB6B8E" w:rsidRDefault="00FB6B8E" w:rsidP="00FB6B8E">
      <w:pPr>
        <w:rPr>
          <w:b/>
          <w:sz w:val="24"/>
          <w:szCs w:val="24"/>
          <w:lang w:val="ru-RU"/>
        </w:rPr>
      </w:pPr>
      <w:r w:rsidRPr="00FB6B8E">
        <w:rPr>
          <w:b/>
          <w:sz w:val="24"/>
          <w:szCs w:val="24"/>
          <w:lang w:val="ru-RU"/>
        </w:rPr>
        <w:t xml:space="preserve">ОБЩАЯ ИНФОРМАЦИЯ </w:t>
      </w:r>
    </w:p>
    <w:p w14:paraId="5CF5A1E8" w14:textId="77777777" w:rsidR="00FB6B8E" w:rsidRPr="00FB6B8E" w:rsidRDefault="00FB6B8E" w:rsidP="00FB6B8E">
      <w:pPr>
        <w:spacing w:before="240" w:line="276" w:lineRule="auto"/>
        <w:jc w:val="both"/>
        <w:rPr>
          <w:noProof/>
          <w:color w:val="0D0D0D" w:themeColor="text1" w:themeTint="F2"/>
          <w:sz w:val="24"/>
          <w:szCs w:val="24"/>
          <w:lang w:val="ru-RU"/>
        </w:rPr>
      </w:pPr>
      <w:r w:rsidRPr="00FB6B8E">
        <w:rPr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Проект «Устойчивое </w:t>
      </w:r>
      <w:r w:rsidRPr="00FB6B8E">
        <w:rPr>
          <w:b/>
          <w:bCs/>
          <w:noProof/>
          <w:sz w:val="24"/>
          <w:szCs w:val="24"/>
          <w:lang w:val="ru-RU"/>
        </w:rPr>
        <w:t xml:space="preserve">восстановление ландшафтов в Кыргызской Республике (программа </w:t>
      </w:r>
      <w:r w:rsidRPr="00104DC8">
        <w:rPr>
          <w:b/>
          <w:bCs/>
          <w:noProof/>
          <w:sz w:val="24"/>
          <w:szCs w:val="24"/>
        </w:rPr>
        <w:t>Resiland</w:t>
      </w:r>
      <w:r w:rsidRPr="00FB6B8E">
        <w:rPr>
          <w:b/>
          <w:bCs/>
          <w:noProof/>
          <w:sz w:val="24"/>
          <w:szCs w:val="24"/>
          <w:lang w:val="ru-RU"/>
        </w:rPr>
        <w:t xml:space="preserve"> </w:t>
      </w:r>
      <w:r w:rsidRPr="00104DC8">
        <w:rPr>
          <w:b/>
          <w:bCs/>
          <w:noProof/>
          <w:sz w:val="24"/>
          <w:szCs w:val="24"/>
        </w:rPr>
        <w:t>CA</w:t>
      </w:r>
      <w:r w:rsidRPr="00FB6B8E">
        <w:rPr>
          <w:b/>
          <w:bCs/>
          <w:noProof/>
          <w:sz w:val="24"/>
          <w:szCs w:val="24"/>
          <w:lang w:val="ru-RU"/>
        </w:rPr>
        <w:t>+)»</w:t>
      </w:r>
      <w:r w:rsidRPr="00FB6B8E">
        <w:rPr>
          <w:noProof/>
          <w:sz w:val="24"/>
          <w:szCs w:val="24"/>
          <w:lang w:val="ru-RU"/>
        </w:rPr>
        <w:t xml:space="preserve">, был подготовлен в рамках программы Всемирного банка </w:t>
      </w:r>
      <w:r w:rsidRPr="00104DC8">
        <w:rPr>
          <w:noProof/>
          <w:sz w:val="24"/>
          <w:szCs w:val="24"/>
        </w:rPr>
        <w:t>RESILAND</w:t>
      </w:r>
      <w:r w:rsidRPr="00FB6B8E">
        <w:rPr>
          <w:noProof/>
          <w:sz w:val="24"/>
          <w:szCs w:val="24"/>
          <w:lang w:val="ru-RU"/>
        </w:rPr>
        <w:t xml:space="preserve"> </w:t>
      </w:r>
      <w:r w:rsidRPr="00104DC8">
        <w:rPr>
          <w:noProof/>
          <w:sz w:val="24"/>
          <w:szCs w:val="24"/>
        </w:rPr>
        <w:t>CA</w:t>
      </w:r>
      <w:r w:rsidRPr="00FB6B8E">
        <w:rPr>
          <w:noProof/>
          <w:sz w:val="24"/>
          <w:szCs w:val="24"/>
          <w:lang w:val="ru-RU"/>
        </w:rPr>
        <w:t>+, направленной на улучшение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 устойчивости региональных ландшафтов в Центральной Азии. Программа восстановления устойчивых ландшафтов Центральной Азии Всемирного банка (</w:t>
      </w:r>
      <w:r w:rsidRPr="00701D3D">
        <w:rPr>
          <w:noProof/>
          <w:color w:val="0D0D0D" w:themeColor="text1" w:themeTint="F2"/>
          <w:sz w:val="24"/>
          <w:szCs w:val="24"/>
        </w:rPr>
        <w:t>RESILAND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 </w:t>
      </w:r>
      <w:r w:rsidRPr="00701D3D">
        <w:rPr>
          <w:noProof/>
          <w:color w:val="0D0D0D" w:themeColor="text1" w:themeTint="F2"/>
          <w:sz w:val="24"/>
          <w:szCs w:val="24"/>
        </w:rPr>
        <w:t>CA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+ </w:t>
      </w:r>
      <w:r w:rsidRPr="00701D3D">
        <w:rPr>
          <w:noProof/>
          <w:color w:val="0D0D0D" w:themeColor="text1" w:themeTint="F2"/>
          <w:sz w:val="24"/>
          <w:szCs w:val="24"/>
        </w:rPr>
        <w:t>Program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) была создана в 2019 году, чтобы предоставить странам Центральной Азии региональную платформу для повышения устойчивости ландшафтов и населения через восстановление ландшафтов. Эта зонтичная программа финансирует аналитические и консультационные услуги по восстановлению ландшафтов и поддерживает инвестиционные проекты в странах Центральной Азии, объединенные Региональной платформой обмена для высокоуровневого диалога по восстановлению ландшафтов. Региональный подход программы </w:t>
      </w:r>
      <w:r w:rsidRPr="00701D3D">
        <w:rPr>
          <w:noProof/>
          <w:color w:val="0D0D0D" w:themeColor="text1" w:themeTint="F2"/>
          <w:sz w:val="24"/>
          <w:szCs w:val="24"/>
        </w:rPr>
        <w:t>RESILAND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 </w:t>
      </w:r>
      <w:r w:rsidRPr="00701D3D">
        <w:rPr>
          <w:noProof/>
          <w:color w:val="0D0D0D" w:themeColor="text1" w:themeTint="F2"/>
          <w:sz w:val="24"/>
          <w:szCs w:val="24"/>
        </w:rPr>
        <w:t>CA</w:t>
      </w:r>
      <w:r w:rsidRPr="00FB6B8E">
        <w:rPr>
          <w:noProof/>
          <w:color w:val="0D0D0D" w:themeColor="text1" w:themeTint="F2"/>
          <w:sz w:val="24"/>
          <w:szCs w:val="24"/>
          <w:lang w:val="ru-RU"/>
        </w:rPr>
        <w:t>+, где общие цели регионального сотрудничества реализуются через национальные инициативы, считается наиболее эффективным методом восстановления ландшафтов, поскольку общие приграничные территории являются очагами деградации земель, обезлесения и бедности, что делает национальные подходы менее эффективными.</w:t>
      </w:r>
    </w:p>
    <w:p w14:paraId="56513053" w14:textId="77777777" w:rsidR="00FB6B8E" w:rsidRPr="00FB6B8E" w:rsidRDefault="00FB6B8E" w:rsidP="00FB6B8E">
      <w:pPr>
        <w:spacing w:before="240" w:line="276" w:lineRule="auto"/>
        <w:jc w:val="both"/>
        <w:rPr>
          <w:b/>
          <w:bCs/>
          <w:sz w:val="24"/>
          <w:szCs w:val="24"/>
          <w:lang w:val="ru-RU"/>
        </w:rPr>
      </w:pPr>
      <w:r w:rsidRPr="00FB6B8E">
        <w:rPr>
          <w:b/>
          <w:bCs/>
          <w:sz w:val="24"/>
          <w:szCs w:val="24"/>
          <w:lang w:val="ru-RU"/>
        </w:rPr>
        <w:t xml:space="preserve">Целями проекта являются: </w:t>
      </w:r>
      <w:r w:rsidRPr="00FB6B8E">
        <w:rPr>
          <w:sz w:val="24"/>
          <w:szCs w:val="24"/>
          <w:lang w:val="ru-RU"/>
        </w:rPr>
        <w:t>(</w:t>
      </w:r>
      <w:proofErr w:type="spellStart"/>
      <w:r w:rsidRPr="00701D3D">
        <w:rPr>
          <w:sz w:val="24"/>
          <w:szCs w:val="24"/>
        </w:rPr>
        <w:t>i</w:t>
      </w:r>
      <w:proofErr w:type="spellEnd"/>
      <w:r w:rsidRPr="00FB6B8E">
        <w:rPr>
          <w:sz w:val="24"/>
          <w:szCs w:val="24"/>
          <w:lang w:val="ru-RU"/>
        </w:rPr>
        <w:t>) увеличение площадей, находящихся под устойчивым управлением ландшафтом на отобранных участках Кыргызской Республики; и (</w:t>
      </w:r>
      <w:r w:rsidRPr="00701D3D">
        <w:rPr>
          <w:sz w:val="24"/>
          <w:szCs w:val="24"/>
        </w:rPr>
        <w:t>ii</w:t>
      </w:r>
      <w:r w:rsidRPr="00FB6B8E">
        <w:rPr>
          <w:sz w:val="24"/>
          <w:szCs w:val="24"/>
          <w:lang w:val="ru-RU"/>
        </w:rPr>
        <w:t>) содействие сотрудничеству Кыргызской Республики с другими странами Центральной Азии по восстановлению трансграничных ландшафтов.</w:t>
      </w:r>
    </w:p>
    <w:p w14:paraId="03B7C157" w14:textId="77777777" w:rsidR="00FB6B8E" w:rsidRPr="00701D3D" w:rsidRDefault="00FB6B8E" w:rsidP="00FB6B8E">
      <w:pPr>
        <w:pStyle w:val="af7"/>
      </w:pPr>
      <w:r w:rsidRPr="00701D3D">
        <w:t>Финансирование проекта KG-RESILAND составляет 52,4 миллионов долларов США. Финансовый инструмент –финансирование инвестиционных проектов (IPF), срок реализации проекта – пять лет.</w:t>
      </w:r>
    </w:p>
    <w:p w14:paraId="3B80CA46" w14:textId="77777777" w:rsidR="00FB6B8E" w:rsidRPr="00701D3D" w:rsidRDefault="00FB6B8E" w:rsidP="00FB6B8E">
      <w:pPr>
        <w:pStyle w:val="af7"/>
        <w:rPr>
          <w:b/>
          <w:bCs/>
        </w:rPr>
      </w:pPr>
      <w:r w:rsidRPr="00701D3D">
        <w:rPr>
          <w:rStyle w:val="af8"/>
        </w:rPr>
        <w:t>Компоненты проекта:</w:t>
      </w:r>
      <w:r w:rsidRPr="00701D3D">
        <w:t xml:space="preserve"> Проект состоит из следующих трех взаимосвязанных компонентов, направленных на достижение вышеупомянутых целей.</w:t>
      </w:r>
    </w:p>
    <w:p w14:paraId="56DCA496" w14:textId="77777777" w:rsidR="00FB6B8E" w:rsidRPr="00FB6B8E" w:rsidRDefault="00FB6B8E" w:rsidP="00FB6B8E">
      <w:pPr>
        <w:spacing w:before="240" w:line="276" w:lineRule="auto"/>
        <w:jc w:val="both"/>
        <w:rPr>
          <w:rStyle w:val="normaltextrun"/>
          <w:b/>
          <w:bCs/>
          <w:color w:val="000000" w:themeColor="text1"/>
          <w:sz w:val="24"/>
          <w:szCs w:val="24"/>
          <w:lang w:val="ru-RU"/>
        </w:rPr>
      </w:pPr>
      <w:r w:rsidRPr="00FB6B8E">
        <w:rPr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Компонент 1: </w:t>
      </w:r>
      <w:r w:rsidRPr="00FB6B8E">
        <w:rPr>
          <w:rStyle w:val="normaltextrun"/>
          <w:b/>
          <w:bCs/>
          <w:color w:val="000000" w:themeColor="text1"/>
          <w:sz w:val="24"/>
          <w:szCs w:val="24"/>
          <w:lang w:val="ru-RU"/>
        </w:rPr>
        <w:t>Укрепление институтов и регионального сотрудничества.</w:t>
      </w:r>
    </w:p>
    <w:p w14:paraId="69A3016E" w14:textId="77777777" w:rsidR="00FB6B8E" w:rsidRPr="00FB6B8E" w:rsidRDefault="00FB6B8E" w:rsidP="00FB6B8E">
      <w:pPr>
        <w:spacing w:before="240" w:line="276" w:lineRule="auto"/>
        <w:jc w:val="both"/>
        <w:rPr>
          <w:sz w:val="24"/>
          <w:szCs w:val="24"/>
          <w:lang w:val="ru-RU"/>
        </w:rPr>
      </w:pPr>
      <w:r w:rsidRPr="00FB6B8E">
        <w:rPr>
          <w:rStyle w:val="normaltextrun"/>
          <w:color w:val="000000" w:themeColor="text1"/>
          <w:sz w:val="24"/>
          <w:szCs w:val="24"/>
          <w:lang w:val="ru-RU"/>
        </w:rPr>
        <w:t>К</w:t>
      </w:r>
      <w:r w:rsidRPr="00FB6B8E">
        <w:rPr>
          <w:sz w:val="24"/>
          <w:szCs w:val="24"/>
          <w:lang w:val="ru-RU"/>
        </w:rPr>
        <w:t xml:space="preserve">омпонент 1 имеет национальную и региональную направленность, которая расширяет возможности правительства в области прогнозирования, мониторинга и готовности к </w:t>
      </w:r>
      <w:r w:rsidRPr="00FB6B8E">
        <w:rPr>
          <w:sz w:val="24"/>
          <w:szCs w:val="24"/>
          <w:lang w:val="ru-RU"/>
        </w:rPr>
        <w:lastRenderedPageBreak/>
        <w:t xml:space="preserve">уменьшению и смягчению последствий природных и климатических катастроф, тем самым повышая устойчивость ландшафтов и их восстановление (компоненты 1.1 и 1.2), а также мероприятия, которые улучшают региональную осведомленность (компонент 1.3), потенциал и сотрудничество в области трансграничной устойчивости </w:t>
      </w:r>
      <w:r w:rsidRPr="00FB6B8E">
        <w:rPr>
          <w:sz w:val="24"/>
          <w:szCs w:val="24"/>
          <w:bdr w:val="none" w:sz="0" w:space="0" w:color="auto" w:frame="1"/>
          <w:lang w:val="ru-RU"/>
        </w:rPr>
        <w:t>ландшафтов</w:t>
      </w:r>
      <w:r w:rsidRPr="00FB6B8E">
        <w:rPr>
          <w:sz w:val="24"/>
          <w:szCs w:val="24"/>
          <w:lang w:val="ru-RU"/>
        </w:rPr>
        <w:t>. Деятельность на национальном уровне будет иметь региональное побочное воздействие на оценку и прогнозирование водных ресурсов, что имеет стратегическое значение для региона Центральной Азии.</w:t>
      </w:r>
    </w:p>
    <w:p w14:paraId="2D7ACB3A" w14:textId="77777777" w:rsidR="00FB6B8E" w:rsidRPr="00FB6B8E" w:rsidRDefault="00FB6B8E" w:rsidP="00FB6B8E">
      <w:pPr>
        <w:spacing w:before="240" w:line="276" w:lineRule="auto"/>
        <w:jc w:val="both"/>
        <w:rPr>
          <w:b/>
          <w:bCs/>
          <w:noProof/>
          <w:color w:val="0D0D0D" w:themeColor="text1" w:themeTint="F2"/>
          <w:sz w:val="24"/>
          <w:szCs w:val="24"/>
          <w:lang w:val="ru-RU"/>
        </w:rPr>
      </w:pPr>
      <w:r w:rsidRPr="00FB6B8E">
        <w:rPr>
          <w:b/>
          <w:bCs/>
          <w:noProof/>
          <w:color w:val="0D0D0D" w:themeColor="text1" w:themeTint="F2"/>
          <w:sz w:val="24"/>
          <w:szCs w:val="24"/>
          <w:lang w:val="ru-RU"/>
        </w:rPr>
        <w:t>Компонент 2: Повышение устойчивости ландшафтов и средств к существованию.</w:t>
      </w:r>
    </w:p>
    <w:p w14:paraId="5AD349FC" w14:textId="77777777" w:rsidR="00FB6B8E" w:rsidRPr="00FB6B8E" w:rsidRDefault="00FB6B8E" w:rsidP="00FB6B8E">
      <w:pPr>
        <w:spacing w:before="240" w:line="276" w:lineRule="auto"/>
        <w:jc w:val="both"/>
        <w:rPr>
          <w:noProof/>
          <w:color w:val="0D0D0D" w:themeColor="text1" w:themeTint="F2"/>
          <w:sz w:val="24"/>
          <w:szCs w:val="24"/>
          <w:lang w:val="ru-RU"/>
        </w:rPr>
      </w:pPr>
      <w:r w:rsidRPr="00FB6B8E">
        <w:rPr>
          <w:noProof/>
          <w:color w:val="0D0D0D" w:themeColor="text1" w:themeTint="F2"/>
          <w:sz w:val="24"/>
          <w:szCs w:val="24"/>
          <w:lang w:val="ru-RU"/>
        </w:rPr>
        <w:t xml:space="preserve">Компонент 2 будет финансировать природные, «серые», «зеленые» и гибридные решения в верховьях и низовьях рек для снижения воздействия селей на сообщества, ландшафты и инфраструктуру на целевых трансграничных территориях. Эти решения не приведут к изменению землепользования, которое привело бы к потере улавливания углерода или увеличению выбросов. В рамках проекта предусмотрены мероприятия направленые на проведение работ, включающих сочетание гибридных решений по озеленению и борьбе с эрозией почвы вверх по течению (на склонах гор) и климатически устойчивых серых решений (защитные сооружения/дамбы), наиболее пострадавших от селей,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перспективе.  </w:t>
      </w:r>
    </w:p>
    <w:p w14:paraId="76CA212F" w14:textId="77777777" w:rsidR="00FB6B8E" w:rsidRPr="00FB6B8E" w:rsidRDefault="00FB6B8E" w:rsidP="00FB6B8E">
      <w:pPr>
        <w:spacing w:before="240" w:line="276" w:lineRule="auto"/>
        <w:jc w:val="both"/>
        <w:rPr>
          <w:rStyle w:val="normaltextrun"/>
          <w:b/>
          <w:bCs/>
          <w:sz w:val="24"/>
          <w:szCs w:val="24"/>
          <w:lang w:val="ru-RU"/>
        </w:rPr>
      </w:pPr>
      <w:r w:rsidRPr="00FB6B8E">
        <w:rPr>
          <w:b/>
          <w:bCs/>
          <w:noProof/>
          <w:color w:val="0D0D0D" w:themeColor="text1" w:themeTint="F2"/>
          <w:sz w:val="24"/>
          <w:szCs w:val="24"/>
          <w:lang w:val="ru-RU"/>
        </w:rPr>
        <w:t xml:space="preserve">Компонент 3: </w:t>
      </w:r>
      <w:r w:rsidRPr="00FB6B8E">
        <w:rPr>
          <w:rStyle w:val="normaltextrun"/>
          <w:b/>
          <w:bCs/>
          <w:sz w:val="24"/>
          <w:szCs w:val="24"/>
          <w:lang w:val="ru-RU"/>
        </w:rPr>
        <w:t>Управление и координация проекта.</w:t>
      </w:r>
    </w:p>
    <w:p w14:paraId="436803B5" w14:textId="77777777" w:rsidR="00FB6B8E" w:rsidRPr="00FB6B8E" w:rsidRDefault="00FB6B8E" w:rsidP="00FB6B8E">
      <w:pPr>
        <w:pStyle w:val="a8"/>
        <w:spacing w:before="240" w:after="0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FB6B8E">
        <w:rPr>
          <w:rFonts w:ascii="Times New Roman" w:hAnsi="Times New Roman"/>
          <w:sz w:val="24"/>
          <w:szCs w:val="24"/>
          <w:lang w:val="ru-RU"/>
        </w:rPr>
        <w:t>Компонент будет финансировать дополнительные эксплуатационные расходы и другие приемлемые расходы, связанные с реализацией проекта.</w:t>
      </w:r>
      <w:r w:rsidRPr="00FB6B8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bookmarkStart w:id="3" w:name="_Hlk174714962"/>
      <w:r w:rsidRPr="00FB6B8E">
        <w:rPr>
          <w:rFonts w:ascii="Times New Roman" w:hAnsi="Times New Roman"/>
          <w:sz w:val="24"/>
          <w:szCs w:val="24"/>
          <w:lang w:val="ru-RU"/>
        </w:rPr>
        <w:t>Отдел реализации проектов при МЧС КР будет выполнять такие функции по управлению проектом как: закупки, финансовый менеджмент (ФМ), управления экологическими и социальными рисками, мониторинг и оценка (</w:t>
      </w:r>
      <w:proofErr w:type="spellStart"/>
      <w:r w:rsidRPr="00FB6B8E">
        <w:rPr>
          <w:rFonts w:ascii="Times New Roman" w:hAnsi="Times New Roman"/>
          <w:sz w:val="24"/>
          <w:szCs w:val="24"/>
          <w:lang w:val="ru-RU"/>
        </w:rPr>
        <w:t>МиО</w:t>
      </w:r>
      <w:proofErr w:type="spellEnd"/>
      <w:r w:rsidRPr="00FB6B8E">
        <w:rPr>
          <w:rFonts w:ascii="Times New Roman" w:hAnsi="Times New Roman"/>
          <w:sz w:val="24"/>
          <w:szCs w:val="24"/>
          <w:lang w:val="ru-RU"/>
        </w:rPr>
        <w:t xml:space="preserve">), отчетность, коммуникация и механизм рассмотрения жалоб. ОРП МЧС КР также будет ответственен за подготовку годовых рабочих планов и бюджетов для утверждения МЧС КР и МФ КР, соответственно, за найм внешних аудиторов и за обеспечение сильного акцента на включение гендерного аспекта и участия граждан в мероприятиях проекта. </w:t>
      </w:r>
      <w:bookmarkEnd w:id="3"/>
    </w:p>
    <w:p w14:paraId="08630582" w14:textId="77777777" w:rsidR="00FB6B8E" w:rsidRPr="00FB6B8E" w:rsidRDefault="00FB6B8E" w:rsidP="00FB6B8E">
      <w:pPr>
        <w:pStyle w:val="a8"/>
        <w:spacing w:before="240"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B6B8E">
        <w:rPr>
          <w:rFonts w:ascii="Times New Roman" w:hAnsi="Times New Roman"/>
          <w:sz w:val="24"/>
          <w:szCs w:val="24"/>
          <w:lang w:val="ru-RU"/>
        </w:rPr>
        <w:t>Проект будет реализован ОРП МЧС КР. ОРП создан при МЧС. ОРП состоит из директора проекта, старшего специалиста по закупкам, финансового менеджера, ассистента проекта/переводчика, координаторов Компонентов и других специалистов.</w:t>
      </w:r>
    </w:p>
    <w:bookmarkEnd w:id="0"/>
    <w:p w14:paraId="5E851D1F" w14:textId="77777777" w:rsidR="00372982" w:rsidRPr="00B54F7E" w:rsidRDefault="00372982" w:rsidP="00B54F7E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14:paraId="33BB21F4" w14:textId="41223561" w:rsidR="00372982" w:rsidRPr="00B54F7E" w:rsidRDefault="00B54F7E" w:rsidP="00B54F7E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  <w:r w:rsidRPr="00B54F7E">
        <w:rPr>
          <w:b/>
          <w:bCs/>
          <w:sz w:val="24"/>
          <w:szCs w:val="24"/>
          <w:lang w:val="ru-RU"/>
        </w:rPr>
        <w:t>ЦЕЛЬ ЗАДАНИЯ</w:t>
      </w:r>
    </w:p>
    <w:p w14:paraId="272A5D5B" w14:textId="6B3C2666" w:rsidR="00B54F7E" w:rsidRPr="00B54F7E" w:rsidRDefault="00B54F7E" w:rsidP="00B54F7E">
      <w:pPr>
        <w:pStyle w:val="a3"/>
        <w:spacing w:line="276" w:lineRule="auto"/>
        <w:jc w:val="both"/>
        <w:rPr>
          <w:b/>
          <w:bCs/>
          <w:sz w:val="24"/>
          <w:szCs w:val="24"/>
          <w:lang w:val="ru-RU"/>
        </w:rPr>
      </w:pPr>
      <w:r w:rsidRPr="00B54F7E">
        <w:rPr>
          <w:sz w:val="24"/>
          <w:szCs w:val="24"/>
          <w:lang w:val="ru-RU"/>
        </w:rPr>
        <w:t xml:space="preserve">Целью данного задания является оказание помощи Министерству чрезвычайных ситуаций Кыргызской Республики путем предоставления профессиональных консультационных услуг по закупкам для обеспечения своевременной реализации проектов и соблюдения Финансовых соглашений, Положение Всемирного банка о закупках для заемщиков ФИП «Закупки товаров, </w:t>
      </w:r>
      <w:r w:rsidRPr="00B54F7E">
        <w:rPr>
          <w:sz w:val="24"/>
          <w:szCs w:val="24"/>
          <w:lang w:val="ru-RU"/>
        </w:rPr>
        <w:lastRenderedPageBreak/>
        <w:t xml:space="preserve">работ, </w:t>
      </w:r>
      <w:proofErr w:type="spellStart"/>
      <w:r w:rsidRPr="00B54F7E">
        <w:rPr>
          <w:sz w:val="24"/>
          <w:szCs w:val="24"/>
          <w:lang w:val="ru-RU"/>
        </w:rPr>
        <w:t>неконсультационных</w:t>
      </w:r>
      <w:proofErr w:type="spellEnd"/>
      <w:r w:rsidRPr="00B54F7E">
        <w:rPr>
          <w:sz w:val="24"/>
          <w:szCs w:val="24"/>
          <w:lang w:val="ru-RU"/>
        </w:rPr>
        <w:t xml:space="preserve"> и консультационных услуг при финансировании инвестиционных проектов» от июля 2016 года, последняя редакция от </w:t>
      </w:r>
      <w:r w:rsidR="00FB6B8E">
        <w:rPr>
          <w:sz w:val="24"/>
          <w:szCs w:val="24"/>
          <w:lang w:val="ru-RU"/>
        </w:rPr>
        <w:t>февраля</w:t>
      </w:r>
      <w:r w:rsidRPr="00B54F7E">
        <w:rPr>
          <w:sz w:val="24"/>
          <w:szCs w:val="24"/>
          <w:lang w:val="ru-RU"/>
        </w:rPr>
        <w:t xml:space="preserve"> 202</w:t>
      </w:r>
      <w:r w:rsidR="00FB6B8E">
        <w:rPr>
          <w:sz w:val="24"/>
          <w:szCs w:val="24"/>
          <w:lang w:val="ru-RU"/>
        </w:rPr>
        <w:t>5</w:t>
      </w:r>
      <w:r w:rsidRPr="00B54F7E">
        <w:rPr>
          <w:sz w:val="24"/>
          <w:szCs w:val="24"/>
          <w:lang w:val="ru-RU"/>
        </w:rPr>
        <w:t xml:space="preserve"> года» (Положение о закупках), а также местное законодательство в сфере государственных закупок. Это подразумевает, помимо прочего, организацию и осуществление закупочной деятельности, и администрирование контрактов в рамках проектов.</w:t>
      </w:r>
    </w:p>
    <w:p w14:paraId="0AEF563C" w14:textId="77777777" w:rsidR="00B54F7E" w:rsidRPr="00B54F7E" w:rsidRDefault="00E6587E" w:rsidP="00B54F7E">
      <w:pPr>
        <w:widowControl w:val="0"/>
        <w:autoSpaceDE w:val="0"/>
        <w:autoSpaceDN w:val="0"/>
        <w:adjustRightInd w:val="0"/>
        <w:spacing w:before="240" w:after="120"/>
        <w:jc w:val="both"/>
        <w:rPr>
          <w:b/>
          <w:bCs/>
          <w:sz w:val="24"/>
          <w:szCs w:val="24"/>
          <w:lang w:val="ru-RU"/>
        </w:rPr>
      </w:pPr>
      <w:r w:rsidRPr="00B54F7E">
        <w:rPr>
          <w:b/>
          <w:bCs/>
          <w:sz w:val="24"/>
          <w:szCs w:val="24"/>
        </w:rPr>
        <w:t>III</w:t>
      </w:r>
      <w:r w:rsidRPr="00B54F7E">
        <w:rPr>
          <w:b/>
          <w:bCs/>
          <w:sz w:val="24"/>
          <w:szCs w:val="24"/>
          <w:lang w:val="ru-RU"/>
        </w:rPr>
        <w:t xml:space="preserve">. </w:t>
      </w:r>
      <w:r w:rsidR="00B54F7E" w:rsidRPr="00B54F7E">
        <w:rPr>
          <w:b/>
          <w:bCs/>
          <w:sz w:val="24"/>
          <w:szCs w:val="24"/>
          <w:lang w:val="ru-RU"/>
        </w:rPr>
        <w:t>ОБЪЕМ УСЛУГ</w:t>
      </w:r>
    </w:p>
    <w:p w14:paraId="678CC743" w14:textId="77777777" w:rsidR="00B54F7E" w:rsidRPr="00AD173E" w:rsidRDefault="00B54F7E" w:rsidP="00B54F7E">
      <w:pPr>
        <w:tabs>
          <w:tab w:val="left" w:pos="7938"/>
        </w:tabs>
        <w:spacing w:line="276" w:lineRule="auto"/>
        <w:jc w:val="both"/>
        <w:rPr>
          <w:sz w:val="24"/>
          <w:szCs w:val="24"/>
          <w:lang w:val="ru-RU"/>
        </w:rPr>
      </w:pPr>
      <w:r w:rsidRPr="00B54F7E">
        <w:rPr>
          <w:sz w:val="24"/>
          <w:szCs w:val="24"/>
          <w:lang w:val="ru-RU"/>
        </w:rPr>
        <w:t>Обязанности специалиста по закупкам проекта включают, но не ограничиваются следующими:</w:t>
      </w:r>
    </w:p>
    <w:p w14:paraId="54193070" w14:textId="4A942E5F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Подготовка плана закупок и бюджета для проектных мероприятий;</w:t>
      </w:r>
    </w:p>
    <w:p w14:paraId="65641419" w14:textId="3F8640B1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Применение процедур закупок и информирование ОРП о любых существенных задержках;</w:t>
      </w:r>
    </w:p>
    <w:p w14:paraId="4B63F400" w14:textId="201F93DF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Обеспечение всех этапов закупок;</w:t>
      </w:r>
    </w:p>
    <w:p w14:paraId="54947393" w14:textId="2AE0A9CC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Принятие всех необходимых мер для ускорения процесса закупок;</w:t>
      </w:r>
    </w:p>
    <w:p w14:paraId="5E22A47E" w14:textId="75112466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Получение технических спецификаций и технических заданий от координаторов проекта;</w:t>
      </w:r>
    </w:p>
    <w:p w14:paraId="720D6AA9" w14:textId="07D6EB32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Подготовка тендерной документации в соответствии со стандартными шаблонами Всемирного банка и представление её на утверждение;</w:t>
      </w:r>
    </w:p>
    <w:p w14:paraId="727C2195" w14:textId="77777777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Подготовка и выпуск рекламных материалов, предусмотренных процедурами закупок;</w:t>
      </w:r>
    </w:p>
    <w:p w14:paraId="2E7D4AC0" w14:textId="6CBEE5A0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Предоставление разъяснений по запросам, подготовка и редактирование тендерной документации по мере необходимости;</w:t>
      </w:r>
    </w:p>
    <w:p w14:paraId="17A96ABD" w14:textId="7C3843A4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Организация и ведение протокола заседаний по вскрытию тендерных предложений, подготовка и представление протокола вскрытия тендерных предложений Всемирному банку;</w:t>
      </w:r>
    </w:p>
    <w:p w14:paraId="597096F8" w14:textId="7E4BE983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Консультирование тендерных комиссий по вопросам процедур закупок;</w:t>
      </w:r>
    </w:p>
    <w:p w14:paraId="4F5C9EC8" w14:textId="1287D0DA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Подготовка отчётов об оценке в формате, требуемом Всемирным банком, и представление их на утверждение Всемирному банку;</w:t>
      </w:r>
    </w:p>
    <w:p w14:paraId="2F442DB5" w14:textId="6D2287A3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Организация и участие в переговорах по тендерам и ведение протоколов достигнутых соглашений;</w:t>
      </w:r>
    </w:p>
    <w:p w14:paraId="659A446E" w14:textId="70671A09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Подготовка уведомлений о присуждении контрактов и информации для победителей торгов (юридических лиц или индивидуальных консультантов);</w:t>
      </w:r>
    </w:p>
    <w:p w14:paraId="6A401B55" w14:textId="38087A31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Участие в переговорах по заключению контрактов с победителями торгов (юридическими лицами или индивидуальными консультантами);</w:t>
      </w:r>
    </w:p>
    <w:p w14:paraId="386570E2" w14:textId="07F21FB5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Подготовка контрактов для подписания сторонами в соответствии с тендерной документацией и Регламентом ВБ. Мониторинг получения подписанных контрактов и гарантий по контрактам;</w:t>
      </w:r>
    </w:p>
    <w:p w14:paraId="26A8623F" w14:textId="647E25CF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Ведение проектной документации по закупкам;</w:t>
      </w:r>
    </w:p>
    <w:p w14:paraId="24CDE40E" w14:textId="01E33FAE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Содействие в подготовке отчётов о закупках для представления Всемирному банку;</w:t>
      </w:r>
    </w:p>
    <w:p w14:paraId="09B2A669" w14:textId="3864B6B0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Участие в подготовке промежуточных отчётов о ходе реализации Проекта;</w:t>
      </w:r>
    </w:p>
    <w:p w14:paraId="25A6BBE6" w14:textId="20C1801A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lastRenderedPageBreak/>
        <w:t>Взаимодействие с сотрудниками по закупкам Всемирного банка и получение всех необходимых разъяснений до выпуска тендерной документации или присуждения контракта по мере необходимости;</w:t>
      </w:r>
    </w:p>
    <w:p w14:paraId="08833169" w14:textId="4753693E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Подготовка документов для ежегодного аудита Проекта;</w:t>
      </w:r>
    </w:p>
    <w:p w14:paraId="2C0B4E3B" w14:textId="5F574EB2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Работа в системе STEP и загрузка всех необходимых документов;</w:t>
      </w:r>
    </w:p>
    <w:p w14:paraId="48C4F30B" w14:textId="7CC69F1F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Работа с порталом государственных закупок и проведение тендеров по мере необходимости;</w:t>
      </w:r>
    </w:p>
    <w:p w14:paraId="46ACBD05" w14:textId="56F04C65" w:rsidR="00FB6B8E" w:rsidRPr="00FB6B8E" w:rsidRDefault="00FB6B8E" w:rsidP="00FB6B8E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Предоставление тендерной документации и разъяснений при проверках надзорными органами;</w:t>
      </w:r>
    </w:p>
    <w:p w14:paraId="4D17297F" w14:textId="77777777" w:rsidR="00FB6B8E" w:rsidRDefault="00FB6B8E" w:rsidP="00C6419D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Активное участие в тендерных заседаниях, переговорах, совещаниях, семинарах и других мероприятиях;</w:t>
      </w:r>
    </w:p>
    <w:p w14:paraId="7BEA7938" w14:textId="5A71715F" w:rsidR="00FB6B8E" w:rsidRPr="00FB6B8E" w:rsidRDefault="00FB6B8E" w:rsidP="00C6419D">
      <w:pPr>
        <w:pStyle w:val="a8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B6B8E">
        <w:rPr>
          <w:rFonts w:ascii="Times New Roman" w:hAnsi="Times New Roman"/>
          <w:sz w:val="24"/>
          <w:szCs w:val="24"/>
          <w:lang w:val="ru-RU" w:eastAsia="ru-RU"/>
        </w:rPr>
        <w:t>При подготовке тендерной документации вовлекать и тесно взаимодействовать с инженерами ОРП, специалистами по экологическим и социальным рискам для отражения необходимых требований в тендерных документах и контрактах. Быть знакомым с Планом обязательств по экологическим и социальным вопросам Проекта.</w:t>
      </w:r>
    </w:p>
    <w:p w14:paraId="3492B986" w14:textId="07365D70" w:rsidR="00C31017" w:rsidRPr="00AD173E" w:rsidRDefault="00C31017" w:rsidP="00C31017">
      <w:pPr>
        <w:suppressAutoHyphens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AD173E">
        <w:rPr>
          <w:rFonts w:eastAsiaTheme="minorHAnsi"/>
          <w:b/>
          <w:bCs/>
          <w:sz w:val="24"/>
          <w:szCs w:val="24"/>
          <w:lang w:val="ru-RU"/>
        </w:rPr>
        <w:t>ПРОДОЛЖИТЕЛЬНОСТЬ ЗАДАНИЯ</w:t>
      </w:r>
    </w:p>
    <w:p w14:paraId="7BE41282" w14:textId="6735A5EA" w:rsidR="00C31017" w:rsidRPr="00C31017" w:rsidRDefault="00C31017" w:rsidP="00C31017">
      <w:pPr>
        <w:widowControl w:val="0"/>
        <w:spacing w:line="276" w:lineRule="auto"/>
        <w:jc w:val="both"/>
        <w:rPr>
          <w:sz w:val="24"/>
          <w:szCs w:val="24"/>
          <w:lang w:val="ru-RU"/>
        </w:rPr>
      </w:pPr>
      <w:r w:rsidRPr="00C31017">
        <w:rPr>
          <w:sz w:val="24"/>
          <w:szCs w:val="24"/>
          <w:lang w:val="ru-RU"/>
        </w:rPr>
        <w:t xml:space="preserve">Контракт будет заключён на двенадцать месяцев </w:t>
      </w:r>
      <w:r>
        <w:rPr>
          <w:sz w:val="24"/>
          <w:szCs w:val="24"/>
          <w:lang w:val="ru-RU"/>
        </w:rPr>
        <w:t xml:space="preserve">с испытательным сроком </w:t>
      </w:r>
      <w:r w:rsidR="00BE447B">
        <w:rPr>
          <w:sz w:val="24"/>
          <w:szCs w:val="24"/>
          <w:lang w:val="ru-RU"/>
        </w:rPr>
        <w:t xml:space="preserve">на 3 мес. </w:t>
      </w:r>
      <w:r w:rsidRPr="00C31017">
        <w:rPr>
          <w:sz w:val="24"/>
          <w:szCs w:val="24"/>
          <w:lang w:val="ru-RU"/>
        </w:rPr>
        <w:t xml:space="preserve">с возможностью последующего продления при удовлетворительном выполнении работы. </w:t>
      </w:r>
      <w:r w:rsidR="00FB6B8E">
        <w:rPr>
          <w:sz w:val="24"/>
          <w:szCs w:val="24"/>
          <w:lang w:val="ru-RU"/>
        </w:rPr>
        <w:t>В течении испытательного срока специалист должен пройти обучающие курсы Всемирного банка по закупкам, указанных в Приложении 1.</w:t>
      </w:r>
    </w:p>
    <w:p w14:paraId="2BD506A8" w14:textId="77777777" w:rsidR="00FB6B8E" w:rsidRDefault="00FB6B8E" w:rsidP="00BE447B">
      <w:pPr>
        <w:suppressAutoHyphens/>
        <w:jc w:val="both"/>
        <w:rPr>
          <w:rFonts w:eastAsiaTheme="minorHAnsi"/>
          <w:b/>
          <w:bCs/>
          <w:sz w:val="24"/>
          <w:szCs w:val="24"/>
          <w:lang w:val="ru-RU"/>
        </w:rPr>
      </w:pPr>
    </w:p>
    <w:p w14:paraId="4B7BC76F" w14:textId="2B49086D" w:rsidR="00BE447B" w:rsidRPr="00AD173E" w:rsidRDefault="00BE447B" w:rsidP="00BE447B">
      <w:pPr>
        <w:suppressAutoHyphens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AD173E">
        <w:rPr>
          <w:rFonts w:eastAsiaTheme="minorHAnsi"/>
          <w:b/>
          <w:bCs/>
          <w:sz w:val="24"/>
          <w:szCs w:val="24"/>
          <w:lang w:val="ru-RU"/>
        </w:rPr>
        <w:t>ПРОЦЕДУРЫ ОТЧЕТНОСТИ</w:t>
      </w:r>
    </w:p>
    <w:p w14:paraId="669ED519" w14:textId="11B622ED" w:rsidR="00BE447B" w:rsidRPr="00BE447B" w:rsidRDefault="00BE447B" w:rsidP="00BE447B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BE447B">
        <w:rPr>
          <w:sz w:val="24"/>
          <w:szCs w:val="24"/>
          <w:lang w:val="ru-RU"/>
        </w:rPr>
        <w:t xml:space="preserve">Специалист по закупкам будет подотчетен </w:t>
      </w:r>
      <w:r w:rsidR="00FB6B8E" w:rsidRPr="00BE447B">
        <w:rPr>
          <w:sz w:val="24"/>
          <w:szCs w:val="24"/>
          <w:lang w:val="ru-RU"/>
        </w:rPr>
        <w:t>главному специалисту по закупкам</w:t>
      </w:r>
      <w:r w:rsidR="00FB6B8E" w:rsidRPr="00BE447B">
        <w:rPr>
          <w:sz w:val="24"/>
          <w:szCs w:val="24"/>
          <w:lang w:val="ru-RU"/>
        </w:rPr>
        <w:t xml:space="preserve"> </w:t>
      </w:r>
      <w:r w:rsidR="00FB6B8E">
        <w:rPr>
          <w:sz w:val="24"/>
          <w:szCs w:val="24"/>
          <w:lang w:val="ru-RU"/>
        </w:rPr>
        <w:t xml:space="preserve">и руководству проекта. </w:t>
      </w:r>
    </w:p>
    <w:p w14:paraId="76620FDF" w14:textId="77777777" w:rsidR="00BE447B" w:rsidRPr="00623D8E" w:rsidRDefault="00BE447B" w:rsidP="00BE447B">
      <w:pPr>
        <w:pStyle w:val="af5"/>
        <w:tabs>
          <w:tab w:val="left" w:pos="7938"/>
        </w:tabs>
        <w:spacing w:line="276" w:lineRule="auto"/>
        <w:jc w:val="both"/>
        <w:rPr>
          <w:rFonts w:eastAsia="Calibri"/>
          <w:sz w:val="24"/>
          <w:szCs w:val="24"/>
          <w:lang w:val="ru-RU"/>
        </w:rPr>
      </w:pPr>
    </w:p>
    <w:p w14:paraId="2B07DE84" w14:textId="09A518D2" w:rsidR="00BE447B" w:rsidRPr="00751F20" w:rsidRDefault="00BE447B" w:rsidP="00751F20">
      <w:pPr>
        <w:suppressAutoHyphens/>
        <w:spacing w:after="120"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751F20">
        <w:rPr>
          <w:rFonts w:eastAsiaTheme="minorHAnsi"/>
          <w:b/>
          <w:bCs/>
          <w:sz w:val="24"/>
          <w:szCs w:val="24"/>
          <w:lang w:val="ru-RU"/>
        </w:rPr>
        <w:t>ВКЛАД ОРП ПРИ МЧС КР</w:t>
      </w:r>
    </w:p>
    <w:p w14:paraId="67F03535" w14:textId="1DB5E6C4" w:rsidR="00BE447B" w:rsidRDefault="00BE447B" w:rsidP="00BE447B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  <w:r w:rsidRPr="00BE447B">
        <w:rPr>
          <w:sz w:val="24"/>
          <w:szCs w:val="24"/>
          <w:lang w:val="ru-RU"/>
        </w:rPr>
        <w:t xml:space="preserve">ОРП при МЧС КР предоставит необходимые анализы, отчеты и исследования, а также другие сопутствующие документы в целях обеспечения эффективной реализации задач проектов. </w:t>
      </w:r>
      <w:r w:rsidRPr="00751F20">
        <w:rPr>
          <w:sz w:val="24"/>
          <w:szCs w:val="24"/>
          <w:lang w:val="ru-RU"/>
        </w:rPr>
        <w:t xml:space="preserve">ОРП при МЧС предоставит рабочее место и необходимое оборудование. </w:t>
      </w:r>
    </w:p>
    <w:p w14:paraId="6662A2B3" w14:textId="77777777" w:rsidR="00FB6B8E" w:rsidRPr="00751F20" w:rsidRDefault="00FB6B8E" w:rsidP="00BE447B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  <w:lang w:val="ru-RU"/>
        </w:rPr>
      </w:pPr>
    </w:p>
    <w:p w14:paraId="09BC3561" w14:textId="1BBA6C70" w:rsidR="00BE447B" w:rsidRPr="00751F20" w:rsidRDefault="00BE447B" w:rsidP="00751F20">
      <w:pPr>
        <w:spacing w:after="160"/>
        <w:jc w:val="both"/>
        <w:rPr>
          <w:b/>
          <w:sz w:val="24"/>
          <w:szCs w:val="24"/>
          <w:lang w:val="ru-RU"/>
        </w:rPr>
      </w:pPr>
      <w:r w:rsidRPr="00751F20">
        <w:rPr>
          <w:b/>
          <w:sz w:val="24"/>
          <w:szCs w:val="24"/>
          <w:lang w:val="ru-RU"/>
        </w:rPr>
        <w:t>КВАЛИФИКАЦИОННЫЕ ТРЕБОВАНИЯ:</w:t>
      </w:r>
    </w:p>
    <w:p w14:paraId="0658EB7F" w14:textId="06B19526" w:rsidR="00AD173E" w:rsidRPr="00AD173E" w:rsidRDefault="00AD173E" w:rsidP="00AD173E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AD173E">
        <w:rPr>
          <w:rFonts w:ascii="Times New Roman" w:hAnsi="Times New Roman"/>
          <w:sz w:val="24"/>
          <w:szCs w:val="24"/>
          <w:lang w:val="ru-RU"/>
        </w:rPr>
        <w:t>Высшее образование в таких областях, как логистика, международный бизнес и деловое администрирование, экономика, финансы, юриспруденция или в других соответствующих областях</w:t>
      </w:r>
      <w:r w:rsidR="00FB6B8E">
        <w:rPr>
          <w:rFonts w:ascii="Times New Roman" w:hAnsi="Times New Roman"/>
          <w:sz w:val="24"/>
          <w:szCs w:val="24"/>
          <w:lang w:val="ru-RU"/>
        </w:rPr>
        <w:t xml:space="preserve"> – 10 баллов</w:t>
      </w:r>
      <w:r w:rsidRPr="00AD173E">
        <w:rPr>
          <w:rFonts w:ascii="Times New Roman" w:hAnsi="Times New Roman"/>
          <w:sz w:val="24"/>
          <w:szCs w:val="24"/>
          <w:lang w:val="ru-RU"/>
        </w:rPr>
        <w:t>;</w:t>
      </w:r>
    </w:p>
    <w:p w14:paraId="1C4F1991" w14:textId="5320C95C" w:rsidR="00AD173E" w:rsidRPr="00AD173E" w:rsidRDefault="00FB6B8E" w:rsidP="00AD173E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 w:rsidRPr="00FB6B8E">
        <w:rPr>
          <w:rFonts w:ascii="Times New Roman" w:hAnsi="Times New Roman"/>
          <w:sz w:val="24"/>
          <w:szCs w:val="24"/>
          <w:lang w:val="ru-RU"/>
        </w:rPr>
        <w:t>инимум 3 года профессионального опыта работы в сфере закупок в государственных органах. Опыт работы в проектах Всемирного банка или других проектах, финансируемых донорскими организациями, будет преимуществом</w:t>
      </w:r>
      <w:r>
        <w:rPr>
          <w:rFonts w:ascii="Times New Roman" w:hAnsi="Times New Roman"/>
          <w:sz w:val="24"/>
          <w:szCs w:val="24"/>
          <w:lang w:val="ru-RU"/>
        </w:rPr>
        <w:t xml:space="preserve"> – 20 баллов</w:t>
      </w:r>
      <w:r w:rsidR="00AD173E" w:rsidRPr="00AD173E">
        <w:rPr>
          <w:rFonts w:ascii="Times New Roman" w:hAnsi="Times New Roman"/>
          <w:sz w:val="24"/>
          <w:szCs w:val="24"/>
          <w:lang w:val="ru-RU"/>
        </w:rPr>
        <w:t>;</w:t>
      </w:r>
    </w:p>
    <w:p w14:paraId="3C275833" w14:textId="77777777" w:rsidR="00FB6B8E" w:rsidRDefault="00AD173E" w:rsidP="00AD173E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AD173E">
        <w:rPr>
          <w:rFonts w:ascii="Times New Roman" w:hAnsi="Times New Roman"/>
          <w:sz w:val="24"/>
          <w:szCs w:val="24"/>
          <w:lang w:val="ru-RU"/>
        </w:rPr>
        <w:t>Отличные знания процедур государственных закупок</w:t>
      </w:r>
      <w:r w:rsidR="00FB6B8E">
        <w:rPr>
          <w:rFonts w:ascii="Times New Roman" w:hAnsi="Times New Roman"/>
          <w:sz w:val="24"/>
          <w:szCs w:val="24"/>
          <w:lang w:val="ru-RU"/>
        </w:rPr>
        <w:t xml:space="preserve"> – 20 баллов;</w:t>
      </w:r>
    </w:p>
    <w:p w14:paraId="0DF26CB6" w14:textId="373890C2" w:rsidR="00AD173E" w:rsidRPr="00C0760D" w:rsidRDefault="00C0760D" w:rsidP="00C0760D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C0760D">
        <w:rPr>
          <w:rFonts w:ascii="Times New Roman" w:hAnsi="Times New Roman"/>
          <w:sz w:val="24"/>
          <w:szCs w:val="24"/>
          <w:lang w:val="ru-RU"/>
        </w:rPr>
        <w:lastRenderedPageBreak/>
        <w:t xml:space="preserve">Наличие действующего сертификата по государственным закупкам является обязательным требованием. Наличие сертификатов, подтверждающих профессиональные знания и навыки в области международных закупок, будет </w:t>
      </w:r>
      <w:r>
        <w:rPr>
          <w:rFonts w:ascii="Times New Roman" w:hAnsi="Times New Roman"/>
          <w:sz w:val="24"/>
          <w:szCs w:val="24"/>
          <w:lang w:val="ru-RU"/>
        </w:rPr>
        <w:t xml:space="preserve">являться </w:t>
      </w:r>
      <w:r w:rsidRPr="00C0760D">
        <w:rPr>
          <w:rFonts w:ascii="Times New Roman" w:hAnsi="Times New Roman"/>
          <w:sz w:val="24"/>
          <w:szCs w:val="24"/>
          <w:lang w:val="ru-RU"/>
        </w:rPr>
        <w:t>преимуществом</w:t>
      </w:r>
      <w:r>
        <w:rPr>
          <w:rFonts w:ascii="Times New Roman" w:hAnsi="Times New Roman"/>
          <w:sz w:val="24"/>
          <w:szCs w:val="24"/>
          <w:lang w:val="ru-RU"/>
        </w:rPr>
        <w:t xml:space="preserve"> – 20 баллов;</w:t>
      </w:r>
    </w:p>
    <w:p w14:paraId="3D263180" w14:textId="67A94E36" w:rsidR="00C0760D" w:rsidRPr="00AD173E" w:rsidRDefault="00C0760D" w:rsidP="00AD173E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C0760D">
        <w:rPr>
          <w:rFonts w:ascii="Times New Roman" w:hAnsi="Times New Roman"/>
          <w:sz w:val="24"/>
          <w:szCs w:val="24"/>
          <w:lang w:val="ru-RU"/>
        </w:rPr>
        <w:t>Знание и значительный опыт работы с порталом государственных закупок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15 баллов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699AAF6A" w14:textId="55EE55A0" w:rsidR="00AD173E" w:rsidRPr="00AD173E" w:rsidRDefault="00AD173E" w:rsidP="00AD173E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AD173E">
        <w:rPr>
          <w:rFonts w:ascii="Times New Roman" w:hAnsi="Times New Roman"/>
          <w:sz w:val="24"/>
          <w:szCs w:val="24"/>
          <w:lang w:val="ru-RU"/>
        </w:rPr>
        <w:t>Отличное знание русского, английского языков, знание кыргызского языка является преимуществом</w:t>
      </w:r>
      <w:r w:rsidR="00FB6B8E">
        <w:rPr>
          <w:rFonts w:ascii="Times New Roman" w:hAnsi="Times New Roman"/>
          <w:sz w:val="24"/>
          <w:szCs w:val="24"/>
          <w:lang w:val="ru-RU"/>
        </w:rPr>
        <w:t xml:space="preserve"> – 15 баллов</w:t>
      </w:r>
      <w:r w:rsidRPr="00AD173E">
        <w:rPr>
          <w:rFonts w:ascii="Times New Roman" w:hAnsi="Times New Roman"/>
          <w:sz w:val="24"/>
          <w:szCs w:val="24"/>
          <w:lang w:val="ru-RU"/>
        </w:rPr>
        <w:t>.</w:t>
      </w:r>
    </w:p>
    <w:p w14:paraId="467FD6DB" w14:textId="6D378792" w:rsidR="00BC6CC4" w:rsidRPr="00AD173E" w:rsidRDefault="00BC6CC4" w:rsidP="00AD173E">
      <w:pPr>
        <w:tabs>
          <w:tab w:val="left" w:pos="720"/>
        </w:tabs>
        <w:jc w:val="both"/>
        <w:rPr>
          <w:rStyle w:val="HTML"/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sectPr w:rsidR="00BC6CC4" w:rsidRPr="00AD173E" w:rsidSect="006B3CA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C3CB" w14:textId="77777777" w:rsidR="005F61D2" w:rsidRDefault="005F61D2" w:rsidP="00AA0B25">
      <w:r>
        <w:separator/>
      </w:r>
    </w:p>
  </w:endnote>
  <w:endnote w:type="continuationSeparator" w:id="0">
    <w:p w14:paraId="25FB9B58" w14:textId="77777777" w:rsidR="005F61D2" w:rsidRDefault="005F61D2" w:rsidP="00AA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6085" w14:textId="77777777" w:rsidR="005F61D2" w:rsidRDefault="005F61D2" w:rsidP="00AA0B25">
      <w:r>
        <w:separator/>
      </w:r>
    </w:p>
  </w:footnote>
  <w:footnote w:type="continuationSeparator" w:id="0">
    <w:p w14:paraId="337DD71D" w14:textId="77777777" w:rsidR="005F61D2" w:rsidRDefault="005F61D2" w:rsidP="00AA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C715F"/>
    <w:multiLevelType w:val="hybridMultilevel"/>
    <w:tmpl w:val="116E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6C6"/>
    <w:multiLevelType w:val="hybridMultilevel"/>
    <w:tmpl w:val="779C16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A7E"/>
    <w:multiLevelType w:val="hybridMultilevel"/>
    <w:tmpl w:val="8E16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593C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4582B"/>
    <w:multiLevelType w:val="hybridMultilevel"/>
    <w:tmpl w:val="8176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0819"/>
    <w:multiLevelType w:val="hybridMultilevel"/>
    <w:tmpl w:val="A34A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E7C"/>
    <w:multiLevelType w:val="hybridMultilevel"/>
    <w:tmpl w:val="4C68A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B5070"/>
    <w:multiLevelType w:val="hybridMultilevel"/>
    <w:tmpl w:val="37A2CBFC"/>
    <w:lvl w:ilvl="0" w:tplc="10D86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16F53"/>
    <w:multiLevelType w:val="hybridMultilevel"/>
    <w:tmpl w:val="20DC0502"/>
    <w:lvl w:ilvl="0" w:tplc="55227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669FD"/>
    <w:multiLevelType w:val="hybridMultilevel"/>
    <w:tmpl w:val="C6204FC6"/>
    <w:lvl w:ilvl="0" w:tplc="66C62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B1B41"/>
    <w:multiLevelType w:val="hybridMultilevel"/>
    <w:tmpl w:val="5FF8471E"/>
    <w:lvl w:ilvl="0" w:tplc="F0244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1FB"/>
    <w:multiLevelType w:val="hybridMultilevel"/>
    <w:tmpl w:val="C52225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7FD2"/>
    <w:multiLevelType w:val="hybridMultilevel"/>
    <w:tmpl w:val="EFE6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2491"/>
    <w:multiLevelType w:val="hybridMultilevel"/>
    <w:tmpl w:val="EBE07E3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77504D"/>
    <w:multiLevelType w:val="hybridMultilevel"/>
    <w:tmpl w:val="B2BC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14"/>
  </w:num>
  <w:num w:numId="11">
    <w:abstractNumId w:val="15"/>
  </w:num>
  <w:num w:numId="12">
    <w:abstractNumId w:val="13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0"/>
    <w:rsid w:val="000172AD"/>
    <w:rsid w:val="000378BC"/>
    <w:rsid w:val="0006071B"/>
    <w:rsid w:val="000824BD"/>
    <w:rsid w:val="000837E1"/>
    <w:rsid w:val="000928CB"/>
    <w:rsid w:val="000A72EE"/>
    <w:rsid w:val="000B16D9"/>
    <w:rsid w:val="000B1C38"/>
    <w:rsid w:val="000C0581"/>
    <w:rsid w:val="000C5DFA"/>
    <w:rsid w:val="000E4B35"/>
    <w:rsid w:val="001166B7"/>
    <w:rsid w:val="0012393B"/>
    <w:rsid w:val="00155544"/>
    <w:rsid w:val="001565F1"/>
    <w:rsid w:val="001612A4"/>
    <w:rsid w:val="001657B3"/>
    <w:rsid w:val="00194856"/>
    <w:rsid w:val="001A4C41"/>
    <w:rsid w:val="001B157F"/>
    <w:rsid w:val="001B73B0"/>
    <w:rsid w:val="001E7E1C"/>
    <w:rsid w:val="00224C7E"/>
    <w:rsid w:val="00227D78"/>
    <w:rsid w:val="002414AC"/>
    <w:rsid w:val="002743B8"/>
    <w:rsid w:val="00295F87"/>
    <w:rsid w:val="002A7D4F"/>
    <w:rsid w:val="002B3F38"/>
    <w:rsid w:val="002B5F78"/>
    <w:rsid w:val="002B6EB2"/>
    <w:rsid w:val="002E452C"/>
    <w:rsid w:val="00334F73"/>
    <w:rsid w:val="0034666A"/>
    <w:rsid w:val="00360879"/>
    <w:rsid w:val="003614BC"/>
    <w:rsid w:val="00372982"/>
    <w:rsid w:val="00373B37"/>
    <w:rsid w:val="00381372"/>
    <w:rsid w:val="003A72ED"/>
    <w:rsid w:val="003B0845"/>
    <w:rsid w:val="003C1D6D"/>
    <w:rsid w:val="003C61D6"/>
    <w:rsid w:val="003D145F"/>
    <w:rsid w:val="003D5B7F"/>
    <w:rsid w:val="003E5CE5"/>
    <w:rsid w:val="003F16F5"/>
    <w:rsid w:val="003F5B40"/>
    <w:rsid w:val="004070D8"/>
    <w:rsid w:val="00407706"/>
    <w:rsid w:val="00415901"/>
    <w:rsid w:val="00416301"/>
    <w:rsid w:val="00416413"/>
    <w:rsid w:val="00423C29"/>
    <w:rsid w:val="00436BCF"/>
    <w:rsid w:val="00464514"/>
    <w:rsid w:val="004656CD"/>
    <w:rsid w:val="00470C46"/>
    <w:rsid w:val="004714C0"/>
    <w:rsid w:val="00471E90"/>
    <w:rsid w:val="00472732"/>
    <w:rsid w:val="004A06FB"/>
    <w:rsid w:val="00513D7B"/>
    <w:rsid w:val="005237AE"/>
    <w:rsid w:val="00523BFE"/>
    <w:rsid w:val="00535AC0"/>
    <w:rsid w:val="005575B3"/>
    <w:rsid w:val="00574804"/>
    <w:rsid w:val="00585934"/>
    <w:rsid w:val="005A19E2"/>
    <w:rsid w:val="005C73A4"/>
    <w:rsid w:val="005E6996"/>
    <w:rsid w:val="005F5555"/>
    <w:rsid w:val="005F61D2"/>
    <w:rsid w:val="006000B4"/>
    <w:rsid w:val="00604D86"/>
    <w:rsid w:val="006069D2"/>
    <w:rsid w:val="00612561"/>
    <w:rsid w:val="00612C03"/>
    <w:rsid w:val="00621F5A"/>
    <w:rsid w:val="00622266"/>
    <w:rsid w:val="00623249"/>
    <w:rsid w:val="00624D04"/>
    <w:rsid w:val="00651FBE"/>
    <w:rsid w:val="00654094"/>
    <w:rsid w:val="00657FE5"/>
    <w:rsid w:val="00672B44"/>
    <w:rsid w:val="00695565"/>
    <w:rsid w:val="006B3CAC"/>
    <w:rsid w:val="006B59C2"/>
    <w:rsid w:val="006B7E3A"/>
    <w:rsid w:val="006C599E"/>
    <w:rsid w:val="006D2498"/>
    <w:rsid w:val="006E3B2C"/>
    <w:rsid w:val="006F576F"/>
    <w:rsid w:val="00704F6E"/>
    <w:rsid w:val="00751F20"/>
    <w:rsid w:val="0075724D"/>
    <w:rsid w:val="00795808"/>
    <w:rsid w:val="00797A33"/>
    <w:rsid w:val="007A11AE"/>
    <w:rsid w:val="007B4A16"/>
    <w:rsid w:val="007D21FF"/>
    <w:rsid w:val="007D3D8E"/>
    <w:rsid w:val="007D4B45"/>
    <w:rsid w:val="007D62DD"/>
    <w:rsid w:val="008255DE"/>
    <w:rsid w:val="0086021A"/>
    <w:rsid w:val="00874225"/>
    <w:rsid w:val="00875B19"/>
    <w:rsid w:val="00886964"/>
    <w:rsid w:val="008A0CCC"/>
    <w:rsid w:val="008A7673"/>
    <w:rsid w:val="008A7B9F"/>
    <w:rsid w:val="008C3AB4"/>
    <w:rsid w:val="008D2D0B"/>
    <w:rsid w:val="008E7EE6"/>
    <w:rsid w:val="008F5FF7"/>
    <w:rsid w:val="00902DBC"/>
    <w:rsid w:val="009113CA"/>
    <w:rsid w:val="00911A02"/>
    <w:rsid w:val="00916674"/>
    <w:rsid w:val="00920CC9"/>
    <w:rsid w:val="00935B51"/>
    <w:rsid w:val="00950423"/>
    <w:rsid w:val="00952237"/>
    <w:rsid w:val="009672FD"/>
    <w:rsid w:val="00972D06"/>
    <w:rsid w:val="0098082C"/>
    <w:rsid w:val="009841D0"/>
    <w:rsid w:val="009B71A6"/>
    <w:rsid w:val="009E4992"/>
    <w:rsid w:val="009E792A"/>
    <w:rsid w:val="00A0181A"/>
    <w:rsid w:val="00A01EA8"/>
    <w:rsid w:val="00A278E9"/>
    <w:rsid w:val="00A3070A"/>
    <w:rsid w:val="00A35D02"/>
    <w:rsid w:val="00A37A1D"/>
    <w:rsid w:val="00A60FA4"/>
    <w:rsid w:val="00A74B8F"/>
    <w:rsid w:val="00A7509A"/>
    <w:rsid w:val="00A93F13"/>
    <w:rsid w:val="00AA0B25"/>
    <w:rsid w:val="00AB4304"/>
    <w:rsid w:val="00AB5ACA"/>
    <w:rsid w:val="00AB76BD"/>
    <w:rsid w:val="00AC3139"/>
    <w:rsid w:val="00AD173E"/>
    <w:rsid w:val="00AE3B18"/>
    <w:rsid w:val="00B059F0"/>
    <w:rsid w:val="00B25C95"/>
    <w:rsid w:val="00B32F7B"/>
    <w:rsid w:val="00B42A26"/>
    <w:rsid w:val="00B50735"/>
    <w:rsid w:val="00B51267"/>
    <w:rsid w:val="00B54F7E"/>
    <w:rsid w:val="00B93D59"/>
    <w:rsid w:val="00BA6F3D"/>
    <w:rsid w:val="00BA7C2A"/>
    <w:rsid w:val="00BC27E9"/>
    <w:rsid w:val="00BC6CC4"/>
    <w:rsid w:val="00BD2977"/>
    <w:rsid w:val="00BE3DDD"/>
    <w:rsid w:val="00BE447B"/>
    <w:rsid w:val="00BF77EE"/>
    <w:rsid w:val="00C0760D"/>
    <w:rsid w:val="00C31017"/>
    <w:rsid w:val="00C47F0C"/>
    <w:rsid w:val="00C5404C"/>
    <w:rsid w:val="00C74606"/>
    <w:rsid w:val="00C753AA"/>
    <w:rsid w:val="00CA0D05"/>
    <w:rsid w:val="00CA594D"/>
    <w:rsid w:val="00CE6BCC"/>
    <w:rsid w:val="00D31BCF"/>
    <w:rsid w:val="00D41C5B"/>
    <w:rsid w:val="00D44666"/>
    <w:rsid w:val="00D7462F"/>
    <w:rsid w:val="00D77A2D"/>
    <w:rsid w:val="00D81DF4"/>
    <w:rsid w:val="00D843D3"/>
    <w:rsid w:val="00DA1B36"/>
    <w:rsid w:val="00DA1D72"/>
    <w:rsid w:val="00DA5098"/>
    <w:rsid w:val="00DD2BD6"/>
    <w:rsid w:val="00DD4BB8"/>
    <w:rsid w:val="00DE7AFF"/>
    <w:rsid w:val="00E177ED"/>
    <w:rsid w:val="00E354F5"/>
    <w:rsid w:val="00E4717F"/>
    <w:rsid w:val="00E47A18"/>
    <w:rsid w:val="00E6587E"/>
    <w:rsid w:val="00EB6F9C"/>
    <w:rsid w:val="00F44EF1"/>
    <w:rsid w:val="00F5390C"/>
    <w:rsid w:val="00F53A2A"/>
    <w:rsid w:val="00F61EB3"/>
    <w:rsid w:val="00F6468A"/>
    <w:rsid w:val="00F90B79"/>
    <w:rsid w:val="00F918EE"/>
    <w:rsid w:val="00FA753E"/>
    <w:rsid w:val="00FB6844"/>
    <w:rsid w:val="00FB6B8E"/>
    <w:rsid w:val="00FD2C71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D0D53"/>
  <w15:docId w15:val="{68F7417F-BAC9-49DE-A595-BADA7D4D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3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3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7B4A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4A1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B4A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4A16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basedOn w:val="a0"/>
    <w:rsid w:val="007B4A16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7B4A16"/>
    <w:pPr>
      <w:spacing w:after="120"/>
    </w:pPr>
  </w:style>
  <w:style w:type="character" w:customStyle="1" w:styleId="a4">
    <w:name w:val="Основной текст Знак"/>
    <w:basedOn w:val="a0"/>
    <w:link w:val="a3"/>
    <w:rsid w:val="007B4A16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a"/>
    <w:basedOn w:val="a"/>
    <w:rsid w:val="007B4A16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31">
    <w:name w:val="31"/>
    <w:basedOn w:val="a"/>
    <w:rsid w:val="007B4A16"/>
    <w:rPr>
      <w:color w:val="FF0000"/>
    </w:rPr>
  </w:style>
  <w:style w:type="paragraph" w:styleId="3">
    <w:name w:val="Body Text Indent 3"/>
    <w:basedOn w:val="a"/>
    <w:link w:val="30"/>
    <w:rsid w:val="007B4A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4A1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0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C9"/>
    <w:rPr>
      <w:rFonts w:ascii="Tahoma" w:eastAsia="Times New Roman" w:hAnsi="Tahoma" w:cs="Tahoma"/>
      <w:sz w:val="16"/>
      <w:szCs w:val="16"/>
    </w:rPr>
  </w:style>
  <w:style w:type="paragraph" w:styleId="a8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,PAD"/>
    <w:basedOn w:val="a"/>
    <w:link w:val="a9"/>
    <w:uiPriority w:val="34"/>
    <w:qFormat/>
    <w:rsid w:val="00123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AA0B25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AA0B2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unhideWhenUsed/>
    <w:rsid w:val="00AA0B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D3D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3D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D41C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1C5B"/>
  </w:style>
  <w:style w:type="character" w:customStyle="1" w:styleId="af">
    <w:name w:val="Текст примечания Знак"/>
    <w:basedOn w:val="a0"/>
    <w:link w:val="ae"/>
    <w:uiPriority w:val="99"/>
    <w:semiHidden/>
    <w:rsid w:val="00D41C5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1C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1C5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470C46"/>
    <w:rPr>
      <w:color w:val="0563C1"/>
      <w:u w:val="single"/>
    </w:rPr>
  </w:style>
  <w:style w:type="table" w:styleId="af3">
    <w:name w:val="Table Grid"/>
    <w:basedOn w:val="a1"/>
    <w:uiPriority w:val="59"/>
    <w:rsid w:val="00FE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C6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8"/>
    <w:uiPriority w:val="34"/>
    <w:qFormat/>
    <w:locked/>
    <w:rsid w:val="00BC6CC4"/>
    <w:rPr>
      <w:rFonts w:ascii="Calibri" w:eastAsia="Calibri" w:hAnsi="Calibri" w:cs="Times New Roman"/>
    </w:rPr>
  </w:style>
  <w:style w:type="paragraph" w:styleId="af5">
    <w:name w:val="No Spacing"/>
    <w:link w:val="af6"/>
    <w:uiPriority w:val="1"/>
    <w:qFormat/>
    <w:rsid w:val="00BE447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f6">
    <w:name w:val="Без интервала Знак"/>
    <w:link w:val="af5"/>
    <w:uiPriority w:val="1"/>
    <w:rsid w:val="00BE447B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textrun">
    <w:name w:val="normaltextrun"/>
    <w:basedOn w:val="a0"/>
    <w:rsid w:val="00FB6B8E"/>
  </w:style>
  <w:style w:type="paragraph" w:styleId="af7">
    <w:name w:val="Normal (Web)"/>
    <w:basedOn w:val="a"/>
    <w:uiPriority w:val="99"/>
    <w:unhideWhenUsed/>
    <w:rsid w:val="00FB6B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FB6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9120ba4ade52a988765972168f0a5d33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3a57bb0417a2d6c839774a5cdc7f5337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CCKG - World Bank Office: Bishkek|16f788c1-a0e2-4430-a53e-73dd199b5ce6'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2020-12-25T07:14:58+00:00</WBDocs_Document_Date>
    <TaxCatchAll xmlns="3e02667f-0271-471b-bd6e-11a2e16def1d">
      <Value>89</Value>
      <Value>86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/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351A-14D4-41DF-823D-929E4A0052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7881E6-9186-48D9-BA4D-4B8E73E5D1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561ABDE-851B-437E-8A11-EDAF23274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7DAC3-9769-4FB6-AC0B-7704585EED7D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5.xml><?xml version="1.0" encoding="utf-8"?>
<ds:datastoreItem xmlns:ds="http://schemas.openxmlformats.org/officeDocument/2006/customXml" ds:itemID="{CD534492-4967-4DF8-BD5A-EA3E767744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BDBB0-E0FA-4D47-95CB-5AC273E7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Iurie Turcanu</dc:creator>
  <cp:keywords>procurement;ToR</cp:keywords>
  <cp:lastModifiedBy>Nargiza</cp:lastModifiedBy>
  <cp:revision>2</cp:revision>
  <cp:lastPrinted>2017-09-28T06:47:00Z</cp:lastPrinted>
  <dcterms:created xsi:type="dcterms:W3CDTF">2025-08-27T09:42:00Z</dcterms:created>
  <dcterms:modified xsi:type="dcterms:W3CDTF">2025-08-27T09:42:00Z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0x010100F4C63C3BD852AE468EAEFD0E6C57C64F0200F128E954E4CAB5489B22551CD25228B4</vt:lpwstr>
  </property>
  <property fmtid="{D5CDD505-2E9C-101B-9397-08002B2CF9AE}" pid="3" name="TaxKeyword">
    <vt:lpwstr>86;#ToR|11111111-1111-1111-1111-111111111111;#89;#procurement|11111111-1111-1111-1111-111111111111</vt:lpwstr>
  </property>
  <property fmtid="{D5CDD505-2E9C-101B-9397-08002B2CF9AE}" pid="4" name="hbe71f8dfd024405860d37e862f27a82">
    <vt:lpwstr/>
  </property>
  <property fmtid="{D5CDD505-2E9C-101B-9397-08002B2CF9AE}" pid="5" name="fbe16eaccf4749f086104f7c67297f76">
    <vt:lpwstr/>
  </property>
  <property fmtid="{D5CDD505-2E9C-101B-9397-08002B2CF9AE}" pid="6" name="WBDocs_Country">
    <vt:lpwstr/>
  </property>
  <property fmtid="{D5CDD505-2E9C-101B-9397-08002B2CF9AE}" pid="7" name="WBDocs_Local_Document_Type">
    <vt:lpwstr/>
  </property>
  <property fmtid="{D5CDD505-2E9C-101B-9397-08002B2CF9AE}" pid="8" name="m23003d518f743f49dcbc82909afe93a">
    <vt:lpwstr/>
  </property>
  <property fmtid="{D5CDD505-2E9C-101B-9397-08002B2CF9AE}" pid="9" name="d744a75525f04a8c9e54f4ed11bfe7c0">
    <vt:lpwstr/>
  </property>
  <property fmtid="{D5CDD505-2E9C-101B-9397-08002B2CF9AE}" pid="10" name="WBDocs_Topic">
    <vt:lpwstr/>
  </property>
  <property fmtid="{D5CDD505-2E9C-101B-9397-08002B2CF9AE}" pid="11" name="TaxKeywordTaxHTField">
    <vt:lpwstr>ToR|11111111-1111-1111-1111-111111111111;procurement|11111111-1111-1111-1111-111111111111</vt:lpwstr>
  </property>
  <property fmtid="{D5CDD505-2E9C-101B-9397-08002B2CF9AE}" pid="12" name="WBDocs_Originating_Unit">
    <vt:lpwstr/>
  </property>
  <property fmtid="{D5CDD505-2E9C-101B-9397-08002B2CF9AE}" pid="13" name="Organization">
    <vt:lpwstr/>
  </property>
  <property fmtid="{D5CDD505-2E9C-101B-9397-08002B2CF9AE}" pid="14" name="WBDocs_Category">
    <vt:lpwstr/>
  </property>
  <property fmtid="{D5CDD505-2E9C-101B-9397-08002B2CF9AE}" pid="15" name="WBDocs_Language">
    <vt:lpwstr/>
  </property>
  <property fmtid="{D5CDD505-2E9C-101B-9397-08002B2CF9AE}" pid="16" name="n51c50147e554be9a5479ee6e2785bf7">
    <vt:lpwstr/>
  </property>
  <property fmtid="{D5CDD505-2E9C-101B-9397-08002B2CF9AE}" pid="17" name="pf1bc08d06b541998378c6b8090400d8">
    <vt:lpwstr/>
  </property>
  <property fmtid="{D5CDD505-2E9C-101B-9397-08002B2CF9AE}" pid="18" name="WBDocs_Business_Function">
    <vt:lpwstr/>
  </property>
</Properties>
</file>