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A54F" w14:textId="0C94C9B1" w:rsidR="00AE5FE4" w:rsidRPr="00AC7E00" w:rsidRDefault="00AE5FE4" w:rsidP="00CC2945">
      <w:pPr>
        <w:spacing w:line="276" w:lineRule="auto"/>
        <w:jc w:val="center"/>
        <w:rPr>
          <w:rFonts w:eastAsia="Calibri"/>
          <w:b/>
          <w:lang w:val="ru-RU"/>
        </w:rPr>
      </w:pPr>
      <w:bookmarkStart w:id="0" w:name="_Hlk190253887"/>
      <w:r w:rsidRPr="00AC7E00">
        <w:rPr>
          <w:rFonts w:eastAsia="Calibri"/>
          <w:b/>
          <w:lang w:val="ru-RU"/>
        </w:rPr>
        <w:t xml:space="preserve">МИНИСТЕРСТВО </w:t>
      </w:r>
      <w:r w:rsidR="00CC2945">
        <w:rPr>
          <w:rFonts w:eastAsia="Calibri"/>
          <w:b/>
          <w:lang w:val="ru-RU"/>
        </w:rPr>
        <w:t>ПРОСВЕЩЕНИЯ КЫ</w:t>
      </w:r>
      <w:r w:rsidRPr="00AC7E00">
        <w:rPr>
          <w:rFonts w:eastAsia="Calibri"/>
          <w:b/>
          <w:lang w:val="ru-RU"/>
        </w:rPr>
        <w:t>РГЫЗСКОЙ РЕСПУБЛИКИ</w:t>
      </w:r>
    </w:p>
    <w:p w14:paraId="594BB0F9" w14:textId="24F68BEA" w:rsidR="00AE5FE4" w:rsidRPr="00AC7E00" w:rsidRDefault="00AE5FE4" w:rsidP="00D81267">
      <w:pPr>
        <w:spacing w:line="276" w:lineRule="auto"/>
        <w:jc w:val="center"/>
        <w:rPr>
          <w:rFonts w:eastAsia="Calibri"/>
          <w:b/>
          <w:lang w:val="ru-RU"/>
        </w:rPr>
      </w:pPr>
      <w:r w:rsidRPr="00AC7E00">
        <w:rPr>
          <w:rFonts w:eastAsia="Calibri"/>
          <w:b/>
          <w:lang w:val="ru-RU"/>
        </w:rPr>
        <w:t>ПРОЕКТ «</w:t>
      </w:r>
      <w:r w:rsidR="00CC2945">
        <w:rPr>
          <w:rFonts w:eastAsia="Calibri"/>
          <w:b/>
          <w:lang w:val="ru-RU"/>
        </w:rPr>
        <w:t>УКРЕПЛЕНИЕ ОСНОВ ОБУЧЕНИЯ</w:t>
      </w:r>
      <w:r w:rsidRPr="00AC7E00">
        <w:rPr>
          <w:rFonts w:eastAsia="Calibri"/>
          <w:b/>
          <w:lang w:val="ru-RU"/>
        </w:rPr>
        <w:t>»</w:t>
      </w:r>
    </w:p>
    <w:p w14:paraId="47D1222A" w14:textId="77777777" w:rsidR="00AE5FE4" w:rsidRPr="00440D9A" w:rsidRDefault="00AE5FE4" w:rsidP="00D81267">
      <w:pPr>
        <w:spacing w:line="276" w:lineRule="auto"/>
        <w:jc w:val="center"/>
        <w:rPr>
          <w:rFonts w:eastAsia="Calibri"/>
          <w:b/>
          <w:lang w:val="ru-RU"/>
        </w:rPr>
      </w:pPr>
    </w:p>
    <w:p w14:paraId="30BF0460" w14:textId="4B39D523" w:rsidR="00AE5FE4" w:rsidRPr="004501AE" w:rsidRDefault="00AE5FE4" w:rsidP="00D81267">
      <w:pPr>
        <w:spacing w:line="276" w:lineRule="auto"/>
        <w:jc w:val="center"/>
        <w:rPr>
          <w:rFonts w:eastAsia="Calibri"/>
          <w:b/>
          <w:strike/>
          <w:lang w:val="ru-RU"/>
        </w:rPr>
      </w:pPr>
      <w:r w:rsidRPr="00440D9A">
        <w:rPr>
          <w:rFonts w:eastAsia="Calibri"/>
          <w:b/>
          <w:lang w:val="ru-RU"/>
        </w:rPr>
        <w:t xml:space="preserve">ТЕХНИЧЕСКОЕ ЗАДАНИЕ </w:t>
      </w:r>
      <w:bookmarkStart w:id="1" w:name="_GoBack"/>
      <w:bookmarkEnd w:id="1"/>
    </w:p>
    <w:p w14:paraId="4C8A87F0" w14:textId="20A5F76B" w:rsidR="00F956DE" w:rsidRDefault="00F956DE" w:rsidP="00D81267">
      <w:pPr>
        <w:spacing w:line="276" w:lineRule="auto"/>
        <w:ind w:left="900" w:right="1260"/>
        <w:jc w:val="both"/>
        <w:rPr>
          <w:b/>
          <w:lang w:val="ru-RU"/>
        </w:rPr>
      </w:pPr>
    </w:p>
    <w:p w14:paraId="1A117A0C" w14:textId="652C20EE" w:rsidR="00485AE6" w:rsidRPr="004501AE" w:rsidRDefault="00485AE6" w:rsidP="0047252C">
      <w:pPr>
        <w:spacing w:line="276" w:lineRule="auto"/>
        <w:ind w:right="282"/>
        <w:jc w:val="center"/>
        <w:rPr>
          <w:b/>
          <w:sz w:val="28"/>
          <w:szCs w:val="28"/>
          <w:lang w:val="ru-RU"/>
        </w:rPr>
      </w:pPr>
      <w:r w:rsidRPr="004501AE">
        <w:rPr>
          <w:b/>
          <w:sz w:val="28"/>
          <w:szCs w:val="28"/>
          <w:lang w:val="ru-RU"/>
        </w:rPr>
        <w:t>Компания</w:t>
      </w:r>
      <w:r w:rsidR="00864073">
        <w:rPr>
          <w:b/>
          <w:sz w:val="28"/>
          <w:szCs w:val="28"/>
          <w:lang w:val="ru-RU"/>
        </w:rPr>
        <w:t xml:space="preserve"> -</w:t>
      </w:r>
      <w:r w:rsidRPr="004501AE">
        <w:rPr>
          <w:b/>
          <w:sz w:val="28"/>
          <w:szCs w:val="28"/>
          <w:lang w:val="ru-RU"/>
        </w:rPr>
        <w:t xml:space="preserve"> консультант на </w:t>
      </w:r>
      <w:r w:rsidR="004501AE" w:rsidRPr="004501AE">
        <w:rPr>
          <w:b/>
          <w:sz w:val="28"/>
          <w:szCs w:val="28"/>
          <w:lang w:val="ru-RU"/>
        </w:rPr>
        <w:t>оказание</w:t>
      </w:r>
      <w:r w:rsidRPr="004501AE">
        <w:rPr>
          <w:b/>
          <w:sz w:val="28"/>
          <w:szCs w:val="28"/>
          <w:lang w:val="ru-RU"/>
        </w:rPr>
        <w:t xml:space="preserve"> услуг по </w:t>
      </w:r>
      <w:r w:rsidR="008C5FC2">
        <w:rPr>
          <w:b/>
          <w:sz w:val="28"/>
          <w:szCs w:val="28"/>
          <w:lang w:val="ru-RU"/>
        </w:rPr>
        <w:t xml:space="preserve">введению технического надзора и </w:t>
      </w:r>
      <w:r w:rsidR="006B0E3B">
        <w:rPr>
          <w:b/>
          <w:sz w:val="28"/>
          <w:szCs w:val="28"/>
          <w:lang w:val="ru-RU"/>
        </w:rPr>
        <w:t>мониторинга за</w:t>
      </w:r>
      <w:r w:rsidRPr="004501AE">
        <w:rPr>
          <w:b/>
          <w:sz w:val="28"/>
          <w:szCs w:val="28"/>
          <w:lang w:val="ru-RU"/>
        </w:rPr>
        <w:t xml:space="preserve"> </w:t>
      </w:r>
      <w:r w:rsidR="00D73043" w:rsidRPr="004501AE">
        <w:rPr>
          <w:b/>
          <w:sz w:val="28"/>
          <w:szCs w:val="28"/>
          <w:lang w:val="ru-RU"/>
        </w:rPr>
        <w:t xml:space="preserve">строительными/ремонтно-восстановительными работами </w:t>
      </w:r>
      <w:r w:rsidR="00D73043">
        <w:rPr>
          <w:b/>
          <w:sz w:val="28"/>
          <w:szCs w:val="28"/>
          <w:lang w:val="ru-RU"/>
        </w:rPr>
        <w:t>в Ошской</w:t>
      </w:r>
      <w:r w:rsidR="00037C29">
        <w:rPr>
          <w:b/>
          <w:sz w:val="28"/>
          <w:szCs w:val="28"/>
          <w:lang w:val="ru-RU"/>
        </w:rPr>
        <w:t xml:space="preserve">, </w:t>
      </w:r>
      <w:r w:rsidR="003607FE" w:rsidRPr="00A869A9">
        <w:rPr>
          <w:b/>
          <w:sz w:val="28"/>
          <w:szCs w:val="28"/>
          <w:lang w:val="ru-RU"/>
        </w:rPr>
        <w:t>Иссык Кульской</w:t>
      </w:r>
      <w:r w:rsidR="00037C29">
        <w:rPr>
          <w:b/>
          <w:sz w:val="28"/>
          <w:szCs w:val="28"/>
          <w:lang w:val="ru-RU"/>
        </w:rPr>
        <w:t xml:space="preserve"> и Чуйской </w:t>
      </w:r>
      <w:r w:rsidR="00D73043">
        <w:rPr>
          <w:b/>
          <w:sz w:val="28"/>
          <w:szCs w:val="28"/>
          <w:lang w:val="ru-RU"/>
        </w:rPr>
        <w:t>областях (</w:t>
      </w:r>
      <w:r w:rsidR="009C44D5">
        <w:rPr>
          <w:b/>
          <w:sz w:val="28"/>
          <w:szCs w:val="28"/>
          <w:lang w:val="ru-RU"/>
        </w:rPr>
        <w:t>1</w:t>
      </w:r>
      <w:r w:rsidR="003607FE" w:rsidRPr="00A869A9">
        <w:rPr>
          <w:b/>
          <w:sz w:val="28"/>
          <w:szCs w:val="28"/>
          <w:lang w:val="ru-RU"/>
        </w:rPr>
        <w:t>1</w:t>
      </w:r>
      <w:r w:rsidR="009C44D5">
        <w:rPr>
          <w:b/>
          <w:sz w:val="28"/>
          <w:szCs w:val="28"/>
          <w:lang w:val="ru-RU"/>
        </w:rPr>
        <w:t xml:space="preserve"> </w:t>
      </w:r>
      <w:r w:rsidR="00D73043">
        <w:rPr>
          <w:b/>
          <w:sz w:val="28"/>
          <w:szCs w:val="28"/>
          <w:lang w:val="ru-RU"/>
        </w:rPr>
        <w:t>общинных детских садов)</w:t>
      </w:r>
      <w:r w:rsidR="0047252C" w:rsidRPr="0047252C">
        <w:rPr>
          <w:b/>
          <w:sz w:val="28"/>
          <w:szCs w:val="28"/>
          <w:lang w:val="ru-RU"/>
        </w:rPr>
        <w:t xml:space="preserve"> </w:t>
      </w:r>
      <w:r w:rsidR="0047252C">
        <w:rPr>
          <w:b/>
          <w:sz w:val="28"/>
          <w:szCs w:val="28"/>
          <w:lang w:val="ru-RU"/>
        </w:rPr>
        <w:t xml:space="preserve">№ </w:t>
      </w:r>
      <w:bookmarkStart w:id="2" w:name="_Hlk213158259"/>
      <w:r w:rsidR="0047252C" w:rsidRPr="0047252C">
        <w:rPr>
          <w:b/>
          <w:sz w:val="28"/>
          <w:szCs w:val="28"/>
          <w:lang w:val="ru-RU"/>
        </w:rPr>
        <w:t>KG/GPE/CS/CQS-2025-02</w:t>
      </w:r>
      <w:bookmarkEnd w:id="2"/>
    </w:p>
    <w:p w14:paraId="53C5CD71" w14:textId="1C918E06" w:rsidR="00AE5FE4" w:rsidRPr="00440D9A" w:rsidRDefault="00A95B14" w:rsidP="006974FA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9A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226BB899" w14:textId="0FBBE350" w:rsidR="00AE5FE4" w:rsidRPr="00440D9A" w:rsidRDefault="00AE5FE4" w:rsidP="00D81267">
      <w:pPr>
        <w:spacing w:before="120" w:after="120" w:line="276" w:lineRule="auto"/>
        <w:jc w:val="both"/>
        <w:rPr>
          <w:rFonts w:eastAsia="Calibri"/>
          <w:b/>
          <w:lang w:val="ru-RU"/>
        </w:rPr>
      </w:pPr>
      <w:r w:rsidRPr="00440D9A">
        <w:rPr>
          <w:rFonts w:eastAsia="Calibri"/>
          <w:lang w:val="ru-RU"/>
        </w:rPr>
        <w:t>В 2018 году Президент Кыргызской Республики утвердил Национальную Стратегию развития Кыргызской Республики на 2018–2040 годы. Основная ее цель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(ii) повысить эффективность системы образования с точки зрения обучения навыкам, необходимым современной экономике; (iii) обеспечить школы современными учебно-методическими материалами и инновационными технологиями, (iv)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дошкольному образованию и повысить качество соответствующих услуг; (ii)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(iii) улучшить доступность и обеспечить использование цифровых учебно-методических материалов в школах; (iv) укрепить систему оценивания: дети должны проходить формативное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19958220" w14:textId="77777777" w:rsidR="00AE5FE4" w:rsidRPr="00440D9A" w:rsidRDefault="00AE5FE4" w:rsidP="00D81267">
      <w:pPr>
        <w:spacing w:line="276" w:lineRule="auto"/>
        <w:rPr>
          <w:rFonts w:eastAsia="Calibri"/>
          <w:b/>
          <w:lang w:val="ru-RU"/>
        </w:rPr>
      </w:pPr>
      <w:r w:rsidRPr="00440D9A">
        <w:rPr>
          <w:rFonts w:eastAsia="Calibri"/>
          <w:b/>
          <w:lang w:val="ru-RU"/>
        </w:rPr>
        <w:t>Описание о целях и развития проекта</w:t>
      </w:r>
    </w:p>
    <w:p w14:paraId="17ADD67A" w14:textId="77777777" w:rsidR="00AE5FE4" w:rsidRPr="00440D9A" w:rsidRDefault="00AE5FE4" w:rsidP="00D81267">
      <w:pPr>
        <w:spacing w:line="276" w:lineRule="auto"/>
        <w:rPr>
          <w:rFonts w:eastAsia="Calibri"/>
          <w:lang w:val="ru-RU"/>
        </w:rPr>
      </w:pPr>
    </w:p>
    <w:p w14:paraId="0309B96D" w14:textId="77777777" w:rsidR="00AE5FE4" w:rsidRPr="00440D9A" w:rsidRDefault="00AE5FE4" w:rsidP="00D81267">
      <w:pPr>
        <w:spacing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b/>
          <w:lang w:val="ru-RU"/>
        </w:rPr>
        <w:t>Цель проекта</w:t>
      </w:r>
      <w:r w:rsidRPr="00440D9A">
        <w:rPr>
          <w:rFonts w:eastAsia="Calibri"/>
          <w:lang w:val="ru-RU"/>
        </w:rPr>
        <w:t xml:space="preserve">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 когнитивных навыков и укрепить все три типа оценивания, изложенные в ПРСО 2026.</w:t>
      </w:r>
    </w:p>
    <w:p w14:paraId="271B396E" w14:textId="77777777" w:rsidR="00AE5FE4" w:rsidRPr="00440D9A" w:rsidRDefault="00AE5FE4" w:rsidP="00D81267">
      <w:pPr>
        <w:spacing w:after="120" w:line="276" w:lineRule="auto"/>
        <w:jc w:val="both"/>
        <w:rPr>
          <w:rFonts w:eastAsia="Calibri"/>
          <w:lang w:val="ru-RU"/>
        </w:rPr>
      </w:pPr>
    </w:p>
    <w:p w14:paraId="5A76F898" w14:textId="77777777" w:rsidR="00AE5FE4" w:rsidRPr="00440D9A" w:rsidRDefault="00AE5FE4" w:rsidP="00D81267">
      <w:pPr>
        <w:spacing w:after="120" w:line="276" w:lineRule="auto"/>
        <w:jc w:val="center"/>
        <w:rPr>
          <w:rFonts w:eastAsia="Calibri"/>
          <w:b/>
          <w:lang w:val="ru-RU"/>
        </w:rPr>
      </w:pPr>
      <w:r w:rsidRPr="00440D9A">
        <w:rPr>
          <w:rFonts w:eastAsia="Calibri"/>
          <w:b/>
          <w:lang w:val="ru-RU"/>
        </w:rPr>
        <w:t>Проект состоит из двух компонентов, основной и компонент для поддержки реализации:</w:t>
      </w:r>
    </w:p>
    <w:p w14:paraId="212BC293" w14:textId="77777777" w:rsidR="00AE5FE4" w:rsidRPr="00440D9A" w:rsidRDefault="00AE5FE4" w:rsidP="00D81267">
      <w:pPr>
        <w:spacing w:line="276" w:lineRule="auto"/>
        <w:jc w:val="both"/>
        <w:rPr>
          <w:rFonts w:eastAsia="Calibri"/>
          <w:b/>
          <w:lang w:val="ru-RU"/>
        </w:rPr>
      </w:pPr>
      <w:r w:rsidRPr="00440D9A">
        <w:rPr>
          <w:rFonts w:eastAsia="Calibri"/>
          <w:b/>
          <w:lang w:val="ru-RU"/>
        </w:rPr>
        <w:t xml:space="preserve">Компонент 1: Улучшение преподавания и обучения </w:t>
      </w:r>
    </w:p>
    <w:p w14:paraId="26D455B3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lastRenderedPageBreak/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3AE874C4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b/>
          <w:bCs/>
          <w:lang w:val="ru-RU"/>
        </w:rPr>
      </w:pPr>
      <w:r w:rsidRPr="00440D9A">
        <w:rPr>
          <w:rFonts w:eastAsia="Calibri"/>
          <w:b/>
          <w:bCs/>
          <w:lang w:val="ru-RU"/>
        </w:rPr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02D45AA6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27A644CF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b/>
          <w:bCs/>
          <w:lang w:val="ru-RU"/>
        </w:rPr>
      </w:pPr>
      <w:r w:rsidRPr="00440D9A">
        <w:rPr>
          <w:rFonts w:eastAsia="Calibri"/>
          <w:b/>
          <w:bCs/>
          <w:lang w:val="ru-RU"/>
        </w:rPr>
        <w:t>Подкомпонент 1.2: Повышение эффективности работы учителей.</w:t>
      </w:r>
    </w:p>
    <w:p w14:paraId="30AA7D03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178AB555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b/>
          <w:bCs/>
          <w:lang w:val="ru-RU"/>
        </w:rPr>
      </w:pPr>
      <w:r w:rsidRPr="00440D9A">
        <w:rPr>
          <w:rFonts w:eastAsia="Calibri"/>
          <w:b/>
          <w:bCs/>
          <w:lang w:val="ru-RU"/>
        </w:rPr>
        <w:t>Подкомпонент 1.3: Поддержка учебного процесса с помощью технологий.</w:t>
      </w:r>
    </w:p>
    <w:p w14:paraId="3F5B3E2B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2A6CCB9E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b/>
          <w:bCs/>
          <w:lang w:val="ru-RU"/>
        </w:rPr>
      </w:pPr>
      <w:r w:rsidRPr="00440D9A">
        <w:rPr>
          <w:rFonts w:eastAsia="Calibri"/>
          <w:b/>
          <w:bCs/>
          <w:lang w:val="ru-RU"/>
        </w:rPr>
        <w:t>Подкомпонент 1.4: Улучшение системы измерения результатов учебного процесса.</w:t>
      </w:r>
    </w:p>
    <w:p w14:paraId="2ACC37A1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t>Целью подкомпонента является обеспечение дальнейшего развития системы измерения результатов учебного процесса и наращивание потенциала оценивания результатов обучения, учащихся с точки зрения когнитивных и навыков (с разбивкой по гендерной принадлежности).</w:t>
      </w:r>
    </w:p>
    <w:p w14:paraId="777EDD0C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b/>
          <w:bCs/>
          <w:u w:val="single"/>
          <w:lang w:val="ru-RU" w:eastAsia="en-GB"/>
        </w:rPr>
      </w:pPr>
      <w:r w:rsidRPr="00440D9A">
        <w:rPr>
          <w:rFonts w:eastAsia="Calibri"/>
          <w:b/>
          <w:lang w:val="ru-RU"/>
        </w:rPr>
        <w:t>Компонент 2: Управление реализацией для достижения результатов</w:t>
      </w:r>
    </w:p>
    <w:p w14:paraId="58F31316" w14:textId="77777777" w:rsidR="00AE5FE4" w:rsidRPr="00440D9A" w:rsidRDefault="00AE5FE4" w:rsidP="00D81267">
      <w:pPr>
        <w:spacing w:after="160" w:line="276" w:lineRule="auto"/>
        <w:jc w:val="both"/>
        <w:rPr>
          <w:rFonts w:eastAsia="Calibri"/>
          <w:lang w:val="ru-RU"/>
        </w:rPr>
      </w:pPr>
      <w:r w:rsidRPr="00440D9A">
        <w:rPr>
          <w:rFonts w:eastAsia="Calibri"/>
          <w:lang w:val="ru-RU"/>
        </w:rPr>
        <w:t>Цель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6FEA040B" w14:textId="644D4B98" w:rsidR="00174056" w:rsidRPr="00666FE0" w:rsidRDefault="00666FE0" w:rsidP="00D81267">
      <w:pPr>
        <w:spacing w:line="276" w:lineRule="auto"/>
        <w:ind w:left="720"/>
        <w:contextualSpacing/>
        <w:jc w:val="center"/>
        <w:rPr>
          <w:b/>
          <w:lang w:val="ru-RU" w:eastAsia="ru-RU"/>
        </w:rPr>
      </w:pPr>
      <w:r>
        <w:rPr>
          <w:b/>
          <w:lang w:eastAsia="ru-RU"/>
        </w:rPr>
        <w:t>II</w:t>
      </w:r>
      <w:r>
        <w:rPr>
          <w:b/>
          <w:lang w:val="ru-RU" w:eastAsia="ru-RU"/>
        </w:rPr>
        <w:t xml:space="preserve">. </w:t>
      </w:r>
      <w:r w:rsidR="006D5C7C" w:rsidRPr="00666FE0">
        <w:rPr>
          <w:b/>
          <w:lang w:val="ru-RU" w:eastAsia="ru-RU"/>
        </w:rPr>
        <w:t>Основные цели задания</w:t>
      </w:r>
    </w:p>
    <w:p w14:paraId="7FAA194C" w14:textId="77777777" w:rsidR="00174056" w:rsidRPr="00440D9A" w:rsidRDefault="00174056" w:rsidP="00D81267">
      <w:pPr>
        <w:spacing w:line="276" w:lineRule="auto"/>
        <w:rPr>
          <w:lang w:val="ru-RU"/>
        </w:rPr>
      </w:pPr>
    </w:p>
    <w:p w14:paraId="077DAF2E" w14:textId="45575758" w:rsidR="00174056" w:rsidRPr="00440D9A" w:rsidRDefault="00174056" w:rsidP="00D81267">
      <w:pPr>
        <w:spacing w:line="276" w:lineRule="auto"/>
        <w:jc w:val="both"/>
        <w:rPr>
          <w:lang w:val="ru-RU"/>
        </w:rPr>
      </w:pPr>
      <w:r w:rsidRPr="00440D9A">
        <w:rPr>
          <w:lang w:val="ru-RU"/>
        </w:rPr>
        <w:t xml:space="preserve">Осуществление технического надзора по </w:t>
      </w:r>
      <w:r w:rsidR="009C44D5">
        <w:rPr>
          <w:b/>
          <w:lang w:val="ru-RU"/>
        </w:rPr>
        <w:t>1</w:t>
      </w:r>
      <w:r w:rsidR="003607FE" w:rsidRPr="00A869A9">
        <w:rPr>
          <w:b/>
          <w:lang w:val="ru-RU"/>
        </w:rPr>
        <w:t>1</w:t>
      </w:r>
      <w:r w:rsidR="009C44D5">
        <w:rPr>
          <w:lang w:val="ru-RU"/>
        </w:rPr>
        <w:t xml:space="preserve"> </w:t>
      </w:r>
      <w:r w:rsidR="00B452BE" w:rsidRPr="00440D9A">
        <w:rPr>
          <w:lang w:val="ru-RU"/>
        </w:rPr>
        <w:t xml:space="preserve">объектам </w:t>
      </w:r>
      <w:r w:rsidR="00B452BE">
        <w:rPr>
          <w:lang w:val="ru-RU"/>
        </w:rPr>
        <w:t xml:space="preserve">ОДС </w:t>
      </w:r>
      <w:r w:rsidR="00B452BE" w:rsidRPr="00440D9A">
        <w:rPr>
          <w:lang w:val="ru-RU"/>
        </w:rPr>
        <w:t>в</w:t>
      </w:r>
      <w:r w:rsidRPr="00440D9A">
        <w:rPr>
          <w:lang w:val="ru-RU"/>
        </w:rPr>
        <w:t xml:space="preserve"> строгом соответствии со СНиП, ГОСТ, настоящего Технического Задания, Положений, Постановлений, нормативных актов, и требованиями других действующих законодательств на территории Кыргызской Республики, в том числе:</w:t>
      </w:r>
    </w:p>
    <w:p w14:paraId="7BB61DEC" w14:textId="77777777" w:rsidR="00174056" w:rsidRPr="00440D9A" w:rsidRDefault="00174056" w:rsidP="00D81267">
      <w:pPr>
        <w:spacing w:line="276" w:lineRule="auto"/>
        <w:jc w:val="both"/>
        <w:rPr>
          <w:lang w:val="ru-RU"/>
        </w:rPr>
      </w:pPr>
    </w:p>
    <w:p w14:paraId="14A6D901" w14:textId="3FF75AA7" w:rsidR="00174056" w:rsidRPr="007E01D4" w:rsidRDefault="00174056" w:rsidP="00D81267">
      <w:pPr>
        <w:spacing w:line="276" w:lineRule="auto"/>
        <w:contextualSpacing/>
        <w:jc w:val="center"/>
        <w:rPr>
          <w:b/>
          <w:i/>
          <w:lang w:val="ru-RU" w:eastAsia="ru-RU"/>
        </w:rPr>
      </w:pPr>
      <w:r w:rsidRPr="007E01D4">
        <w:rPr>
          <w:b/>
          <w:i/>
          <w:lang w:val="ru-RU"/>
        </w:rPr>
        <w:t>Основными задачами (согласно перечню объектов ДОО) для Компании по осуществлению технического надзора являются</w:t>
      </w:r>
      <w:r w:rsidRPr="007E01D4">
        <w:rPr>
          <w:b/>
          <w:i/>
          <w:lang w:val="ru-RU" w:eastAsia="ru-RU"/>
        </w:rPr>
        <w:t>:</w:t>
      </w:r>
    </w:p>
    <w:p w14:paraId="2348FF85" w14:textId="76C33739" w:rsidR="00174056" w:rsidRPr="00C61C8C" w:rsidRDefault="00C61C8C" w:rsidP="006974FA">
      <w:pPr>
        <w:spacing w:line="276" w:lineRule="auto"/>
        <w:jc w:val="both"/>
        <w:rPr>
          <w:lang w:val="ru-RU" w:eastAsia="ru-RU"/>
        </w:rPr>
      </w:pPr>
      <w:r w:rsidRPr="00C61C8C">
        <w:rPr>
          <w:lang w:val="ru-RU" w:eastAsia="ru-RU"/>
        </w:rPr>
        <w:t>2.</w:t>
      </w:r>
      <w:r w:rsidR="00D43699">
        <w:rPr>
          <w:lang w:val="ru-RU" w:eastAsia="ru-RU"/>
        </w:rPr>
        <w:t>1</w:t>
      </w:r>
      <w:r w:rsidR="00820FB8">
        <w:rPr>
          <w:lang w:val="ru-RU" w:eastAsia="ru-RU"/>
        </w:rPr>
        <w:t xml:space="preserve">. </w:t>
      </w:r>
      <w:r w:rsidR="003D422B" w:rsidRPr="00523D8A">
        <w:rPr>
          <w:lang w:val="ru-RU" w:eastAsia="ru-RU"/>
        </w:rPr>
        <w:t xml:space="preserve">Обеспечение </w:t>
      </w:r>
      <w:r w:rsidR="00174056" w:rsidRPr="00523D8A">
        <w:rPr>
          <w:lang w:val="ru-RU" w:eastAsia="ru-RU"/>
        </w:rPr>
        <w:t xml:space="preserve">качества </w:t>
      </w:r>
      <w:r w:rsidR="003D422B" w:rsidRPr="00523D8A">
        <w:rPr>
          <w:lang w:val="ru-RU" w:eastAsia="ru-RU"/>
        </w:rPr>
        <w:t xml:space="preserve">выполняемых </w:t>
      </w:r>
      <w:r w:rsidR="00867C68" w:rsidRPr="00523D8A">
        <w:rPr>
          <w:lang w:val="ru-RU" w:eastAsia="ru-RU"/>
        </w:rPr>
        <w:t xml:space="preserve">ремонтно-восстановительных </w:t>
      </w:r>
      <w:r w:rsidR="00D43699" w:rsidRPr="009975FE">
        <w:rPr>
          <w:lang w:val="ru-RU" w:eastAsia="ru-RU"/>
        </w:rPr>
        <w:t>работ;</w:t>
      </w:r>
    </w:p>
    <w:p w14:paraId="427F6277" w14:textId="3A2A6ADC" w:rsidR="00174056" w:rsidRPr="00666FE0" w:rsidRDefault="00C61C8C" w:rsidP="006974FA">
      <w:pPr>
        <w:spacing w:line="276" w:lineRule="auto"/>
        <w:jc w:val="both"/>
        <w:rPr>
          <w:lang w:val="ru-RU" w:eastAsia="ru-RU"/>
        </w:rPr>
      </w:pPr>
      <w:r w:rsidRPr="00C61C8C">
        <w:rPr>
          <w:lang w:val="ru-RU" w:eastAsia="ru-RU"/>
        </w:rPr>
        <w:t>2.</w:t>
      </w:r>
      <w:r w:rsidR="00D43699">
        <w:rPr>
          <w:lang w:val="ru-RU" w:eastAsia="ru-RU"/>
        </w:rPr>
        <w:t>2</w:t>
      </w:r>
      <w:r w:rsidR="00820FB8">
        <w:rPr>
          <w:lang w:val="ru-RU" w:eastAsia="ru-RU"/>
        </w:rPr>
        <w:t>.</w:t>
      </w:r>
      <w:r w:rsidR="00631136" w:rsidRPr="00C61C8C">
        <w:rPr>
          <w:lang w:val="ru-RU" w:eastAsia="ru-RU"/>
        </w:rPr>
        <w:t xml:space="preserve"> </w:t>
      </w:r>
      <w:r w:rsidR="00174056" w:rsidRPr="00C61C8C">
        <w:rPr>
          <w:lang w:val="ru-RU" w:eastAsia="ru-RU"/>
        </w:rPr>
        <w:t>Контроль качества используемых материалов – ведение входного контроля, проверка паспортов, сертификатов происхождения, образцов, технических х</w:t>
      </w:r>
      <w:r w:rsidR="00174056" w:rsidRPr="00666FE0">
        <w:rPr>
          <w:lang w:val="ru-RU" w:eastAsia="ru-RU"/>
        </w:rPr>
        <w:t>арактеристики, соблюдение правил перевозки и хранения;</w:t>
      </w:r>
    </w:p>
    <w:p w14:paraId="2BF13E35" w14:textId="08525C28" w:rsidR="00174056" w:rsidRPr="00C61C8C" w:rsidRDefault="00C61C8C" w:rsidP="006974FA">
      <w:pPr>
        <w:spacing w:line="276" w:lineRule="auto"/>
        <w:jc w:val="both"/>
        <w:rPr>
          <w:lang w:val="ru-RU" w:eastAsia="ru-RU"/>
        </w:rPr>
      </w:pPr>
      <w:r w:rsidRPr="00721942">
        <w:rPr>
          <w:lang w:val="ru-RU" w:eastAsia="ru-RU"/>
        </w:rPr>
        <w:t>2</w:t>
      </w:r>
      <w:r w:rsidR="00D43699" w:rsidRPr="00C61C8C" w:rsidDel="00D43699">
        <w:rPr>
          <w:lang w:val="ru-RU" w:eastAsia="ru-RU"/>
        </w:rPr>
        <w:t xml:space="preserve"> </w:t>
      </w:r>
      <w:r w:rsidR="00D43699">
        <w:rPr>
          <w:lang w:val="ru-RU" w:eastAsia="ru-RU"/>
        </w:rPr>
        <w:t>.3</w:t>
      </w:r>
      <w:r w:rsidR="00820FB8">
        <w:rPr>
          <w:lang w:val="ru-RU" w:eastAsia="ru-RU"/>
        </w:rPr>
        <w:t>.</w:t>
      </w:r>
      <w:r w:rsidR="00631136" w:rsidRPr="00C61C8C">
        <w:rPr>
          <w:lang w:val="ru-RU" w:eastAsia="ru-RU"/>
        </w:rPr>
        <w:t xml:space="preserve"> </w:t>
      </w:r>
      <w:r w:rsidR="00174056" w:rsidRPr="00C61C8C">
        <w:rPr>
          <w:lang w:val="ru-RU" w:eastAsia="ru-RU"/>
        </w:rPr>
        <w:t xml:space="preserve">Контроль правильности оформления исполнительно-технической документации. </w:t>
      </w:r>
    </w:p>
    <w:p w14:paraId="60EC3BF6" w14:textId="5AA62307" w:rsidR="00174056" w:rsidRPr="00C61C8C" w:rsidRDefault="00C61C8C" w:rsidP="006974FA">
      <w:pPr>
        <w:spacing w:line="276" w:lineRule="auto"/>
        <w:jc w:val="both"/>
        <w:rPr>
          <w:lang w:val="ru-RU"/>
        </w:rPr>
      </w:pPr>
      <w:r w:rsidRPr="00721942">
        <w:rPr>
          <w:lang w:val="ru-RU" w:eastAsia="ru-RU"/>
        </w:rPr>
        <w:t>2</w:t>
      </w:r>
      <w:r w:rsidRPr="00C61C8C">
        <w:rPr>
          <w:lang w:val="ru-RU" w:eastAsia="ru-RU"/>
        </w:rPr>
        <w:t>.</w:t>
      </w:r>
      <w:r w:rsidR="00D43699">
        <w:rPr>
          <w:lang w:val="ru-RU" w:eastAsia="ru-RU"/>
        </w:rPr>
        <w:t>4</w:t>
      </w:r>
      <w:r w:rsidR="00820FB8">
        <w:rPr>
          <w:lang w:val="ru-RU" w:eastAsia="ru-RU"/>
        </w:rPr>
        <w:t>.</w:t>
      </w:r>
      <w:r w:rsidR="00631136" w:rsidRPr="00C61C8C">
        <w:rPr>
          <w:lang w:val="ru-RU" w:eastAsia="ru-RU"/>
        </w:rPr>
        <w:t xml:space="preserve"> </w:t>
      </w:r>
      <w:r w:rsidR="00174056" w:rsidRPr="00C61C8C">
        <w:rPr>
          <w:lang w:val="ru-RU" w:eastAsia="ru-RU"/>
        </w:rPr>
        <w:t>Соблюдение сроков на всех этапах строительства</w:t>
      </w:r>
      <w:r w:rsidR="00471F5F" w:rsidRPr="00C61C8C">
        <w:rPr>
          <w:lang w:val="ru-RU" w:eastAsia="ru-RU"/>
        </w:rPr>
        <w:t>/ремонтно-восстановительных работ</w:t>
      </w:r>
      <w:r w:rsidR="00174056" w:rsidRPr="00C61C8C">
        <w:rPr>
          <w:lang w:val="ru-RU" w:eastAsia="ru-RU"/>
        </w:rPr>
        <w:t xml:space="preserve"> - устранение отставаний от календарного </w:t>
      </w:r>
      <w:r w:rsidR="00471F5F" w:rsidRPr="00C61C8C">
        <w:rPr>
          <w:lang w:val="ru-RU" w:eastAsia="ru-RU"/>
        </w:rPr>
        <w:t xml:space="preserve">графика </w:t>
      </w:r>
      <w:r w:rsidR="00174056" w:rsidRPr="00C61C8C">
        <w:rPr>
          <w:lang w:val="ru-RU" w:eastAsia="ru-RU"/>
        </w:rPr>
        <w:t>и гарантирование сдачу объекта в сро</w:t>
      </w:r>
      <w:r w:rsidR="007D1089" w:rsidRPr="00C61C8C">
        <w:rPr>
          <w:lang w:val="ru-RU" w:eastAsia="ru-RU"/>
        </w:rPr>
        <w:t>к</w:t>
      </w:r>
    </w:p>
    <w:p w14:paraId="2EF53B6C" w14:textId="77777777" w:rsidR="00EE4E0C" w:rsidRPr="00AC7E00" w:rsidRDefault="00EE4E0C" w:rsidP="006974FA">
      <w:pPr>
        <w:spacing w:line="276" w:lineRule="auto"/>
        <w:jc w:val="both"/>
        <w:rPr>
          <w:b/>
          <w:lang w:val="ru-RU"/>
        </w:rPr>
      </w:pPr>
    </w:p>
    <w:p w14:paraId="7BD7C82F" w14:textId="459F8E5E" w:rsidR="00F956DE" w:rsidRPr="00B30F65" w:rsidRDefault="00D84B96" w:rsidP="006974FA">
      <w:pPr>
        <w:spacing w:line="276" w:lineRule="auto"/>
        <w:jc w:val="center"/>
        <w:rPr>
          <w:b/>
          <w:lang w:val="ru-RU"/>
        </w:rPr>
      </w:pPr>
      <w:r>
        <w:rPr>
          <w:b/>
        </w:rPr>
        <w:t>III</w:t>
      </w:r>
      <w:r w:rsidRPr="00B30F65">
        <w:rPr>
          <w:b/>
          <w:lang w:val="ru-RU"/>
        </w:rPr>
        <w:t xml:space="preserve">. </w:t>
      </w:r>
      <w:r w:rsidR="006D5C7C" w:rsidRPr="00B30F65">
        <w:rPr>
          <w:b/>
          <w:lang w:val="ru-RU"/>
        </w:rPr>
        <w:t>Объемы услуг</w:t>
      </w:r>
    </w:p>
    <w:p w14:paraId="76A6AC7D" w14:textId="77777777" w:rsidR="00EE4E0C" w:rsidRDefault="00EE4E0C" w:rsidP="00D81267">
      <w:pPr>
        <w:spacing w:line="276" w:lineRule="auto"/>
        <w:jc w:val="center"/>
        <w:rPr>
          <w:b/>
          <w:i/>
          <w:lang w:val="ru-RU"/>
        </w:rPr>
      </w:pPr>
    </w:p>
    <w:p w14:paraId="20279D40" w14:textId="08679311" w:rsidR="00F956DE" w:rsidRPr="00B30F65" w:rsidRDefault="00F956DE" w:rsidP="00D81267">
      <w:pPr>
        <w:spacing w:line="276" w:lineRule="auto"/>
        <w:jc w:val="center"/>
        <w:rPr>
          <w:b/>
          <w:i/>
          <w:lang w:val="ru-RU"/>
        </w:rPr>
      </w:pPr>
      <w:r w:rsidRPr="00B30F65">
        <w:rPr>
          <w:b/>
          <w:i/>
          <w:lang w:val="ru-RU"/>
        </w:rPr>
        <w:t xml:space="preserve">Функциональные обязанности Компании </w:t>
      </w:r>
      <w:r w:rsidR="00864073">
        <w:rPr>
          <w:b/>
          <w:i/>
          <w:lang w:val="ru-RU"/>
        </w:rPr>
        <w:t xml:space="preserve">– консультанта </w:t>
      </w:r>
      <w:r w:rsidRPr="00B30F65">
        <w:rPr>
          <w:b/>
          <w:i/>
          <w:lang w:val="ru-RU"/>
        </w:rPr>
        <w:t>по</w:t>
      </w:r>
      <w:r w:rsidR="00820FB8">
        <w:rPr>
          <w:b/>
          <w:i/>
          <w:lang w:val="ru-RU"/>
        </w:rPr>
        <w:t xml:space="preserve"> введению</w:t>
      </w:r>
      <w:r w:rsidRPr="00B30F65">
        <w:rPr>
          <w:b/>
          <w:i/>
          <w:lang w:val="ru-RU"/>
        </w:rPr>
        <w:t xml:space="preserve"> техническо</w:t>
      </w:r>
      <w:r w:rsidR="00820FB8">
        <w:rPr>
          <w:b/>
          <w:i/>
          <w:lang w:val="ru-RU"/>
        </w:rPr>
        <w:t>го</w:t>
      </w:r>
      <w:r w:rsidRPr="00B30F65">
        <w:rPr>
          <w:b/>
          <w:i/>
          <w:lang w:val="ru-RU"/>
        </w:rPr>
        <w:t xml:space="preserve"> надзор</w:t>
      </w:r>
      <w:r w:rsidR="00820FB8">
        <w:rPr>
          <w:b/>
          <w:i/>
          <w:lang w:val="ru-RU"/>
        </w:rPr>
        <w:t xml:space="preserve">а и мониторинга ремонтно-строительных работ </w:t>
      </w:r>
      <w:r w:rsidR="009975FE">
        <w:rPr>
          <w:b/>
          <w:i/>
          <w:lang w:val="ru-RU"/>
        </w:rPr>
        <w:t xml:space="preserve">и </w:t>
      </w:r>
      <w:r w:rsidR="009975FE" w:rsidRPr="00B30F65">
        <w:rPr>
          <w:b/>
          <w:i/>
          <w:lang w:val="ru-RU"/>
        </w:rPr>
        <w:t>(</w:t>
      </w:r>
      <w:r w:rsidRPr="00B30F65">
        <w:rPr>
          <w:b/>
          <w:i/>
          <w:lang w:val="ru-RU"/>
        </w:rPr>
        <w:t>КТН) включают</w:t>
      </w:r>
      <w:r w:rsidR="00471F5F" w:rsidRPr="00B30F65">
        <w:rPr>
          <w:b/>
          <w:i/>
          <w:lang w:val="ru-RU"/>
        </w:rPr>
        <w:t>:</w:t>
      </w:r>
    </w:p>
    <w:p w14:paraId="4F8BB9B7" w14:textId="77777777" w:rsidR="004501AE" w:rsidRDefault="0014447F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="00F956DE" w:rsidRPr="00CC3532">
        <w:rPr>
          <w:rFonts w:ascii="Times New Roman" w:hAnsi="Times New Roman"/>
          <w:sz w:val="24"/>
          <w:szCs w:val="24"/>
        </w:rPr>
        <w:t>Изучает проектно-сметную и другую техническую документацию, а также контракты на строительные</w:t>
      </w:r>
      <w:r w:rsidR="005D060E">
        <w:rPr>
          <w:rFonts w:ascii="Times New Roman" w:hAnsi="Times New Roman"/>
          <w:sz w:val="24"/>
          <w:szCs w:val="24"/>
        </w:rPr>
        <w:t>/ремонтно-восстановительные</w:t>
      </w:r>
      <w:r w:rsidR="00F956DE" w:rsidRPr="00CC3532">
        <w:rPr>
          <w:rFonts w:ascii="Times New Roman" w:hAnsi="Times New Roman"/>
          <w:sz w:val="24"/>
          <w:szCs w:val="24"/>
        </w:rPr>
        <w:t xml:space="preserve"> работы; </w:t>
      </w:r>
    </w:p>
    <w:p w14:paraId="541A5824" w14:textId="2C36B8D5" w:rsidR="009F73C3" w:rsidRDefault="004501AE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452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510C2">
        <w:rPr>
          <w:rFonts w:ascii="Times New Roman" w:hAnsi="Times New Roman"/>
          <w:sz w:val="24"/>
          <w:szCs w:val="24"/>
        </w:rPr>
        <w:t xml:space="preserve">Рассмотрение графика производства работ Подрядчика, при необходимости вносит корректировки и после одобрения предоставляет на рассмотрение </w:t>
      </w:r>
      <w:r w:rsidR="00D4738A">
        <w:rPr>
          <w:rFonts w:ascii="Times New Roman" w:hAnsi="Times New Roman"/>
          <w:sz w:val="24"/>
          <w:szCs w:val="24"/>
        </w:rPr>
        <w:t>ОКП при МП КР</w:t>
      </w:r>
      <w:r w:rsidRPr="008510C2">
        <w:rPr>
          <w:rFonts w:ascii="Times New Roman" w:hAnsi="Times New Roman"/>
          <w:sz w:val="24"/>
          <w:szCs w:val="24"/>
        </w:rPr>
        <w:t>;</w:t>
      </w:r>
    </w:p>
    <w:p w14:paraId="2A8010C1" w14:textId="549F75DE" w:rsidR="009F73C3" w:rsidRPr="00DE3E77" w:rsidRDefault="009F73C3" w:rsidP="009F73C3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6B0E3B">
        <w:rPr>
          <w:rFonts w:ascii="Times New Roman" w:hAnsi="Times New Roman" w:cs="Times New Roman"/>
          <w:bCs/>
          <w:sz w:val="24"/>
          <w:szCs w:val="24"/>
        </w:rPr>
        <w:t>Инженер по техническому надзору должен постоянно находиться на назначенном строительном участке;</w:t>
      </w:r>
    </w:p>
    <w:p w14:paraId="66AC595F" w14:textId="4E3F0FC6" w:rsidR="004501AE" w:rsidRPr="00CC3532" w:rsidRDefault="004501AE" w:rsidP="009F73C3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20FB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532">
        <w:rPr>
          <w:rFonts w:ascii="Times New Roman" w:hAnsi="Times New Roman"/>
          <w:sz w:val="24"/>
          <w:szCs w:val="24"/>
        </w:rPr>
        <w:t xml:space="preserve">Проводит мониторинг соблюдения подрядчиком социальных мер </w:t>
      </w:r>
      <w:r>
        <w:rPr>
          <w:rFonts w:ascii="Times New Roman" w:hAnsi="Times New Roman"/>
          <w:sz w:val="24"/>
          <w:szCs w:val="24"/>
        </w:rPr>
        <w:t>защиты</w:t>
      </w:r>
      <w:r w:rsidRPr="00CC3532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том числе</w:t>
      </w:r>
      <w:r w:rsidRPr="00CC3532">
        <w:rPr>
          <w:rFonts w:ascii="Times New Roman" w:hAnsi="Times New Roman"/>
          <w:sz w:val="24"/>
          <w:szCs w:val="24"/>
        </w:rPr>
        <w:t xml:space="preserve"> техники безопасности и охраны труда</w:t>
      </w:r>
      <w:r>
        <w:rPr>
          <w:rFonts w:ascii="Times New Roman" w:hAnsi="Times New Roman"/>
          <w:sz w:val="24"/>
          <w:szCs w:val="24"/>
        </w:rPr>
        <w:t xml:space="preserve"> на объектах строительства</w:t>
      </w:r>
      <w:r w:rsidRPr="00CC3532">
        <w:rPr>
          <w:rFonts w:ascii="Times New Roman" w:hAnsi="Times New Roman"/>
          <w:sz w:val="24"/>
          <w:szCs w:val="24"/>
        </w:rPr>
        <w:t>;</w:t>
      </w:r>
    </w:p>
    <w:p w14:paraId="7CED7DDB" w14:textId="644D06C7" w:rsidR="004501AE" w:rsidRPr="00CC3532" w:rsidRDefault="004501AE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20FB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532">
        <w:rPr>
          <w:rFonts w:ascii="Times New Roman" w:hAnsi="Times New Roman"/>
          <w:sz w:val="24"/>
          <w:szCs w:val="24"/>
        </w:rPr>
        <w:t xml:space="preserve">Проводит мониторинг исполнения подрядными компаниями планов управления окружающей </w:t>
      </w:r>
      <w:r>
        <w:rPr>
          <w:rFonts w:ascii="Times New Roman" w:hAnsi="Times New Roman"/>
          <w:sz w:val="24"/>
          <w:szCs w:val="24"/>
        </w:rPr>
        <w:t xml:space="preserve">и социальной </w:t>
      </w:r>
      <w:r w:rsidRPr="00CC3532">
        <w:rPr>
          <w:rFonts w:ascii="Times New Roman" w:hAnsi="Times New Roman"/>
          <w:sz w:val="24"/>
          <w:szCs w:val="24"/>
        </w:rPr>
        <w:t>средой (ПУО</w:t>
      </w:r>
      <w:r>
        <w:rPr>
          <w:rFonts w:ascii="Times New Roman" w:hAnsi="Times New Roman"/>
          <w:sz w:val="24"/>
          <w:szCs w:val="24"/>
        </w:rPr>
        <w:t>С</w:t>
      </w:r>
      <w:r w:rsidRPr="00CC3532">
        <w:rPr>
          <w:rFonts w:ascii="Times New Roman" w:hAnsi="Times New Roman"/>
          <w:sz w:val="24"/>
          <w:szCs w:val="24"/>
        </w:rPr>
        <w:t>С), контролирует своевременное предоставление отчетов по выполнению ПУО</w:t>
      </w:r>
      <w:r>
        <w:rPr>
          <w:rFonts w:ascii="Times New Roman" w:hAnsi="Times New Roman"/>
          <w:sz w:val="24"/>
          <w:szCs w:val="24"/>
        </w:rPr>
        <w:t>С</w:t>
      </w:r>
      <w:r w:rsidRPr="00CC353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;</w:t>
      </w:r>
    </w:p>
    <w:p w14:paraId="5BC7EA06" w14:textId="7A09F70D" w:rsidR="001674B4" w:rsidRDefault="004501AE" w:rsidP="00D81267">
      <w:pPr>
        <w:pStyle w:val="21"/>
      </w:pPr>
      <w:r>
        <w:t>3.</w:t>
      </w:r>
      <w:r w:rsidR="00820FB8">
        <w:t>6.</w:t>
      </w:r>
      <w:r>
        <w:t xml:space="preserve"> </w:t>
      </w:r>
      <w:r w:rsidR="005130DB" w:rsidRPr="00CC3532">
        <w:t>Провер</w:t>
      </w:r>
      <w:r w:rsidR="005130DB">
        <w:t>яет</w:t>
      </w:r>
      <w:r w:rsidR="005130DB" w:rsidRPr="00CC3532">
        <w:t xml:space="preserve"> </w:t>
      </w:r>
      <w:r w:rsidRPr="00CC3532">
        <w:t>качеств</w:t>
      </w:r>
      <w:r>
        <w:t>а</w:t>
      </w:r>
      <w:r w:rsidRPr="00CC3532">
        <w:t xml:space="preserve"> строительных</w:t>
      </w:r>
      <w:r>
        <w:t>/ремонтно-восстановительных</w:t>
      </w:r>
      <w:r w:rsidRPr="00CC3532">
        <w:t xml:space="preserve"> работ, поставляемых материалов, конструкций и оборудовани</w:t>
      </w:r>
      <w:r>
        <w:t>я</w:t>
      </w:r>
      <w:r w:rsidRPr="00CC3532">
        <w:t>, их соответствие ПСД, техническим спецификациям и стандартам;</w:t>
      </w:r>
      <w:r w:rsidR="001674B4" w:rsidRPr="001674B4">
        <w:t xml:space="preserve"> </w:t>
      </w:r>
    </w:p>
    <w:p w14:paraId="2A64937C" w14:textId="6B57AA1A" w:rsidR="001674B4" w:rsidRPr="00CC3532" w:rsidRDefault="001674B4" w:rsidP="00D81267">
      <w:pPr>
        <w:pStyle w:val="21"/>
        <w:rPr>
          <w:b/>
        </w:rPr>
      </w:pPr>
      <w:r>
        <w:t>3.</w:t>
      </w:r>
      <w:r w:rsidR="00820FB8">
        <w:t>7.</w:t>
      </w:r>
      <w:r>
        <w:t xml:space="preserve"> </w:t>
      </w:r>
      <w:r w:rsidRPr="00CC3532">
        <w:t>Рассматривает строительные чертежи, образцы материалов, представленные подрядчиком и в случае несоответствия с ПСД готовит рекомендации для принятия технического решения;</w:t>
      </w:r>
    </w:p>
    <w:p w14:paraId="1B17C833" w14:textId="1D25955E" w:rsidR="005D060E" w:rsidRDefault="0014447F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20FB8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="001674B4">
        <w:rPr>
          <w:rFonts w:ascii="Times New Roman" w:hAnsi="Times New Roman"/>
          <w:sz w:val="24"/>
          <w:szCs w:val="24"/>
        </w:rPr>
        <w:t>Ведет к</w:t>
      </w:r>
      <w:r w:rsidR="001674B4" w:rsidRPr="00CC3532">
        <w:rPr>
          <w:rFonts w:ascii="Times New Roman" w:hAnsi="Times New Roman"/>
          <w:sz w:val="24"/>
          <w:szCs w:val="24"/>
        </w:rPr>
        <w:t>онтрол</w:t>
      </w:r>
      <w:r w:rsidR="001674B4">
        <w:rPr>
          <w:rFonts w:ascii="Times New Roman" w:hAnsi="Times New Roman"/>
          <w:sz w:val="24"/>
          <w:szCs w:val="24"/>
        </w:rPr>
        <w:t xml:space="preserve">ь </w:t>
      </w:r>
      <w:r w:rsidR="00B75339">
        <w:rPr>
          <w:rFonts w:ascii="Times New Roman" w:hAnsi="Times New Roman"/>
          <w:sz w:val="24"/>
          <w:szCs w:val="24"/>
        </w:rPr>
        <w:t>за</w:t>
      </w:r>
      <w:r w:rsidR="00B75339" w:rsidRPr="00CC3532">
        <w:rPr>
          <w:rFonts w:ascii="Times New Roman" w:hAnsi="Times New Roman"/>
          <w:sz w:val="24"/>
          <w:szCs w:val="24"/>
        </w:rPr>
        <w:t xml:space="preserve"> </w:t>
      </w:r>
      <w:r w:rsidR="00F956DE" w:rsidRPr="00CC3532">
        <w:rPr>
          <w:rFonts w:ascii="Times New Roman" w:hAnsi="Times New Roman"/>
          <w:sz w:val="24"/>
          <w:szCs w:val="24"/>
        </w:rPr>
        <w:t>процесс</w:t>
      </w:r>
      <w:r w:rsidR="00B75339">
        <w:rPr>
          <w:rFonts w:ascii="Times New Roman" w:hAnsi="Times New Roman"/>
          <w:sz w:val="24"/>
          <w:szCs w:val="24"/>
        </w:rPr>
        <w:t>ом</w:t>
      </w:r>
      <w:r w:rsidR="00F956DE" w:rsidRPr="00CC3532">
        <w:rPr>
          <w:rFonts w:ascii="Times New Roman" w:hAnsi="Times New Roman"/>
          <w:sz w:val="24"/>
          <w:szCs w:val="24"/>
        </w:rPr>
        <w:t xml:space="preserve"> скрытых работ</w:t>
      </w:r>
      <w:r w:rsidR="001674B4">
        <w:rPr>
          <w:rFonts w:ascii="Times New Roman" w:hAnsi="Times New Roman"/>
          <w:sz w:val="24"/>
          <w:szCs w:val="24"/>
        </w:rPr>
        <w:t>;</w:t>
      </w:r>
      <w:r w:rsidR="00F956DE" w:rsidRPr="00CC3532">
        <w:rPr>
          <w:rFonts w:ascii="Times New Roman" w:hAnsi="Times New Roman"/>
          <w:sz w:val="24"/>
          <w:szCs w:val="24"/>
        </w:rPr>
        <w:t xml:space="preserve"> </w:t>
      </w:r>
    </w:p>
    <w:p w14:paraId="37D1CFC0" w14:textId="45DFFC9B" w:rsidR="00F956DE" w:rsidRPr="00CC3532" w:rsidRDefault="0014447F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20FB8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5130DB">
        <w:rPr>
          <w:rFonts w:ascii="Times New Roman" w:hAnsi="Times New Roman"/>
          <w:sz w:val="24"/>
          <w:szCs w:val="24"/>
        </w:rPr>
        <w:t>Принимает у</w:t>
      </w:r>
      <w:r w:rsidR="005130DB" w:rsidRPr="00CC3532">
        <w:rPr>
          <w:rFonts w:ascii="Times New Roman" w:hAnsi="Times New Roman"/>
          <w:sz w:val="24"/>
          <w:szCs w:val="24"/>
        </w:rPr>
        <w:t>част</w:t>
      </w:r>
      <w:r w:rsidR="005130DB">
        <w:rPr>
          <w:rFonts w:ascii="Times New Roman" w:hAnsi="Times New Roman"/>
          <w:sz w:val="24"/>
          <w:szCs w:val="24"/>
        </w:rPr>
        <w:t>ие</w:t>
      </w:r>
      <w:r w:rsidR="005130DB" w:rsidRPr="00CC3532">
        <w:rPr>
          <w:rFonts w:ascii="Times New Roman" w:hAnsi="Times New Roman"/>
          <w:sz w:val="24"/>
          <w:szCs w:val="24"/>
        </w:rPr>
        <w:t xml:space="preserve"> </w:t>
      </w:r>
      <w:r w:rsidR="00F956DE" w:rsidRPr="00CC3532">
        <w:rPr>
          <w:rFonts w:ascii="Times New Roman" w:hAnsi="Times New Roman"/>
          <w:sz w:val="24"/>
          <w:szCs w:val="24"/>
        </w:rPr>
        <w:t>в оформлении и подписании актов освидетельствования скрытых работ и промежуточной приемки ответственных конструкций;</w:t>
      </w:r>
    </w:p>
    <w:p w14:paraId="3E8A9728" w14:textId="3CEAAEC2" w:rsidR="00645053" w:rsidRDefault="0014447F" w:rsidP="00D81267">
      <w:pPr>
        <w:pStyle w:val="22"/>
        <w:tabs>
          <w:tab w:val="left" w:pos="-720"/>
        </w:tabs>
        <w:suppressAutoHyphens/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3.</w:t>
      </w:r>
      <w:r w:rsidR="00820FB8">
        <w:rPr>
          <w:rFonts w:ascii="Times New Roman" w:hAnsi="Times New Roman"/>
          <w:sz w:val="24"/>
          <w:szCs w:val="24"/>
        </w:rPr>
        <w:t>10.</w:t>
      </w:r>
      <w:r w:rsidR="00B452BE">
        <w:rPr>
          <w:rFonts w:ascii="Times New Roman" w:hAnsi="Times New Roman"/>
          <w:sz w:val="24"/>
          <w:szCs w:val="24"/>
        </w:rPr>
        <w:t xml:space="preserve"> </w:t>
      </w:r>
      <w:r w:rsidR="004501AE">
        <w:rPr>
          <w:rFonts w:ascii="Times New Roman" w:hAnsi="Times New Roman"/>
          <w:sz w:val="24"/>
          <w:szCs w:val="24"/>
        </w:rPr>
        <w:t>Осуществляет к</w:t>
      </w:r>
      <w:r w:rsidR="004501AE" w:rsidRPr="00CC3532">
        <w:rPr>
          <w:rFonts w:ascii="Times New Roman" w:hAnsi="Times New Roman"/>
          <w:sz w:val="24"/>
          <w:szCs w:val="24"/>
        </w:rPr>
        <w:t>онтрол</w:t>
      </w:r>
      <w:r w:rsidR="004501AE">
        <w:rPr>
          <w:rFonts w:ascii="Times New Roman" w:hAnsi="Times New Roman"/>
          <w:sz w:val="24"/>
          <w:szCs w:val="24"/>
        </w:rPr>
        <w:t xml:space="preserve">ь </w:t>
      </w:r>
      <w:r w:rsidR="00B75339">
        <w:rPr>
          <w:rFonts w:ascii="Times New Roman" w:hAnsi="Times New Roman"/>
          <w:sz w:val="24"/>
          <w:szCs w:val="24"/>
        </w:rPr>
        <w:t>за</w:t>
      </w:r>
      <w:r w:rsidR="00B75339" w:rsidRPr="00CC3532">
        <w:rPr>
          <w:rFonts w:ascii="Times New Roman" w:hAnsi="Times New Roman"/>
          <w:sz w:val="24"/>
          <w:szCs w:val="24"/>
        </w:rPr>
        <w:t xml:space="preserve"> исполнительны</w:t>
      </w:r>
      <w:r w:rsidR="00B75339">
        <w:rPr>
          <w:rFonts w:ascii="Times New Roman" w:hAnsi="Times New Roman"/>
          <w:sz w:val="24"/>
          <w:szCs w:val="24"/>
        </w:rPr>
        <w:t>ми</w:t>
      </w:r>
      <w:r w:rsidR="00B75339" w:rsidRPr="00CC3532">
        <w:rPr>
          <w:rFonts w:ascii="Times New Roman" w:hAnsi="Times New Roman"/>
          <w:sz w:val="24"/>
          <w:szCs w:val="24"/>
        </w:rPr>
        <w:t xml:space="preserve"> схем</w:t>
      </w:r>
      <w:r w:rsidR="00B75339">
        <w:rPr>
          <w:rFonts w:ascii="Times New Roman" w:hAnsi="Times New Roman"/>
          <w:sz w:val="24"/>
          <w:szCs w:val="24"/>
        </w:rPr>
        <w:t>ами</w:t>
      </w:r>
      <w:r w:rsidR="00B75339" w:rsidRPr="00CC3532">
        <w:rPr>
          <w:rFonts w:ascii="Times New Roman" w:hAnsi="Times New Roman"/>
          <w:sz w:val="24"/>
          <w:szCs w:val="24"/>
        </w:rPr>
        <w:t xml:space="preserve"> </w:t>
      </w:r>
      <w:r w:rsidR="00F956DE" w:rsidRPr="00CC3532">
        <w:rPr>
          <w:rFonts w:ascii="Times New Roman" w:hAnsi="Times New Roman"/>
          <w:sz w:val="24"/>
          <w:szCs w:val="24"/>
        </w:rPr>
        <w:t xml:space="preserve">инженерных коммуникаций </w:t>
      </w:r>
      <w:r w:rsidR="00F956DE" w:rsidRPr="00833D55">
        <w:rPr>
          <w:rFonts w:ascii="Times New Roman" w:hAnsi="Times New Roman"/>
          <w:sz w:val="24"/>
          <w:szCs w:val="24"/>
        </w:rPr>
        <w:t xml:space="preserve">и </w:t>
      </w:r>
      <w:r w:rsidR="001674B4">
        <w:rPr>
          <w:rFonts w:ascii="Times New Roman" w:hAnsi="Times New Roman"/>
          <w:sz w:val="24"/>
          <w:szCs w:val="24"/>
        </w:rPr>
        <w:t xml:space="preserve">подписывает </w:t>
      </w:r>
      <w:r w:rsidR="00F956DE" w:rsidRPr="00833D55">
        <w:rPr>
          <w:rFonts w:ascii="Times New Roman" w:hAnsi="Times New Roman"/>
          <w:sz w:val="24"/>
          <w:szCs w:val="24"/>
        </w:rPr>
        <w:t>акты испытаний</w:t>
      </w:r>
      <w:r w:rsidR="00833D55">
        <w:rPr>
          <w:rFonts w:ascii="Times New Roman" w:hAnsi="Times New Roman"/>
          <w:sz w:val="24"/>
          <w:szCs w:val="24"/>
        </w:rPr>
        <w:t>;</w:t>
      </w:r>
      <w:r w:rsidR="005130DB" w:rsidRPr="005130DB">
        <w:t xml:space="preserve"> </w:t>
      </w:r>
    </w:p>
    <w:p w14:paraId="06AB520F" w14:textId="1DD99367" w:rsidR="00645053" w:rsidRPr="00CC3532" w:rsidRDefault="00645053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452BE">
        <w:rPr>
          <w:rFonts w:ascii="Times New Roman" w:hAnsi="Times New Roman"/>
          <w:sz w:val="24"/>
          <w:szCs w:val="24"/>
        </w:rPr>
        <w:t>1</w:t>
      </w:r>
      <w:r w:rsidR="00820FB8">
        <w:rPr>
          <w:rFonts w:ascii="Times New Roman" w:hAnsi="Times New Roman"/>
          <w:sz w:val="24"/>
          <w:szCs w:val="24"/>
        </w:rPr>
        <w:t>1</w:t>
      </w:r>
      <w:r w:rsidR="00B452BE">
        <w:rPr>
          <w:rFonts w:ascii="Times New Roman" w:hAnsi="Times New Roman"/>
          <w:sz w:val="24"/>
          <w:szCs w:val="24"/>
        </w:rPr>
        <w:t xml:space="preserve"> </w:t>
      </w:r>
      <w:r w:rsidRPr="00CC3532">
        <w:rPr>
          <w:rFonts w:ascii="Times New Roman" w:hAnsi="Times New Roman"/>
          <w:sz w:val="24"/>
          <w:szCs w:val="24"/>
        </w:rPr>
        <w:t xml:space="preserve">Регулярно проверяет объемы и количество выполненных работ и их соответствие ПСД, ведет накопительный учет физических работ и стоимостных показателей. В случае выявления отклонения объемов работ/материалов от ПСД, предоставляет рекомендации для корректировки проектной документации по согласованию с </w:t>
      </w:r>
      <w:r w:rsidR="00C363FF">
        <w:rPr>
          <w:rFonts w:ascii="Times New Roman" w:hAnsi="Times New Roman"/>
          <w:sz w:val="24"/>
          <w:szCs w:val="24"/>
        </w:rPr>
        <w:t>ОКП при МП КР</w:t>
      </w:r>
      <w:r w:rsidRPr="00CC3532">
        <w:rPr>
          <w:rFonts w:ascii="Times New Roman" w:hAnsi="Times New Roman"/>
          <w:sz w:val="24"/>
          <w:szCs w:val="24"/>
        </w:rPr>
        <w:t xml:space="preserve"> и автором проекта; </w:t>
      </w:r>
    </w:p>
    <w:p w14:paraId="4F5E4672" w14:textId="1C450164" w:rsidR="00645053" w:rsidRPr="00CC3532" w:rsidRDefault="00645053" w:rsidP="00D81267">
      <w:pPr>
        <w:pStyle w:val="21"/>
        <w:rPr>
          <w:b/>
        </w:rPr>
      </w:pPr>
      <w:r>
        <w:t>3.</w:t>
      </w:r>
      <w:r w:rsidR="00B452BE">
        <w:t>1</w:t>
      </w:r>
      <w:r w:rsidR="00820FB8">
        <w:t>2.</w:t>
      </w:r>
      <w:r w:rsidR="00B452BE">
        <w:t xml:space="preserve"> </w:t>
      </w:r>
      <w:r>
        <w:t xml:space="preserve">Подтверждает количество </w:t>
      </w:r>
      <w:r w:rsidRPr="00CC3532">
        <w:t xml:space="preserve">объемов </w:t>
      </w:r>
      <w:r>
        <w:t xml:space="preserve">выполненных </w:t>
      </w:r>
      <w:r w:rsidRPr="00CC3532">
        <w:t>работ в актах выполненных работ до предоставления подрядчиком заявок на оплату;</w:t>
      </w:r>
    </w:p>
    <w:p w14:paraId="2625B91A" w14:textId="532B18B6" w:rsidR="005130DB" w:rsidRDefault="00645053" w:rsidP="009F73C3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3.1</w:t>
      </w:r>
      <w:r w:rsidR="00820FB8">
        <w:rPr>
          <w:rFonts w:ascii="Times New Roman" w:hAnsi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3532">
        <w:rPr>
          <w:rFonts w:ascii="Times New Roman" w:hAnsi="Times New Roman"/>
          <w:sz w:val="24"/>
          <w:szCs w:val="24"/>
          <w:shd w:val="clear" w:color="auto" w:fill="FFFFFF"/>
        </w:rPr>
        <w:t>Подготавливает отчеты о ходе строительных</w:t>
      </w:r>
      <w:r>
        <w:rPr>
          <w:rFonts w:ascii="Times New Roman" w:hAnsi="Times New Roman"/>
          <w:sz w:val="24"/>
          <w:szCs w:val="24"/>
          <w:shd w:val="clear" w:color="auto" w:fill="FFFFFF"/>
        </w:rPr>
        <w:t>/ремонтно-восстановительных</w:t>
      </w:r>
      <w:r w:rsidRPr="00CC3532">
        <w:rPr>
          <w:rFonts w:ascii="Times New Roman" w:hAnsi="Times New Roman"/>
          <w:sz w:val="24"/>
          <w:szCs w:val="24"/>
          <w:shd w:val="clear" w:color="auto" w:fill="FFFFFF"/>
        </w:rPr>
        <w:t xml:space="preserve"> работ;</w:t>
      </w:r>
    </w:p>
    <w:p w14:paraId="375FD329" w14:textId="19060022" w:rsidR="00D93395" w:rsidRPr="006B0E3B" w:rsidRDefault="00D93395" w:rsidP="006B0E3B">
      <w:pPr>
        <w:jc w:val="both"/>
        <w:rPr>
          <w:bCs/>
          <w:highlight w:val="yellow"/>
          <w:lang w:val="ru-RU"/>
        </w:rPr>
      </w:pPr>
      <w:r w:rsidRPr="006B0E3B">
        <w:rPr>
          <w:shd w:val="clear" w:color="auto" w:fill="FFFFFF"/>
          <w:lang w:val="ru-RU"/>
        </w:rPr>
        <w:t xml:space="preserve">3.14. </w:t>
      </w:r>
      <w:r w:rsidRPr="006B0E3B">
        <w:rPr>
          <w:bCs/>
          <w:lang w:val="ru-RU"/>
        </w:rPr>
        <w:t xml:space="preserve">Информирует Подрядчика в письменной форме о любых дефектах или несогласованных отклонениях через служебный меморандум и незамедлительно информирует </w:t>
      </w:r>
      <w:r w:rsidR="00897E2A" w:rsidRPr="003101B3">
        <w:rPr>
          <w:lang w:val="ru-RU"/>
        </w:rPr>
        <w:t>ОКП при МП КР</w:t>
      </w:r>
      <w:r w:rsidRPr="006B0E3B">
        <w:rPr>
          <w:bCs/>
          <w:lang w:val="ru-RU"/>
        </w:rPr>
        <w:t xml:space="preserve"> в случае отказа подрядчиков своевременно устранить выявленные дефекты; </w:t>
      </w:r>
    </w:p>
    <w:p w14:paraId="45DD6EAB" w14:textId="13D87F2B" w:rsidR="005130DB" w:rsidRPr="00CC3532" w:rsidRDefault="005130DB" w:rsidP="00D81267">
      <w:pPr>
        <w:pStyle w:val="21"/>
        <w:rPr>
          <w:b/>
        </w:rPr>
      </w:pPr>
      <w:r>
        <w:t>3.1</w:t>
      </w:r>
      <w:r w:rsidR="00D93395">
        <w:t>5</w:t>
      </w:r>
      <w:r w:rsidR="00820FB8">
        <w:t>.</w:t>
      </w:r>
      <w:r>
        <w:t xml:space="preserve"> </w:t>
      </w:r>
      <w:r w:rsidRPr="00CC3532">
        <w:t xml:space="preserve">Своевременно информирует </w:t>
      </w:r>
      <w:r w:rsidR="003101B3">
        <w:t>ОКП при МП КР</w:t>
      </w:r>
      <w:r w:rsidRPr="00CC3532">
        <w:t xml:space="preserve">, о возникших в процессе </w:t>
      </w:r>
      <w:r>
        <w:t xml:space="preserve">ведения ремонтно-восстановительных работ </w:t>
      </w:r>
      <w:r w:rsidRPr="00CC3532">
        <w:t>проблемах и предоставляет рекомендации по их устранению;</w:t>
      </w:r>
      <w:r w:rsidR="00AE4570">
        <w:t xml:space="preserve"> </w:t>
      </w:r>
    </w:p>
    <w:p w14:paraId="673E457E" w14:textId="45EB47E1" w:rsidR="0014447F" w:rsidRDefault="0014447F" w:rsidP="00D81267">
      <w:pPr>
        <w:pStyle w:val="21"/>
      </w:pPr>
      <w:r>
        <w:t>3.</w:t>
      </w:r>
      <w:r w:rsidR="00B452BE">
        <w:t>1</w:t>
      </w:r>
      <w:r w:rsidR="00D93395">
        <w:t>6</w:t>
      </w:r>
      <w:r w:rsidR="00820FB8">
        <w:t>.</w:t>
      </w:r>
      <w:r w:rsidR="00B452BE">
        <w:t xml:space="preserve"> </w:t>
      </w:r>
      <w:r w:rsidR="00F956DE" w:rsidRPr="00833D55">
        <w:t xml:space="preserve">Выдает предписания подрядчикам по устранению выявленных нарушений и дефектов при производстве работ и проверяет их исполнение в установленные </w:t>
      </w:r>
      <w:r w:rsidR="005130DB">
        <w:t xml:space="preserve">самим </w:t>
      </w:r>
      <w:r w:rsidR="00F956DE" w:rsidRPr="00833D55">
        <w:t>сроки</w:t>
      </w:r>
      <w:r w:rsidR="00F956DE" w:rsidRPr="00CC3532">
        <w:t>;</w:t>
      </w:r>
    </w:p>
    <w:p w14:paraId="4502E8F3" w14:textId="7BCB5BB4" w:rsidR="00F956DE" w:rsidRPr="00CC3532" w:rsidRDefault="0014447F" w:rsidP="00D81267">
      <w:pPr>
        <w:pStyle w:val="21"/>
        <w:rPr>
          <w:b/>
        </w:rPr>
      </w:pPr>
      <w:r>
        <w:t>3.1</w:t>
      </w:r>
      <w:r w:rsidR="00D93395">
        <w:t>7</w:t>
      </w:r>
      <w:r w:rsidR="00820FB8">
        <w:t>.</w:t>
      </w:r>
      <w:r>
        <w:t xml:space="preserve"> </w:t>
      </w:r>
      <w:r w:rsidR="00F956DE" w:rsidRPr="00CC3532">
        <w:t xml:space="preserve">Ведет журнал технического надзора, а также контролирует и обеспечивает наличие необходимой и должным образом оформленной другой исполнительной технической документации (журнал производства работ, журнал проведения инструктажа по технике безопасности, акты скрытых работ, исполнительная сьемка и т.д.);  </w:t>
      </w:r>
    </w:p>
    <w:p w14:paraId="2804890A" w14:textId="35FBB676" w:rsidR="00F956DE" w:rsidRPr="00CC3532" w:rsidRDefault="0014447F" w:rsidP="00D81267">
      <w:pPr>
        <w:pStyle w:val="22"/>
        <w:tabs>
          <w:tab w:val="left" w:pos="-720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B452BE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D93395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820FB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452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56DE" w:rsidRPr="00CC3532">
        <w:rPr>
          <w:rFonts w:ascii="Times New Roman" w:hAnsi="Times New Roman"/>
          <w:sz w:val="24"/>
          <w:szCs w:val="24"/>
          <w:shd w:val="clear" w:color="auto" w:fill="FFFFFF"/>
        </w:rPr>
        <w:t>Осуществляет техническую приемку законченных строительно-монтажных</w:t>
      </w:r>
      <w:r w:rsidR="005D060E">
        <w:rPr>
          <w:rFonts w:ascii="Times New Roman" w:hAnsi="Times New Roman"/>
          <w:sz w:val="24"/>
          <w:szCs w:val="24"/>
          <w:shd w:val="clear" w:color="auto" w:fill="FFFFFF"/>
        </w:rPr>
        <w:t>/ремонтно-восстановительных</w:t>
      </w:r>
      <w:r w:rsidR="00F956DE" w:rsidRPr="00CC3532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объектов, подтверждает необходимую техническую документацию;</w:t>
      </w:r>
    </w:p>
    <w:p w14:paraId="5C94F9B1" w14:textId="74307987" w:rsidR="006D5C7C" w:rsidRPr="00CC3532" w:rsidRDefault="00820FB8" w:rsidP="009F73C3">
      <w:pPr>
        <w:pStyle w:val="21"/>
        <w:rPr>
          <w:b/>
        </w:rPr>
      </w:pPr>
      <w:r>
        <w:t>3.1</w:t>
      </w:r>
      <w:r w:rsidR="00D93395">
        <w:t>9</w:t>
      </w:r>
      <w:r>
        <w:t>.</w:t>
      </w:r>
      <w:r w:rsidR="006D5C7C">
        <w:t xml:space="preserve"> </w:t>
      </w:r>
      <w:r w:rsidR="00F956DE" w:rsidRPr="00CC3532">
        <w:t xml:space="preserve">Передает соответствующие документации по техническому надзору </w:t>
      </w:r>
      <w:r w:rsidR="00AE4570">
        <w:t>ОКП при МП КР</w:t>
      </w:r>
      <w:r w:rsidR="00F956DE" w:rsidRPr="00CC3532">
        <w:t xml:space="preserve"> по акту;</w:t>
      </w:r>
    </w:p>
    <w:p w14:paraId="0C3FD9A2" w14:textId="4C0ACE05" w:rsidR="00F956DE" w:rsidRDefault="00B452BE" w:rsidP="00D81267">
      <w:pPr>
        <w:pStyle w:val="21"/>
      </w:pPr>
      <w:r>
        <w:t>3.</w:t>
      </w:r>
      <w:r w:rsidR="00D93395">
        <w:t>20</w:t>
      </w:r>
      <w:r w:rsidR="00820FB8">
        <w:t>.</w:t>
      </w:r>
      <w:r>
        <w:t xml:space="preserve"> </w:t>
      </w:r>
      <w:r w:rsidR="0040255F">
        <w:t>Другие о</w:t>
      </w:r>
      <w:r w:rsidR="00F956DE" w:rsidRPr="00CC3532">
        <w:t>бязанности, согласованные с</w:t>
      </w:r>
      <w:r w:rsidR="0014622C">
        <w:t>о</w:t>
      </w:r>
      <w:r w:rsidR="00F956DE" w:rsidRPr="00CC3532">
        <w:t xml:space="preserve"> </w:t>
      </w:r>
      <w:r w:rsidR="00513A7D">
        <w:t>специалистами</w:t>
      </w:r>
      <w:r w:rsidR="00F956DE" w:rsidRPr="00CC3532">
        <w:t xml:space="preserve"> О</w:t>
      </w:r>
      <w:r w:rsidR="00513A7D">
        <w:t>К</w:t>
      </w:r>
      <w:r w:rsidR="00F956DE" w:rsidRPr="00CC3532">
        <w:t>П</w:t>
      </w:r>
      <w:r w:rsidR="00A57353">
        <w:t xml:space="preserve"> при М</w:t>
      </w:r>
      <w:r w:rsidR="009F55D1">
        <w:t>П</w:t>
      </w:r>
      <w:r w:rsidR="00A57353">
        <w:t xml:space="preserve"> КР</w:t>
      </w:r>
      <w:r w:rsidR="00471DA9">
        <w:t>.</w:t>
      </w:r>
    </w:p>
    <w:p w14:paraId="11132EEF" w14:textId="77777777" w:rsidR="00A57353" w:rsidRPr="00CC3532" w:rsidRDefault="00A57353" w:rsidP="00D81267">
      <w:pPr>
        <w:pStyle w:val="21"/>
        <w:rPr>
          <w:b/>
          <w:lang w:eastAsia="ru-RU"/>
        </w:rPr>
      </w:pPr>
    </w:p>
    <w:p w14:paraId="50797657" w14:textId="16F9A7EE" w:rsidR="007F2B7B" w:rsidRPr="00B452BE" w:rsidRDefault="007F2B7B" w:rsidP="00D81267">
      <w:pPr>
        <w:spacing w:line="276" w:lineRule="auto"/>
        <w:jc w:val="center"/>
        <w:rPr>
          <w:b/>
          <w:lang w:val="ru-RU"/>
        </w:rPr>
      </w:pPr>
      <w:r>
        <w:rPr>
          <w:b/>
        </w:rPr>
        <w:t>IV</w:t>
      </w:r>
      <w:r>
        <w:rPr>
          <w:b/>
          <w:lang w:val="ru-RU"/>
        </w:rPr>
        <w:t xml:space="preserve">. </w:t>
      </w:r>
      <w:r w:rsidRPr="00B452BE">
        <w:rPr>
          <w:b/>
          <w:lang w:val="ru-RU"/>
        </w:rPr>
        <w:t>Продолжительность задания</w:t>
      </w:r>
    </w:p>
    <w:p w14:paraId="5EBDD0F4" w14:textId="060F813F" w:rsidR="007F2B7B" w:rsidRDefault="007F2B7B" w:rsidP="00D81267">
      <w:pPr>
        <w:spacing w:line="276" w:lineRule="auto"/>
        <w:jc w:val="both"/>
        <w:rPr>
          <w:lang w:val="ru-RU"/>
        </w:rPr>
      </w:pPr>
      <w:r w:rsidRPr="007E01D4">
        <w:rPr>
          <w:lang w:val="ru-RU"/>
        </w:rPr>
        <w:t xml:space="preserve">Период оказания услуг по техническому надзору составляет </w:t>
      </w:r>
      <w:r w:rsidR="008C5FC2">
        <w:rPr>
          <w:b/>
          <w:lang w:val="ru-RU"/>
        </w:rPr>
        <w:t>4</w:t>
      </w:r>
      <w:r w:rsidR="005934DE" w:rsidRPr="007E01D4">
        <w:rPr>
          <w:lang w:val="ru-RU"/>
        </w:rPr>
        <w:t xml:space="preserve"> месяц</w:t>
      </w:r>
      <w:r w:rsidR="008C5FC2">
        <w:rPr>
          <w:lang w:val="ru-RU"/>
        </w:rPr>
        <w:t>а</w:t>
      </w:r>
      <w:r w:rsidR="005934DE" w:rsidRPr="007E01D4">
        <w:rPr>
          <w:lang w:val="ru-RU"/>
        </w:rPr>
        <w:t xml:space="preserve"> </w:t>
      </w:r>
      <w:r w:rsidRPr="007E01D4">
        <w:rPr>
          <w:lang w:val="ru-RU"/>
        </w:rPr>
        <w:t>с момента подписания контракта.</w:t>
      </w:r>
    </w:p>
    <w:p w14:paraId="7D296FE3" w14:textId="77777777" w:rsidR="007F2B7B" w:rsidRPr="00B452BE" w:rsidRDefault="007F2B7B" w:rsidP="00D81267">
      <w:pPr>
        <w:pStyle w:val="ac"/>
        <w:widowControl w:val="0"/>
        <w:autoSpaceDE w:val="0"/>
        <w:autoSpaceDN w:val="0"/>
        <w:adjustRightInd w:val="0"/>
        <w:spacing w:line="276" w:lineRule="auto"/>
        <w:ind w:left="426"/>
        <w:rPr>
          <w:b/>
        </w:rPr>
      </w:pPr>
    </w:p>
    <w:p w14:paraId="3296BB53" w14:textId="49B9500B" w:rsidR="00B24DE3" w:rsidRDefault="00B24DE3" w:rsidP="006974FA">
      <w:pPr>
        <w:spacing w:line="276" w:lineRule="auto"/>
        <w:contextualSpacing/>
        <w:jc w:val="center"/>
        <w:rPr>
          <w:b/>
          <w:lang w:val="ru-RU" w:eastAsia="ru-RU"/>
        </w:rPr>
      </w:pPr>
      <w:r w:rsidRPr="00B24DE3">
        <w:rPr>
          <w:b/>
          <w:lang w:eastAsia="ru-RU"/>
        </w:rPr>
        <w:t>V</w:t>
      </w:r>
      <w:r w:rsidRPr="00B24DE3">
        <w:rPr>
          <w:b/>
          <w:lang w:val="ru-RU" w:eastAsia="ru-RU"/>
        </w:rPr>
        <w:t>. Организация работы/Координация с заемщиком</w:t>
      </w:r>
    </w:p>
    <w:p w14:paraId="65409D78" w14:textId="77777777" w:rsidR="007F57B4" w:rsidRPr="00B24DE3" w:rsidRDefault="007F57B4" w:rsidP="006974FA">
      <w:pPr>
        <w:spacing w:line="276" w:lineRule="auto"/>
        <w:contextualSpacing/>
        <w:jc w:val="both"/>
        <w:rPr>
          <w:b/>
          <w:bCs/>
          <w:lang w:val="ru-RU" w:eastAsia="ru-RU"/>
        </w:rPr>
      </w:pPr>
    </w:p>
    <w:p w14:paraId="38140A08" w14:textId="3AAB4E11" w:rsidR="007F2B7B" w:rsidRDefault="00864073" w:rsidP="00D81267">
      <w:pPr>
        <w:pStyle w:val="ac"/>
        <w:widowControl w:val="0"/>
        <w:autoSpaceDE w:val="0"/>
        <w:autoSpaceDN w:val="0"/>
        <w:adjustRightInd w:val="0"/>
        <w:spacing w:line="276" w:lineRule="auto"/>
        <w:ind w:left="142"/>
        <w:rPr>
          <w:rFonts w:eastAsia="Calibri"/>
          <w:lang w:eastAsia="ru-RU"/>
        </w:rPr>
      </w:pPr>
      <w:r>
        <w:t>Компания - к</w:t>
      </w:r>
      <w:r w:rsidR="000B71CD" w:rsidRPr="00495310">
        <w:t>онсультант</w:t>
      </w:r>
      <w:r w:rsidR="000B71CD">
        <w:t xml:space="preserve"> буде</w:t>
      </w:r>
      <w:r w:rsidR="000B71CD" w:rsidRPr="00495310">
        <w:t xml:space="preserve">т работать в тесном сотрудничестве с </w:t>
      </w:r>
      <w:r w:rsidR="007F57B4">
        <w:t xml:space="preserve">инженером и специалистами </w:t>
      </w:r>
      <w:r w:rsidR="000B71CD" w:rsidRPr="00495310">
        <w:t xml:space="preserve">ОКП </w:t>
      </w:r>
      <w:r w:rsidR="00AB1582">
        <w:t>при МП КР</w:t>
      </w:r>
      <w:r w:rsidR="00A57353">
        <w:t xml:space="preserve">, </w:t>
      </w:r>
      <w:r w:rsidR="00A57353" w:rsidRPr="00F63A37">
        <w:rPr>
          <w:lang w:eastAsia="ru-RU"/>
        </w:rPr>
        <w:t xml:space="preserve">представлять </w:t>
      </w:r>
      <w:r w:rsidR="00A57353" w:rsidRPr="00F63A37">
        <w:rPr>
          <w:lang w:val="ky-KG" w:eastAsia="ru-RU"/>
        </w:rPr>
        <w:t xml:space="preserve">ежемесячные </w:t>
      </w:r>
      <w:r w:rsidR="00A57353" w:rsidRPr="00F63A37">
        <w:rPr>
          <w:lang w:eastAsia="ru-RU"/>
        </w:rPr>
        <w:t xml:space="preserve">отчеты о ходе реализации </w:t>
      </w:r>
      <w:r w:rsidR="00A57353">
        <w:rPr>
          <w:lang w:eastAsia="ru-RU"/>
        </w:rPr>
        <w:t>надзорной деятельности</w:t>
      </w:r>
      <w:r w:rsidR="00A57353" w:rsidRPr="00F63A37">
        <w:rPr>
          <w:lang w:eastAsia="ru-RU"/>
        </w:rPr>
        <w:t xml:space="preserve"> на согласование</w:t>
      </w:r>
      <w:r w:rsidR="00A57353">
        <w:rPr>
          <w:lang w:eastAsia="ru-RU"/>
        </w:rPr>
        <w:t xml:space="preserve"> и утверждение </w:t>
      </w:r>
      <w:r w:rsidRPr="00F63A37">
        <w:rPr>
          <w:lang w:eastAsia="ru-RU"/>
        </w:rPr>
        <w:t>инженеру</w:t>
      </w:r>
      <w:r>
        <w:rPr>
          <w:rFonts w:eastAsia="Calibri"/>
          <w:lang w:eastAsia="ru-RU"/>
        </w:rPr>
        <w:t xml:space="preserve"> </w:t>
      </w:r>
      <w:r w:rsidRPr="00F63A37">
        <w:rPr>
          <w:rFonts w:eastAsia="Calibri"/>
          <w:lang w:eastAsia="ru-RU"/>
        </w:rPr>
        <w:t>О</w:t>
      </w:r>
      <w:r w:rsidR="00952A87">
        <w:rPr>
          <w:rFonts w:eastAsia="Calibri"/>
          <w:lang w:eastAsia="ru-RU"/>
        </w:rPr>
        <w:t>К</w:t>
      </w:r>
      <w:r w:rsidR="00A57353" w:rsidRPr="00F63A37">
        <w:rPr>
          <w:rFonts w:eastAsia="Calibri"/>
          <w:lang w:eastAsia="ru-RU"/>
        </w:rPr>
        <w:t>П</w:t>
      </w:r>
      <w:r w:rsidR="00A57353">
        <w:rPr>
          <w:rFonts w:eastAsia="Calibri"/>
          <w:lang w:eastAsia="ru-RU"/>
        </w:rPr>
        <w:t xml:space="preserve"> при М</w:t>
      </w:r>
      <w:r w:rsidR="00C45EA8">
        <w:rPr>
          <w:rFonts w:eastAsia="Calibri"/>
          <w:lang w:eastAsia="ru-RU"/>
        </w:rPr>
        <w:t>П</w:t>
      </w:r>
      <w:r w:rsidR="00A57353">
        <w:rPr>
          <w:rFonts w:eastAsia="Calibri"/>
          <w:lang w:eastAsia="ru-RU"/>
        </w:rPr>
        <w:t xml:space="preserve"> КР.</w:t>
      </w:r>
    </w:p>
    <w:p w14:paraId="00FB8A79" w14:textId="77777777" w:rsidR="00D81267" w:rsidRDefault="00D81267" w:rsidP="00D81267">
      <w:pPr>
        <w:pStyle w:val="ac"/>
        <w:widowControl w:val="0"/>
        <w:autoSpaceDE w:val="0"/>
        <w:autoSpaceDN w:val="0"/>
        <w:adjustRightInd w:val="0"/>
        <w:spacing w:line="276" w:lineRule="auto"/>
        <w:ind w:left="142"/>
        <w:rPr>
          <w:rFonts w:eastAsia="Calibri"/>
          <w:lang w:eastAsia="ru-RU"/>
        </w:rPr>
      </w:pPr>
    </w:p>
    <w:p w14:paraId="5A761F76" w14:textId="2AB0F607" w:rsidR="00864073" w:rsidRPr="006B0E3B" w:rsidRDefault="00864073" w:rsidP="006974FA">
      <w:pPr>
        <w:keepLines/>
        <w:overflowPunct w:val="0"/>
        <w:autoSpaceDE w:val="0"/>
        <w:autoSpaceDN w:val="0"/>
        <w:adjustRightInd w:val="0"/>
        <w:spacing w:line="276" w:lineRule="auto"/>
        <w:jc w:val="center"/>
        <w:rPr>
          <w:b/>
          <w:noProof/>
          <w:lang w:val="ru-RU"/>
        </w:rPr>
      </w:pPr>
      <w:r w:rsidRPr="006B0E3B">
        <w:rPr>
          <w:b/>
        </w:rPr>
        <w:t>VI</w:t>
      </w:r>
      <w:r w:rsidRPr="006B0E3B">
        <w:rPr>
          <w:b/>
          <w:lang w:val="ru-RU"/>
        </w:rPr>
        <w:t xml:space="preserve">. </w:t>
      </w:r>
      <w:r w:rsidR="00EB2B82" w:rsidRPr="006B0E3B">
        <w:rPr>
          <w:b/>
          <w:noProof/>
          <w:lang w:val="ru-RU"/>
        </w:rPr>
        <w:t>Отчетность</w:t>
      </w:r>
    </w:p>
    <w:p w14:paraId="2725B8C4" w14:textId="71076318" w:rsidR="00EB2B82" w:rsidRPr="006B0E3B" w:rsidRDefault="00EB2B82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Консультант будет отвечать </w:t>
      </w:r>
      <w:r w:rsidR="004A7C8C" w:rsidRPr="006B0E3B">
        <w:rPr>
          <w:rFonts w:eastAsia="Calibri"/>
          <w:lang w:val="ru-RU"/>
        </w:rPr>
        <w:t>перед координатором компонента 1.1</w:t>
      </w:r>
      <w:r w:rsidRPr="006B0E3B">
        <w:rPr>
          <w:rFonts w:eastAsia="Calibri"/>
          <w:lang w:val="ru-RU"/>
        </w:rPr>
        <w:t xml:space="preserve"> </w:t>
      </w:r>
      <w:r w:rsidR="004A7C8C" w:rsidRPr="006B0E3B">
        <w:rPr>
          <w:rFonts w:eastAsia="Calibri"/>
          <w:lang w:val="ru-RU" w:eastAsia="ru-RU"/>
        </w:rPr>
        <w:t>ОКП при М</w:t>
      </w:r>
      <w:r w:rsidR="006959CB">
        <w:rPr>
          <w:rFonts w:eastAsia="Calibri"/>
          <w:lang w:val="ru-RU" w:eastAsia="ru-RU"/>
        </w:rPr>
        <w:t>П</w:t>
      </w:r>
      <w:r w:rsidR="004A7C8C" w:rsidRPr="006B0E3B">
        <w:rPr>
          <w:rFonts w:eastAsia="Calibri"/>
          <w:lang w:val="ru-RU" w:eastAsia="ru-RU"/>
        </w:rPr>
        <w:t xml:space="preserve"> КР.</w:t>
      </w:r>
      <w:r w:rsidRPr="006B0E3B">
        <w:rPr>
          <w:rFonts w:eastAsia="Calibri"/>
          <w:lang w:val="ru-RU"/>
        </w:rPr>
        <w:t xml:space="preserve"> и инженером </w:t>
      </w:r>
      <w:r w:rsidR="004A7C8C" w:rsidRPr="006B0E3B">
        <w:rPr>
          <w:rFonts w:eastAsia="Calibri"/>
          <w:lang w:val="ru-RU"/>
        </w:rPr>
        <w:t xml:space="preserve">специалистом </w:t>
      </w:r>
      <w:r w:rsidR="004A7C8C" w:rsidRPr="006B0E3B">
        <w:rPr>
          <w:rFonts w:eastAsia="Calibri"/>
          <w:lang w:val="ru-RU" w:eastAsia="ru-RU"/>
        </w:rPr>
        <w:t>ОКП при М</w:t>
      </w:r>
      <w:r w:rsidR="006959CB">
        <w:rPr>
          <w:rFonts w:eastAsia="Calibri"/>
          <w:lang w:val="ru-RU" w:eastAsia="ru-RU"/>
        </w:rPr>
        <w:t>П</w:t>
      </w:r>
      <w:r w:rsidR="004A7C8C" w:rsidRPr="006B0E3B">
        <w:rPr>
          <w:rFonts w:eastAsia="Calibri"/>
          <w:lang w:val="ru-RU" w:eastAsia="ru-RU"/>
        </w:rPr>
        <w:t xml:space="preserve"> КР.</w:t>
      </w:r>
      <w:r w:rsidR="004A7C8C" w:rsidRPr="006B0E3B">
        <w:rPr>
          <w:rFonts w:eastAsia="Calibri"/>
          <w:lang w:val="ru-RU"/>
        </w:rPr>
        <w:t xml:space="preserve"> </w:t>
      </w:r>
      <w:r w:rsidRPr="006B0E3B">
        <w:rPr>
          <w:rFonts w:eastAsia="Calibri"/>
          <w:lang w:val="ru-RU"/>
        </w:rPr>
        <w:t xml:space="preserve">Первым контактным лицом является инженер </w:t>
      </w:r>
      <w:r w:rsidR="004A7C8C" w:rsidRPr="006B0E3B">
        <w:rPr>
          <w:rFonts w:eastAsia="Calibri"/>
          <w:lang w:val="ru-RU"/>
        </w:rPr>
        <w:t xml:space="preserve">специалист </w:t>
      </w:r>
      <w:r w:rsidR="004A7C8C" w:rsidRPr="006B0E3B">
        <w:rPr>
          <w:rFonts w:eastAsia="Calibri"/>
          <w:lang w:val="ru-RU" w:eastAsia="ru-RU"/>
        </w:rPr>
        <w:t>ОКП при М</w:t>
      </w:r>
      <w:r w:rsidR="006959CB">
        <w:rPr>
          <w:rFonts w:eastAsia="Calibri"/>
          <w:lang w:val="ru-RU" w:eastAsia="ru-RU"/>
        </w:rPr>
        <w:t>П</w:t>
      </w:r>
      <w:r w:rsidR="004A7C8C" w:rsidRPr="006B0E3B">
        <w:rPr>
          <w:rFonts w:eastAsia="Calibri"/>
          <w:lang w:val="ru-RU" w:eastAsia="ru-RU"/>
        </w:rPr>
        <w:t xml:space="preserve"> КР</w:t>
      </w:r>
      <w:r w:rsidR="004A7C8C" w:rsidRPr="006B0E3B">
        <w:rPr>
          <w:rFonts w:eastAsia="Calibri"/>
          <w:lang w:val="ru-RU"/>
        </w:rPr>
        <w:t xml:space="preserve">, </w:t>
      </w:r>
      <w:r w:rsidRPr="006B0E3B">
        <w:rPr>
          <w:rFonts w:eastAsia="Calibri"/>
          <w:lang w:val="ru-RU"/>
        </w:rPr>
        <w:t xml:space="preserve">которому Консультант будет предоставлять отчеты за оказанные услуги. Консультант будет тесно сотрудничать с командой </w:t>
      </w:r>
      <w:r w:rsidR="004A7C8C" w:rsidRPr="006B0E3B">
        <w:rPr>
          <w:rFonts w:eastAsia="Calibri"/>
          <w:lang w:val="ru-RU" w:eastAsia="ru-RU"/>
        </w:rPr>
        <w:t>ОКП при М</w:t>
      </w:r>
      <w:r w:rsidR="001C7C0A">
        <w:rPr>
          <w:rFonts w:eastAsia="Calibri"/>
          <w:lang w:val="ru-RU" w:eastAsia="ru-RU"/>
        </w:rPr>
        <w:t>П</w:t>
      </w:r>
      <w:r w:rsidR="004A7C8C" w:rsidRPr="006B0E3B">
        <w:rPr>
          <w:rFonts w:eastAsia="Calibri"/>
          <w:lang w:val="ru-RU" w:eastAsia="ru-RU"/>
        </w:rPr>
        <w:t xml:space="preserve"> КР.</w:t>
      </w:r>
      <w:r w:rsidR="004A7C8C" w:rsidRPr="006B0E3B">
        <w:rPr>
          <w:rFonts w:eastAsia="Calibri"/>
          <w:lang w:val="ru-RU"/>
        </w:rPr>
        <w:t xml:space="preserve"> </w:t>
      </w:r>
      <w:r w:rsidRPr="006B0E3B">
        <w:rPr>
          <w:rFonts w:eastAsia="Calibri"/>
          <w:lang w:val="ru-RU"/>
        </w:rPr>
        <w:t>и автором проекта.</w:t>
      </w:r>
    </w:p>
    <w:p w14:paraId="6D2E00EE" w14:textId="77777777" w:rsidR="00EB2B82" w:rsidRPr="006B0E3B" w:rsidRDefault="00EB2B82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Ниже в таблице представлены отчеты, которые должны быть представлены консультантами, график их подачи и количество подаваемых электронных и твердых копий на русском языке. Финальный отчет предоставить на русском и английском языках.</w:t>
      </w:r>
    </w:p>
    <w:p w14:paraId="18E6A07A" w14:textId="77777777" w:rsidR="00EB2B82" w:rsidRPr="006B0E3B" w:rsidRDefault="00EB2B82" w:rsidP="006974FA">
      <w:pPr>
        <w:spacing w:line="276" w:lineRule="auto"/>
        <w:jc w:val="both"/>
        <w:rPr>
          <w:rFonts w:eastAsia="Calibri"/>
          <w:highlight w:val="yellow"/>
          <w:lang w:val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119"/>
        <w:gridCol w:w="4252"/>
        <w:gridCol w:w="1816"/>
      </w:tblGrid>
      <w:tr w:rsidR="006B0E3B" w:rsidRPr="006B0E3B" w14:paraId="0CB600C0" w14:textId="77777777" w:rsidTr="006974FA">
        <w:trPr>
          <w:trHeight w:val="433"/>
          <w:jc w:val="center"/>
        </w:trPr>
        <w:tc>
          <w:tcPr>
            <w:tcW w:w="704" w:type="dxa"/>
            <w:vAlign w:val="center"/>
          </w:tcPr>
          <w:p w14:paraId="62A71F17" w14:textId="77777777" w:rsidR="00EB2B82" w:rsidRPr="008623B7" w:rsidRDefault="00EB2B82" w:rsidP="006974FA">
            <w:pPr>
              <w:spacing w:line="276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8623B7">
              <w:rPr>
                <w:rFonts w:eastAsia="Calibri"/>
                <w:b/>
                <w:bCs/>
                <w:lang w:val="ru-RU"/>
              </w:rPr>
              <w:t>№</w:t>
            </w:r>
          </w:p>
        </w:tc>
        <w:tc>
          <w:tcPr>
            <w:tcW w:w="3119" w:type="dxa"/>
            <w:vAlign w:val="center"/>
          </w:tcPr>
          <w:p w14:paraId="4060AD17" w14:textId="77777777" w:rsidR="00EB2B82" w:rsidRPr="008623B7" w:rsidRDefault="00EB2B82" w:rsidP="006974FA">
            <w:pPr>
              <w:spacing w:line="276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8623B7">
              <w:rPr>
                <w:rFonts w:eastAsia="Calibri"/>
                <w:b/>
                <w:bCs/>
                <w:lang w:val="ru-RU"/>
              </w:rPr>
              <w:t>Отчеты</w:t>
            </w:r>
          </w:p>
        </w:tc>
        <w:tc>
          <w:tcPr>
            <w:tcW w:w="4252" w:type="dxa"/>
            <w:vAlign w:val="center"/>
          </w:tcPr>
          <w:p w14:paraId="57DD2F3C" w14:textId="3CC92998" w:rsidR="00EB2B82" w:rsidRPr="008623B7" w:rsidRDefault="00EB2B82" w:rsidP="006974FA">
            <w:pPr>
              <w:spacing w:line="276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8623B7">
              <w:rPr>
                <w:rFonts w:eastAsia="Calibri"/>
                <w:b/>
                <w:bCs/>
                <w:lang w:val="ru-RU"/>
              </w:rPr>
              <w:t>Время</w:t>
            </w:r>
          </w:p>
        </w:tc>
        <w:tc>
          <w:tcPr>
            <w:tcW w:w="1816" w:type="dxa"/>
            <w:vAlign w:val="center"/>
          </w:tcPr>
          <w:p w14:paraId="5B69EF81" w14:textId="0C4D74E7" w:rsidR="00EB2B82" w:rsidRPr="008623B7" w:rsidRDefault="00EB2B82" w:rsidP="006974FA">
            <w:pPr>
              <w:spacing w:line="276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8623B7">
              <w:rPr>
                <w:rFonts w:eastAsia="Calibri"/>
                <w:b/>
                <w:bCs/>
                <w:lang w:val="ru-RU"/>
              </w:rPr>
              <w:t>Кол-во</w:t>
            </w:r>
          </w:p>
          <w:p w14:paraId="0A16187C" w14:textId="128A7CBD" w:rsidR="00EB2B82" w:rsidRPr="008623B7" w:rsidRDefault="00EB2B82" w:rsidP="006974FA">
            <w:pPr>
              <w:spacing w:line="276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8623B7">
              <w:rPr>
                <w:rFonts w:eastAsia="Calibri"/>
                <w:b/>
                <w:bCs/>
                <w:lang w:val="ru-RU"/>
              </w:rPr>
              <w:t>твердых копий</w:t>
            </w:r>
          </w:p>
        </w:tc>
      </w:tr>
      <w:tr w:rsidR="006B0E3B" w:rsidRPr="006B0E3B" w14:paraId="048681A7" w14:textId="77777777" w:rsidTr="006974FA">
        <w:trPr>
          <w:trHeight w:val="495"/>
          <w:jc w:val="center"/>
        </w:trPr>
        <w:tc>
          <w:tcPr>
            <w:tcW w:w="704" w:type="dxa"/>
            <w:vAlign w:val="center"/>
          </w:tcPr>
          <w:p w14:paraId="3D4785F7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14:paraId="7BEB21C1" w14:textId="65E028B0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Первоначальный отчет</w:t>
            </w:r>
          </w:p>
        </w:tc>
        <w:tc>
          <w:tcPr>
            <w:tcW w:w="4252" w:type="dxa"/>
            <w:vAlign w:val="center"/>
          </w:tcPr>
          <w:p w14:paraId="067ADED4" w14:textId="5F2F234D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 xml:space="preserve">В течение </w:t>
            </w:r>
            <w:r w:rsidR="003909B1" w:rsidRPr="00A869A9">
              <w:rPr>
                <w:rFonts w:eastAsia="Calibri"/>
                <w:lang w:val="ru-RU"/>
              </w:rPr>
              <w:t>2</w:t>
            </w:r>
            <w:r w:rsidRPr="006B0E3B">
              <w:rPr>
                <w:rFonts w:eastAsia="Calibri"/>
                <w:lang w:val="ru-RU"/>
              </w:rPr>
              <w:t xml:space="preserve"> недель после подписания контракта</w:t>
            </w:r>
          </w:p>
        </w:tc>
        <w:tc>
          <w:tcPr>
            <w:tcW w:w="1816" w:type="dxa"/>
            <w:vAlign w:val="center"/>
          </w:tcPr>
          <w:p w14:paraId="32C32C48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4</w:t>
            </w:r>
          </w:p>
        </w:tc>
      </w:tr>
      <w:tr w:rsidR="006B0E3B" w:rsidRPr="006B0E3B" w14:paraId="60077EF8" w14:textId="77777777" w:rsidTr="006974FA">
        <w:trPr>
          <w:trHeight w:val="888"/>
          <w:jc w:val="center"/>
        </w:trPr>
        <w:tc>
          <w:tcPr>
            <w:tcW w:w="704" w:type="dxa"/>
            <w:vAlign w:val="center"/>
          </w:tcPr>
          <w:p w14:paraId="37289FB0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14:paraId="2C82E95F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Ежемесячные отчеты о ходе работ</w:t>
            </w:r>
          </w:p>
        </w:tc>
        <w:tc>
          <w:tcPr>
            <w:tcW w:w="4252" w:type="dxa"/>
            <w:vAlign w:val="center"/>
          </w:tcPr>
          <w:p w14:paraId="353FB176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В течение 1 недели после окончания предыдущего месяца</w:t>
            </w:r>
          </w:p>
        </w:tc>
        <w:tc>
          <w:tcPr>
            <w:tcW w:w="1816" w:type="dxa"/>
            <w:vAlign w:val="center"/>
          </w:tcPr>
          <w:p w14:paraId="6787CE70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4</w:t>
            </w:r>
          </w:p>
        </w:tc>
      </w:tr>
      <w:tr w:rsidR="006B0E3B" w:rsidRPr="006B0E3B" w14:paraId="29970AB7" w14:textId="77777777" w:rsidTr="006974FA">
        <w:trPr>
          <w:trHeight w:val="1408"/>
          <w:jc w:val="center"/>
        </w:trPr>
        <w:tc>
          <w:tcPr>
            <w:tcW w:w="704" w:type="dxa"/>
            <w:vAlign w:val="center"/>
          </w:tcPr>
          <w:p w14:paraId="1A9ED998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3</w:t>
            </w:r>
          </w:p>
        </w:tc>
        <w:tc>
          <w:tcPr>
            <w:tcW w:w="3119" w:type="dxa"/>
            <w:vAlign w:val="center"/>
          </w:tcPr>
          <w:p w14:paraId="5B0E6C77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Отчеты о завершении работ (Финальный отчет)</w:t>
            </w:r>
          </w:p>
        </w:tc>
        <w:tc>
          <w:tcPr>
            <w:tcW w:w="4252" w:type="dxa"/>
            <w:vAlign w:val="center"/>
          </w:tcPr>
          <w:p w14:paraId="5363FFAD" w14:textId="6385D375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Проект отчета: 2 недели после завершения работ.</w:t>
            </w:r>
          </w:p>
          <w:p w14:paraId="3E545FA6" w14:textId="229F22F5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 xml:space="preserve">Заключительный отчет: </w:t>
            </w:r>
            <w:r w:rsidR="003909B1" w:rsidRPr="00A869A9">
              <w:rPr>
                <w:rFonts w:eastAsia="Calibri"/>
                <w:lang w:val="ru-RU"/>
              </w:rPr>
              <w:t>2</w:t>
            </w:r>
            <w:r w:rsidRPr="006B0E3B">
              <w:rPr>
                <w:rFonts w:eastAsia="Calibri"/>
                <w:lang w:val="ru-RU"/>
              </w:rPr>
              <w:t xml:space="preserve"> недели после завершения.</w:t>
            </w:r>
          </w:p>
        </w:tc>
        <w:tc>
          <w:tcPr>
            <w:tcW w:w="1816" w:type="dxa"/>
            <w:vAlign w:val="center"/>
          </w:tcPr>
          <w:p w14:paraId="45E627F0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4</w:t>
            </w:r>
          </w:p>
        </w:tc>
      </w:tr>
      <w:tr w:rsidR="006B0E3B" w:rsidRPr="006B0E3B" w14:paraId="4145A526" w14:textId="77777777" w:rsidTr="006974FA">
        <w:trPr>
          <w:trHeight w:val="1128"/>
          <w:jc w:val="center"/>
        </w:trPr>
        <w:tc>
          <w:tcPr>
            <w:tcW w:w="704" w:type="dxa"/>
            <w:vAlign w:val="center"/>
          </w:tcPr>
          <w:p w14:paraId="2282D0DE" w14:textId="77777777" w:rsidR="00EB2B82" w:rsidRPr="006B0E3B" w:rsidDel="004B59D8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4</w:t>
            </w:r>
          </w:p>
        </w:tc>
        <w:tc>
          <w:tcPr>
            <w:tcW w:w="3119" w:type="dxa"/>
            <w:vAlign w:val="center"/>
          </w:tcPr>
          <w:p w14:paraId="0F93ABF1" w14:textId="77777777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Отчет дефектного периода</w:t>
            </w:r>
          </w:p>
        </w:tc>
        <w:tc>
          <w:tcPr>
            <w:tcW w:w="4252" w:type="dxa"/>
            <w:vAlign w:val="center"/>
          </w:tcPr>
          <w:p w14:paraId="2F38077B" w14:textId="594C3B51" w:rsidR="00EB2B82" w:rsidRPr="006B0E3B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Отчет дефектного периода: через 2 недели после планового и внепланового посещения.</w:t>
            </w:r>
          </w:p>
        </w:tc>
        <w:tc>
          <w:tcPr>
            <w:tcW w:w="1816" w:type="dxa"/>
            <w:vAlign w:val="center"/>
          </w:tcPr>
          <w:p w14:paraId="1383C5BD" w14:textId="77777777" w:rsidR="00EB2B82" w:rsidRPr="006B0E3B" w:rsidDel="009E49D1" w:rsidRDefault="00EB2B82" w:rsidP="006974F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6B0E3B">
              <w:rPr>
                <w:rFonts w:eastAsia="Calibri"/>
                <w:lang w:val="ru-RU"/>
              </w:rPr>
              <w:t>4</w:t>
            </w:r>
          </w:p>
        </w:tc>
      </w:tr>
    </w:tbl>
    <w:p w14:paraId="27DD7334" w14:textId="77777777" w:rsidR="00EB2B82" w:rsidRPr="006B0E3B" w:rsidRDefault="00EB2B82" w:rsidP="006974FA">
      <w:pPr>
        <w:spacing w:line="276" w:lineRule="auto"/>
        <w:jc w:val="center"/>
        <w:rPr>
          <w:rFonts w:eastAsia="Calibri"/>
          <w:b/>
          <w:highlight w:val="yellow"/>
          <w:lang w:val="ru-RU"/>
        </w:rPr>
      </w:pPr>
    </w:p>
    <w:p w14:paraId="759967E8" w14:textId="31CE8E4D" w:rsidR="00EB2B82" w:rsidRPr="006B0E3B" w:rsidRDefault="00EB2B82" w:rsidP="006974FA">
      <w:pPr>
        <w:spacing w:line="276" w:lineRule="auto"/>
        <w:jc w:val="center"/>
        <w:rPr>
          <w:rFonts w:eastAsia="Calibri"/>
          <w:b/>
          <w:lang w:val="ru-RU"/>
        </w:rPr>
      </w:pPr>
      <w:r w:rsidRPr="006B0E3B">
        <w:rPr>
          <w:rFonts w:eastAsia="Calibri"/>
          <w:b/>
          <w:lang w:val="ru-RU"/>
        </w:rPr>
        <w:t>6.1 Первоначальный отчет</w:t>
      </w:r>
    </w:p>
    <w:p w14:paraId="19341D34" w14:textId="77777777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</w:p>
    <w:p w14:paraId="7F511958" w14:textId="6163330B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Консультанты должны представить структуру штатного расписания Консультанта в офисе и на местах, календарный график выполнения услуг, процедуры подготовки, план транспортировки и испытания образцов согласно требованиям строительных норм и правил, законодательство Кыргызской Республики, </w:t>
      </w:r>
      <w:r w:rsidRPr="006B0E3B">
        <w:rPr>
          <w:rFonts w:eastAsia="Calibri"/>
          <w:bCs/>
          <w:lang w:val="ru-RU"/>
        </w:rPr>
        <w:t>указанных в разделе XI</w:t>
      </w:r>
      <w:r w:rsidR="00346026" w:rsidRPr="006B0E3B">
        <w:rPr>
          <w:rFonts w:eastAsia="Calibri"/>
          <w:bCs/>
        </w:rPr>
        <w:t>I</w:t>
      </w:r>
      <w:r w:rsidRPr="006B0E3B">
        <w:rPr>
          <w:rFonts w:eastAsia="Calibri"/>
          <w:bCs/>
          <w:lang w:val="ru-RU"/>
        </w:rPr>
        <w:t xml:space="preserve"> настоящего ТЗ,</w:t>
      </w:r>
      <w:r w:rsidRPr="006B0E3B">
        <w:rPr>
          <w:rFonts w:eastAsia="Calibri"/>
          <w:lang w:val="ru-RU"/>
        </w:rPr>
        <w:t xml:space="preserve"> методологию проведения контроля качества работ, форматы документов для промежуточных платежей, ежемесячного отчета для утверждения </w:t>
      </w:r>
      <w:r w:rsidR="00124645" w:rsidRPr="006B0E3B">
        <w:rPr>
          <w:rFonts w:eastAsia="Calibri"/>
          <w:lang w:val="ru-RU" w:eastAsia="ru-RU"/>
        </w:rPr>
        <w:t>ОК/РП</w:t>
      </w:r>
      <w:r w:rsidRPr="006B0E3B">
        <w:rPr>
          <w:rFonts w:eastAsia="Calibri"/>
          <w:lang w:val="ru-RU"/>
        </w:rPr>
        <w:t xml:space="preserve"> и любые другие важные вопросы. Необходимо соблюсти требования, указанные в Разделе III, Объема </w:t>
      </w:r>
      <w:r w:rsidR="00346026" w:rsidRPr="006B0E3B">
        <w:rPr>
          <w:rFonts w:eastAsia="Calibri"/>
          <w:lang w:val="ru-RU"/>
        </w:rPr>
        <w:t>услуг</w:t>
      </w:r>
      <w:r w:rsidRPr="006B0E3B">
        <w:rPr>
          <w:rFonts w:eastAsia="Calibri"/>
          <w:lang w:val="ru-RU"/>
        </w:rPr>
        <w:t xml:space="preserve">. </w:t>
      </w:r>
    </w:p>
    <w:p w14:paraId="654653C8" w14:textId="77777777" w:rsidR="00EB2B82" w:rsidRPr="006B0E3B" w:rsidRDefault="00EB2B82" w:rsidP="006974FA">
      <w:pPr>
        <w:spacing w:line="276" w:lineRule="auto"/>
        <w:jc w:val="both"/>
        <w:rPr>
          <w:rFonts w:eastAsia="Calibri"/>
          <w:b/>
          <w:highlight w:val="yellow"/>
          <w:lang w:val="ru-RU"/>
        </w:rPr>
      </w:pPr>
    </w:p>
    <w:p w14:paraId="56090196" w14:textId="6A5DA743" w:rsidR="00EB2B82" w:rsidRPr="006B0E3B" w:rsidRDefault="00EB2B82" w:rsidP="006974FA">
      <w:pPr>
        <w:spacing w:line="276" w:lineRule="auto"/>
        <w:jc w:val="center"/>
        <w:rPr>
          <w:rFonts w:eastAsia="Calibri"/>
          <w:b/>
          <w:lang w:val="ru-RU"/>
        </w:rPr>
      </w:pPr>
      <w:r w:rsidRPr="006B0E3B">
        <w:rPr>
          <w:rFonts w:eastAsia="Calibri"/>
          <w:b/>
          <w:lang w:val="ru-RU"/>
        </w:rPr>
        <w:lastRenderedPageBreak/>
        <w:t>6.2 Ежемесячные отчеты о ходе работ.</w:t>
      </w:r>
    </w:p>
    <w:p w14:paraId="328EC0D8" w14:textId="77777777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</w:p>
    <w:p w14:paraId="2988E0C8" w14:textId="77777777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Консультанты должны представить ежемесячные отчеты о ходе работ в течение одной недели после окончания каждого месяца. Отчет вкратце будет включать следующее: (a) работы, выполненные за предыдущий месяц, согласно рабочему плану с указанием этапов выполнения различных работ вместе с фотографиями работ, (b) потраченная сумма, представленные счета на оплату, вариации контракта, связанные с изменениями в проекте, спецификациях или количествах; оценки средств, необходимых для завершения проекта (c) любые затруднения, технические и административные проблемы, возникающие на участке, ограничения, задержки, перерасход средств и любые нарушения на сайте мешающие достижению полной эффективности выполненных работ, и рекомендуемые меры по их устранению, (d) описание запланированных на следующий месяц работ, (e) выводы технических специалистов после выезда на объекты в течение месяца, а также краткое изложение выданных ими инструкций, и (f) важные посетители участка, (g) трудовой потенциал подрядчика; количества материалов, поставляемых на участок; дни неблагоприятной погоды; (h) статус соблюдения мер защиты. Во всех случаях отчет должен включать прогноз относительно завершения основных строительных работ и фотоотчет. Это включает фотоиллюстрации о прогрессе строительных работ.</w:t>
      </w:r>
    </w:p>
    <w:p w14:paraId="032428FC" w14:textId="77777777" w:rsidR="00EB2B82" w:rsidRPr="006B0E3B" w:rsidRDefault="00EB2B82" w:rsidP="006974FA">
      <w:pPr>
        <w:spacing w:line="276" w:lineRule="auto"/>
        <w:jc w:val="both"/>
        <w:rPr>
          <w:rFonts w:eastAsia="Calibri"/>
          <w:highlight w:val="yellow"/>
          <w:lang w:val="ru-RU"/>
        </w:rPr>
      </w:pPr>
    </w:p>
    <w:p w14:paraId="1D44F43C" w14:textId="54B3A9A9" w:rsidR="00EB2B82" w:rsidRPr="006B0E3B" w:rsidRDefault="00EB2B82" w:rsidP="006974FA">
      <w:pPr>
        <w:spacing w:line="276" w:lineRule="auto"/>
        <w:jc w:val="center"/>
        <w:rPr>
          <w:rFonts w:eastAsia="Calibri"/>
          <w:b/>
          <w:lang w:val="ru-RU"/>
        </w:rPr>
      </w:pPr>
      <w:r w:rsidRPr="006B0E3B">
        <w:rPr>
          <w:rFonts w:eastAsia="Calibri"/>
          <w:b/>
          <w:lang w:val="ru-RU"/>
        </w:rPr>
        <w:t>6.3 Финальный отчет</w:t>
      </w:r>
    </w:p>
    <w:p w14:paraId="795A6D79" w14:textId="77777777" w:rsidR="00EB2B82" w:rsidRPr="006B0E3B" w:rsidRDefault="00EB2B82" w:rsidP="006974FA">
      <w:pPr>
        <w:spacing w:line="276" w:lineRule="auto"/>
        <w:jc w:val="center"/>
        <w:rPr>
          <w:rFonts w:eastAsia="Calibri"/>
          <w:b/>
          <w:lang w:val="ru-RU"/>
        </w:rPr>
      </w:pPr>
    </w:p>
    <w:p w14:paraId="1D26BD56" w14:textId="77777777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Финальный отчет включает в себя окончательный отчет о выполненных строительно-монтажных работах, все «исполнительные чертежи», список предметов, которые должны возвращаться Заказчику и любых других важных вопросов.</w:t>
      </w:r>
    </w:p>
    <w:p w14:paraId="723A41D0" w14:textId="3B310598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Проект отчета, который должен быть представлен через 2 недели после завершения работ, а окончательный отчет должен быть представлен через </w:t>
      </w:r>
      <w:r w:rsidR="003909B1" w:rsidRPr="00A869A9">
        <w:rPr>
          <w:rFonts w:eastAsia="Calibri"/>
          <w:lang w:val="ru-RU"/>
        </w:rPr>
        <w:t>2</w:t>
      </w:r>
      <w:r w:rsidRPr="006B0E3B">
        <w:rPr>
          <w:rFonts w:eastAsia="Calibri"/>
          <w:lang w:val="ru-RU"/>
        </w:rPr>
        <w:t xml:space="preserve"> недели после окончания периода ответственности за дефекты и последующего выпуска Свидетельства об устранении дефектов.</w:t>
      </w:r>
    </w:p>
    <w:p w14:paraId="3FFBC3E5" w14:textId="77777777" w:rsidR="00EB2B82" w:rsidRPr="006B0E3B" w:rsidRDefault="00EB2B82" w:rsidP="006974FA">
      <w:pPr>
        <w:spacing w:line="276" w:lineRule="auto"/>
        <w:ind w:firstLine="720"/>
        <w:jc w:val="both"/>
        <w:rPr>
          <w:rFonts w:eastAsia="Calibri"/>
          <w:highlight w:val="yellow"/>
          <w:lang w:val="ru-RU"/>
        </w:rPr>
      </w:pPr>
    </w:p>
    <w:p w14:paraId="3897016F" w14:textId="457E39F1" w:rsidR="00EB2B82" w:rsidRPr="006B0E3B" w:rsidRDefault="00EB2B82" w:rsidP="006974FA">
      <w:pPr>
        <w:spacing w:line="276" w:lineRule="auto"/>
        <w:jc w:val="center"/>
        <w:rPr>
          <w:rFonts w:eastAsia="Calibri"/>
          <w:b/>
          <w:lang w:val="ru-RU"/>
        </w:rPr>
      </w:pPr>
      <w:r w:rsidRPr="006B0E3B">
        <w:rPr>
          <w:rFonts w:eastAsia="Calibri"/>
          <w:b/>
          <w:lang w:val="ru-RU"/>
        </w:rPr>
        <w:t>6.4 Отчет за дефектный период.</w:t>
      </w:r>
    </w:p>
    <w:p w14:paraId="141EBF9E" w14:textId="77777777" w:rsidR="00EB2B82" w:rsidRPr="006B0E3B" w:rsidRDefault="00EB2B82" w:rsidP="006974FA">
      <w:pPr>
        <w:spacing w:line="276" w:lineRule="auto"/>
        <w:jc w:val="both"/>
        <w:rPr>
          <w:rFonts w:eastAsia="Calibri"/>
          <w:lang w:val="ru-RU"/>
        </w:rPr>
      </w:pPr>
    </w:p>
    <w:p w14:paraId="7AA9BE07" w14:textId="77777777" w:rsidR="00EB2B82" w:rsidRPr="006B0E3B" w:rsidRDefault="00EB2B82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Консультант должен предоставить Отчет дефектного периода через 2 недели после планового и внепланового посещения.</w:t>
      </w:r>
    </w:p>
    <w:p w14:paraId="75FEF4F6" w14:textId="2E86B72A" w:rsidR="00124645" w:rsidRPr="006B0E3B" w:rsidRDefault="00124645" w:rsidP="006974FA">
      <w:pPr>
        <w:spacing w:after="200" w:line="276" w:lineRule="auto"/>
        <w:jc w:val="both"/>
        <w:rPr>
          <w:lang w:val="ru-RU" w:eastAsia="ru-RU"/>
        </w:rPr>
      </w:pPr>
      <w:r w:rsidRPr="006B0E3B">
        <w:rPr>
          <w:lang w:val="ru-RU" w:eastAsia="ru-RU"/>
        </w:rPr>
        <w:t xml:space="preserve">Отчет должен быть представлен на русском языке, подписанные в бумажной версии и на электронных носителях, отправлен на электронную почту инженера ОК/РП.  </w:t>
      </w:r>
    </w:p>
    <w:p w14:paraId="510877E8" w14:textId="718EB484" w:rsidR="00124645" w:rsidRPr="006B0E3B" w:rsidRDefault="00124645" w:rsidP="006974FA">
      <w:pPr>
        <w:spacing w:line="276" w:lineRule="auto"/>
        <w:ind w:left="-142"/>
        <w:jc w:val="both"/>
        <w:rPr>
          <w:lang w:val="ru-RU"/>
        </w:rPr>
      </w:pPr>
      <w:r w:rsidRPr="006B0E3B">
        <w:rPr>
          <w:lang w:val="ru-RU"/>
        </w:rPr>
        <w:t xml:space="preserve">Структура (типы и стандартность) отчетов должна быть согласована с ОК/РП. </w:t>
      </w:r>
    </w:p>
    <w:p w14:paraId="4CECD779" w14:textId="77777777" w:rsidR="00124645" w:rsidRPr="006B0E3B" w:rsidRDefault="00124645" w:rsidP="006974FA">
      <w:pPr>
        <w:spacing w:line="276" w:lineRule="auto"/>
        <w:ind w:left="-142"/>
        <w:jc w:val="both"/>
        <w:rPr>
          <w:i/>
          <w:lang w:val="ru-RU"/>
        </w:rPr>
      </w:pPr>
    </w:p>
    <w:p w14:paraId="75F1E664" w14:textId="0C393567" w:rsidR="00F63A37" w:rsidRPr="006B0E3B" w:rsidRDefault="00F63A37" w:rsidP="00D81267">
      <w:pPr>
        <w:pStyle w:val="ac"/>
        <w:widowControl w:val="0"/>
        <w:autoSpaceDE w:val="0"/>
        <w:autoSpaceDN w:val="0"/>
        <w:adjustRightInd w:val="0"/>
        <w:spacing w:line="276" w:lineRule="auto"/>
        <w:ind w:left="426"/>
        <w:rPr>
          <w:b/>
        </w:rPr>
      </w:pPr>
    </w:p>
    <w:p w14:paraId="7308B9D3" w14:textId="32CC7CB5" w:rsidR="005411DA" w:rsidRPr="006B0E3B" w:rsidRDefault="005411DA" w:rsidP="006974FA">
      <w:pPr>
        <w:keepNext/>
        <w:keepLines/>
        <w:spacing w:line="276" w:lineRule="auto"/>
        <w:ind w:firstLine="567"/>
        <w:jc w:val="center"/>
        <w:outlineLvl w:val="1"/>
        <w:rPr>
          <w:rFonts w:eastAsia="DengXian Light"/>
          <w:b/>
          <w:lang w:val="ru-RU"/>
        </w:rPr>
      </w:pPr>
      <w:r w:rsidRPr="006B0E3B">
        <w:rPr>
          <w:rFonts w:eastAsia="DengXian Light"/>
          <w:b/>
          <w:lang w:val="ru-RU"/>
        </w:rPr>
        <w:t xml:space="preserve">VII. </w:t>
      </w:r>
      <w:r w:rsidR="00185536" w:rsidRPr="006B0E3B">
        <w:rPr>
          <w:rFonts w:eastAsia="DengXian Light"/>
          <w:b/>
          <w:lang w:val="ru-RU"/>
        </w:rPr>
        <w:t>Срок предоставления консультационных услуг</w:t>
      </w:r>
    </w:p>
    <w:p w14:paraId="612322E0" w14:textId="481C10B2" w:rsidR="005411DA" w:rsidRPr="006B0E3B" w:rsidRDefault="005411DA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Продолжительность услуг по ведению технического надзора </w:t>
      </w:r>
      <w:r w:rsidR="00D91036">
        <w:rPr>
          <w:rFonts w:eastAsia="Calibri"/>
          <w:lang w:val="ru-RU"/>
        </w:rPr>
        <w:t xml:space="preserve">начнется после подписания </w:t>
      </w:r>
      <w:r w:rsidRPr="006B0E3B">
        <w:rPr>
          <w:rFonts w:eastAsia="Calibri"/>
          <w:lang w:val="ru-RU"/>
        </w:rPr>
        <w:t xml:space="preserve">контрактов на строительные работы. </w:t>
      </w:r>
      <w:r w:rsidR="004B40F7">
        <w:rPr>
          <w:rFonts w:eastAsia="Calibri"/>
          <w:lang w:val="ru-RU"/>
        </w:rPr>
        <w:t>Расчетная</w:t>
      </w:r>
      <w:r w:rsidR="00E47D74">
        <w:rPr>
          <w:rFonts w:eastAsia="Calibri"/>
          <w:lang w:val="ru-RU"/>
        </w:rPr>
        <w:t xml:space="preserve"> о</w:t>
      </w:r>
      <w:r w:rsidRPr="006B0E3B">
        <w:rPr>
          <w:rFonts w:eastAsia="Calibri"/>
          <w:lang w:val="ru-RU"/>
        </w:rPr>
        <w:t>бщая продолжительность работы консу</w:t>
      </w:r>
      <w:r w:rsidR="00185536" w:rsidRPr="006B0E3B">
        <w:rPr>
          <w:rFonts w:eastAsia="Calibri"/>
          <w:lang w:val="ru-RU"/>
        </w:rPr>
        <w:t xml:space="preserve">льтанта по заданию составляет </w:t>
      </w:r>
      <w:r w:rsidR="0007360C" w:rsidRPr="00A869A9">
        <w:rPr>
          <w:rFonts w:eastAsia="Calibri"/>
          <w:lang w:val="ru-RU"/>
        </w:rPr>
        <w:t>3</w:t>
      </w:r>
      <w:r w:rsidR="00CC296F" w:rsidRPr="006B0E3B">
        <w:rPr>
          <w:rFonts w:eastAsia="Calibri"/>
          <w:lang w:val="ru-RU"/>
        </w:rPr>
        <w:t xml:space="preserve"> </w:t>
      </w:r>
      <w:r w:rsidR="00185536" w:rsidRPr="006B0E3B">
        <w:rPr>
          <w:rFonts w:eastAsia="Calibri"/>
          <w:lang w:val="ru-RU"/>
        </w:rPr>
        <w:t>месяца</w:t>
      </w:r>
      <w:r w:rsidRPr="006B0E3B">
        <w:rPr>
          <w:rFonts w:eastAsia="Calibri"/>
          <w:lang w:val="ru-RU"/>
        </w:rPr>
        <w:t xml:space="preserve">, которая технически продолжается в течение всего строительного периода, и включает 1 (один) месяц до начала строительных работ на подготовку плана и графиков организации оказании услуг. По завершению строительно-монтажных работ, Консультант также будет оказывать услуги за ведение технического надзора в течение дефектного периода, который составляет 12 месяцев. В течение периода ответственности за дефекты, период и график оказания услуг предполагает проведение планового мониторинга один </w:t>
      </w:r>
      <w:r w:rsidRPr="006B0E3B">
        <w:rPr>
          <w:rFonts w:eastAsia="Calibri"/>
          <w:lang w:val="ru-RU"/>
        </w:rPr>
        <w:lastRenderedPageBreak/>
        <w:t xml:space="preserve">раз в каждые шесть месяцев и один раз внеплановое посещение по необходимости, связанной с выявлением дефектов </w:t>
      </w:r>
      <w:r w:rsidR="00185536" w:rsidRPr="006B0E3B">
        <w:rPr>
          <w:rFonts w:eastAsia="Calibri"/>
          <w:lang w:val="ru-RU"/>
        </w:rPr>
        <w:t>эксплуатируемой организацией</w:t>
      </w:r>
      <w:r w:rsidRPr="006B0E3B">
        <w:rPr>
          <w:rFonts w:eastAsia="Calibri"/>
          <w:lang w:val="ru-RU"/>
        </w:rPr>
        <w:t>.</w:t>
      </w:r>
    </w:p>
    <w:p w14:paraId="1BFDDB78" w14:textId="2701C828" w:rsidR="005411DA" w:rsidRPr="006B0E3B" w:rsidRDefault="005411DA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График оказания услуг Консультанта должен включать</w:t>
      </w:r>
      <w:r w:rsidR="00185536" w:rsidRPr="006B0E3B">
        <w:rPr>
          <w:rFonts w:eastAsia="Calibri"/>
          <w:lang w:val="ru-RU"/>
        </w:rPr>
        <w:t xml:space="preserve"> период строительства на все </w:t>
      </w:r>
      <w:r w:rsidR="009C44D5">
        <w:rPr>
          <w:rFonts w:eastAsia="Calibri"/>
          <w:b/>
          <w:lang w:val="ru-RU"/>
        </w:rPr>
        <w:t>1</w:t>
      </w:r>
      <w:r w:rsidR="003607FE" w:rsidRPr="00A869A9">
        <w:rPr>
          <w:rFonts w:eastAsia="Calibri"/>
          <w:b/>
          <w:lang w:val="ru-RU"/>
        </w:rPr>
        <w:t>1</w:t>
      </w:r>
      <w:r w:rsidR="009C44D5" w:rsidRPr="006B0E3B">
        <w:rPr>
          <w:rFonts w:eastAsia="Calibri"/>
          <w:b/>
          <w:lang w:val="ru-RU"/>
        </w:rPr>
        <w:t xml:space="preserve"> </w:t>
      </w:r>
      <w:r w:rsidRPr="006B0E3B">
        <w:rPr>
          <w:rFonts w:eastAsia="Calibri"/>
          <w:lang w:val="ru-RU"/>
        </w:rPr>
        <w:t>объектов (</w:t>
      </w:r>
      <w:r w:rsidR="00F405B3" w:rsidRPr="006B0E3B">
        <w:rPr>
          <w:rFonts w:eastAsia="Calibri"/>
          <w:lang w:val="ru-RU"/>
        </w:rPr>
        <w:t xml:space="preserve">приложение </w:t>
      </w:r>
      <w:r w:rsidRPr="006B0E3B">
        <w:rPr>
          <w:rFonts w:eastAsia="Calibri"/>
          <w:lang w:val="ru-RU"/>
        </w:rPr>
        <w:t xml:space="preserve">1). </w:t>
      </w:r>
    </w:p>
    <w:p w14:paraId="74D95A3D" w14:textId="77777777" w:rsidR="005411DA" w:rsidRPr="006B0E3B" w:rsidRDefault="005411DA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</w:p>
    <w:p w14:paraId="5167D995" w14:textId="05D9C1BE" w:rsidR="005411DA" w:rsidRPr="006B0E3B" w:rsidRDefault="001F1B02" w:rsidP="006974FA">
      <w:pPr>
        <w:spacing w:line="276" w:lineRule="auto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Оценочный в</w:t>
      </w:r>
      <w:r w:rsidR="005411DA" w:rsidRPr="006B0E3B">
        <w:rPr>
          <w:rFonts w:eastAsia="Calibri"/>
          <w:b/>
          <w:bCs/>
          <w:lang w:val="ru-RU"/>
        </w:rPr>
        <w:t>клад ключевого персонала</w:t>
      </w:r>
    </w:p>
    <w:p w14:paraId="18131A0C" w14:textId="77777777" w:rsidR="005411DA" w:rsidRPr="006B0E3B" w:rsidRDefault="005411DA" w:rsidP="006974FA">
      <w:pPr>
        <w:spacing w:line="276" w:lineRule="auto"/>
        <w:jc w:val="center"/>
        <w:rPr>
          <w:rFonts w:eastAsia="Calibri"/>
          <w:b/>
          <w:bCs/>
          <w:lang w:val="ru-RU"/>
        </w:rPr>
      </w:pPr>
    </w:p>
    <w:tbl>
      <w:tblPr>
        <w:tblStyle w:val="33"/>
        <w:tblW w:w="9882" w:type="dxa"/>
        <w:jc w:val="center"/>
        <w:tblLook w:val="04A0" w:firstRow="1" w:lastRow="0" w:firstColumn="1" w:lastColumn="0" w:noHBand="0" w:noVBand="1"/>
      </w:tblPr>
      <w:tblGrid>
        <w:gridCol w:w="6314"/>
        <w:gridCol w:w="2125"/>
        <w:gridCol w:w="1443"/>
      </w:tblGrid>
      <w:tr w:rsidR="006B0E3B" w:rsidRPr="006B0E3B" w14:paraId="028EA0D3" w14:textId="77777777" w:rsidTr="00DF16EA">
        <w:trPr>
          <w:trHeight w:val="1188"/>
          <w:jc w:val="center"/>
        </w:trPr>
        <w:tc>
          <w:tcPr>
            <w:tcW w:w="6314" w:type="dxa"/>
            <w:vAlign w:val="center"/>
          </w:tcPr>
          <w:p w14:paraId="2FDB0DEF" w14:textId="0EBDBF6A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b/>
                <w:lang w:val="ru-RU"/>
              </w:rPr>
            </w:pPr>
            <w:r w:rsidRPr="006B0E3B">
              <w:rPr>
                <w:rFonts w:eastAsia="DengXian"/>
                <w:b/>
                <w:lang w:val="ru-RU"/>
              </w:rPr>
              <w:t>Ключевой персонал</w:t>
            </w:r>
          </w:p>
        </w:tc>
        <w:tc>
          <w:tcPr>
            <w:tcW w:w="2125" w:type="dxa"/>
            <w:vAlign w:val="center"/>
          </w:tcPr>
          <w:p w14:paraId="01B25FEC" w14:textId="77777777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b/>
                <w:lang w:val="ru-RU"/>
              </w:rPr>
            </w:pPr>
            <w:r w:rsidRPr="006B0E3B">
              <w:rPr>
                <w:rFonts w:eastAsia="DengXian"/>
                <w:b/>
                <w:lang w:val="ru-RU"/>
              </w:rPr>
              <w:t>человеко-месяц (во время строительства)</w:t>
            </w:r>
          </w:p>
        </w:tc>
        <w:tc>
          <w:tcPr>
            <w:tcW w:w="1443" w:type="dxa"/>
            <w:vAlign w:val="center"/>
          </w:tcPr>
          <w:p w14:paraId="331688E6" w14:textId="77777777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b/>
                <w:lang w:val="ru-RU"/>
              </w:rPr>
            </w:pPr>
            <w:r w:rsidRPr="006B0E3B">
              <w:rPr>
                <w:rFonts w:eastAsia="DengXian"/>
                <w:b/>
                <w:lang w:val="ru-RU"/>
              </w:rPr>
              <w:t>человеко-месяц (ПОД)</w:t>
            </w:r>
          </w:p>
        </w:tc>
      </w:tr>
      <w:tr w:rsidR="006B0E3B" w:rsidRPr="006B0E3B" w14:paraId="747402AB" w14:textId="77777777" w:rsidTr="00DF16EA">
        <w:trPr>
          <w:trHeight w:val="285"/>
          <w:jc w:val="center"/>
        </w:trPr>
        <w:tc>
          <w:tcPr>
            <w:tcW w:w="6314" w:type="dxa"/>
            <w:vAlign w:val="center"/>
          </w:tcPr>
          <w:p w14:paraId="34BC6AC9" w14:textId="7CC29478" w:rsidR="005411DA" w:rsidRPr="006B0E3B" w:rsidRDefault="00A95B14" w:rsidP="006974FA">
            <w:pPr>
              <w:spacing w:line="276" w:lineRule="auto"/>
              <w:rPr>
                <w:rFonts w:eastAsia="DengXian"/>
                <w:lang w:val="ru-RU"/>
              </w:rPr>
            </w:pPr>
            <w:r w:rsidRPr="006B0E3B">
              <w:rPr>
                <w:rFonts w:eastAsia="DengXian"/>
                <w:lang w:val="ru-RU"/>
              </w:rPr>
              <w:t>Руководитель</w:t>
            </w:r>
            <w:r w:rsidR="005411DA" w:rsidRPr="006B0E3B">
              <w:rPr>
                <w:rFonts w:eastAsia="DengXian"/>
                <w:lang w:val="ru-RU"/>
              </w:rPr>
              <w:t xml:space="preserve"> проекта</w:t>
            </w:r>
            <w:r w:rsidR="002F0ADF">
              <w:rPr>
                <w:rFonts w:eastAsia="DengXian"/>
                <w:lang w:val="ru-RU"/>
              </w:rPr>
              <w:t xml:space="preserve"> (Север и Юг)</w:t>
            </w:r>
          </w:p>
        </w:tc>
        <w:tc>
          <w:tcPr>
            <w:tcW w:w="2125" w:type="dxa"/>
            <w:vAlign w:val="center"/>
          </w:tcPr>
          <w:p w14:paraId="3B597A56" w14:textId="57D934F8" w:rsidR="005411DA" w:rsidRPr="003607FE" w:rsidRDefault="003607FE" w:rsidP="006974FA">
            <w:pPr>
              <w:spacing w:line="276" w:lineRule="auto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443" w:type="dxa"/>
            <w:vAlign w:val="center"/>
          </w:tcPr>
          <w:p w14:paraId="72B71380" w14:textId="77777777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lang w:val="ru-RU"/>
              </w:rPr>
            </w:pPr>
            <w:r w:rsidRPr="006B0E3B">
              <w:rPr>
                <w:rFonts w:eastAsia="DengXian"/>
                <w:lang w:val="ru-RU"/>
              </w:rPr>
              <w:t>1</w:t>
            </w:r>
          </w:p>
        </w:tc>
      </w:tr>
      <w:tr w:rsidR="006B0E3B" w:rsidRPr="006B0E3B" w14:paraId="36527D05" w14:textId="77777777" w:rsidTr="00DF16EA">
        <w:trPr>
          <w:trHeight w:val="293"/>
          <w:jc w:val="center"/>
        </w:trPr>
        <w:tc>
          <w:tcPr>
            <w:tcW w:w="6314" w:type="dxa"/>
            <w:vAlign w:val="center"/>
          </w:tcPr>
          <w:p w14:paraId="21974CFD" w14:textId="078D7095" w:rsidR="005411DA" w:rsidRPr="006B0E3B" w:rsidRDefault="005411DA" w:rsidP="006974FA">
            <w:pPr>
              <w:spacing w:line="276" w:lineRule="auto"/>
              <w:rPr>
                <w:rFonts w:eastAsia="DengXian"/>
                <w:lang w:val="ru-RU"/>
              </w:rPr>
            </w:pPr>
            <w:r w:rsidRPr="006B0E3B">
              <w:rPr>
                <w:rFonts w:eastAsia="DengXian"/>
                <w:lang w:val="ru-RU"/>
              </w:rPr>
              <w:t xml:space="preserve">Инженер по техническому надзору </w:t>
            </w:r>
            <w:r w:rsidR="002F0ADF">
              <w:rPr>
                <w:rFonts w:eastAsia="DengXian"/>
                <w:lang w:val="ru-RU"/>
              </w:rPr>
              <w:t>по</w:t>
            </w:r>
            <w:r w:rsidR="00FD73E5" w:rsidRPr="006B0E3B">
              <w:rPr>
                <w:rFonts w:eastAsia="DengXian"/>
                <w:lang w:val="ru-RU"/>
              </w:rPr>
              <w:t xml:space="preserve"> </w:t>
            </w:r>
            <w:r w:rsidR="002F0ADF">
              <w:rPr>
                <w:rFonts w:eastAsia="DengXian"/>
                <w:lang w:val="ru-RU"/>
              </w:rPr>
              <w:t>Ошской область</w:t>
            </w:r>
            <w:r w:rsidR="002F0ADF" w:rsidRPr="006B0E3B">
              <w:rPr>
                <w:rFonts w:eastAsia="DengXian"/>
                <w:lang w:val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44714AEB" w14:textId="3A555709" w:rsidR="005411DA" w:rsidRPr="006B0E3B" w:rsidRDefault="002F0ADF" w:rsidP="006974FA">
            <w:pPr>
              <w:spacing w:line="276" w:lineRule="auto"/>
              <w:jc w:val="center"/>
              <w:rPr>
                <w:rFonts w:eastAsia="DengXian"/>
                <w:lang w:val="ru-RU"/>
              </w:rPr>
            </w:pPr>
            <w:r>
              <w:rPr>
                <w:rFonts w:eastAsia="DengXian"/>
                <w:lang w:val="ru-RU"/>
              </w:rPr>
              <w:t>1</w:t>
            </w:r>
          </w:p>
        </w:tc>
        <w:tc>
          <w:tcPr>
            <w:tcW w:w="1443" w:type="dxa"/>
            <w:vAlign w:val="center"/>
          </w:tcPr>
          <w:p w14:paraId="4953FE60" w14:textId="77777777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lang w:val="ru-RU"/>
              </w:rPr>
            </w:pPr>
            <w:r w:rsidRPr="006B0E3B">
              <w:rPr>
                <w:rFonts w:eastAsia="DengXian"/>
                <w:lang w:val="ru-RU"/>
              </w:rPr>
              <w:t>1</w:t>
            </w:r>
          </w:p>
        </w:tc>
      </w:tr>
      <w:tr w:rsidR="002F0ADF" w:rsidRPr="002F0ADF" w14:paraId="310715D2" w14:textId="77777777" w:rsidTr="00DF16EA">
        <w:trPr>
          <w:trHeight w:val="251"/>
          <w:jc w:val="center"/>
        </w:trPr>
        <w:tc>
          <w:tcPr>
            <w:tcW w:w="6314" w:type="dxa"/>
            <w:vAlign w:val="center"/>
          </w:tcPr>
          <w:p w14:paraId="05958E35" w14:textId="6C5C2CD3" w:rsidR="002F0ADF" w:rsidRPr="006B0E3B" w:rsidRDefault="002F0ADF" w:rsidP="006974FA">
            <w:pPr>
              <w:spacing w:line="276" w:lineRule="auto"/>
              <w:rPr>
                <w:rFonts w:eastAsia="DengXian"/>
                <w:lang w:val="ru-RU"/>
              </w:rPr>
            </w:pPr>
            <w:r w:rsidRPr="006B0E3B">
              <w:rPr>
                <w:rFonts w:eastAsia="DengXian"/>
                <w:lang w:val="ru-RU"/>
              </w:rPr>
              <w:t xml:space="preserve">Инженер по техническому надзору </w:t>
            </w:r>
            <w:r>
              <w:rPr>
                <w:rFonts w:eastAsia="DengXian"/>
                <w:lang w:val="ru-RU"/>
              </w:rPr>
              <w:t>по Иссык Кульской и Чуйской областям</w:t>
            </w:r>
          </w:p>
        </w:tc>
        <w:tc>
          <w:tcPr>
            <w:tcW w:w="2125" w:type="dxa"/>
            <w:vAlign w:val="center"/>
          </w:tcPr>
          <w:p w14:paraId="557D31BD" w14:textId="15C209D3" w:rsidR="002F0ADF" w:rsidRDefault="002F0ADF" w:rsidP="006974FA">
            <w:pPr>
              <w:spacing w:line="276" w:lineRule="auto"/>
              <w:jc w:val="center"/>
              <w:rPr>
                <w:rFonts w:eastAsia="DengXian"/>
                <w:lang w:val="ru-RU"/>
              </w:rPr>
            </w:pPr>
            <w:r>
              <w:rPr>
                <w:rFonts w:eastAsia="DengXian"/>
                <w:lang w:val="ru-RU"/>
              </w:rPr>
              <w:t>1</w:t>
            </w:r>
          </w:p>
        </w:tc>
        <w:tc>
          <w:tcPr>
            <w:tcW w:w="1443" w:type="dxa"/>
            <w:vAlign w:val="center"/>
          </w:tcPr>
          <w:p w14:paraId="3EE9F920" w14:textId="27307EFC" w:rsidR="002F0ADF" w:rsidRPr="006B0E3B" w:rsidRDefault="002F0ADF" w:rsidP="006974FA">
            <w:pPr>
              <w:spacing w:line="276" w:lineRule="auto"/>
              <w:jc w:val="center"/>
              <w:rPr>
                <w:rFonts w:eastAsia="DengXian"/>
                <w:lang w:val="ru-RU"/>
              </w:rPr>
            </w:pPr>
            <w:r>
              <w:rPr>
                <w:rFonts w:eastAsia="DengXian"/>
                <w:lang w:val="ru-RU"/>
              </w:rPr>
              <w:t>1</w:t>
            </w:r>
          </w:p>
        </w:tc>
      </w:tr>
      <w:tr w:rsidR="006B0E3B" w:rsidRPr="006B0E3B" w14:paraId="5705483A" w14:textId="77777777" w:rsidTr="00DF16EA">
        <w:trPr>
          <w:trHeight w:val="419"/>
          <w:jc w:val="center"/>
        </w:trPr>
        <w:tc>
          <w:tcPr>
            <w:tcW w:w="6314" w:type="dxa"/>
            <w:vAlign w:val="center"/>
          </w:tcPr>
          <w:p w14:paraId="76803459" w14:textId="77777777" w:rsidR="005411DA" w:rsidRPr="006B0E3B" w:rsidRDefault="005411DA" w:rsidP="006974FA">
            <w:pPr>
              <w:spacing w:line="276" w:lineRule="auto"/>
              <w:jc w:val="center"/>
              <w:rPr>
                <w:rFonts w:eastAsia="DengXian"/>
                <w:b/>
                <w:lang w:val="ru-RU"/>
              </w:rPr>
            </w:pPr>
            <w:r w:rsidRPr="006B0E3B">
              <w:rPr>
                <w:rFonts w:eastAsia="DengXian"/>
                <w:b/>
                <w:lang w:val="ru-RU"/>
              </w:rPr>
              <w:t>Предполагаемый общий вклад персонала (человеко-месяц)</w:t>
            </w:r>
          </w:p>
        </w:tc>
        <w:tc>
          <w:tcPr>
            <w:tcW w:w="3568" w:type="dxa"/>
            <w:gridSpan w:val="2"/>
            <w:vAlign w:val="center"/>
          </w:tcPr>
          <w:p w14:paraId="2F6529E7" w14:textId="59FB18FF" w:rsidR="005411DA" w:rsidRPr="00030BB4" w:rsidRDefault="00030BB4" w:rsidP="006974FA">
            <w:pPr>
              <w:spacing w:line="276" w:lineRule="auto"/>
              <w:jc w:val="center"/>
              <w:rPr>
                <w:rFonts w:eastAsia="DengXian"/>
                <w:b/>
                <w:lang w:val="ru-RU"/>
              </w:rPr>
            </w:pPr>
            <w:r>
              <w:rPr>
                <w:rFonts w:eastAsia="DengXian"/>
                <w:b/>
                <w:lang w:val="ru-RU"/>
              </w:rPr>
              <w:t>6</w:t>
            </w:r>
          </w:p>
        </w:tc>
      </w:tr>
    </w:tbl>
    <w:p w14:paraId="1C294DF2" w14:textId="77777777" w:rsidR="00F405B3" w:rsidRPr="006B0E3B" w:rsidRDefault="00F405B3" w:rsidP="006974FA">
      <w:pPr>
        <w:spacing w:line="276" w:lineRule="auto"/>
        <w:jc w:val="both"/>
        <w:rPr>
          <w:rFonts w:eastAsia="Calibri"/>
          <w:highlight w:val="yellow"/>
          <w:lang w:val="ru-RU"/>
        </w:rPr>
      </w:pPr>
    </w:p>
    <w:p w14:paraId="4DA6EBF3" w14:textId="24FE5E89" w:rsidR="00F405B3" w:rsidRPr="006B0E3B" w:rsidRDefault="005411DA" w:rsidP="006974FA">
      <w:pPr>
        <w:spacing w:line="276" w:lineRule="auto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ПОД – Период ответственности за дефекты. </w:t>
      </w:r>
    </w:p>
    <w:p w14:paraId="13C92113" w14:textId="77777777" w:rsidR="005411DA" w:rsidRDefault="005411DA" w:rsidP="006974FA">
      <w:pPr>
        <w:spacing w:line="276" w:lineRule="auto"/>
        <w:jc w:val="both"/>
        <w:rPr>
          <w:rFonts w:eastAsia="Calibri"/>
          <w:highlight w:val="yellow"/>
          <w:lang w:val="ru-RU"/>
        </w:rPr>
      </w:pPr>
    </w:p>
    <w:p w14:paraId="0608C4F4" w14:textId="77777777" w:rsidR="00D7550F" w:rsidRPr="006B0E3B" w:rsidRDefault="00D7550F" w:rsidP="006974FA">
      <w:pPr>
        <w:spacing w:line="276" w:lineRule="auto"/>
        <w:jc w:val="both"/>
        <w:rPr>
          <w:rFonts w:eastAsia="Calibri"/>
          <w:highlight w:val="yellow"/>
          <w:lang w:val="ru-RU"/>
        </w:rPr>
      </w:pPr>
    </w:p>
    <w:p w14:paraId="26067EF7" w14:textId="47269E24" w:rsidR="005411DA" w:rsidRPr="006B0E3B" w:rsidRDefault="005411DA" w:rsidP="006974FA">
      <w:pPr>
        <w:spacing w:line="276" w:lineRule="auto"/>
        <w:ind w:firstLine="567"/>
        <w:jc w:val="center"/>
        <w:rPr>
          <w:rFonts w:eastAsia="DengXian Light"/>
          <w:b/>
          <w:sz w:val="28"/>
          <w:lang w:val="ru-RU"/>
        </w:rPr>
      </w:pPr>
      <w:r w:rsidRPr="006B0E3B">
        <w:rPr>
          <w:rFonts w:eastAsia="Calibri"/>
          <w:b/>
          <w:szCs w:val="22"/>
          <w:lang w:val="ru-RU"/>
        </w:rPr>
        <w:t>VIII</w:t>
      </w:r>
      <w:r w:rsidR="00A647BB" w:rsidRPr="0047252C">
        <w:rPr>
          <w:rFonts w:eastAsia="Calibri"/>
          <w:b/>
          <w:szCs w:val="22"/>
          <w:lang w:val="ru-RU"/>
        </w:rPr>
        <w:t>.</w:t>
      </w:r>
      <w:r w:rsidRPr="006B0E3B">
        <w:rPr>
          <w:rFonts w:eastAsia="Calibri"/>
          <w:b/>
          <w:szCs w:val="22"/>
          <w:lang w:val="ru-RU"/>
        </w:rPr>
        <w:t xml:space="preserve"> Оплата консультанту</w:t>
      </w:r>
    </w:p>
    <w:p w14:paraId="624191E2" w14:textId="77777777" w:rsidR="005411DA" w:rsidRPr="006B0E3B" w:rsidRDefault="005411DA" w:rsidP="006974FA">
      <w:pPr>
        <w:spacing w:line="276" w:lineRule="auto"/>
        <w:ind w:firstLine="567"/>
        <w:jc w:val="both"/>
        <w:rPr>
          <w:rFonts w:eastAsia="DengXian Light"/>
          <w:b/>
          <w:lang w:val="ru-RU"/>
        </w:rPr>
      </w:pPr>
    </w:p>
    <w:p w14:paraId="0886883C" w14:textId="4FEEEB58" w:rsidR="005411DA" w:rsidRPr="006B0E3B" w:rsidRDefault="005411DA" w:rsidP="006974FA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Контракт, заключенный между Заказчиком и Консультантом для контроля за выполнением физических работ, является «Контрактом по фактическому отработанному времени».</w:t>
      </w:r>
      <w:r w:rsidR="002459A3">
        <w:rPr>
          <w:rFonts w:eastAsia="Calibri"/>
          <w:lang w:val="ru-RU"/>
        </w:rPr>
        <w:t xml:space="preserve"> Платежи по контракту по фактически отработанному времени </w:t>
      </w:r>
      <w:r w:rsidR="002459A3" w:rsidRPr="002459A3">
        <w:rPr>
          <w:rFonts w:eastAsia="Calibri"/>
          <w:lang w:val="ru-RU"/>
        </w:rPr>
        <w:t>будут рассчитываться исходя из фактического времени, затраченного на выполнение задания</w:t>
      </w:r>
      <w:r w:rsidR="00536986">
        <w:rPr>
          <w:rFonts w:eastAsia="Calibri"/>
          <w:lang w:val="ru-RU"/>
        </w:rPr>
        <w:t xml:space="preserve">. </w:t>
      </w:r>
    </w:p>
    <w:p w14:paraId="2C252650" w14:textId="48B0BD66" w:rsidR="005411DA" w:rsidRPr="006B0E3B" w:rsidRDefault="009D1E81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  <w:r w:rsidRPr="00964640">
        <w:rPr>
          <w:rFonts w:eastAsia="Calibri"/>
          <w:b/>
          <w:lang w:val="ru-RU"/>
        </w:rPr>
        <w:t>По итоговой сумме:</w:t>
      </w:r>
      <w:r w:rsidR="00964640" w:rsidRPr="00964640">
        <w:rPr>
          <w:rFonts w:eastAsia="Calibri"/>
          <w:b/>
          <w:lang w:val="ru-RU"/>
        </w:rPr>
        <w:t xml:space="preserve"> </w:t>
      </w:r>
      <w:r w:rsidRPr="00964640">
        <w:rPr>
          <w:rFonts w:eastAsia="Calibri"/>
          <w:lang w:val="ru-RU"/>
        </w:rPr>
        <w:t xml:space="preserve">Количество (объемы) выполненных </w:t>
      </w:r>
      <w:r>
        <w:rPr>
          <w:rFonts w:eastAsia="Calibri"/>
          <w:lang w:val="ru-RU"/>
        </w:rPr>
        <w:t xml:space="preserve">работ </w:t>
      </w:r>
      <w:r w:rsidR="005411DA" w:rsidRPr="006B0E3B">
        <w:rPr>
          <w:rFonts w:eastAsia="Calibri"/>
          <w:lang w:val="ru-RU"/>
        </w:rPr>
        <w:t xml:space="preserve">будут использоваться при подготовке ежемесячных платежных сертификатов после утверждения </w:t>
      </w:r>
      <w:r w:rsidR="000471C0">
        <w:rPr>
          <w:rFonts w:eastAsia="Calibri"/>
          <w:lang w:val="ru-RU"/>
        </w:rPr>
        <w:t>ОКП при МП КР</w:t>
      </w:r>
      <w:r w:rsidR="005411DA" w:rsidRPr="006B0E3B">
        <w:rPr>
          <w:rFonts w:eastAsia="Calibri"/>
          <w:lang w:val="ru-RU"/>
        </w:rPr>
        <w:t xml:space="preserve"> и предоставления надлежащей документации. По завершению работ и периода ответственности за дефекты, работы будут пересмотрены и будет подготовлен итоговая сумма, как описано в контракте на выполнение работ.</w:t>
      </w:r>
    </w:p>
    <w:p w14:paraId="4A8C9481" w14:textId="4A308FEF" w:rsidR="005411DA" w:rsidRPr="006B0E3B" w:rsidRDefault="005411DA" w:rsidP="006974FA">
      <w:pPr>
        <w:spacing w:line="276" w:lineRule="auto"/>
        <w:ind w:firstLine="720"/>
        <w:jc w:val="both"/>
        <w:rPr>
          <w:rFonts w:eastAsia="Calibri"/>
          <w:lang w:val="ru-RU"/>
        </w:rPr>
      </w:pPr>
    </w:p>
    <w:p w14:paraId="1AE07600" w14:textId="301B92E7" w:rsidR="00324C50" w:rsidRPr="006B0E3B" w:rsidRDefault="00324C50" w:rsidP="00D8126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ru-RU" w:eastAsia="ru-RU"/>
        </w:rPr>
      </w:pPr>
    </w:p>
    <w:p w14:paraId="792A6242" w14:textId="26125AA3" w:rsidR="00F956DE" w:rsidRPr="00AF5EF1" w:rsidRDefault="00867C68" w:rsidP="00D81267">
      <w:pPr>
        <w:spacing w:line="276" w:lineRule="auto"/>
        <w:ind w:hanging="284"/>
        <w:jc w:val="both"/>
        <w:rPr>
          <w:lang w:val="ru-RU"/>
        </w:rPr>
      </w:pPr>
      <w:r>
        <w:rPr>
          <w:b/>
        </w:rPr>
        <w:t>IX.</w:t>
      </w:r>
      <w:r w:rsidR="00B452BE" w:rsidRPr="00AF5EF1">
        <w:rPr>
          <w:b/>
          <w:lang w:val="ru-RU"/>
        </w:rPr>
        <w:t xml:space="preserve">Квалификационные требования: </w:t>
      </w:r>
    </w:p>
    <w:p w14:paraId="6A0882F9" w14:textId="2A792602" w:rsidR="00F956DE" w:rsidRPr="00FC546C" w:rsidRDefault="00F956DE" w:rsidP="00D81267">
      <w:pPr>
        <w:spacing w:line="276" w:lineRule="auto"/>
        <w:jc w:val="both"/>
        <w:rPr>
          <w:lang w:val="ru-RU"/>
        </w:rPr>
      </w:pPr>
    </w:p>
    <w:p w14:paraId="7430195D" w14:textId="4FF413D0" w:rsidR="00F956DE" w:rsidRDefault="00F956DE" w:rsidP="00D812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bookmarkStart w:id="3" w:name="_Hlk213158356"/>
      <w:r w:rsidRPr="005A70F5">
        <w:rPr>
          <w:rFonts w:ascii="Times New Roman" w:hAnsi="Times New Roman" w:cs="Times New Roman"/>
          <w:sz w:val="24"/>
        </w:rPr>
        <w:t>Опыт ведения технического надзора за схожими по характеру работ объектами (не менее 2 контрактов);</w:t>
      </w:r>
    </w:p>
    <w:p w14:paraId="61A8E774" w14:textId="0089979E" w:rsidR="006D3D84" w:rsidRDefault="006D3D84" w:rsidP="00D812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Опыт работы в аналогичной области не менее 5 лет.</w:t>
      </w:r>
    </w:p>
    <w:p w14:paraId="08149AF3" w14:textId="08E34190" w:rsidR="00867C68" w:rsidRPr="009C3BC6" w:rsidRDefault="00523D8A" w:rsidP="00523D8A">
      <w:pPr>
        <w:pStyle w:val="a3"/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02124"/>
          <w:sz w:val="24"/>
        </w:rPr>
      </w:pPr>
      <w:r w:rsidRPr="009C3BC6">
        <w:rPr>
          <w:rFonts w:ascii="Times New Roman" w:hAnsi="Times New Roman" w:cs="Times New Roman"/>
          <w:color w:val="202124"/>
          <w:sz w:val="24"/>
        </w:rPr>
        <w:t>Опыт работы в проектах, финансируемых международной донорской организацией (не менее 2 контракто</w:t>
      </w:r>
      <w:r w:rsidR="009C3BC6" w:rsidRPr="009C3BC6">
        <w:rPr>
          <w:rFonts w:ascii="Times New Roman" w:hAnsi="Times New Roman" w:cs="Times New Roman"/>
          <w:color w:val="202124"/>
          <w:sz w:val="24"/>
        </w:rPr>
        <w:t>в)</w:t>
      </w:r>
    </w:p>
    <w:bookmarkEnd w:id="3"/>
    <w:p w14:paraId="5BF7304C" w14:textId="6F4A99AE" w:rsidR="00867C68" w:rsidRPr="00523D8A" w:rsidRDefault="00867C68" w:rsidP="00523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lang w:val="ru-RU"/>
        </w:rPr>
      </w:pPr>
      <w:r w:rsidRPr="00523D8A">
        <w:rPr>
          <w:rFonts w:hint="eastAsia"/>
          <w:color w:val="202124"/>
          <w:lang w:val="ru-RU"/>
        </w:rPr>
        <w:t>Технические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финансовые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предложения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должны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соответствовать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следующим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требованиям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методологии</w:t>
      </w:r>
      <w:r w:rsidRPr="00523D8A">
        <w:rPr>
          <w:color w:val="202124"/>
          <w:lang w:val="ru-RU"/>
        </w:rPr>
        <w:t>/</w:t>
      </w:r>
      <w:r w:rsidRPr="00523D8A">
        <w:rPr>
          <w:rFonts w:hint="eastAsia"/>
          <w:color w:val="202124"/>
          <w:lang w:val="ru-RU"/>
        </w:rPr>
        <w:t>рабочему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плану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ключевому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персоналу</w:t>
      </w:r>
      <w:r w:rsidRPr="00523D8A">
        <w:rPr>
          <w:color w:val="202124"/>
          <w:lang w:val="ru-RU"/>
        </w:rPr>
        <w:t>:</w:t>
      </w:r>
    </w:p>
    <w:p w14:paraId="3504B804" w14:textId="77777777" w:rsidR="00867C68" w:rsidRPr="00523D8A" w:rsidRDefault="00867C68" w:rsidP="00523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lang w:val="ru-RU"/>
        </w:rPr>
      </w:pPr>
      <w:r w:rsidRPr="00523D8A">
        <w:rPr>
          <w:rFonts w:hint="eastAsia"/>
          <w:color w:val="202124"/>
          <w:lang w:val="ru-RU"/>
        </w:rPr>
        <w:t>Следующий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диапазон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баллов</w:t>
      </w:r>
      <w:r w:rsidRPr="00523D8A">
        <w:rPr>
          <w:color w:val="202124"/>
          <w:lang w:val="ru-RU"/>
        </w:rPr>
        <w:t xml:space="preserve">, </w:t>
      </w:r>
      <w:r w:rsidRPr="00523D8A">
        <w:rPr>
          <w:rFonts w:hint="eastAsia"/>
          <w:color w:val="202124"/>
          <w:lang w:val="ru-RU"/>
        </w:rPr>
        <w:t>присуждаемых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каждой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из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перечисленных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позиций</w:t>
      </w:r>
      <w:r w:rsidRPr="00523D8A">
        <w:rPr>
          <w:color w:val="202124"/>
          <w:lang w:val="ru-RU"/>
        </w:rPr>
        <w:t xml:space="preserve">, </w:t>
      </w:r>
      <w:r w:rsidRPr="00523D8A">
        <w:rPr>
          <w:rFonts w:hint="eastAsia"/>
          <w:color w:val="202124"/>
          <w:lang w:val="ru-RU"/>
        </w:rPr>
        <w:t>должен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быть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определен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учетом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трех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подкритериев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соответствующих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процентных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весов</w:t>
      </w:r>
      <w:r w:rsidRPr="00523D8A">
        <w:rPr>
          <w:color w:val="202124"/>
          <w:lang w:val="ru-RU"/>
        </w:rPr>
        <w:t>:</w:t>
      </w:r>
    </w:p>
    <w:p w14:paraId="11143438" w14:textId="77777777" w:rsidR="00867C68" w:rsidRPr="00523D8A" w:rsidRDefault="00867C68" w:rsidP="00523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lang w:val="ru-RU"/>
        </w:rPr>
      </w:pPr>
      <w:r w:rsidRPr="00523D8A">
        <w:rPr>
          <w:rFonts w:hint="eastAsia"/>
          <w:color w:val="202124"/>
          <w:lang w:val="ru-RU"/>
        </w:rPr>
        <w:lastRenderedPageBreak/>
        <w:t>•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Адекватность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качество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предложенной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методологии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плана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работы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согласно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Техническому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заданию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–</w:t>
      </w:r>
      <w:r w:rsidRPr="00523D8A">
        <w:rPr>
          <w:color w:val="202124"/>
          <w:lang w:val="ru-RU"/>
        </w:rPr>
        <w:t xml:space="preserve"> 20 </w:t>
      </w:r>
      <w:r w:rsidRPr="00523D8A">
        <w:rPr>
          <w:rFonts w:hint="eastAsia"/>
          <w:color w:val="202124"/>
          <w:lang w:val="ru-RU"/>
        </w:rPr>
        <w:t>баллов</w:t>
      </w:r>
      <w:r w:rsidRPr="00523D8A">
        <w:rPr>
          <w:color w:val="202124"/>
          <w:lang w:val="ru-RU"/>
        </w:rPr>
        <w:t>.</w:t>
      </w:r>
    </w:p>
    <w:p w14:paraId="4F23F5C0" w14:textId="67BE5E10" w:rsidR="00867C68" w:rsidRPr="00523D8A" w:rsidRDefault="00867C68" w:rsidP="00523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lang w:val="ru-RU"/>
        </w:rPr>
      </w:pPr>
      <w:r w:rsidRPr="00523D8A">
        <w:rPr>
          <w:rFonts w:hint="eastAsia"/>
          <w:color w:val="202124"/>
          <w:lang w:val="ru-RU"/>
        </w:rPr>
        <w:t>•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Релевантный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опыт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и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квалификация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ключевого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персонала</w:t>
      </w:r>
      <w:r w:rsidRPr="00523D8A">
        <w:rPr>
          <w:color w:val="202124"/>
          <w:lang w:val="ru-RU"/>
        </w:rPr>
        <w:t xml:space="preserve"> </w:t>
      </w:r>
      <w:r w:rsidR="007746D7">
        <w:rPr>
          <w:color w:val="202124"/>
          <w:lang w:val="ru-RU"/>
        </w:rPr>
        <w:t xml:space="preserve">– </w:t>
      </w:r>
      <w:r w:rsidRPr="009975FE">
        <w:rPr>
          <w:b/>
          <w:color w:val="202124"/>
          <w:lang w:val="ru-RU"/>
        </w:rPr>
        <w:t>80</w:t>
      </w:r>
      <w:r w:rsidR="007746D7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баллов</w:t>
      </w:r>
      <w:r w:rsidRPr="00523D8A">
        <w:rPr>
          <w:color w:val="202124"/>
          <w:lang w:val="ru-RU"/>
        </w:rPr>
        <w:t>.</w:t>
      </w:r>
    </w:p>
    <w:p w14:paraId="3197A370" w14:textId="7AD288A5" w:rsidR="00867C68" w:rsidRPr="00523D8A" w:rsidRDefault="00867C68" w:rsidP="00523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lang w:val="ru-RU"/>
        </w:rPr>
      </w:pPr>
      <w:r w:rsidRPr="00523D8A">
        <w:rPr>
          <w:rFonts w:hint="eastAsia"/>
          <w:color w:val="202124"/>
          <w:lang w:val="ru-RU"/>
        </w:rPr>
        <w:t>В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состав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команды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должны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входить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как</w:t>
      </w:r>
      <w:r w:rsidRPr="00523D8A">
        <w:rPr>
          <w:color w:val="202124"/>
          <w:lang w:val="ru-RU"/>
        </w:rPr>
        <w:t xml:space="preserve"> </w:t>
      </w:r>
      <w:r w:rsidR="005B26AC" w:rsidRPr="005B26AC">
        <w:rPr>
          <w:rFonts w:hint="eastAsia"/>
          <w:color w:val="202124"/>
          <w:lang w:val="ru-RU"/>
        </w:rPr>
        <w:t>м</w:t>
      </w:r>
      <w:r w:rsidR="005B26AC">
        <w:rPr>
          <w:color w:val="202124"/>
          <w:lang w:val="ru-RU"/>
        </w:rPr>
        <w:t>аксимум</w:t>
      </w:r>
      <w:r w:rsidR="005B26AC"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следующие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ключевые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специалисты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с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требуемой</w:t>
      </w:r>
      <w:r w:rsidRPr="00523D8A">
        <w:rPr>
          <w:color w:val="202124"/>
          <w:lang w:val="ru-RU"/>
        </w:rPr>
        <w:t xml:space="preserve"> </w:t>
      </w:r>
      <w:r w:rsidRPr="00523D8A">
        <w:rPr>
          <w:rFonts w:hint="eastAsia"/>
          <w:color w:val="202124"/>
          <w:lang w:val="ru-RU"/>
        </w:rPr>
        <w:t>квалификацией</w:t>
      </w:r>
    </w:p>
    <w:p w14:paraId="7127BD52" w14:textId="77777777" w:rsidR="00867C68" w:rsidRPr="00842278" w:rsidRDefault="00867C68" w:rsidP="00523D8A">
      <w:pPr>
        <w:shd w:val="clear" w:color="auto" w:fill="FFFFFF"/>
        <w:spacing w:line="276" w:lineRule="auto"/>
        <w:jc w:val="both"/>
        <w:rPr>
          <w:rFonts w:eastAsia="Calibri"/>
          <w:i/>
          <w:lang w:val="ru-RU"/>
        </w:rPr>
      </w:pPr>
    </w:p>
    <w:p w14:paraId="41792325" w14:textId="39ADB16F" w:rsidR="00503D41" w:rsidRDefault="00503D41" w:rsidP="00D81267">
      <w:pPr>
        <w:spacing w:line="276" w:lineRule="auto"/>
        <w:ind w:hanging="426"/>
        <w:jc w:val="both"/>
        <w:rPr>
          <w:rFonts w:eastAsia="Calibri"/>
          <w:lang w:val="ru-RU"/>
        </w:rPr>
      </w:pPr>
    </w:p>
    <w:tbl>
      <w:tblPr>
        <w:tblStyle w:val="af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8"/>
        <w:gridCol w:w="1832"/>
        <w:gridCol w:w="1985"/>
        <w:gridCol w:w="2693"/>
        <w:gridCol w:w="2410"/>
        <w:gridCol w:w="992"/>
      </w:tblGrid>
      <w:tr w:rsidR="00A66189" w:rsidRPr="00AF5EF1" w14:paraId="1F25532A" w14:textId="77777777" w:rsidTr="00B9216C">
        <w:trPr>
          <w:trHeight w:val="1883"/>
        </w:trPr>
        <w:tc>
          <w:tcPr>
            <w:tcW w:w="578" w:type="dxa"/>
            <w:vAlign w:val="center"/>
          </w:tcPr>
          <w:p w14:paraId="6870926B" w14:textId="77777777" w:rsidR="00A66189" w:rsidRPr="00AF5EF1" w:rsidRDefault="00A66189" w:rsidP="00724911">
            <w:pPr>
              <w:spacing w:line="276" w:lineRule="auto"/>
              <w:jc w:val="center"/>
              <w:rPr>
                <w:b/>
                <w:lang w:val="ru-RU"/>
              </w:rPr>
            </w:pPr>
            <w:r w:rsidRPr="00AF5EF1">
              <w:rPr>
                <w:b/>
                <w:lang w:val="ru-RU"/>
              </w:rPr>
              <w:t>№ п/п</w:t>
            </w:r>
          </w:p>
        </w:tc>
        <w:tc>
          <w:tcPr>
            <w:tcW w:w="1832" w:type="dxa"/>
            <w:vAlign w:val="center"/>
          </w:tcPr>
          <w:p w14:paraId="41AE085C" w14:textId="77777777" w:rsidR="00A66189" w:rsidRPr="00AF5EF1" w:rsidRDefault="00A66189" w:rsidP="00724911">
            <w:pPr>
              <w:spacing w:line="276" w:lineRule="auto"/>
              <w:jc w:val="center"/>
              <w:rPr>
                <w:b/>
                <w:lang w:val="ru-RU"/>
              </w:rPr>
            </w:pPr>
            <w:r w:rsidRPr="00AF5EF1">
              <w:rPr>
                <w:b/>
                <w:lang w:val="ru-RU"/>
              </w:rPr>
              <w:t>Ключевые специалисты:</w:t>
            </w:r>
          </w:p>
        </w:tc>
        <w:tc>
          <w:tcPr>
            <w:tcW w:w="1985" w:type="dxa"/>
            <w:vAlign w:val="center"/>
          </w:tcPr>
          <w:p w14:paraId="2FD3A03C" w14:textId="0EEC7F3D" w:rsidR="00A66189" w:rsidRPr="001F3C31" w:rsidRDefault="00A66189" w:rsidP="00724911">
            <w:pPr>
              <w:spacing w:line="276" w:lineRule="auto"/>
              <w:jc w:val="center"/>
              <w:rPr>
                <w:lang w:val="ru-RU"/>
              </w:rPr>
            </w:pPr>
            <w:r w:rsidRPr="00AF5EF1">
              <w:rPr>
                <w:b/>
                <w:lang w:val="ru-RU"/>
              </w:rPr>
              <w:t xml:space="preserve">Общая квалификация </w:t>
            </w:r>
            <w:r>
              <w:rPr>
                <w:b/>
                <w:lang w:val="ru-RU"/>
              </w:rPr>
              <w:t xml:space="preserve">- </w:t>
            </w:r>
            <w:r w:rsidRPr="00AF5EF1">
              <w:rPr>
                <w:b/>
                <w:lang w:val="ru-RU"/>
              </w:rPr>
              <w:t>30 %</w:t>
            </w:r>
          </w:p>
        </w:tc>
        <w:tc>
          <w:tcPr>
            <w:tcW w:w="2693" w:type="dxa"/>
            <w:vAlign w:val="center"/>
          </w:tcPr>
          <w:p w14:paraId="6C6E676D" w14:textId="77777777" w:rsidR="00A66189" w:rsidRPr="00AF5EF1" w:rsidRDefault="00A66189" w:rsidP="00724911">
            <w:pPr>
              <w:spacing w:line="276" w:lineRule="auto"/>
              <w:jc w:val="center"/>
              <w:rPr>
                <w:b/>
                <w:lang w:val="ru-RU"/>
              </w:rPr>
            </w:pPr>
            <w:r w:rsidRPr="00AF5EF1">
              <w:rPr>
                <w:b/>
                <w:lang w:val="ru-RU"/>
              </w:rPr>
              <w:t xml:space="preserve">Общий опыт </w:t>
            </w:r>
            <w:r>
              <w:rPr>
                <w:b/>
                <w:lang w:val="ru-RU"/>
              </w:rPr>
              <w:t xml:space="preserve">- </w:t>
            </w:r>
            <w:r w:rsidRPr="00AF5EF1">
              <w:rPr>
                <w:b/>
                <w:lang w:val="ru-RU"/>
              </w:rPr>
              <w:t>30 %</w:t>
            </w:r>
          </w:p>
        </w:tc>
        <w:tc>
          <w:tcPr>
            <w:tcW w:w="2410" w:type="dxa"/>
            <w:vAlign w:val="center"/>
          </w:tcPr>
          <w:p w14:paraId="6282A5F9" w14:textId="77777777" w:rsidR="00A66189" w:rsidRPr="00AF5EF1" w:rsidRDefault="00A66189" w:rsidP="00724911">
            <w:pPr>
              <w:spacing w:line="276" w:lineRule="auto"/>
              <w:jc w:val="center"/>
              <w:rPr>
                <w:b/>
                <w:lang w:val="ru-RU"/>
              </w:rPr>
            </w:pPr>
            <w:r w:rsidRPr="00AF5EF1">
              <w:rPr>
                <w:b/>
                <w:lang w:val="ru-RU"/>
              </w:rPr>
              <w:t xml:space="preserve">Определенный опыт </w:t>
            </w:r>
            <w:r>
              <w:rPr>
                <w:b/>
                <w:lang w:val="ru-RU"/>
              </w:rPr>
              <w:t xml:space="preserve">- </w:t>
            </w:r>
            <w:r w:rsidRPr="00AF5EF1">
              <w:rPr>
                <w:b/>
                <w:lang w:val="ru-RU"/>
              </w:rPr>
              <w:t>40 %</w:t>
            </w:r>
          </w:p>
        </w:tc>
        <w:tc>
          <w:tcPr>
            <w:tcW w:w="992" w:type="dxa"/>
            <w:vAlign w:val="center"/>
          </w:tcPr>
          <w:p w14:paraId="3FE068E8" w14:textId="77777777" w:rsidR="00A66189" w:rsidRPr="00AF5EF1" w:rsidRDefault="00A66189" w:rsidP="00724911">
            <w:pPr>
              <w:spacing w:line="276" w:lineRule="auto"/>
              <w:jc w:val="center"/>
              <w:rPr>
                <w:b/>
                <w:lang w:val="ru-RU"/>
              </w:rPr>
            </w:pPr>
            <w:r w:rsidRPr="00AF5EF1">
              <w:rPr>
                <w:b/>
                <w:lang w:val="ru-RU"/>
              </w:rPr>
              <w:t>Баллы</w:t>
            </w:r>
          </w:p>
        </w:tc>
      </w:tr>
      <w:tr w:rsidR="00A66189" w:rsidRPr="00A66189" w14:paraId="095F858A" w14:textId="77777777" w:rsidTr="005B26AC">
        <w:trPr>
          <w:trHeight w:val="1868"/>
        </w:trPr>
        <w:tc>
          <w:tcPr>
            <w:tcW w:w="578" w:type="dxa"/>
            <w:vAlign w:val="center"/>
          </w:tcPr>
          <w:p w14:paraId="75F445A6" w14:textId="77777777" w:rsidR="00A66189" w:rsidRPr="00AF5EF1" w:rsidRDefault="00A66189" w:rsidP="00D81267">
            <w:pPr>
              <w:spacing w:line="276" w:lineRule="auto"/>
              <w:jc w:val="center"/>
              <w:rPr>
                <w:lang w:val="ru-RU"/>
              </w:rPr>
            </w:pPr>
            <w:r w:rsidRPr="00AF5EF1">
              <w:rPr>
                <w:lang w:val="ru-RU"/>
              </w:rPr>
              <w:t>1</w:t>
            </w:r>
          </w:p>
        </w:tc>
        <w:tc>
          <w:tcPr>
            <w:tcW w:w="1832" w:type="dxa"/>
            <w:vAlign w:val="center"/>
          </w:tcPr>
          <w:p w14:paraId="68F82E81" w14:textId="2488FF7C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</w:rPr>
            </w:pPr>
            <w:r w:rsidRPr="007A38D2">
              <w:rPr>
                <w:rFonts w:ascii="inherit" w:hAnsi="inherit" w:cs="Courier New"/>
                <w:lang w:val="ru-RU"/>
              </w:rPr>
              <w:t>Менеджер</w:t>
            </w:r>
            <w:r w:rsidR="005B26AC">
              <w:rPr>
                <w:rFonts w:ascii="inherit" w:hAnsi="inherit" w:cs="Courier New"/>
                <w:lang w:val="ru-RU"/>
              </w:rPr>
              <w:t xml:space="preserve"> (Руководитель)</w:t>
            </w:r>
          </w:p>
          <w:p w14:paraId="3720F7E0" w14:textId="31CB89AE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06D22EE9" w14:textId="25FD985F" w:rsidR="00A66189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7A38D2">
              <w:rPr>
                <w:rFonts w:ascii="inherit" w:hAnsi="inherit" w:cs="Courier New"/>
                <w:lang w:val="ru-RU"/>
              </w:rPr>
              <w:t>Высшее образование в области строительства, инженерии или аналогичных областях</w:t>
            </w:r>
          </w:p>
        </w:tc>
        <w:tc>
          <w:tcPr>
            <w:tcW w:w="2693" w:type="dxa"/>
            <w:vAlign w:val="center"/>
          </w:tcPr>
          <w:p w14:paraId="1838294D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lang w:val="ru-RU"/>
              </w:rPr>
            </w:pPr>
            <w:r w:rsidRPr="007A38D2">
              <w:rPr>
                <w:rFonts w:ascii="inherit" w:hAnsi="inherit" w:cs="Courier New"/>
                <w:lang w:val="ru-RU"/>
              </w:rPr>
              <w:t>Опыт работы в международных проектах в сфере технического надзора, строительства гражданских зданий и сооружений;</w:t>
            </w:r>
          </w:p>
          <w:p w14:paraId="64FC245F" w14:textId="524064CF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0870B8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lang w:val="ru-RU"/>
              </w:rPr>
            </w:pPr>
            <w:r w:rsidRPr="007A38D2">
              <w:rPr>
                <w:rFonts w:ascii="inherit" w:hAnsi="inherit" w:cs="Courier New"/>
                <w:lang w:val="ru-RU"/>
              </w:rPr>
              <w:t>Не менее трех завершенных подобных проектов (имя заказчика и контактные данные)</w:t>
            </w:r>
          </w:p>
          <w:p w14:paraId="380C4A32" w14:textId="2B061163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0B20B12" w14:textId="0CA2C6DF" w:rsidR="00A66189" w:rsidRPr="00AF5EF1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6189" w:rsidRPr="007A38D2" w14:paraId="39CDB057" w14:textId="77777777" w:rsidTr="005B26AC">
        <w:trPr>
          <w:trHeight w:val="1738"/>
        </w:trPr>
        <w:tc>
          <w:tcPr>
            <w:tcW w:w="578" w:type="dxa"/>
            <w:vAlign w:val="center"/>
          </w:tcPr>
          <w:p w14:paraId="3092A400" w14:textId="77777777" w:rsidR="00A66189" w:rsidRPr="00AF5EF1" w:rsidRDefault="00A66189" w:rsidP="00D81267">
            <w:pPr>
              <w:spacing w:line="276" w:lineRule="auto"/>
              <w:jc w:val="center"/>
              <w:rPr>
                <w:lang w:val="ru-RU"/>
              </w:rPr>
            </w:pPr>
            <w:r w:rsidRPr="00AF5EF1">
              <w:rPr>
                <w:lang w:val="ru-RU"/>
              </w:rPr>
              <w:t>2</w:t>
            </w:r>
          </w:p>
        </w:tc>
        <w:tc>
          <w:tcPr>
            <w:tcW w:w="1832" w:type="dxa"/>
            <w:vAlign w:val="center"/>
          </w:tcPr>
          <w:p w14:paraId="16B07C3F" w14:textId="20763E0E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Инженер-строител</w:t>
            </w:r>
            <w:r w:rsidR="006D3D84">
              <w:rPr>
                <w:rFonts w:ascii="inherit" w:hAnsi="inherit" w:cs="Courier New"/>
                <w:color w:val="202124"/>
                <w:lang w:val="ru-RU"/>
              </w:rPr>
              <w:t>ь</w:t>
            </w:r>
            <w:r w:rsidRPr="007A38D2">
              <w:rPr>
                <w:rFonts w:ascii="inherit" w:hAnsi="inherit" w:cs="Courier New"/>
                <w:color w:val="202124"/>
                <w:lang w:val="ru-RU"/>
              </w:rPr>
              <w:t xml:space="preserve"> и промышленник</w:t>
            </w:r>
          </w:p>
          <w:p w14:paraId="04AA5591" w14:textId="3CD81648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5A14CAF" w14:textId="78B81BE6" w:rsidR="00A66189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Высшее образование/сертификат инженера-строителя инженерных служб</w:t>
            </w:r>
          </w:p>
        </w:tc>
        <w:tc>
          <w:tcPr>
            <w:tcW w:w="2693" w:type="dxa"/>
            <w:vAlign w:val="center"/>
          </w:tcPr>
          <w:p w14:paraId="248BE8AA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Опыт работы в международных проектах в сфере технического надзора</w:t>
            </w:r>
          </w:p>
          <w:p w14:paraId="6C78E8AB" w14:textId="77777777" w:rsidR="00A66189" w:rsidRPr="007A38D2" w:rsidRDefault="00A66189" w:rsidP="00724911">
            <w:pPr>
              <w:tabs>
                <w:tab w:val="left" w:pos="204"/>
                <w:tab w:val="num" w:pos="1494"/>
              </w:tabs>
              <w:ind w:left="41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3344E74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Не менее трех завершенных подобных проектов (имя заказчика и контактные данные)</w:t>
            </w:r>
          </w:p>
          <w:p w14:paraId="7582DB5C" w14:textId="59BD3CD2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1EF0633" w14:textId="5BB40897" w:rsidR="00A66189" w:rsidRPr="00AF5EF1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6189" w:rsidRPr="007A38D2" w14:paraId="197C0708" w14:textId="77777777" w:rsidTr="005B26AC">
        <w:trPr>
          <w:trHeight w:val="2914"/>
        </w:trPr>
        <w:tc>
          <w:tcPr>
            <w:tcW w:w="578" w:type="dxa"/>
            <w:vAlign w:val="center"/>
          </w:tcPr>
          <w:p w14:paraId="22F2BCF8" w14:textId="77777777" w:rsidR="00A66189" w:rsidRPr="00AF5EF1" w:rsidRDefault="00A66189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32" w:type="dxa"/>
            <w:vAlign w:val="center"/>
          </w:tcPr>
          <w:p w14:paraId="69692056" w14:textId="0AC8F90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Инженер-</w:t>
            </w:r>
            <w:r w:rsidR="00523D8A" w:rsidRPr="007A38D2">
              <w:rPr>
                <w:rFonts w:ascii="inherit" w:hAnsi="inherit" w:cs="Courier New"/>
                <w:color w:val="202124"/>
                <w:lang w:val="ru-RU"/>
              </w:rPr>
              <w:t>строител</w:t>
            </w:r>
            <w:r w:rsidR="00523D8A">
              <w:rPr>
                <w:rFonts w:ascii="inherit" w:hAnsi="inherit" w:cs="Courier New"/>
                <w:color w:val="202124"/>
                <w:lang w:val="ru-RU"/>
              </w:rPr>
              <w:t>ь</w:t>
            </w:r>
            <w:r w:rsidRPr="007A38D2">
              <w:rPr>
                <w:rFonts w:ascii="inherit" w:hAnsi="inherit" w:cs="Courier New"/>
                <w:color w:val="202124"/>
                <w:lang w:val="ru-RU"/>
              </w:rPr>
              <w:t xml:space="preserve"> </w:t>
            </w:r>
            <w:r w:rsidR="009C3BC6" w:rsidRPr="007A38D2">
              <w:rPr>
                <w:rFonts w:ascii="inherit" w:hAnsi="inherit" w:cs="Courier New"/>
                <w:color w:val="202124"/>
                <w:lang w:val="ru-RU"/>
              </w:rPr>
              <w:t>промышленни</w:t>
            </w:r>
            <w:r w:rsidR="009C3BC6" w:rsidRPr="007A38D2">
              <w:rPr>
                <w:rFonts w:ascii="inherit" w:hAnsi="inherit" w:cs="Courier New" w:hint="eastAsia"/>
                <w:color w:val="202124"/>
                <w:lang w:val="ru-RU"/>
              </w:rPr>
              <w:t>к</w:t>
            </w:r>
          </w:p>
          <w:p w14:paraId="554834E2" w14:textId="4E3E4E11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60F0CF4F" w14:textId="21BA0B0A" w:rsidR="007A38D2" w:rsidRPr="007A38D2" w:rsidRDefault="007A38D2" w:rsidP="00724911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4"/>
                <w:szCs w:val="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sz w:val="24"/>
                <w:szCs w:val="24"/>
                <w:lang w:val="ru-RU"/>
              </w:rPr>
              <w:t xml:space="preserve"> Высшее образование/аттестат инженера-строителя инженерных коммуникаций Высше</w:t>
            </w:r>
            <w:r w:rsidRPr="007A38D2">
              <w:rPr>
                <w:rFonts w:ascii="inherit" w:hAnsi="inherit" w:cs="Courier New" w:hint="eastAsia"/>
                <w:color w:val="202124"/>
                <w:sz w:val="24"/>
                <w:szCs w:val="24"/>
                <w:lang w:val="ru-RU"/>
              </w:rPr>
              <w:t>е</w:t>
            </w:r>
            <w:r w:rsidRPr="007A38D2">
              <w:rPr>
                <w:rFonts w:ascii="inherit" w:hAnsi="inherit" w:cs="Courier New"/>
                <w:color w:val="202124"/>
                <w:sz w:val="24"/>
                <w:szCs w:val="24"/>
                <w:lang w:val="ru-RU"/>
              </w:rPr>
              <w:t xml:space="preserve"> образование</w:t>
            </w:r>
          </w:p>
          <w:p w14:paraId="4E21A42F" w14:textId="1689DC21" w:rsidR="00A66189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(Диплом/сертификат)</w:t>
            </w:r>
          </w:p>
        </w:tc>
        <w:tc>
          <w:tcPr>
            <w:tcW w:w="2693" w:type="dxa"/>
            <w:vAlign w:val="center"/>
          </w:tcPr>
          <w:p w14:paraId="6508E513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Опыт работы в международных проектах в сфере технического надзора</w:t>
            </w:r>
          </w:p>
          <w:p w14:paraId="6E696A11" w14:textId="3C76E7FB" w:rsidR="00A66189" w:rsidRPr="007A38D2" w:rsidRDefault="00A66189" w:rsidP="00724911">
            <w:pPr>
              <w:tabs>
                <w:tab w:val="left" w:pos="204"/>
                <w:tab w:val="num" w:pos="928"/>
              </w:tabs>
              <w:ind w:left="41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4CB2DBA" w14:textId="3F130F81" w:rsidR="007A38D2" w:rsidRPr="007A38D2" w:rsidRDefault="007A38D2" w:rsidP="00724911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4"/>
                <w:szCs w:val="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sz w:val="24"/>
                <w:szCs w:val="24"/>
                <w:lang w:val="ru-RU"/>
              </w:rPr>
              <w:t xml:space="preserve"> Не менее трех завершенных подобных проектов (имя заказчика и контактные данные)</w:t>
            </w:r>
          </w:p>
          <w:p w14:paraId="5D1705AF" w14:textId="5BD4AEDA" w:rsidR="00A66189" w:rsidRPr="007A38D2" w:rsidRDefault="00A66189" w:rsidP="00724911">
            <w:pPr>
              <w:jc w:val="center"/>
              <w:rPr>
                <w:lang w:val="ru-RU"/>
              </w:rPr>
            </w:pPr>
            <w:r w:rsidRPr="007A38D2">
              <w:rPr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14:paraId="7DFACC49" w14:textId="1CCD0C90" w:rsidR="00A66189" w:rsidRPr="00AF5EF1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6189" w:rsidRPr="00A66189" w14:paraId="4FBB6186" w14:textId="77777777" w:rsidTr="005B26AC">
        <w:trPr>
          <w:trHeight w:val="1890"/>
        </w:trPr>
        <w:tc>
          <w:tcPr>
            <w:tcW w:w="578" w:type="dxa"/>
            <w:vAlign w:val="center"/>
          </w:tcPr>
          <w:p w14:paraId="72BB0DA9" w14:textId="6CAF4654" w:rsidR="00A66189" w:rsidRDefault="00A66189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32" w:type="dxa"/>
            <w:vAlign w:val="center"/>
          </w:tcPr>
          <w:p w14:paraId="6F159A54" w14:textId="3C9D9B75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Инженер-строител</w:t>
            </w:r>
            <w:r w:rsidR="006D3D84">
              <w:rPr>
                <w:rFonts w:ascii="inherit" w:hAnsi="inherit" w:cs="Courier New"/>
                <w:color w:val="202124"/>
                <w:lang w:val="ru-RU"/>
              </w:rPr>
              <w:t>ь</w:t>
            </w:r>
            <w:r w:rsidRPr="007A38D2">
              <w:rPr>
                <w:rFonts w:ascii="inherit" w:hAnsi="inherit" w:cs="Courier New"/>
                <w:color w:val="202124"/>
                <w:lang w:val="ru-RU"/>
              </w:rPr>
              <w:t xml:space="preserve"> и промышленник</w:t>
            </w:r>
          </w:p>
          <w:p w14:paraId="0D081225" w14:textId="77777777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09ACD1C3" w14:textId="6786A1BA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Высшее образование/сертификат инженера-строителя инженерных служб</w:t>
            </w:r>
          </w:p>
        </w:tc>
        <w:tc>
          <w:tcPr>
            <w:tcW w:w="2693" w:type="dxa"/>
            <w:vAlign w:val="center"/>
          </w:tcPr>
          <w:p w14:paraId="6DFA92DC" w14:textId="77777777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Опыт работы в международных проектах в сфере технического надзора</w:t>
            </w:r>
          </w:p>
          <w:p w14:paraId="45F7E1C8" w14:textId="77777777" w:rsidR="00A66189" w:rsidRPr="007A38D2" w:rsidRDefault="00A66189" w:rsidP="00724911">
            <w:pPr>
              <w:tabs>
                <w:tab w:val="left" w:pos="204"/>
                <w:tab w:val="num" w:pos="928"/>
              </w:tabs>
              <w:ind w:left="41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867C2C4" w14:textId="77777777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Не менее трех завершенных аналогичных проектов (имя заказчика и контактные данные</w:t>
            </w:r>
          </w:p>
          <w:p w14:paraId="519D9B7C" w14:textId="78A8D7DF" w:rsidR="00A66189" w:rsidRPr="007A38D2" w:rsidRDefault="00A66189" w:rsidP="00724911">
            <w:pPr>
              <w:jc w:val="center"/>
            </w:pPr>
            <w:r w:rsidRPr="007A38D2">
              <w:t>)</w:t>
            </w:r>
          </w:p>
        </w:tc>
        <w:tc>
          <w:tcPr>
            <w:tcW w:w="992" w:type="dxa"/>
            <w:vAlign w:val="center"/>
          </w:tcPr>
          <w:p w14:paraId="343E2919" w14:textId="0167B999" w:rsidR="00A66189" w:rsidRPr="000C6354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6189" w:rsidRPr="007A38D2" w14:paraId="6F95F2FF" w14:textId="77777777" w:rsidTr="005B26AC">
        <w:trPr>
          <w:trHeight w:val="1548"/>
        </w:trPr>
        <w:tc>
          <w:tcPr>
            <w:tcW w:w="578" w:type="dxa"/>
            <w:vAlign w:val="center"/>
          </w:tcPr>
          <w:p w14:paraId="4F4ED6E1" w14:textId="063224C4" w:rsidR="00A66189" w:rsidRPr="007A38D2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32" w:type="dxa"/>
            <w:vAlign w:val="center"/>
          </w:tcPr>
          <w:p w14:paraId="15408791" w14:textId="77777777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Бухгалтер</w:t>
            </w:r>
          </w:p>
          <w:p w14:paraId="1E9661A3" w14:textId="3D4A92B2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0A2C7346" w14:textId="47246A2C" w:rsidR="00A66189" w:rsidRPr="007A38D2" w:rsidRDefault="00A66189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Высшее образование (диплом/сертификат)</w:t>
            </w:r>
          </w:p>
        </w:tc>
        <w:tc>
          <w:tcPr>
            <w:tcW w:w="2693" w:type="dxa"/>
            <w:vAlign w:val="center"/>
          </w:tcPr>
          <w:p w14:paraId="226CF2AC" w14:textId="77777777" w:rsidR="007A38D2" w:rsidRPr="00724911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Опыт работы в международных проектах</w:t>
            </w:r>
          </w:p>
          <w:p w14:paraId="664EFBBA" w14:textId="0C27D9D5" w:rsidR="00A66189" w:rsidRPr="00724911" w:rsidRDefault="00A66189" w:rsidP="00724911">
            <w:pPr>
              <w:tabs>
                <w:tab w:val="left" w:pos="204"/>
                <w:tab w:val="num" w:pos="928"/>
              </w:tabs>
              <w:ind w:left="41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AA19511" w14:textId="77777777" w:rsidR="007A38D2" w:rsidRPr="007A38D2" w:rsidRDefault="007A38D2" w:rsidP="007249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lang w:val="ru-RU"/>
              </w:rPr>
            </w:pPr>
            <w:r w:rsidRPr="007A38D2">
              <w:rPr>
                <w:rFonts w:ascii="inherit" w:hAnsi="inherit" w:cs="Courier New"/>
                <w:color w:val="202124"/>
                <w:lang w:val="ru-RU"/>
              </w:rPr>
              <w:t>Не менее трех завершенных подобных проектов (имя заказчика и контактные данные)</w:t>
            </w:r>
          </w:p>
          <w:p w14:paraId="7F1BEA5B" w14:textId="2E1387F7" w:rsidR="00A66189" w:rsidRPr="007A38D2" w:rsidRDefault="00A66189" w:rsidP="00724911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3D14D78" w14:textId="2F82E38F" w:rsidR="00A66189" w:rsidRPr="007A38D2" w:rsidRDefault="005B26AC" w:rsidP="00D8126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14:paraId="5BDBDF1E" w14:textId="0DB2D66F" w:rsidR="00A37632" w:rsidRPr="007A38D2" w:rsidRDefault="00A37632" w:rsidP="00D81267">
      <w:pPr>
        <w:spacing w:line="276" w:lineRule="auto"/>
        <w:ind w:hanging="426"/>
        <w:jc w:val="both"/>
        <w:rPr>
          <w:rFonts w:eastAsia="Calibri"/>
          <w:lang w:val="ru-RU"/>
        </w:rPr>
      </w:pPr>
    </w:p>
    <w:p w14:paraId="6C2CB57A" w14:textId="6D2FDAEF" w:rsidR="00346026" w:rsidRPr="006B0E3B" w:rsidRDefault="00523D8A" w:rsidP="00D81267">
      <w:pPr>
        <w:keepNext/>
        <w:keepLines/>
        <w:tabs>
          <w:tab w:val="left" w:pos="284"/>
        </w:tabs>
        <w:spacing w:line="276" w:lineRule="auto"/>
        <w:ind w:firstLine="567"/>
        <w:jc w:val="center"/>
        <w:outlineLvl w:val="2"/>
        <w:rPr>
          <w:rFonts w:eastAsia="DengXian Light"/>
          <w:b/>
          <w:lang w:val="ru-RU"/>
        </w:rPr>
      </w:pPr>
      <w:r>
        <w:rPr>
          <w:rFonts w:eastAsia="DengXian Light"/>
          <w:b/>
        </w:rPr>
        <w:t>X</w:t>
      </w:r>
      <w:r w:rsidRPr="00523D8A">
        <w:rPr>
          <w:rFonts w:eastAsia="DengXian Light"/>
          <w:b/>
          <w:lang w:val="ru-RU"/>
        </w:rPr>
        <w:t>.</w:t>
      </w:r>
      <w:r w:rsidR="00346026" w:rsidRPr="006B0E3B">
        <w:rPr>
          <w:rFonts w:eastAsia="DengXian Light"/>
          <w:b/>
          <w:lang w:val="ru-RU"/>
        </w:rPr>
        <w:t xml:space="preserve"> </w:t>
      </w:r>
      <w:r w:rsidR="00A95B14" w:rsidRPr="006B0E3B">
        <w:rPr>
          <w:rFonts w:eastAsia="DengXian Light"/>
          <w:b/>
          <w:lang w:val="ru-RU"/>
        </w:rPr>
        <w:t>Применяемое законодательство и технические положения</w:t>
      </w:r>
    </w:p>
    <w:p w14:paraId="0A3AFF09" w14:textId="77777777" w:rsidR="00346026" w:rsidRPr="006B0E3B" w:rsidRDefault="00346026" w:rsidP="00D8126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14:paraId="1456BD89" w14:textId="77777777" w:rsidR="00346026" w:rsidRPr="006B0E3B" w:rsidRDefault="00346026" w:rsidP="00D81267">
      <w:pPr>
        <w:spacing w:line="276" w:lineRule="auto"/>
        <w:ind w:firstLine="567"/>
        <w:jc w:val="both"/>
        <w:rPr>
          <w:rFonts w:eastAsia="Calibri"/>
          <w:b/>
          <w:bCs/>
          <w:lang w:val="ru-RU"/>
        </w:rPr>
      </w:pPr>
      <w:r w:rsidRPr="006B0E3B">
        <w:rPr>
          <w:rFonts w:eastAsia="Calibri"/>
          <w:b/>
          <w:bCs/>
          <w:lang w:val="ru-RU"/>
        </w:rPr>
        <w:t>Строительные нормы и правила, законодательство Кыргызской Республики:</w:t>
      </w:r>
    </w:p>
    <w:p w14:paraId="5EB1EC43" w14:textId="77777777" w:rsidR="00346026" w:rsidRPr="006B0E3B" w:rsidRDefault="00346026" w:rsidP="00D8126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Технический надзор и мониторинг за строительством должен проводиться в соответствии с нормативными правовыми и техническими актами, действующими на территории Кыргызской Республики.</w:t>
      </w:r>
    </w:p>
    <w:p w14:paraId="6AC1A8B8" w14:textId="77777777" w:rsidR="00346026" w:rsidRPr="006B0E3B" w:rsidRDefault="00346026" w:rsidP="00D81267">
      <w:pPr>
        <w:spacing w:line="276" w:lineRule="auto"/>
        <w:ind w:firstLine="567"/>
        <w:jc w:val="both"/>
        <w:rPr>
          <w:rFonts w:eastAsia="Calibri"/>
          <w:b/>
          <w:bCs/>
          <w:lang w:val="ru-RU"/>
        </w:rPr>
      </w:pPr>
      <w:r w:rsidRPr="006B0E3B">
        <w:rPr>
          <w:rFonts w:eastAsia="Calibri"/>
          <w:b/>
          <w:bCs/>
          <w:lang w:val="ru-RU"/>
        </w:rPr>
        <w:t>Список используемых нормативных правовых актов и документов:</w:t>
      </w:r>
    </w:p>
    <w:p w14:paraId="227287A4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Закон Кыргызской Республики «О градостроительстве и архитектуре Кыргызской Республики»;</w:t>
      </w:r>
    </w:p>
    <w:p w14:paraId="1ECA6E87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Закон Кыргызской Республики «Об основах технического регулирования в Кыргызской Республике»;</w:t>
      </w:r>
    </w:p>
    <w:p w14:paraId="56FF039D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Закон Кыргызской Республики «Технический регламент. Безопасность зданий и сооружений»;</w:t>
      </w:r>
    </w:p>
    <w:p w14:paraId="103A7E52" w14:textId="44E49B62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 xml:space="preserve">«Положение о порядке выдачи документов на проектирование, строительство и иные изменения объектов недвижимости и оценки соответствия вводимых в эксплуатацию завершенных строительством объектов в Кыргызской Республике», утв. постановлением </w:t>
      </w:r>
      <w:r w:rsidRPr="00696847">
        <w:rPr>
          <w:rFonts w:eastAsia="Calibri"/>
          <w:lang w:val="ru-RU"/>
        </w:rPr>
        <w:t xml:space="preserve">Кабинета министров ПКР </w:t>
      </w:r>
      <w:r w:rsidR="00EB1241" w:rsidRPr="00696847">
        <w:rPr>
          <w:rFonts w:eastAsia="Calibri"/>
          <w:lang w:val="ru-RU"/>
        </w:rPr>
        <w:t>от </w:t>
      </w:r>
      <w:r w:rsidR="00696847" w:rsidRPr="00A869A9">
        <w:rPr>
          <w:rFonts w:eastAsia="Calibri"/>
          <w:lang w:val="ru-RU"/>
        </w:rPr>
        <w:t>10 мая 2024 года №240</w:t>
      </w:r>
    </w:p>
    <w:p w14:paraId="2F0CD2ED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Постановление Правительства Кыргызской Республики «Об утверждении Положения о классификации характеристик объектов строительства и порядке проведения государственного архитектурно-строительного надзора за объектами строительства, реконструкции и иными изменениями объектов недвижимости в Кыргызской Республике» от 10 февраля 2009 года № 95, в редакции от 2 октября 2019 года №514;</w:t>
      </w:r>
    </w:p>
    <w:p w14:paraId="1A049E59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Положение о техническом надзоре, независимой инженерной организации, техническом аудите в строительстве, утвержденное приказом Государственного агентства архитектуры, строительства и жилищно- коммунального хозяйства при Правительстве Кыргызской Республики от 15 декабря 2017 года №11-нпа;</w:t>
      </w:r>
    </w:p>
    <w:p w14:paraId="3E3B846A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Положение о системе нормативных документов в строительстве, утвержденное приказом Государственного агентства архитектуры, строительства и жилищно- коммунального хозяйства при ПКР от 11 июня 2018 года № 13-нпа;</w:t>
      </w:r>
    </w:p>
    <w:p w14:paraId="0C53A64F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12-01:2018 «Безопасность труда в строительстве»;</w:t>
      </w:r>
    </w:p>
    <w:p w14:paraId="001FE956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12-02:2018 «Организация строительного производства»;</w:t>
      </w:r>
    </w:p>
    <w:p w14:paraId="63474A67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35-01:2018 «Проектирование среды жизнедеятельности с учетом потребностей лиц с ограниченными возможностями здоровья»;</w:t>
      </w:r>
    </w:p>
    <w:p w14:paraId="40FE3A2B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31-04:2018 «Общественные здания и сооружения»;</w:t>
      </w:r>
    </w:p>
    <w:p w14:paraId="740A694C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СНиП КР 31-08-2013 «Школьные здания. Нормы проектирования»;</w:t>
      </w:r>
    </w:p>
    <w:p w14:paraId="4E76751B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20-02:2018 «Сейсмостойкое строительство. Нормы проектирования»;</w:t>
      </w:r>
    </w:p>
    <w:p w14:paraId="31776740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СНиП КР 11-01-98 «Инженерные изыскания под различные виды строительства»;</w:t>
      </w:r>
    </w:p>
    <w:p w14:paraId="4CC0BEF1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 КР 21-02:2018 «Пожарная безопасность зданий и сооружений»;</w:t>
      </w:r>
    </w:p>
    <w:p w14:paraId="196A0256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СНиП КР 41-01:2015 «Проектирование систем газоснабжения»;</w:t>
      </w:r>
    </w:p>
    <w:p w14:paraId="12E86E78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КМС 1.5- 2017 Национальная система стандартизации Кыргызской Республики. Национальные стандарты. Правила построения, изложения, оформления и обозначения;</w:t>
      </w:r>
    </w:p>
    <w:p w14:paraId="79E2A12C" w14:textId="77777777" w:rsidR="00346026" w:rsidRPr="006B0E3B" w:rsidRDefault="00346026" w:rsidP="00D81267">
      <w:pPr>
        <w:numPr>
          <w:ilvl w:val="0"/>
          <w:numId w:val="31"/>
        </w:numPr>
        <w:spacing w:after="160" w:line="276" w:lineRule="auto"/>
        <w:contextualSpacing/>
        <w:jc w:val="both"/>
        <w:rPr>
          <w:rFonts w:eastAsia="Calibri"/>
          <w:lang w:val="ru-RU"/>
        </w:rPr>
      </w:pPr>
      <w:r w:rsidRPr="006B0E3B">
        <w:rPr>
          <w:rFonts w:eastAsia="Calibri"/>
          <w:lang w:val="ru-RU"/>
        </w:rPr>
        <w:t>и другие нормативные документы, действующие на территории КР.</w:t>
      </w:r>
    </w:p>
    <w:p w14:paraId="064DFBF1" w14:textId="77777777" w:rsidR="00346026" w:rsidRPr="006B0E3B" w:rsidRDefault="00346026" w:rsidP="00D8126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14:paraId="061076CF" w14:textId="061BA115" w:rsidR="00037C29" w:rsidRDefault="00037C29" w:rsidP="00037C29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037C29">
        <w:rPr>
          <w:rFonts w:eastAsia="Calibri"/>
          <w:b/>
          <w:bCs/>
          <w:sz w:val="28"/>
          <w:szCs w:val="28"/>
          <w:lang w:val="ru-RU"/>
        </w:rPr>
        <w:lastRenderedPageBreak/>
        <w:t xml:space="preserve">Список дополнительных объектов для проведение ремонтных работ и поставки мебели по проекту «Укрепление основ обучения» с целью увеличения дополнительного охвата детей </w:t>
      </w:r>
    </w:p>
    <w:p w14:paraId="301F3329" w14:textId="37FA7A92" w:rsidR="003607FE" w:rsidRDefault="003607FE" w:rsidP="0047252C">
      <w:pPr>
        <w:rPr>
          <w:rFonts w:eastAsia="Calibri"/>
          <w:b/>
          <w:bCs/>
          <w:sz w:val="28"/>
          <w:szCs w:val="28"/>
          <w:lang w:val="ru-RU"/>
        </w:rPr>
      </w:pPr>
    </w:p>
    <w:tbl>
      <w:tblPr>
        <w:tblStyle w:val="af"/>
        <w:tblW w:w="10009" w:type="dxa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1308"/>
        <w:gridCol w:w="458"/>
        <w:gridCol w:w="3100"/>
        <w:gridCol w:w="807"/>
        <w:gridCol w:w="1014"/>
        <w:gridCol w:w="1469"/>
        <w:gridCol w:w="1853"/>
      </w:tblGrid>
      <w:tr w:rsidR="003607FE" w:rsidRPr="003607FE" w14:paraId="3794FA60" w14:textId="77777777" w:rsidTr="003607FE">
        <w:trPr>
          <w:trHeight w:val="615"/>
        </w:trPr>
        <w:tc>
          <w:tcPr>
            <w:tcW w:w="1248" w:type="dxa"/>
            <w:shd w:val="clear" w:color="auto" w:fill="FFFFFF"/>
            <w:vAlign w:val="center"/>
          </w:tcPr>
          <w:p w14:paraId="1D1D8BC5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bookmarkStart w:id="4" w:name="_Hlk196402781"/>
            <w:r w:rsidRPr="003607FE">
              <w:rPr>
                <w:rFonts w:eastAsia="Calibri"/>
                <w:b/>
                <w:bCs/>
                <w:lang w:val="ru-RU"/>
              </w:rPr>
              <w:t>Район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187CBAD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№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219D6DC9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Наименование и адрес объекта</w:t>
            </w:r>
          </w:p>
          <w:p w14:paraId="2F898BDE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C780F0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Кол-во детей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AA675A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Ремонт комнат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BE4AD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607FE">
              <w:rPr>
                <w:rFonts w:eastAsia="Calibri"/>
                <w:b/>
                <w:bCs/>
                <w:lang w:val="ru-RU"/>
              </w:rPr>
              <w:t>Ремонт сан узлов и других помещений</w:t>
            </w:r>
          </w:p>
          <w:p w14:paraId="009099CB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14:paraId="4668A529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607FE">
              <w:rPr>
                <w:rFonts w:eastAsia="Calibri"/>
                <w:b/>
                <w:bCs/>
                <w:lang w:val="ru-RU"/>
              </w:rPr>
              <w:t>Контактные номера ответственных лиц</w:t>
            </w:r>
          </w:p>
        </w:tc>
      </w:tr>
      <w:tr w:rsidR="003607FE" w:rsidRPr="003607FE" w14:paraId="24CD1C2C" w14:textId="77777777" w:rsidTr="003607FE">
        <w:trPr>
          <w:trHeight w:val="254"/>
        </w:trPr>
        <w:tc>
          <w:tcPr>
            <w:tcW w:w="10009" w:type="dxa"/>
            <w:gridSpan w:val="7"/>
            <w:shd w:val="clear" w:color="auto" w:fill="FFFFFF"/>
            <w:vAlign w:val="center"/>
          </w:tcPr>
          <w:p w14:paraId="69560A11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607FE">
              <w:rPr>
                <w:rFonts w:eastAsia="Calibri"/>
                <w:b/>
                <w:bCs/>
                <w:lang w:val="ru-RU"/>
              </w:rPr>
              <w:t>ЧУЙСКАЯ ОБЛАСТЬ</w:t>
            </w:r>
          </w:p>
        </w:tc>
      </w:tr>
      <w:tr w:rsidR="003607FE" w:rsidRPr="003607FE" w14:paraId="0826CCC7" w14:textId="77777777" w:rsidTr="003607FE">
        <w:trPr>
          <w:trHeight w:val="488"/>
        </w:trPr>
        <w:tc>
          <w:tcPr>
            <w:tcW w:w="1248" w:type="dxa"/>
            <w:vMerge w:val="restart"/>
            <w:shd w:val="clear" w:color="auto" w:fill="FFFFFF"/>
            <w:vAlign w:val="center"/>
          </w:tcPr>
          <w:p w14:paraId="6BBE9055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607FE">
              <w:rPr>
                <w:rFonts w:eastAsia="Calibri"/>
                <w:b/>
                <w:bCs/>
                <w:lang w:val="ru-RU"/>
              </w:rPr>
              <w:t>Кемин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08B4109B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7EEDCA5E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ru-RU"/>
              </w:rPr>
              <w:t>Город Орловка, мкр. Металлург, здания детсада «Теремок»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983F8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87278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C5A56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13824892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0505 569-951</w:t>
            </w:r>
          </w:p>
        </w:tc>
      </w:tr>
      <w:tr w:rsidR="003607FE" w:rsidRPr="003607FE" w14:paraId="6A197D91" w14:textId="77777777" w:rsidTr="003607FE">
        <w:trPr>
          <w:trHeight w:val="63"/>
        </w:trPr>
        <w:tc>
          <w:tcPr>
            <w:tcW w:w="1248" w:type="dxa"/>
            <w:vMerge/>
            <w:shd w:val="clear" w:color="auto" w:fill="FFFFFF"/>
            <w:vAlign w:val="center"/>
          </w:tcPr>
          <w:p w14:paraId="538AA98F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0997C6CB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2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1EB2062E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ru-RU"/>
              </w:rPr>
              <w:t>с. Ильич, здание сш им. «А. Бакаева» ул. Школьная,б/н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3E189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1021E7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F192A7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F93F48B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0501 060-977</w:t>
            </w:r>
          </w:p>
        </w:tc>
      </w:tr>
      <w:tr w:rsidR="003607FE" w:rsidRPr="003607FE" w14:paraId="10256B0B" w14:textId="77777777" w:rsidTr="003607FE">
        <w:trPr>
          <w:trHeight w:val="279"/>
        </w:trPr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F3144A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Аламудун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5E5B4E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3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E1CC6E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ru-RU"/>
              </w:rPr>
              <w:t xml:space="preserve">с. Виноградное, здание сш №2 ул. </w:t>
            </w:r>
            <w:r w:rsidRPr="003607FE">
              <w:rPr>
                <w:rFonts w:eastAsia="Calibri"/>
                <w:lang w:val="en-GB"/>
              </w:rPr>
              <w:t>Спортивная, 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6C4CA2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C4D74B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en-GB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841610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4F3809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0772 265-943</w:t>
            </w:r>
          </w:p>
        </w:tc>
      </w:tr>
      <w:tr w:rsidR="003607FE" w:rsidRPr="003607FE" w14:paraId="4BBF0E22" w14:textId="77777777" w:rsidTr="003607FE">
        <w:trPr>
          <w:trHeight w:val="201"/>
        </w:trPr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883A33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2D68A8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4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4BC5C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с. Гроздь, здание а/окмоту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8B12A0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56720D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61FBBF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38982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0770 508-110</w:t>
            </w:r>
          </w:p>
        </w:tc>
      </w:tr>
      <w:tr w:rsidR="003607FE" w:rsidRPr="003607FE" w14:paraId="2C607E13" w14:textId="77777777" w:rsidTr="003607FE">
        <w:trPr>
          <w:trHeight w:val="224"/>
        </w:trPr>
        <w:tc>
          <w:tcPr>
            <w:tcW w:w="1248" w:type="dxa"/>
            <w:vMerge/>
            <w:shd w:val="clear" w:color="auto" w:fill="FFFFFF"/>
            <w:vAlign w:val="center"/>
          </w:tcPr>
          <w:p w14:paraId="7B8E0C75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1380EA1B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5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53A1BC30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с. Кызыл-Бирдик</w:t>
            </w:r>
          </w:p>
          <w:p w14:paraId="7EBD67FB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Здание начальной школы Горная маевка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B13A0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CBC50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112513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2FC825D7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0707 754-588</w:t>
            </w:r>
          </w:p>
        </w:tc>
      </w:tr>
      <w:tr w:rsidR="003607FE" w:rsidRPr="003607FE" w14:paraId="69C4F5C2" w14:textId="77777777" w:rsidTr="003607FE">
        <w:trPr>
          <w:trHeight w:val="367"/>
        </w:trPr>
        <w:tc>
          <w:tcPr>
            <w:tcW w:w="1248" w:type="dxa"/>
            <w:shd w:val="clear" w:color="auto" w:fill="FFFFFF"/>
            <w:vAlign w:val="center"/>
          </w:tcPr>
          <w:p w14:paraId="0CD177FF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Москва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5AF523FD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6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09727D27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A869A9">
              <w:rPr>
                <w:rFonts w:eastAsia="Calibri"/>
                <w:lang w:val="ru-RU"/>
              </w:rPr>
              <w:t>с</w:t>
            </w:r>
            <w:r w:rsidRPr="003607FE">
              <w:rPr>
                <w:rFonts w:eastAsia="Calibri"/>
                <w:lang w:val="ky-KG"/>
              </w:rPr>
              <w:t>. Кыз-Моло здание д/с ул. Школьная №1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7E54A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3EA20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19A7D8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248B141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0220 678-287</w:t>
            </w:r>
          </w:p>
        </w:tc>
      </w:tr>
      <w:tr w:rsidR="003607FE" w:rsidRPr="003607FE" w14:paraId="248ABDC4" w14:textId="77777777" w:rsidTr="003607FE">
        <w:trPr>
          <w:trHeight w:val="119"/>
        </w:trPr>
        <w:tc>
          <w:tcPr>
            <w:tcW w:w="1248" w:type="dxa"/>
            <w:shd w:val="clear" w:color="auto" w:fill="F2F2F2"/>
            <w:vAlign w:val="center"/>
          </w:tcPr>
          <w:p w14:paraId="44150A17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37" w:type="dxa"/>
            <w:shd w:val="clear" w:color="auto" w:fill="F2F2F2"/>
            <w:vAlign w:val="center"/>
          </w:tcPr>
          <w:p w14:paraId="7630DC6F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</w:p>
        </w:tc>
        <w:tc>
          <w:tcPr>
            <w:tcW w:w="3417" w:type="dxa"/>
            <w:shd w:val="clear" w:color="auto" w:fill="F2F2F2"/>
            <w:vAlign w:val="center"/>
          </w:tcPr>
          <w:p w14:paraId="4B85847C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Итого: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C38741E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400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CCB9263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</w:rPr>
            </w:pPr>
            <w:r w:rsidRPr="003607FE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8BBEAF5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2</w:t>
            </w:r>
          </w:p>
        </w:tc>
        <w:tc>
          <w:tcPr>
            <w:tcW w:w="1768" w:type="dxa"/>
            <w:shd w:val="clear" w:color="auto" w:fill="F2F2F2"/>
            <w:vAlign w:val="center"/>
          </w:tcPr>
          <w:p w14:paraId="4C3190BF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</w:tr>
      <w:tr w:rsidR="003607FE" w:rsidRPr="003607FE" w14:paraId="598D1424" w14:textId="77777777" w:rsidTr="003607FE">
        <w:trPr>
          <w:trHeight w:val="183"/>
        </w:trPr>
        <w:tc>
          <w:tcPr>
            <w:tcW w:w="10009" w:type="dxa"/>
            <w:gridSpan w:val="7"/>
            <w:shd w:val="clear" w:color="auto" w:fill="FFFFFF"/>
            <w:vAlign w:val="center"/>
          </w:tcPr>
          <w:p w14:paraId="799EBB87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ИССЫК КУЛЬСКАЯ ОБЛАСТЬ</w:t>
            </w:r>
          </w:p>
        </w:tc>
      </w:tr>
      <w:tr w:rsidR="003607FE" w:rsidRPr="003607FE" w14:paraId="1951AFC3" w14:textId="77777777" w:rsidTr="003607FE">
        <w:trPr>
          <w:trHeight w:val="367"/>
        </w:trPr>
        <w:tc>
          <w:tcPr>
            <w:tcW w:w="1248" w:type="dxa"/>
            <w:vMerge w:val="restart"/>
            <w:shd w:val="clear" w:color="auto" w:fill="FFFFFF"/>
            <w:vAlign w:val="center"/>
          </w:tcPr>
          <w:p w14:paraId="144A8AB6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Ак-Суу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0AB83599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7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57ECDB03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с. Тепке административное</w:t>
            </w:r>
            <w:r w:rsidRPr="003607FE">
              <w:rPr>
                <w:rFonts w:eastAsia="Calibri"/>
                <w:lang w:val="ky-KG"/>
              </w:rPr>
              <w:t xml:space="preserve"> </w:t>
            </w:r>
            <w:r w:rsidRPr="003607FE">
              <w:rPr>
                <w:rFonts w:eastAsia="Calibri"/>
                <w:lang w:val="en-GB"/>
              </w:rPr>
              <w:t>здание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AF747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D3BEE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0EAD5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1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9FDD141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>0709 649-438</w:t>
            </w:r>
          </w:p>
        </w:tc>
      </w:tr>
      <w:tr w:rsidR="003607FE" w:rsidRPr="003607FE" w14:paraId="75E99615" w14:textId="77777777" w:rsidTr="003607FE">
        <w:trPr>
          <w:trHeight w:val="367"/>
        </w:trPr>
        <w:tc>
          <w:tcPr>
            <w:tcW w:w="1248" w:type="dxa"/>
            <w:vMerge/>
            <w:shd w:val="clear" w:color="auto" w:fill="FFFFFF"/>
            <w:vAlign w:val="center"/>
          </w:tcPr>
          <w:p w14:paraId="6DD09D22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7729249F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8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006EF0F6" w14:textId="77777777" w:rsidR="003607FE" w:rsidRPr="003607FE" w:rsidRDefault="003607FE" w:rsidP="003607FE">
            <w:pPr>
              <w:jc w:val="center"/>
              <w:rPr>
                <w:rFonts w:eastAsia="Calibri"/>
                <w:lang w:val="ru-RU"/>
              </w:rPr>
            </w:pPr>
            <w:r w:rsidRPr="003607FE">
              <w:rPr>
                <w:rFonts w:eastAsia="Calibri"/>
                <w:lang w:val="ru-RU"/>
              </w:rPr>
              <w:t xml:space="preserve">с. Ново-Вознесеновка, здания детсада </w:t>
            </w:r>
            <w:r w:rsidRPr="00A869A9">
              <w:rPr>
                <w:rFonts w:eastAsia="Calibri"/>
                <w:lang w:val="ru-RU"/>
              </w:rPr>
              <w:t xml:space="preserve">сш им. </w:t>
            </w:r>
            <w:r w:rsidRPr="003607FE">
              <w:rPr>
                <w:rFonts w:eastAsia="Calibri"/>
                <w:lang w:val="ru-RU"/>
              </w:rPr>
              <w:t>«</w:t>
            </w:r>
            <w:r w:rsidRPr="003607FE">
              <w:rPr>
                <w:rFonts w:eastAsia="Calibri"/>
              </w:rPr>
              <w:t>М. Жусупова»</w:t>
            </w:r>
            <w:r w:rsidRPr="003607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EB0F5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778B90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31C91D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1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5CFD210B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0700 545-003</w:t>
            </w:r>
          </w:p>
        </w:tc>
      </w:tr>
      <w:tr w:rsidR="003607FE" w:rsidRPr="003607FE" w14:paraId="74FEF8E7" w14:textId="77777777" w:rsidTr="003607FE">
        <w:trPr>
          <w:trHeight w:val="119"/>
        </w:trPr>
        <w:tc>
          <w:tcPr>
            <w:tcW w:w="1248" w:type="dxa"/>
            <w:shd w:val="clear" w:color="auto" w:fill="F2F2F2"/>
            <w:vAlign w:val="center"/>
          </w:tcPr>
          <w:p w14:paraId="1D2FA3D5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37" w:type="dxa"/>
            <w:shd w:val="clear" w:color="auto" w:fill="F2F2F2"/>
            <w:vAlign w:val="center"/>
          </w:tcPr>
          <w:p w14:paraId="47ACF420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</w:p>
        </w:tc>
        <w:tc>
          <w:tcPr>
            <w:tcW w:w="3417" w:type="dxa"/>
            <w:shd w:val="clear" w:color="auto" w:fill="F2F2F2"/>
            <w:vAlign w:val="center"/>
          </w:tcPr>
          <w:p w14:paraId="511E4FFB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  <w:r w:rsidRPr="003607FE">
              <w:rPr>
                <w:rFonts w:eastAsia="Calibri"/>
                <w:b/>
                <w:bCs/>
                <w:lang w:val="en-GB"/>
              </w:rPr>
              <w:t>Итого: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2EF40A7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</w:rPr>
            </w:pPr>
            <w:r w:rsidRPr="003607FE">
              <w:rPr>
                <w:rFonts w:eastAsia="Calibri"/>
                <w:b/>
                <w:bCs/>
              </w:rPr>
              <w:t>110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F9012CB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</w:rPr>
            </w:pPr>
            <w:r w:rsidRPr="003607FE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52DE490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</w:rPr>
            </w:pPr>
            <w:r w:rsidRPr="003607FE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768" w:type="dxa"/>
            <w:shd w:val="clear" w:color="auto" w:fill="F2F2F2"/>
            <w:vAlign w:val="center"/>
          </w:tcPr>
          <w:p w14:paraId="5CA65B07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en-GB"/>
              </w:rPr>
            </w:pPr>
          </w:p>
        </w:tc>
      </w:tr>
      <w:tr w:rsidR="003607FE" w:rsidRPr="003607FE" w14:paraId="2A3801C2" w14:textId="77777777" w:rsidTr="003607FE">
        <w:trPr>
          <w:trHeight w:val="119"/>
        </w:trPr>
        <w:tc>
          <w:tcPr>
            <w:tcW w:w="10009" w:type="dxa"/>
            <w:gridSpan w:val="7"/>
            <w:shd w:val="clear" w:color="auto" w:fill="FFFFFF"/>
            <w:vAlign w:val="center"/>
          </w:tcPr>
          <w:p w14:paraId="749F9C31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607FE">
              <w:rPr>
                <w:rFonts w:eastAsia="Calibri"/>
                <w:b/>
                <w:bCs/>
                <w:lang w:val="ru-RU"/>
              </w:rPr>
              <w:t>ОШСКАЯ ОБЛАСТЬ</w:t>
            </w:r>
          </w:p>
        </w:tc>
      </w:tr>
      <w:tr w:rsidR="003607FE" w:rsidRPr="003607FE" w14:paraId="15598B58" w14:textId="77777777" w:rsidTr="003607FE">
        <w:trPr>
          <w:trHeight w:val="367"/>
        </w:trPr>
        <w:tc>
          <w:tcPr>
            <w:tcW w:w="1248" w:type="dxa"/>
            <w:vMerge w:val="restart"/>
            <w:shd w:val="clear" w:color="auto" w:fill="FFFFFF"/>
            <w:vAlign w:val="center"/>
          </w:tcPr>
          <w:p w14:paraId="41A82FFD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Кара-Кулжа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C45E5CF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9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508E1B6D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с. Ылай -Талаа пришкольный ОДС “Балазат”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BF0DB8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7E45FB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4F64A7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5D55CE4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0709 600-455</w:t>
            </w:r>
          </w:p>
        </w:tc>
      </w:tr>
      <w:tr w:rsidR="003607FE" w:rsidRPr="003607FE" w14:paraId="5F0D24EA" w14:textId="77777777" w:rsidTr="003607FE">
        <w:trPr>
          <w:trHeight w:val="63"/>
        </w:trPr>
        <w:tc>
          <w:tcPr>
            <w:tcW w:w="1248" w:type="dxa"/>
            <w:vMerge/>
            <w:shd w:val="clear" w:color="auto" w:fill="FFFFFF"/>
            <w:vAlign w:val="center"/>
          </w:tcPr>
          <w:p w14:paraId="274373D4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61BF6315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10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0648F905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с. Кара-Кочкор здание мечети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85E6DF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6B961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272D7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496C6936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0502 127-175</w:t>
            </w:r>
          </w:p>
        </w:tc>
      </w:tr>
      <w:tr w:rsidR="003607FE" w:rsidRPr="003607FE" w14:paraId="063544E2" w14:textId="77777777" w:rsidTr="003607FE">
        <w:trPr>
          <w:trHeight w:val="282"/>
        </w:trPr>
        <w:tc>
          <w:tcPr>
            <w:tcW w:w="1248" w:type="dxa"/>
            <w:shd w:val="clear" w:color="auto" w:fill="FFFFFF"/>
            <w:vAlign w:val="center"/>
          </w:tcPr>
          <w:p w14:paraId="164E1F38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bCs/>
                <w:lang w:val="ky-KG"/>
              </w:rPr>
            </w:pPr>
            <w:r w:rsidRPr="003607FE">
              <w:rPr>
                <w:rFonts w:eastAsia="Calibri"/>
                <w:b/>
                <w:bCs/>
                <w:lang w:val="ky-KG"/>
              </w:rPr>
              <w:t>Кара-Суу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E1064A2" w14:textId="77777777" w:rsidR="003607FE" w:rsidRPr="003607FE" w:rsidRDefault="003607FE" w:rsidP="003607FE">
            <w:pPr>
              <w:jc w:val="center"/>
              <w:rPr>
                <w:rFonts w:eastAsia="Calibri"/>
              </w:rPr>
            </w:pPr>
            <w:r w:rsidRPr="003607FE">
              <w:rPr>
                <w:rFonts w:eastAsia="Calibri"/>
              </w:rPr>
              <w:t>11</w:t>
            </w:r>
          </w:p>
        </w:tc>
        <w:tc>
          <w:tcPr>
            <w:tcW w:w="3417" w:type="dxa"/>
            <w:shd w:val="clear" w:color="auto" w:fill="FFFFFF"/>
            <w:vAlign w:val="center"/>
          </w:tcPr>
          <w:p w14:paraId="65F18B04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ru-RU"/>
              </w:rPr>
              <w:t xml:space="preserve">с. Таджик-Абад, здания детсада им. </w:t>
            </w:r>
            <w:r w:rsidRPr="003607FE">
              <w:rPr>
                <w:rFonts w:eastAsia="Calibri"/>
                <w:lang w:val="en-GB"/>
              </w:rPr>
              <w:t>«Ак-Кеме-Нуру»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F156E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61C45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7278E" w14:textId="77777777" w:rsidR="003607FE" w:rsidRPr="003607FE" w:rsidRDefault="003607FE" w:rsidP="003607FE">
            <w:pPr>
              <w:jc w:val="center"/>
              <w:rPr>
                <w:rFonts w:eastAsia="Calibri"/>
                <w:lang w:val="en-GB"/>
              </w:rPr>
            </w:pPr>
            <w:r w:rsidRPr="003607FE">
              <w:rPr>
                <w:rFonts w:eastAsia="Calibri"/>
                <w:lang w:val="en-GB"/>
              </w:rPr>
              <w:t>не требуется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3E455E09" w14:textId="77777777" w:rsidR="003607FE" w:rsidRPr="003607FE" w:rsidRDefault="003607FE" w:rsidP="003607FE">
            <w:pPr>
              <w:jc w:val="center"/>
              <w:rPr>
                <w:rFonts w:eastAsia="Calibri"/>
                <w:lang w:val="ky-KG"/>
              </w:rPr>
            </w:pPr>
            <w:r w:rsidRPr="003607FE">
              <w:rPr>
                <w:rFonts w:eastAsia="Calibri"/>
                <w:lang w:val="ky-KG"/>
              </w:rPr>
              <w:t>0556 020-240</w:t>
            </w:r>
          </w:p>
        </w:tc>
      </w:tr>
      <w:tr w:rsidR="003607FE" w:rsidRPr="003607FE" w14:paraId="6B18D246" w14:textId="77777777" w:rsidTr="003607FE">
        <w:trPr>
          <w:trHeight w:val="119"/>
        </w:trPr>
        <w:tc>
          <w:tcPr>
            <w:tcW w:w="0" w:type="auto"/>
            <w:gridSpan w:val="3"/>
            <w:shd w:val="clear" w:color="auto" w:fill="F2F2F2"/>
            <w:vAlign w:val="center"/>
          </w:tcPr>
          <w:p w14:paraId="44A03BC3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lang w:val="en-GB"/>
              </w:rPr>
            </w:pPr>
            <w:r w:rsidRPr="003607FE">
              <w:rPr>
                <w:rFonts w:eastAsia="Calibri"/>
                <w:b/>
                <w:lang w:val="en-GB"/>
              </w:rPr>
              <w:t>Итого: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2218161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  <w:lang w:val="en-GB"/>
              </w:rPr>
              <w:t>2</w:t>
            </w:r>
            <w:r w:rsidRPr="003607FE">
              <w:rPr>
                <w:rFonts w:eastAsia="Calibri"/>
                <w:b/>
              </w:rPr>
              <w:t>00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A6D4266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lang w:val="ky-KG"/>
              </w:rPr>
            </w:pPr>
            <w:r w:rsidRPr="003607FE">
              <w:rPr>
                <w:rFonts w:eastAsia="Calibri"/>
                <w:b/>
                <w:lang w:val="ky-KG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C992CED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</w:rPr>
              <w:t>0</w:t>
            </w:r>
          </w:p>
        </w:tc>
        <w:tc>
          <w:tcPr>
            <w:tcW w:w="1768" w:type="dxa"/>
            <w:shd w:val="clear" w:color="auto" w:fill="F2F2F2"/>
            <w:vAlign w:val="center"/>
          </w:tcPr>
          <w:p w14:paraId="1B5D7331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lang w:val="ky-KG"/>
              </w:rPr>
            </w:pPr>
          </w:p>
        </w:tc>
      </w:tr>
      <w:tr w:rsidR="003607FE" w:rsidRPr="003607FE" w14:paraId="2C40CFDD" w14:textId="77777777" w:rsidTr="003607FE">
        <w:trPr>
          <w:trHeight w:val="119"/>
        </w:trPr>
        <w:tc>
          <w:tcPr>
            <w:tcW w:w="0" w:type="auto"/>
            <w:gridSpan w:val="3"/>
            <w:shd w:val="clear" w:color="auto" w:fill="F2F2F2"/>
            <w:vAlign w:val="center"/>
          </w:tcPr>
          <w:p w14:paraId="3247BF77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</w:rPr>
              <w:t>ВСЕГО: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58911C6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</w:rPr>
              <w:t>710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7B8EBA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</w:rPr>
              <w:t>18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D1F5F71" w14:textId="77777777" w:rsidR="003607FE" w:rsidRPr="003607FE" w:rsidRDefault="003607FE" w:rsidP="003607FE">
            <w:pPr>
              <w:jc w:val="center"/>
              <w:rPr>
                <w:rFonts w:eastAsia="Calibri"/>
                <w:b/>
              </w:rPr>
            </w:pPr>
            <w:r w:rsidRPr="003607FE">
              <w:rPr>
                <w:rFonts w:eastAsia="Calibri"/>
                <w:b/>
              </w:rPr>
              <w:t>4</w:t>
            </w:r>
          </w:p>
        </w:tc>
        <w:tc>
          <w:tcPr>
            <w:tcW w:w="1768" w:type="dxa"/>
            <w:shd w:val="clear" w:color="auto" w:fill="F2F2F2"/>
            <w:vAlign w:val="center"/>
          </w:tcPr>
          <w:p w14:paraId="379D6537" w14:textId="77777777" w:rsidR="003607FE" w:rsidRPr="003607FE" w:rsidRDefault="003607FE" w:rsidP="003607FE">
            <w:pPr>
              <w:jc w:val="center"/>
              <w:rPr>
                <w:rFonts w:eastAsia="Calibri"/>
                <w:b/>
                <w:lang w:val="ky-KG"/>
              </w:rPr>
            </w:pPr>
          </w:p>
        </w:tc>
      </w:tr>
      <w:bookmarkEnd w:id="4"/>
    </w:tbl>
    <w:p w14:paraId="2FE47F23" w14:textId="77777777" w:rsidR="008E7B47" w:rsidRDefault="008E7B47" w:rsidP="0047252C">
      <w:pPr>
        <w:shd w:val="clear" w:color="auto" w:fill="FFFFFF"/>
        <w:spacing w:line="276" w:lineRule="auto"/>
        <w:contextualSpacing/>
        <w:rPr>
          <w:b/>
          <w:i/>
          <w:lang w:val="ru-RU"/>
        </w:rPr>
      </w:pPr>
    </w:p>
    <w:p w14:paraId="671584D7" w14:textId="29D7EF1E" w:rsidR="008E7B47" w:rsidRPr="003607FE" w:rsidRDefault="008E7B47" w:rsidP="00037C29">
      <w:pPr>
        <w:spacing w:line="276" w:lineRule="auto"/>
        <w:rPr>
          <w:rFonts w:eastAsia="Calibri"/>
          <w:b/>
          <w:lang w:val="ru-RU"/>
        </w:rPr>
      </w:pPr>
      <w:r w:rsidRPr="008E7B47">
        <w:rPr>
          <w:rFonts w:eastAsia="Calibri"/>
          <w:b/>
          <w:lang w:val="ru-RU"/>
        </w:rPr>
        <w:t xml:space="preserve">- Ошской области - </w:t>
      </w:r>
      <w:r w:rsidR="00451F0D" w:rsidRPr="003607FE">
        <w:rPr>
          <w:rFonts w:eastAsia="Calibri"/>
          <w:b/>
          <w:lang w:val="ru-RU"/>
        </w:rPr>
        <w:t>3</w:t>
      </w:r>
    </w:p>
    <w:p w14:paraId="3F961109" w14:textId="6B795CB0" w:rsidR="008E7B47" w:rsidRDefault="008E7B47" w:rsidP="00037C29">
      <w:pPr>
        <w:spacing w:line="276" w:lineRule="auto"/>
        <w:rPr>
          <w:rFonts w:eastAsia="Calibri"/>
          <w:b/>
          <w:lang w:val="ru-RU"/>
        </w:rPr>
      </w:pPr>
      <w:r w:rsidRPr="008E7B47">
        <w:rPr>
          <w:rFonts w:eastAsia="Calibri"/>
          <w:b/>
          <w:lang w:val="ru-RU"/>
        </w:rPr>
        <w:t xml:space="preserve">- </w:t>
      </w:r>
      <w:r w:rsidR="00037C29">
        <w:rPr>
          <w:rFonts w:eastAsia="Calibri"/>
          <w:b/>
          <w:lang w:val="ru-RU"/>
        </w:rPr>
        <w:t>Чуйская</w:t>
      </w:r>
      <w:r w:rsidR="00037C29" w:rsidRPr="008E7B47">
        <w:rPr>
          <w:rFonts w:eastAsia="Calibri"/>
          <w:b/>
          <w:lang w:val="ru-RU"/>
        </w:rPr>
        <w:t xml:space="preserve"> </w:t>
      </w:r>
      <w:r w:rsidRPr="008E7B47">
        <w:rPr>
          <w:rFonts w:eastAsia="Calibri"/>
          <w:b/>
          <w:lang w:val="ru-RU"/>
        </w:rPr>
        <w:t xml:space="preserve">области – </w:t>
      </w:r>
      <w:r w:rsidR="00037C29">
        <w:rPr>
          <w:rFonts w:eastAsia="Calibri"/>
          <w:b/>
          <w:lang w:val="ru-RU"/>
        </w:rPr>
        <w:t>6</w:t>
      </w:r>
    </w:p>
    <w:p w14:paraId="0096F824" w14:textId="1D58A17F" w:rsidR="00037C29" w:rsidRPr="0047252C" w:rsidRDefault="00037C29" w:rsidP="00037C29">
      <w:pPr>
        <w:spacing w:line="27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- Иссык Кульская область - </w:t>
      </w:r>
      <w:r w:rsidR="003607FE" w:rsidRPr="0047252C">
        <w:rPr>
          <w:rFonts w:eastAsia="Calibri"/>
          <w:b/>
          <w:lang w:val="ru-RU"/>
        </w:rPr>
        <w:t>2</w:t>
      </w:r>
    </w:p>
    <w:p w14:paraId="7B185371" w14:textId="4523A70F" w:rsidR="008E7B47" w:rsidRPr="008E7B47" w:rsidRDefault="008E7B47" w:rsidP="006974FA">
      <w:pPr>
        <w:spacing w:after="160" w:line="276" w:lineRule="auto"/>
        <w:rPr>
          <w:rFonts w:eastAsia="Calibri"/>
          <w:b/>
          <w:lang w:val="ru-RU"/>
        </w:rPr>
      </w:pPr>
      <w:r w:rsidRPr="008E7B47">
        <w:rPr>
          <w:rFonts w:eastAsia="Calibri"/>
          <w:b/>
          <w:lang w:val="ru-RU"/>
        </w:rPr>
        <w:t xml:space="preserve">Всего </w:t>
      </w:r>
      <w:r w:rsidR="009C44D5">
        <w:rPr>
          <w:rFonts w:eastAsia="Calibri"/>
          <w:b/>
          <w:lang w:val="ru-RU"/>
        </w:rPr>
        <w:t>1</w:t>
      </w:r>
      <w:r w:rsidR="003607FE" w:rsidRPr="00A869A9">
        <w:rPr>
          <w:rFonts w:eastAsia="Calibri"/>
          <w:b/>
          <w:lang w:val="ru-RU"/>
        </w:rPr>
        <w:t>1</w:t>
      </w:r>
      <w:r w:rsidR="009C44D5" w:rsidRPr="008E7B47">
        <w:rPr>
          <w:rFonts w:eastAsia="Calibri"/>
          <w:b/>
          <w:lang w:val="ru-RU"/>
        </w:rPr>
        <w:t xml:space="preserve"> </w:t>
      </w:r>
      <w:r w:rsidRPr="008E7B47">
        <w:rPr>
          <w:rFonts w:eastAsia="Calibri"/>
          <w:b/>
          <w:lang w:val="ru-RU"/>
        </w:rPr>
        <w:t xml:space="preserve">объектов, отнесенные на реализации в </w:t>
      </w:r>
      <w:r w:rsidR="00037C29" w:rsidRPr="008E7B47">
        <w:rPr>
          <w:rFonts w:eastAsia="Calibri"/>
          <w:b/>
          <w:lang w:val="ru-RU"/>
        </w:rPr>
        <w:t>202</w:t>
      </w:r>
      <w:r w:rsidR="00037C29">
        <w:rPr>
          <w:rFonts w:eastAsia="Calibri"/>
          <w:b/>
          <w:lang w:val="ru-RU"/>
        </w:rPr>
        <w:t>5</w:t>
      </w:r>
      <w:r w:rsidR="00037C29" w:rsidRPr="008E7B47">
        <w:rPr>
          <w:rFonts w:eastAsia="Calibri"/>
          <w:b/>
          <w:lang w:val="ru-RU"/>
        </w:rPr>
        <w:t xml:space="preserve"> </w:t>
      </w:r>
      <w:r w:rsidRPr="008E7B47">
        <w:rPr>
          <w:rFonts w:eastAsia="Calibri"/>
          <w:b/>
          <w:lang w:val="ru-RU"/>
        </w:rPr>
        <w:t>г</w:t>
      </w:r>
      <w:r w:rsidR="00CC2945">
        <w:rPr>
          <w:rFonts w:eastAsia="Calibri"/>
          <w:b/>
          <w:lang w:val="ru-RU"/>
        </w:rPr>
        <w:t xml:space="preserve">. </w:t>
      </w:r>
    </w:p>
    <w:bookmarkEnd w:id="0"/>
    <w:p w14:paraId="6F4619B2" w14:textId="77777777" w:rsidR="008E7B47" w:rsidRPr="008E7B47" w:rsidRDefault="008E7B47" w:rsidP="006974FA">
      <w:pPr>
        <w:spacing w:after="160" w:line="276" w:lineRule="auto"/>
        <w:jc w:val="center"/>
        <w:rPr>
          <w:rFonts w:eastAsia="Calibri"/>
          <w:b/>
          <w:szCs w:val="22"/>
          <w:lang w:val="ru-RU"/>
        </w:rPr>
      </w:pPr>
    </w:p>
    <w:sectPr w:rsidR="008E7B47" w:rsidRPr="008E7B47" w:rsidSect="00CC2945">
      <w:footerReference w:type="default" r:id="rId8"/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49B01" w14:textId="77777777" w:rsidR="00EF7ED4" w:rsidRDefault="00EF7ED4" w:rsidP="007D1089">
      <w:r>
        <w:separator/>
      </w:r>
    </w:p>
  </w:endnote>
  <w:endnote w:type="continuationSeparator" w:id="0">
    <w:p w14:paraId="4045695F" w14:textId="77777777" w:rsidR="00EF7ED4" w:rsidRDefault="00EF7ED4" w:rsidP="007D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94540"/>
      <w:docPartObj>
        <w:docPartGallery w:val="Page Numbers (Bottom of Page)"/>
        <w:docPartUnique/>
      </w:docPartObj>
    </w:sdtPr>
    <w:sdtEndPr/>
    <w:sdtContent>
      <w:p w14:paraId="78B7299F" w14:textId="6F01951D" w:rsidR="009975FE" w:rsidRDefault="009975FE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C9">
          <w:rPr>
            <w:noProof/>
          </w:rPr>
          <w:t>9</w:t>
        </w:r>
        <w:r>
          <w:fldChar w:fldCharType="end"/>
        </w:r>
      </w:p>
    </w:sdtContent>
  </w:sdt>
  <w:p w14:paraId="0FA929FB" w14:textId="77777777" w:rsidR="009975FE" w:rsidRDefault="009975F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A757F" w14:textId="77777777" w:rsidR="00EF7ED4" w:rsidRDefault="00EF7ED4" w:rsidP="007D1089">
      <w:r>
        <w:separator/>
      </w:r>
    </w:p>
  </w:footnote>
  <w:footnote w:type="continuationSeparator" w:id="0">
    <w:p w14:paraId="6DCFCDCC" w14:textId="77777777" w:rsidR="00EF7ED4" w:rsidRDefault="00EF7ED4" w:rsidP="007D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876E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713FF"/>
    <w:multiLevelType w:val="hybridMultilevel"/>
    <w:tmpl w:val="580E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94B"/>
    <w:multiLevelType w:val="multilevel"/>
    <w:tmpl w:val="28BE5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DC2F05"/>
    <w:multiLevelType w:val="hybridMultilevel"/>
    <w:tmpl w:val="8146E0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4780"/>
    <w:multiLevelType w:val="hybridMultilevel"/>
    <w:tmpl w:val="688E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25F6"/>
    <w:multiLevelType w:val="hybridMultilevel"/>
    <w:tmpl w:val="09E0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F51A5"/>
    <w:multiLevelType w:val="hybridMultilevel"/>
    <w:tmpl w:val="B7CA4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0772AC"/>
    <w:multiLevelType w:val="hybridMultilevel"/>
    <w:tmpl w:val="EE56EB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D6A4F"/>
    <w:multiLevelType w:val="hybridMultilevel"/>
    <w:tmpl w:val="8020C7B6"/>
    <w:lvl w:ilvl="0" w:tplc="3B16242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A5166"/>
    <w:multiLevelType w:val="multilevel"/>
    <w:tmpl w:val="E8BC05E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DE1F89"/>
    <w:multiLevelType w:val="hybridMultilevel"/>
    <w:tmpl w:val="2DD2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742F"/>
    <w:multiLevelType w:val="multilevel"/>
    <w:tmpl w:val="11F2B97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22D50D9"/>
    <w:multiLevelType w:val="hybridMultilevel"/>
    <w:tmpl w:val="929E2958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03073"/>
    <w:multiLevelType w:val="hybridMultilevel"/>
    <w:tmpl w:val="ADBA3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B7495"/>
    <w:multiLevelType w:val="hybridMultilevel"/>
    <w:tmpl w:val="A85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6E60"/>
    <w:multiLevelType w:val="hybridMultilevel"/>
    <w:tmpl w:val="355E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3D72"/>
    <w:multiLevelType w:val="multilevel"/>
    <w:tmpl w:val="1FE4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1BB1B74"/>
    <w:multiLevelType w:val="hybridMultilevel"/>
    <w:tmpl w:val="DE4478E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68A7EE0"/>
    <w:multiLevelType w:val="hybridMultilevel"/>
    <w:tmpl w:val="282A4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BB553E"/>
    <w:multiLevelType w:val="hybridMultilevel"/>
    <w:tmpl w:val="8626E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62DE4"/>
    <w:multiLevelType w:val="multilevel"/>
    <w:tmpl w:val="11F2B97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D3E3AF5"/>
    <w:multiLevelType w:val="hybridMultilevel"/>
    <w:tmpl w:val="99DC2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D41B7C"/>
    <w:multiLevelType w:val="hybridMultilevel"/>
    <w:tmpl w:val="36B07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A14B2"/>
    <w:multiLevelType w:val="hybridMultilevel"/>
    <w:tmpl w:val="4C166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7E69ED"/>
    <w:multiLevelType w:val="multilevel"/>
    <w:tmpl w:val="D3561F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5" w15:restartNumberingAfterBreak="0">
    <w:nsid w:val="457A26CB"/>
    <w:multiLevelType w:val="hybridMultilevel"/>
    <w:tmpl w:val="8EDA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70B72"/>
    <w:multiLevelType w:val="hybridMultilevel"/>
    <w:tmpl w:val="CD769E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4730F4"/>
    <w:multiLevelType w:val="multilevel"/>
    <w:tmpl w:val="88D49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1C0D7D"/>
    <w:multiLevelType w:val="hybridMultilevel"/>
    <w:tmpl w:val="2DDA8EC2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86388"/>
    <w:multiLevelType w:val="multilevel"/>
    <w:tmpl w:val="362CB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AB65C97"/>
    <w:multiLevelType w:val="multilevel"/>
    <w:tmpl w:val="94DAEA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E1A83"/>
    <w:multiLevelType w:val="multilevel"/>
    <w:tmpl w:val="B486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E6411DD"/>
    <w:multiLevelType w:val="hybridMultilevel"/>
    <w:tmpl w:val="0F76A002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D3F25"/>
    <w:multiLevelType w:val="hybridMultilevel"/>
    <w:tmpl w:val="4574F6D4"/>
    <w:lvl w:ilvl="0" w:tplc="04190017">
      <w:start w:val="1"/>
      <w:numFmt w:val="lowerLetter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4" w15:restartNumberingAfterBreak="0">
    <w:nsid w:val="5D7341D8"/>
    <w:multiLevelType w:val="hybridMultilevel"/>
    <w:tmpl w:val="6D14F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65FF3"/>
    <w:multiLevelType w:val="hybridMultilevel"/>
    <w:tmpl w:val="D3F28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5E663BC"/>
    <w:multiLevelType w:val="multilevel"/>
    <w:tmpl w:val="CDD27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6F342C0"/>
    <w:multiLevelType w:val="hybridMultilevel"/>
    <w:tmpl w:val="02D05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C7066A"/>
    <w:multiLevelType w:val="multilevel"/>
    <w:tmpl w:val="9B56C3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C5672C"/>
    <w:multiLevelType w:val="hybridMultilevel"/>
    <w:tmpl w:val="FCC2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022E6"/>
    <w:multiLevelType w:val="hybridMultilevel"/>
    <w:tmpl w:val="0284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C33DD"/>
    <w:multiLevelType w:val="hybridMultilevel"/>
    <w:tmpl w:val="C2EED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E6E59A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B108C"/>
    <w:multiLevelType w:val="multilevel"/>
    <w:tmpl w:val="E8BC05E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406A2"/>
    <w:multiLevelType w:val="multilevel"/>
    <w:tmpl w:val="51106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C76028E"/>
    <w:multiLevelType w:val="hybridMultilevel"/>
    <w:tmpl w:val="6AB28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9"/>
  </w:num>
  <w:num w:numId="4">
    <w:abstractNumId w:val="3"/>
  </w:num>
  <w:num w:numId="5">
    <w:abstractNumId w:val="35"/>
  </w:num>
  <w:num w:numId="6">
    <w:abstractNumId w:val="23"/>
  </w:num>
  <w:num w:numId="7">
    <w:abstractNumId w:val="17"/>
  </w:num>
  <w:num w:numId="8">
    <w:abstractNumId w:val="1"/>
  </w:num>
  <w:num w:numId="9">
    <w:abstractNumId w:val="43"/>
  </w:num>
  <w:num w:numId="10">
    <w:abstractNumId w:val="16"/>
  </w:num>
  <w:num w:numId="11">
    <w:abstractNumId w:val="0"/>
  </w:num>
  <w:num w:numId="12">
    <w:abstractNumId w:val="22"/>
  </w:num>
  <w:num w:numId="13">
    <w:abstractNumId w:val="30"/>
  </w:num>
  <w:num w:numId="14">
    <w:abstractNumId w:val="7"/>
  </w:num>
  <w:num w:numId="15">
    <w:abstractNumId w:val="11"/>
  </w:num>
  <w:num w:numId="16">
    <w:abstractNumId w:val="20"/>
  </w:num>
  <w:num w:numId="17">
    <w:abstractNumId w:val="37"/>
  </w:num>
  <w:num w:numId="18">
    <w:abstractNumId w:val="19"/>
  </w:num>
  <w:num w:numId="19">
    <w:abstractNumId w:val="45"/>
  </w:num>
  <w:num w:numId="20">
    <w:abstractNumId w:val="15"/>
  </w:num>
  <w:num w:numId="21">
    <w:abstractNumId w:val="4"/>
  </w:num>
  <w:num w:numId="22">
    <w:abstractNumId w:val="25"/>
  </w:num>
  <w:num w:numId="23">
    <w:abstractNumId w:val="10"/>
  </w:num>
  <w:num w:numId="24">
    <w:abstractNumId w:val="2"/>
  </w:num>
  <w:num w:numId="25">
    <w:abstractNumId w:val="44"/>
  </w:num>
  <w:num w:numId="26">
    <w:abstractNumId w:val="31"/>
  </w:num>
  <w:num w:numId="27">
    <w:abstractNumId w:val="36"/>
  </w:num>
  <w:num w:numId="28">
    <w:abstractNumId w:val="29"/>
  </w:num>
  <w:num w:numId="29">
    <w:abstractNumId w:val="24"/>
  </w:num>
  <w:num w:numId="30">
    <w:abstractNumId w:val="38"/>
  </w:num>
  <w:num w:numId="31">
    <w:abstractNumId w:val="40"/>
  </w:num>
  <w:num w:numId="32">
    <w:abstractNumId w:val="6"/>
  </w:num>
  <w:num w:numId="33">
    <w:abstractNumId w:val="27"/>
  </w:num>
  <w:num w:numId="34">
    <w:abstractNumId w:val="26"/>
  </w:num>
  <w:num w:numId="35">
    <w:abstractNumId w:val="39"/>
  </w:num>
  <w:num w:numId="36">
    <w:abstractNumId w:val="41"/>
  </w:num>
  <w:num w:numId="37">
    <w:abstractNumId w:val="34"/>
  </w:num>
  <w:num w:numId="38">
    <w:abstractNumId w:val="13"/>
  </w:num>
  <w:num w:numId="39">
    <w:abstractNumId w:val="18"/>
  </w:num>
  <w:num w:numId="40">
    <w:abstractNumId w:val="12"/>
  </w:num>
  <w:num w:numId="41">
    <w:abstractNumId w:val="32"/>
  </w:num>
  <w:num w:numId="42">
    <w:abstractNumId w:val="28"/>
  </w:num>
  <w:num w:numId="43">
    <w:abstractNumId w:val="33"/>
  </w:num>
  <w:num w:numId="44">
    <w:abstractNumId w:val="14"/>
  </w:num>
  <w:num w:numId="45">
    <w:abstractNumId w:val="21"/>
  </w:num>
  <w:num w:numId="4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8"/>
    <w:rsid w:val="00002919"/>
    <w:rsid w:val="00004DA1"/>
    <w:rsid w:val="00010DA8"/>
    <w:rsid w:val="00011D26"/>
    <w:rsid w:val="0001205A"/>
    <w:rsid w:val="00013A7E"/>
    <w:rsid w:val="000159B9"/>
    <w:rsid w:val="000213D0"/>
    <w:rsid w:val="0002640A"/>
    <w:rsid w:val="0002661E"/>
    <w:rsid w:val="00027DC7"/>
    <w:rsid w:val="00030034"/>
    <w:rsid w:val="00030BB4"/>
    <w:rsid w:val="00033743"/>
    <w:rsid w:val="000342BE"/>
    <w:rsid w:val="00035AC7"/>
    <w:rsid w:val="00037C29"/>
    <w:rsid w:val="000419EE"/>
    <w:rsid w:val="00043DD3"/>
    <w:rsid w:val="00043E42"/>
    <w:rsid w:val="000460D5"/>
    <w:rsid w:val="000471C0"/>
    <w:rsid w:val="00050495"/>
    <w:rsid w:val="00057B44"/>
    <w:rsid w:val="00057FE4"/>
    <w:rsid w:val="000619CF"/>
    <w:rsid w:val="000636AC"/>
    <w:rsid w:val="00064751"/>
    <w:rsid w:val="00064759"/>
    <w:rsid w:val="000648B9"/>
    <w:rsid w:val="00064E6D"/>
    <w:rsid w:val="000663B9"/>
    <w:rsid w:val="000665D5"/>
    <w:rsid w:val="00071075"/>
    <w:rsid w:val="000716FA"/>
    <w:rsid w:val="0007360C"/>
    <w:rsid w:val="0007429E"/>
    <w:rsid w:val="0007490D"/>
    <w:rsid w:val="00080A1D"/>
    <w:rsid w:val="00080B6C"/>
    <w:rsid w:val="000847B3"/>
    <w:rsid w:val="00084F56"/>
    <w:rsid w:val="000858FD"/>
    <w:rsid w:val="0008609E"/>
    <w:rsid w:val="00090ABC"/>
    <w:rsid w:val="00091516"/>
    <w:rsid w:val="000927CD"/>
    <w:rsid w:val="000942E5"/>
    <w:rsid w:val="00094FE4"/>
    <w:rsid w:val="00095485"/>
    <w:rsid w:val="000968F1"/>
    <w:rsid w:val="0009734D"/>
    <w:rsid w:val="00097464"/>
    <w:rsid w:val="000A02BB"/>
    <w:rsid w:val="000A6E3F"/>
    <w:rsid w:val="000B3CAA"/>
    <w:rsid w:val="000B44CD"/>
    <w:rsid w:val="000B4DEA"/>
    <w:rsid w:val="000B71CD"/>
    <w:rsid w:val="000C383B"/>
    <w:rsid w:val="000C5D85"/>
    <w:rsid w:val="000C5E35"/>
    <w:rsid w:val="000C6354"/>
    <w:rsid w:val="000C6F7E"/>
    <w:rsid w:val="000D1F51"/>
    <w:rsid w:val="000D79E8"/>
    <w:rsid w:val="000E571C"/>
    <w:rsid w:val="000E6D24"/>
    <w:rsid w:val="000F0E58"/>
    <w:rsid w:val="000F6DCF"/>
    <w:rsid w:val="00101C4F"/>
    <w:rsid w:val="0010320E"/>
    <w:rsid w:val="00104F16"/>
    <w:rsid w:val="00110416"/>
    <w:rsid w:val="00110F94"/>
    <w:rsid w:val="00113B1E"/>
    <w:rsid w:val="0011403F"/>
    <w:rsid w:val="00116C8A"/>
    <w:rsid w:val="00117E77"/>
    <w:rsid w:val="00121416"/>
    <w:rsid w:val="00122DF5"/>
    <w:rsid w:val="00124645"/>
    <w:rsid w:val="001258CA"/>
    <w:rsid w:val="00131DD5"/>
    <w:rsid w:val="00131DE3"/>
    <w:rsid w:val="00140456"/>
    <w:rsid w:val="0014103F"/>
    <w:rsid w:val="00141AA8"/>
    <w:rsid w:val="0014447F"/>
    <w:rsid w:val="0014622C"/>
    <w:rsid w:val="00146B93"/>
    <w:rsid w:val="00150BC7"/>
    <w:rsid w:val="00150E05"/>
    <w:rsid w:val="00155C2D"/>
    <w:rsid w:val="001604C8"/>
    <w:rsid w:val="00161859"/>
    <w:rsid w:val="001661A8"/>
    <w:rsid w:val="001674B4"/>
    <w:rsid w:val="00167C23"/>
    <w:rsid w:val="00171423"/>
    <w:rsid w:val="0017227B"/>
    <w:rsid w:val="00173D9E"/>
    <w:rsid w:val="00174056"/>
    <w:rsid w:val="0017731A"/>
    <w:rsid w:val="00181711"/>
    <w:rsid w:val="00184393"/>
    <w:rsid w:val="00185536"/>
    <w:rsid w:val="001856D4"/>
    <w:rsid w:val="00187657"/>
    <w:rsid w:val="001879F4"/>
    <w:rsid w:val="00187C5D"/>
    <w:rsid w:val="00190A31"/>
    <w:rsid w:val="00191540"/>
    <w:rsid w:val="001952F9"/>
    <w:rsid w:val="001A0BE8"/>
    <w:rsid w:val="001A1005"/>
    <w:rsid w:val="001A200D"/>
    <w:rsid w:val="001A27DE"/>
    <w:rsid w:val="001A6C84"/>
    <w:rsid w:val="001A7130"/>
    <w:rsid w:val="001B04EE"/>
    <w:rsid w:val="001B11C2"/>
    <w:rsid w:val="001B45AC"/>
    <w:rsid w:val="001B7343"/>
    <w:rsid w:val="001C1721"/>
    <w:rsid w:val="001C242C"/>
    <w:rsid w:val="001C2A5A"/>
    <w:rsid w:val="001C3B20"/>
    <w:rsid w:val="001C4306"/>
    <w:rsid w:val="001C6B22"/>
    <w:rsid w:val="001C7C0A"/>
    <w:rsid w:val="001D2CFF"/>
    <w:rsid w:val="001D2FEC"/>
    <w:rsid w:val="001D37FB"/>
    <w:rsid w:val="001D4A73"/>
    <w:rsid w:val="001E79D1"/>
    <w:rsid w:val="001F0E45"/>
    <w:rsid w:val="001F1B02"/>
    <w:rsid w:val="001F1D2F"/>
    <w:rsid w:val="001F24C6"/>
    <w:rsid w:val="001F3C31"/>
    <w:rsid w:val="001F5278"/>
    <w:rsid w:val="001F7E66"/>
    <w:rsid w:val="002065B2"/>
    <w:rsid w:val="00211D07"/>
    <w:rsid w:val="0021628F"/>
    <w:rsid w:val="00216359"/>
    <w:rsid w:val="00216B54"/>
    <w:rsid w:val="00216D7E"/>
    <w:rsid w:val="00216F72"/>
    <w:rsid w:val="002274F5"/>
    <w:rsid w:val="00234E87"/>
    <w:rsid w:val="002403B0"/>
    <w:rsid w:val="002459A3"/>
    <w:rsid w:val="00247DCB"/>
    <w:rsid w:val="00250241"/>
    <w:rsid w:val="00250716"/>
    <w:rsid w:val="00265B15"/>
    <w:rsid w:val="00270BE8"/>
    <w:rsid w:val="00272836"/>
    <w:rsid w:val="00273E2B"/>
    <w:rsid w:val="00277142"/>
    <w:rsid w:val="00280964"/>
    <w:rsid w:val="00284D3A"/>
    <w:rsid w:val="00286E24"/>
    <w:rsid w:val="002911B3"/>
    <w:rsid w:val="00293E9C"/>
    <w:rsid w:val="002945A7"/>
    <w:rsid w:val="002955FC"/>
    <w:rsid w:val="002A4453"/>
    <w:rsid w:val="002A4C6F"/>
    <w:rsid w:val="002B0367"/>
    <w:rsid w:val="002B287A"/>
    <w:rsid w:val="002B33EC"/>
    <w:rsid w:val="002B3E1F"/>
    <w:rsid w:val="002B5339"/>
    <w:rsid w:val="002B72F0"/>
    <w:rsid w:val="002B73AE"/>
    <w:rsid w:val="002C01BD"/>
    <w:rsid w:val="002C11E7"/>
    <w:rsid w:val="002C1392"/>
    <w:rsid w:val="002C49B0"/>
    <w:rsid w:val="002C75BD"/>
    <w:rsid w:val="002D4CAA"/>
    <w:rsid w:val="002D574D"/>
    <w:rsid w:val="002E1E7D"/>
    <w:rsid w:val="002E3276"/>
    <w:rsid w:val="002E46FB"/>
    <w:rsid w:val="002F0ADF"/>
    <w:rsid w:val="002F0CCA"/>
    <w:rsid w:val="002F1277"/>
    <w:rsid w:val="002F15AB"/>
    <w:rsid w:val="002F27C1"/>
    <w:rsid w:val="002F58AE"/>
    <w:rsid w:val="00304761"/>
    <w:rsid w:val="00307269"/>
    <w:rsid w:val="003101B3"/>
    <w:rsid w:val="00315F59"/>
    <w:rsid w:val="00321712"/>
    <w:rsid w:val="00323764"/>
    <w:rsid w:val="00324C50"/>
    <w:rsid w:val="0032551E"/>
    <w:rsid w:val="0033128C"/>
    <w:rsid w:val="003339A2"/>
    <w:rsid w:val="003429E0"/>
    <w:rsid w:val="0034398E"/>
    <w:rsid w:val="00345F02"/>
    <w:rsid w:val="00346026"/>
    <w:rsid w:val="00347525"/>
    <w:rsid w:val="003503A4"/>
    <w:rsid w:val="00350CD4"/>
    <w:rsid w:val="0035304E"/>
    <w:rsid w:val="00354498"/>
    <w:rsid w:val="003544B6"/>
    <w:rsid w:val="00356B96"/>
    <w:rsid w:val="003607FE"/>
    <w:rsid w:val="00361EFD"/>
    <w:rsid w:val="003634E5"/>
    <w:rsid w:val="003709A6"/>
    <w:rsid w:val="0037191A"/>
    <w:rsid w:val="0037247A"/>
    <w:rsid w:val="00377F72"/>
    <w:rsid w:val="00380E13"/>
    <w:rsid w:val="00381002"/>
    <w:rsid w:val="003816DD"/>
    <w:rsid w:val="0038234A"/>
    <w:rsid w:val="003877A6"/>
    <w:rsid w:val="00387BD0"/>
    <w:rsid w:val="003909B1"/>
    <w:rsid w:val="00392553"/>
    <w:rsid w:val="003927B6"/>
    <w:rsid w:val="003932F4"/>
    <w:rsid w:val="003939DE"/>
    <w:rsid w:val="00395D8F"/>
    <w:rsid w:val="003A0700"/>
    <w:rsid w:val="003A35D7"/>
    <w:rsid w:val="003B07BC"/>
    <w:rsid w:val="003B2879"/>
    <w:rsid w:val="003B5924"/>
    <w:rsid w:val="003C22C6"/>
    <w:rsid w:val="003C2647"/>
    <w:rsid w:val="003C26B5"/>
    <w:rsid w:val="003C276F"/>
    <w:rsid w:val="003C4583"/>
    <w:rsid w:val="003C4D57"/>
    <w:rsid w:val="003C4F7F"/>
    <w:rsid w:val="003C7A45"/>
    <w:rsid w:val="003D2851"/>
    <w:rsid w:val="003D422B"/>
    <w:rsid w:val="003D46B2"/>
    <w:rsid w:val="003D5958"/>
    <w:rsid w:val="003E0974"/>
    <w:rsid w:val="003E316F"/>
    <w:rsid w:val="003E3DFF"/>
    <w:rsid w:val="003F1E79"/>
    <w:rsid w:val="003F7F1C"/>
    <w:rsid w:val="00400935"/>
    <w:rsid w:val="00401E8A"/>
    <w:rsid w:val="0040255F"/>
    <w:rsid w:val="00404078"/>
    <w:rsid w:val="00405A55"/>
    <w:rsid w:val="004065DB"/>
    <w:rsid w:val="00411B55"/>
    <w:rsid w:val="004127FE"/>
    <w:rsid w:val="00414F9B"/>
    <w:rsid w:val="00415707"/>
    <w:rsid w:val="00415BBD"/>
    <w:rsid w:val="0041770B"/>
    <w:rsid w:val="0042063F"/>
    <w:rsid w:val="0042129A"/>
    <w:rsid w:val="00422346"/>
    <w:rsid w:val="004229AF"/>
    <w:rsid w:val="004255D1"/>
    <w:rsid w:val="00426132"/>
    <w:rsid w:val="00426845"/>
    <w:rsid w:val="00431F41"/>
    <w:rsid w:val="00433DD1"/>
    <w:rsid w:val="00435F75"/>
    <w:rsid w:val="00440D9A"/>
    <w:rsid w:val="004410C8"/>
    <w:rsid w:val="00441C54"/>
    <w:rsid w:val="0044245E"/>
    <w:rsid w:val="004446BC"/>
    <w:rsid w:val="00444B4D"/>
    <w:rsid w:val="00446320"/>
    <w:rsid w:val="004501AE"/>
    <w:rsid w:val="00451F0D"/>
    <w:rsid w:val="0045417D"/>
    <w:rsid w:val="00462090"/>
    <w:rsid w:val="00462A15"/>
    <w:rsid w:val="00463E26"/>
    <w:rsid w:val="0046689D"/>
    <w:rsid w:val="00466FBC"/>
    <w:rsid w:val="00471DA9"/>
    <w:rsid w:val="00471F5F"/>
    <w:rsid w:val="0047252C"/>
    <w:rsid w:val="00474400"/>
    <w:rsid w:val="00477321"/>
    <w:rsid w:val="00480A7F"/>
    <w:rsid w:val="00482671"/>
    <w:rsid w:val="00485AE6"/>
    <w:rsid w:val="004860BE"/>
    <w:rsid w:val="00486F60"/>
    <w:rsid w:val="00487A9A"/>
    <w:rsid w:val="00490D5B"/>
    <w:rsid w:val="00491F66"/>
    <w:rsid w:val="00492384"/>
    <w:rsid w:val="00493F25"/>
    <w:rsid w:val="004946DE"/>
    <w:rsid w:val="00496B36"/>
    <w:rsid w:val="00496ED1"/>
    <w:rsid w:val="004A0DF9"/>
    <w:rsid w:val="004A490D"/>
    <w:rsid w:val="004A5AC3"/>
    <w:rsid w:val="004A7C8C"/>
    <w:rsid w:val="004B40F7"/>
    <w:rsid w:val="004B44D4"/>
    <w:rsid w:val="004B613C"/>
    <w:rsid w:val="004B7793"/>
    <w:rsid w:val="004C3AAE"/>
    <w:rsid w:val="004C4F07"/>
    <w:rsid w:val="004C7649"/>
    <w:rsid w:val="004D143B"/>
    <w:rsid w:val="004D2072"/>
    <w:rsid w:val="004D3CE6"/>
    <w:rsid w:val="004D46B3"/>
    <w:rsid w:val="004D46C9"/>
    <w:rsid w:val="004D5C7C"/>
    <w:rsid w:val="004E20A4"/>
    <w:rsid w:val="004E381C"/>
    <w:rsid w:val="004E423A"/>
    <w:rsid w:val="004E5CBE"/>
    <w:rsid w:val="004F02D4"/>
    <w:rsid w:val="004F2245"/>
    <w:rsid w:val="004F3DEC"/>
    <w:rsid w:val="004F54CD"/>
    <w:rsid w:val="004F7173"/>
    <w:rsid w:val="00500603"/>
    <w:rsid w:val="005019C6"/>
    <w:rsid w:val="00503D41"/>
    <w:rsid w:val="0050525D"/>
    <w:rsid w:val="00505B0B"/>
    <w:rsid w:val="00505E61"/>
    <w:rsid w:val="005130DB"/>
    <w:rsid w:val="00513A7D"/>
    <w:rsid w:val="0051792C"/>
    <w:rsid w:val="00520247"/>
    <w:rsid w:val="00521B6A"/>
    <w:rsid w:val="0052216D"/>
    <w:rsid w:val="00523C19"/>
    <w:rsid w:val="00523D8A"/>
    <w:rsid w:val="00531B22"/>
    <w:rsid w:val="00536986"/>
    <w:rsid w:val="005408AE"/>
    <w:rsid w:val="005411DA"/>
    <w:rsid w:val="00541B58"/>
    <w:rsid w:val="005440A2"/>
    <w:rsid w:val="00545607"/>
    <w:rsid w:val="00546AB7"/>
    <w:rsid w:val="005476F2"/>
    <w:rsid w:val="005515B1"/>
    <w:rsid w:val="00551CB7"/>
    <w:rsid w:val="00554216"/>
    <w:rsid w:val="00556B87"/>
    <w:rsid w:val="00564DC2"/>
    <w:rsid w:val="00565F04"/>
    <w:rsid w:val="00570FBE"/>
    <w:rsid w:val="005710DE"/>
    <w:rsid w:val="0057292D"/>
    <w:rsid w:val="00576F75"/>
    <w:rsid w:val="00577D70"/>
    <w:rsid w:val="00581D68"/>
    <w:rsid w:val="005843B6"/>
    <w:rsid w:val="00585E4E"/>
    <w:rsid w:val="005863D3"/>
    <w:rsid w:val="005873F6"/>
    <w:rsid w:val="00590D94"/>
    <w:rsid w:val="005934DE"/>
    <w:rsid w:val="00594581"/>
    <w:rsid w:val="00594CD1"/>
    <w:rsid w:val="00596A99"/>
    <w:rsid w:val="005A4998"/>
    <w:rsid w:val="005A5E6A"/>
    <w:rsid w:val="005A61A5"/>
    <w:rsid w:val="005A6226"/>
    <w:rsid w:val="005A70F5"/>
    <w:rsid w:val="005B05C3"/>
    <w:rsid w:val="005B1560"/>
    <w:rsid w:val="005B18C6"/>
    <w:rsid w:val="005B219C"/>
    <w:rsid w:val="005B26AC"/>
    <w:rsid w:val="005B4F20"/>
    <w:rsid w:val="005B76C4"/>
    <w:rsid w:val="005C2A74"/>
    <w:rsid w:val="005C7C85"/>
    <w:rsid w:val="005D060E"/>
    <w:rsid w:val="005E7AE7"/>
    <w:rsid w:val="005E7D07"/>
    <w:rsid w:val="005F241B"/>
    <w:rsid w:val="005F280E"/>
    <w:rsid w:val="005F5B13"/>
    <w:rsid w:val="005F759B"/>
    <w:rsid w:val="006061DB"/>
    <w:rsid w:val="00611EA9"/>
    <w:rsid w:val="006136EA"/>
    <w:rsid w:val="00614271"/>
    <w:rsid w:val="006143B9"/>
    <w:rsid w:val="0061474E"/>
    <w:rsid w:val="00615712"/>
    <w:rsid w:val="0061797F"/>
    <w:rsid w:val="00617CAF"/>
    <w:rsid w:val="00621525"/>
    <w:rsid w:val="00622B93"/>
    <w:rsid w:val="006249AD"/>
    <w:rsid w:val="00625C7A"/>
    <w:rsid w:val="00631136"/>
    <w:rsid w:val="006315AB"/>
    <w:rsid w:val="0063462B"/>
    <w:rsid w:val="00634A2A"/>
    <w:rsid w:val="00635EC5"/>
    <w:rsid w:val="006378E7"/>
    <w:rsid w:val="0064012E"/>
    <w:rsid w:val="0064468C"/>
    <w:rsid w:val="00645053"/>
    <w:rsid w:val="00646B40"/>
    <w:rsid w:val="00650593"/>
    <w:rsid w:val="006519A7"/>
    <w:rsid w:val="00654D28"/>
    <w:rsid w:val="006572C6"/>
    <w:rsid w:val="006632E6"/>
    <w:rsid w:val="00666FE0"/>
    <w:rsid w:val="00667EF6"/>
    <w:rsid w:val="00671788"/>
    <w:rsid w:val="00675FBA"/>
    <w:rsid w:val="00680613"/>
    <w:rsid w:val="00680BA8"/>
    <w:rsid w:val="00681E49"/>
    <w:rsid w:val="006834A5"/>
    <w:rsid w:val="006844C5"/>
    <w:rsid w:val="00684EA1"/>
    <w:rsid w:val="0068553A"/>
    <w:rsid w:val="00686F77"/>
    <w:rsid w:val="0068707D"/>
    <w:rsid w:val="006959CB"/>
    <w:rsid w:val="00696847"/>
    <w:rsid w:val="00696A4F"/>
    <w:rsid w:val="006974FA"/>
    <w:rsid w:val="006A1753"/>
    <w:rsid w:val="006A25ED"/>
    <w:rsid w:val="006A50C0"/>
    <w:rsid w:val="006A5F1E"/>
    <w:rsid w:val="006A77C2"/>
    <w:rsid w:val="006B0E3B"/>
    <w:rsid w:val="006B115F"/>
    <w:rsid w:val="006B1A3F"/>
    <w:rsid w:val="006B3428"/>
    <w:rsid w:val="006B459D"/>
    <w:rsid w:val="006B7B39"/>
    <w:rsid w:val="006C06B8"/>
    <w:rsid w:val="006C1254"/>
    <w:rsid w:val="006D0526"/>
    <w:rsid w:val="006D3D84"/>
    <w:rsid w:val="006D5C7C"/>
    <w:rsid w:val="006E3066"/>
    <w:rsid w:val="006F0197"/>
    <w:rsid w:val="006F1E6B"/>
    <w:rsid w:val="00700EF7"/>
    <w:rsid w:val="007019E3"/>
    <w:rsid w:val="00704759"/>
    <w:rsid w:val="007052AC"/>
    <w:rsid w:val="00705AD0"/>
    <w:rsid w:val="00711856"/>
    <w:rsid w:val="007136D0"/>
    <w:rsid w:val="00713892"/>
    <w:rsid w:val="007139BC"/>
    <w:rsid w:val="00713BE5"/>
    <w:rsid w:val="00715FE8"/>
    <w:rsid w:val="00716446"/>
    <w:rsid w:val="00721392"/>
    <w:rsid w:val="00721942"/>
    <w:rsid w:val="0072408F"/>
    <w:rsid w:val="00724911"/>
    <w:rsid w:val="00725189"/>
    <w:rsid w:val="00732A65"/>
    <w:rsid w:val="0075086B"/>
    <w:rsid w:val="007526F0"/>
    <w:rsid w:val="00752EF9"/>
    <w:rsid w:val="007542F7"/>
    <w:rsid w:val="00760087"/>
    <w:rsid w:val="00760246"/>
    <w:rsid w:val="007604F1"/>
    <w:rsid w:val="00760E5D"/>
    <w:rsid w:val="00761252"/>
    <w:rsid w:val="0076281B"/>
    <w:rsid w:val="00764A48"/>
    <w:rsid w:val="00766D3C"/>
    <w:rsid w:val="00773924"/>
    <w:rsid w:val="00773D30"/>
    <w:rsid w:val="00773FB6"/>
    <w:rsid w:val="007746D7"/>
    <w:rsid w:val="00776312"/>
    <w:rsid w:val="00780224"/>
    <w:rsid w:val="007826CC"/>
    <w:rsid w:val="00782FBF"/>
    <w:rsid w:val="007830C0"/>
    <w:rsid w:val="0078465D"/>
    <w:rsid w:val="00785B17"/>
    <w:rsid w:val="0078732A"/>
    <w:rsid w:val="007904A3"/>
    <w:rsid w:val="00793BC3"/>
    <w:rsid w:val="00794FC1"/>
    <w:rsid w:val="007961E0"/>
    <w:rsid w:val="007A190A"/>
    <w:rsid w:val="007A2ECF"/>
    <w:rsid w:val="007A38D2"/>
    <w:rsid w:val="007B22BF"/>
    <w:rsid w:val="007B245A"/>
    <w:rsid w:val="007B5EC6"/>
    <w:rsid w:val="007C0DC5"/>
    <w:rsid w:val="007C164C"/>
    <w:rsid w:val="007D1089"/>
    <w:rsid w:val="007D3484"/>
    <w:rsid w:val="007E01D4"/>
    <w:rsid w:val="007E2E9B"/>
    <w:rsid w:val="007F272D"/>
    <w:rsid w:val="007F2B7B"/>
    <w:rsid w:val="007F2E77"/>
    <w:rsid w:val="007F57B4"/>
    <w:rsid w:val="00800A4E"/>
    <w:rsid w:val="00802FCF"/>
    <w:rsid w:val="00803B95"/>
    <w:rsid w:val="00805421"/>
    <w:rsid w:val="0080578C"/>
    <w:rsid w:val="00805F0C"/>
    <w:rsid w:val="0081184D"/>
    <w:rsid w:val="0081289A"/>
    <w:rsid w:val="00815AB9"/>
    <w:rsid w:val="008205FE"/>
    <w:rsid w:val="00820FB8"/>
    <w:rsid w:val="00822D25"/>
    <w:rsid w:val="00822E01"/>
    <w:rsid w:val="00826635"/>
    <w:rsid w:val="00832B0B"/>
    <w:rsid w:val="00833D55"/>
    <w:rsid w:val="00834E94"/>
    <w:rsid w:val="00837526"/>
    <w:rsid w:val="00840F10"/>
    <w:rsid w:val="0084103A"/>
    <w:rsid w:val="0084221C"/>
    <w:rsid w:val="00842278"/>
    <w:rsid w:val="00843301"/>
    <w:rsid w:val="00844FE2"/>
    <w:rsid w:val="00845E4F"/>
    <w:rsid w:val="0085091E"/>
    <w:rsid w:val="008510C2"/>
    <w:rsid w:val="00852CD8"/>
    <w:rsid w:val="00852F54"/>
    <w:rsid w:val="00854ACC"/>
    <w:rsid w:val="008557B4"/>
    <w:rsid w:val="00861B16"/>
    <w:rsid w:val="008623B7"/>
    <w:rsid w:val="00863DC3"/>
    <w:rsid w:val="00864073"/>
    <w:rsid w:val="00866EF3"/>
    <w:rsid w:val="00867686"/>
    <w:rsid w:val="00867C68"/>
    <w:rsid w:val="008721A3"/>
    <w:rsid w:val="0087514D"/>
    <w:rsid w:val="00882AED"/>
    <w:rsid w:val="008844E7"/>
    <w:rsid w:val="008915C0"/>
    <w:rsid w:val="00892C78"/>
    <w:rsid w:val="0089467D"/>
    <w:rsid w:val="00897E2A"/>
    <w:rsid w:val="008A14CF"/>
    <w:rsid w:val="008A2F09"/>
    <w:rsid w:val="008A6E21"/>
    <w:rsid w:val="008B57CB"/>
    <w:rsid w:val="008B584B"/>
    <w:rsid w:val="008C0357"/>
    <w:rsid w:val="008C3170"/>
    <w:rsid w:val="008C3F37"/>
    <w:rsid w:val="008C5FC2"/>
    <w:rsid w:val="008D0540"/>
    <w:rsid w:val="008D6AD2"/>
    <w:rsid w:val="008E52D4"/>
    <w:rsid w:val="008E5376"/>
    <w:rsid w:val="008E693A"/>
    <w:rsid w:val="008E7B47"/>
    <w:rsid w:val="008F0D69"/>
    <w:rsid w:val="008F348F"/>
    <w:rsid w:val="008F3644"/>
    <w:rsid w:val="008F5075"/>
    <w:rsid w:val="008F7367"/>
    <w:rsid w:val="009000D3"/>
    <w:rsid w:val="009015FA"/>
    <w:rsid w:val="00903A58"/>
    <w:rsid w:val="009150A5"/>
    <w:rsid w:val="00915D98"/>
    <w:rsid w:val="00916CD3"/>
    <w:rsid w:val="009204D9"/>
    <w:rsid w:val="00920FBC"/>
    <w:rsid w:val="009212E4"/>
    <w:rsid w:val="0092132F"/>
    <w:rsid w:val="00921470"/>
    <w:rsid w:val="009234FC"/>
    <w:rsid w:val="009260B3"/>
    <w:rsid w:val="00926E9F"/>
    <w:rsid w:val="009274C9"/>
    <w:rsid w:val="00927905"/>
    <w:rsid w:val="00932A0C"/>
    <w:rsid w:val="0093324B"/>
    <w:rsid w:val="00934368"/>
    <w:rsid w:val="00942618"/>
    <w:rsid w:val="00946CF2"/>
    <w:rsid w:val="00951955"/>
    <w:rsid w:val="00952A87"/>
    <w:rsid w:val="00952BEB"/>
    <w:rsid w:val="00952C19"/>
    <w:rsid w:val="00954E6C"/>
    <w:rsid w:val="0095596C"/>
    <w:rsid w:val="00957564"/>
    <w:rsid w:val="00960345"/>
    <w:rsid w:val="00961A37"/>
    <w:rsid w:val="00964640"/>
    <w:rsid w:val="0096499C"/>
    <w:rsid w:val="00965A0D"/>
    <w:rsid w:val="00970563"/>
    <w:rsid w:val="00971FA3"/>
    <w:rsid w:val="009726D8"/>
    <w:rsid w:val="009778E7"/>
    <w:rsid w:val="009779FE"/>
    <w:rsid w:val="00985123"/>
    <w:rsid w:val="00985C38"/>
    <w:rsid w:val="00985F32"/>
    <w:rsid w:val="00986A2A"/>
    <w:rsid w:val="00991101"/>
    <w:rsid w:val="0099189E"/>
    <w:rsid w:val="00991C93"/>
    <w:rsid w:val="00994B9C"/>
    <w:rsid w:val="0099548A"/>
    <w:rsid w:val="009975FE"/>
    <w:rsid w:val="009A01D2"/>
    <w:rsid w:val="009A034D"/>
    <w:rsid w:val="009A2719"/>
    <w:rsid w:val="009A3255"/>
    <w:rsid w:val="009B2E8C"/>
    <w:rsid w:val="009B393D"/>
    <w:rsid w:val="009B7625"/>
    <w:rsid w:val="009C1AD3"/>
    <w:rsid w:val="009C3BC6"/>
    <w:rsid w:val="009C3C08"/>
    <w:rsid w:val="009C44D5"/>
    <w:rsid w:val="009C7FF2"/>
    <w:rsid w:val="009D045C"/>
    <w:rsid w:val="009D1E81"/>
    <w:rsid w:val="009D7312"/>
    <w:rsid w:val="009E29B4"/>
    <w:rsid w:val="009E42B1"/>
    <w:rsid w:val="009E722C"/>
    <w:rsid w:val="009F0CDA"/>
    <w:rsid w:val="009F5423"/>
    <w:rsid w:val="009F55D1"/>
    <w:rsid w:val="009F63E6"/>
    <w:rsid w:val="009F64A6"/>
    <w:rsid w:val="009F73C3"/>
    <w:rsid w:val="00A000CF"/>
    <w:rsid w:val="00A04129"/>
    <w:rsid w:val="00A0503B"/>
    <w:rsid w:val="00A0590B"/>
    <w:rsid w:val="00A05EBA"/>
    <w:rsid w:val="00A063C0"/>
    <w:rsid w:val="00A06B55"/>
    <w:rsid w:val="00A07480"/>
    <w:rsid w:val="00A1060C"/>
    <w:rsid w:val="00A14688"/>
    <w:rsid w:val="00A15664"/>
    <w:rsid w:val="00A20ECD"/>
    <w:rsid w:val="00A213B3"/>
    <w:rsid w:val="00A21824"/>
    <w:rsid w:val="00A23D65"/>
    <w:rsid w:val="00A24102"/>
    <w:rsid w:val="00A2431F"/>
    <w:rsid w:val="00A26C7D"/>
    <w:rsid w:val="00A274BD"/>
    <w:rsid w:val="00A309F4"/>
    <w:rsid w:val="00A35E0F"/>
    <w:rsid w:val="00A3644C"/>
    <w:rsid w:val="00A36D2A"/>
    <w:rsid w:val="00A37632"/>
    <w:rsid w:val="00A4024B"/>
    <w:rsid w:val="00A40B0C"/>
    <w:rsid w:val="00A4137C"/>
    <w:rsid w:val="00A5006D"/>
    <w:rsid w:val="00A52199"/>
    <w:rsid w:val="00A57353"/>
    <w:rsid w:val="00A57870"/>
    <w:rsid w:val="00A61BB0"/>
    <w:rsid w:val="00A64473"/>
    <w:rsid w:val="00A647BB"/>
    <w:rsid w:val="00A66189"/>
    <w:rsid w:val="00A703A8"/>
    <w:rsid w:val="00A75C66"/>
    <w:rsid w:val="00A769F5"/>
    <w:rsid w:val="00A76CCE"/>
    <w:rsid w:val="00A773C5"/>
    <w:rsid w:val="00A777DF"/>
    <w:rsid w:val="00A80C0E"/>
    <w:rsid w:val="00A820BA"/>
    <w:rsid w:val="00A867FB"/>
    <w:rsid w:val="00A869A9"/>
    <w:rsid w:val="00A874C3"/>
    <w:rsid w:val="00A95156"/>
    <w:rsid w:val="00A95B14"/>
    <w:rsid w:val="00A95B4E"/>
    <w:rsid w:val="00A965E9"/>
    <w:rsid w:val="00AA6D84"/>
    <w:rsid w:val="00AB1582"/>
    <w:rsid w:val="00AB6108"/>
    <w:rsid w:val="00AB6E6F"/>
    <w:rsid w:val="00AC5382"/>
    <w:rsid w:val="00AC53ED"/>
    <w:rsid w:val="00AC7E00"/>
    <w:rsid w:val="00AD15D1"/>
    <w:rsid w:val="00AD176C"/>
    <w:rsid w:val="00AE0565"/>
    <w:rsid w:val="00AE2FED"/>
    <w:rsid w:val="00AE4570"/>
    <w:rsid w:val="00AE53C5"/>
    <w:rsid w:val="00AE5FE4"/>
    <w:rsid w:val="00AE79D3"/>
    <w:rsid w:val="00AF2276"/>
    <w:rsid w:val="00AF41A8"/>
    <w:rsid w:val="00AF5EF1"/>
    <w:rsid w:val="00AF6CF2"/>
    <w:rsid w:val="00AF7769"/>
    <w:rsid w:val="00B020E0"/>
    <w:rsid w:val="00B043F0"/>
    <w:rsid w:val="00B054CA"/>
    <w:rsid w:val="00B07445"/>
    <w:rsid w:val="00B07CEF"/>
    <w:rsid w:val="00B112AE"/>
    <w:rsid w:val="00B14C51"/>
    <w:rsid w:val="00B17F27"/>
    <w:rsid w:val="00B20228"/>
    <w:rsid w:val="00B23863"/>
    <w:rsid w:val="00B24DE3"/>
    <w:rsid w:val="00B30F65"/>
    <w:rsid w:val="00B367CA"/>
    <w:rsid w:val="00B43EDB"/>
    <w:rsid w:val="00B452BE"/>
    <w:rsid w:val="00B509BC"/>
    <w:rsid w:val="00B518E8"/>
    <w:rsid w:val="00B5417C"/>
    <w:rsid w:val="00B57073"/>
    <w:rsid w:val="00B60E94"/>
    <w:rsid w:val="00B7497B"/>
    <w:rsid w:val="00B74D6C"/>
    <w:rsid w:val="00B75339"/>
    <w:rsid w:val="00B82FCB"/>
    <w:rsid w:val="00B84813"/>
    <w:rsid w:val="00B85171"/>
    <w:rsid w:val="00B875D7"/>
    <w:rsid w:val="00B9216C"/>
    <w:rsid w:val="00B9281E"/>
    <w:rsid w:val="00B9523F"/>
    <w:rsid w:val="00B95A0E"/>
    <w:rsid w:val="00B95D44"/>
    <w:rsid w:val="00B9622A"/>
    <w:rsid w:val="00B96E60"/>
    <w:rsid w:val="00BA0013"/>
    <w:rsid w:val="00BA0A21"/>
    <w:rsid w:val="00BA3AA5"/>
    <w:rsid w:val="00BA42F1"/>
    <w:rsid w:val="00BA5199"/>
    <w:rsid w:val="00BB5A48"/>
    <w:rsid w:val="00BB69C7"/>
    <w:rsid w:val="00BC257A"/>
    <w:rsid w:val="00BC5496"/>
    <w:rsid w:val="00BC6E07"/>
    <w:rsid w:val="00BD1904"/>
    <w:rsid w:val="00BD2565"/>
    <w:rsid w:val="00BD33FD"/>
    <w:rsid w:val="00BD5B7F"/>
    <w:rsid w:val="00BE0ED1"/>
    <w:rsid w:val="00BE1A20"/>
    <w:rsid w:val="00BE2ACB"/>
    <w:rsid w:val="00BF4613"/>
    <w:rsid w:val="00BF49E2"/>
    <w:rsid w:val="00C014A6"/>
    <w:rsid w:val="00C01939"/>
    <w:rsid w:val="00C05C44"/>
    <w:rsid w:val="00C10130"/>
    <w:rsid w:val="00C12512"/>
    <w:rsid w:val="00C150D9"/>
    <w:rsid w:val="00C1735F"/>
    <w:rsid w:val="00C1748B"/>
    <w:rsid w:val="00C20A86"/>
    <w:rsid w:val="00C24E15"/>
    <w:rsid w:val="00C266C8"/>
    <w:rsid w:val="00C3360D"/>
    <w:rsid w:val="00C3509C"/>
    <w:rsid w:val="00C351A8"/>
    <w:rsid w:val="00C357BD"/>
    <w:rsid w:val="00C363FF"/>
    <w:rsid w:val="00C45080"/>
    <w:rsid w:val="00C45EA8"/>
    <w:rsid w:val="00C50CB7"/>
    <w:rsid w:val="00C5210C"/>
    <w:rsid w:val="00C52163"/>
    <w:rsid w:val="00C5356D"/>
    <w:rsid w:val="00C550AE"/>
    <w:rsid w:val="00C55459"/>
    <w:rsid w:val="00C61258"/>
    <w:rsid w:val="00C61A66"/>
    <w:rsid w:val="00C61C8C"/>
    <w:rsid w:val="00C62F11"/>
    <w:rsid w:val="00C71674"/>
    <w:rsid w:val="00C801E3"/>
    <w:rsid w:val="00C84EF9"/>
    <w:rsid w:val="00C90B0E"/>
    <w:rsid w:val="00C90F31"/>
    <w:rsid w:val="00C913CD"/>
    <w:rsid w:val="00C935DF"/>
    <w:rsid w:val="00C96054"/>
    <w:rsid w:val="00CA0D2C"/>
    <w:rsid w:val="00CA13C0"/>
    <w:rsid w:val="00CA155B"/>
    <w:rsid w:val="00CA2FD6"/>
    <w:rsid w:val="00CA328C"/>
    <w:rsid w:val="00CA3666"/>
    <w:rsid w:val="00CA7E0A"/>
    <w:rsid w:val="00CB1771"/>
    <w:rsid w:val="00CB1DDC"/>
    <w:rsid w:val="00CB4E3F"/>
    <w:rsid w:val="00CB6269"/>
    <w:rsid w:val="00CC0065"/>
    <w:rsid w:val="00CC1974"/>
    <w:rsid w:val="00CC2945"/>
    <w:rsid w:val="00CC296F"/>
    <w:rsid w:val="00CC3532"/>
    <w:rsid w:val="00CD314E"/>
    <w:rsid w:val="00CD3F1A"/>
    <w:rsid w:val="00CD4769"/>
    <w:rsid w:val="00CD79DA"/>
    <w:rsid w:val="00CE1138"/>
    <w:rsid w:val="00CE415B"/>
    <w:rsid w:val="00CE6458"/>
    <w:rsid w:val="00CF4907"/>
    <w:rsid w:val="00CF5F84"/>
    <w:rsid w:val="00D00DB6"/>
    <w:rsid w:val="00D03C81"/>
    <w:rsid w:val="00D04095"/>
    <w:rsid w:val="00D04D9C"/>
    <w:rsid w:val="00D05AA9"/>
    <w:rsid w:val="00D104DA"/>
    <w:rsid w:val="00D13CAE"/>
    <w:rsid w:val="00D2006D"/>
    <w:rsid w:val="00D2200F"/>
    <w:rsid w:val="00D33933"/>
    <w:rsid w:val="00D33E4D"/>
    <w:rsid w:val="00D360DE"/>
    <w:rsid w:val="00D36677"/>
    <w:rsid w:val="00D43699"/>
    <w:rsid w:val="00D449EE"/>
    <w:rsid w:val="00D459A9"/>
    <w:rsid w:val="00D462AA"/>
    <w:rsid w:val="00D4738A"/>
    <w:rsid w:val="00D50F71"/>
    <w:rsid w:val="00D51ABE"/>
    <w:rsid w:val="00D51BB6"/>
    <w:rsid w:val="00D5594D"/>
    <w:rsid w:val="00D57093"/>
    <w:rsid w:val="00D57606"/>
    <w:rsid w:val="00D60CB9"/>
    <w:rsid w:val="00D618D2"/>
    <w:rsid w:val="00D65F54"/>
    <w:rsid w:val="00D666A3"/>
    <w:rsid w:val="00D66F63"/>
    <w:rsid w:val="00D73043"/>
    <w:rsid w:val="00D7550F"/>
    <w:rsid w:val="00D81267"/>
    <w:rsid w:val="00D83029"/>
    <w:rsid w:val="00D83A88"/>
    <w:rsid w:val="00D84B96"/>
    <w:rsid w:val="00D91036"/>
    <w:rsid w:val="00D93395"/>
    <w:rsid w:val="00D9481A"/>
    <w:rsid w:val="00DA0AFC"/>
    <w:rsid w:val="00DA308C"/>
    <w:rsid w:val="00DA3827"/>
    <w:rsid w:val="00DA5EA7"/>
    <w:rsid w:val="00DA6AD1"/>
    <w:rsid w:val="00DC33EB"/>
    <w:rsid w:val="00DC34B8"/>
    <w:rsid w:val="00DC351E"/>
    <w:rsid w:val="00DD6DCC"/>
    <w:rsid w:val="00DE11DE"/>
    <w:rsid w:val="00DE287A"/>
    <w:rsid w:val="00DE7716"/>
    <w:rsid w:val="00DF1656"/>
    <w:rsid w:val="00DF16EA"/>
    <w:rsid w:val="00DF178E"/>
    <w:rsid w:val="00DF1FFD"/>
    <w:rsid w:val="00DF3278"/>
    <w:rsid w:val="00DF5891"/>
    <w:rsid w:val="00E00526"/>
    <w:rsid w:val="00E01763"/>
    <w:rsid w:val="00E063DA"/>
    <w:rsid w:val="00E234C9"/>
    <w:rsid w:val="00E2549A"/>
    <w:rsid w:val="00E2734F"/>
    <w:rsid w:val="00E31E55"/>
    <w:rsid w:val="00E33014"/>
    <w:rsid w:val="00E375CD"/>
    <w:rsid w:val="00E44F2B"/>
    <w:rsid w:val="00E45E29"/>
    <w:rsid w:val="00E45F93"/>
    <w:rsid w:val="00E47D74"/>
    <w:rsid w:val="00E50F05"/>
    <w:rsid w:val="00E56544"/>
    <w:rsid w:val="00E61933"/>
    <w:rsid w:val="00E6420F"/>
    <w:rsid w:val="00E65D32"/>
    <w:rsid w:val="00E6735E"/>
    <w:rsid w:val="00E71E64"/>
    <w:rsid w:val="00E72CAC"/>
    <w:rsid w:val="00E75BB1"/>
    <w:rsid w:val="00E7648D"/>
    <w:rsid w:val="00E77FA5"/>
    <w:rsid w:val="00E80170"/>
    <w:rsid w:val="00E90C8B"/>
    <w:rsid w:val="00E92898"/>
    <w:rsid w:val="00E92DCA"/>
    <w:rsid w:val="00E93421"/>
    <w:rsid w:val="00EA6532"/>
    <w:rsid w:val="00EA7B76"/>
    <w:rsid w:val="00EB1241"/>
    <w:rsid w:val="00EB1B6B"/>
    <w:rsid w:val="00EB2B82"/>
    <w:rsid w:val="00EB5516"/>
    <w:rsid w:val="00EB57DD"/>
    <w:rsid w:val="00EB5923"/>
    <w:rsid w:val="00EB6B89"/>
    <w:rsid w:val="00EC0AFE"/>
    <w:rsid w:val="00EC1776"/>
    <w:rsid w:val="00EC2B9C"/>
    <w:rsid w:val="00EC3D00"/>
    <w:rsid w:val="00EC4765"/>
    <w:rsid w:val="00ED1623"/>
    <w:rsid w:val="00ED2204"/>
    <w:rsid w:val="00ED430F"/>
    <w:rsid w:val="00EE25FB"/>
    <w:rsid w:val="00EE4E0C"/>
    <w:rsid w:val="00EE6ADF"/>
    <w:rsid w:val="00EE7C1D"/>
    <w:rsid w:val="00EE7FAF"/>
    <w:rsid w:val="00EF0EB1"/>
    <w:rsid w:val="00EF202E"/>
    <w:rsid w:val="00EF3CA7"/>
    <w:rsid w:val="00EF41AA"/>
    <w:rsid w:val="00EF71BC"/>
    <w:rsid w:val="00EF7ED4"/>
    <w:rsid w:val="00F00B42"/>
    <w:rsid w:val="00F02AE2"/>
    <w:rsid w:val="00F058AE"/>
    <w:rsid w:val="00F075BF"/>
    <w:rsid w:val="00F07F6B"/>
    <w:rsid w:val="00F156D2"/>
    <w:rsid w:val="00F170C3"/>
    <w:rsid w:val="00F175CF"/>
    <w:rsid w:val="00F27609"/>
    <w:rsid w:val="00F31989"/>
    <w:rsid w:val="00F35F32"/>
    <w:rsid w:val="00F405B3"/>
    <w:rsid w:val="00F40D3D"/>
    <w:rsid w:val="00F42040"/>
    <w:rsid w:val="00F46B50"/>
    <w:rsid w:val="00F519BB"/>
    <w:rsid w:val="00F54D26"/>
    <w:rsid w:val="00F62D69"/>
    <w:rsid w:val="00F63A37"/>
    <w:rsid w:val="00F64363"/>
    <w:rsid w:val="00F70782"/>
    <w:rsid w:val="00F71583"/>
    <w:rsid w:val="00F7260A"/>
    <w:rsid w:val="00F75083"/>
    <w:rsid w:val="00F770C8"/>
    <w:rsid w:val="00F81913"/>
    <w:rsid w:val="00F81FF8"/>
    <w:rsid w:val="00F853EF"/>
    <w:rsid w:val="00F85DD8"/>
    <w:rsid w:val="00F85FBF"/>
    <w:rsid w:val="00F90EA4"/>
    <w:rsid w:val="00F91611"/>
    <w:rsid w:val="00F923B6"/>
    <w:rsid w:val="00F956DE"/>
    <w:rsid w:val="00FA204E"/>
    <w:rsid w:val="00FA35AE"/>
    <w:rsid w:val="00FA3BDB"/>
    <w:rsid w:val="00FA4014"/>
    <w:rsid w:val="00FA66C2"/>
    <w:rsid w:val="00FA743A"/>
    <w:rsid w:val="00FA777E"/>
    <w:rsid w:val="00FA7E0B"/>
    <w:rsid w:val="00FB15BE"/>
    <w:rsid w:val="00FB1C44"/>
    <w:rsid w:val="00FB22AA"/>
    <w:rsid w:val="00FC1B98"/>
    <w:rsid w:val="00FC52F7"/>
    <w:rsid w:val="00FC546C"/>
    <w:rsid w:val="00FD2E28"/>
    <w:rsid w:val="00FD73E5"/>
    <w:rsid w:val="00FE06A2"/>
    <w:rsid w:val="00FE2A9F"/>
    <w:rsid w:val="00FE5029"/>
    <w:rsid w:val="00FF25A5"/>
    <w:rsid w:val="00FF5274"/>
    <w:rsid w:val="00FF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F5F"/>
  <w15:docId w15:val="{0C367ADA-4183-4DC5-8E89-958A265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F71BC"/>
    <w:pPr>
      <w:keepNext/>
      <w:jc w:val="center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71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71B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EF71B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,PAD"/>
    <w:basedOn w:val="a"/>
    <w:link w:val="a4"/>
    <w:uiPriority w:val="34"/>
    <w:qFormat/>
    <w:rsid w:val="00AD1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5">
    <w:name w:val="annotation reference"/>
    <w:basedOn w:val="a0"/>
    <w:uiPriority w:val="99"/>
    <w:unhideWhenUsed/>
    <w:rsid w:val="00AD176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D176C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7">
    <w:name w:val="Текст примечания Знак"/>
    <w:basedOn w:val="a0"/>
    <w:link w:val="a6"/>
    <w:uiPriority w:val="99"/>
    <w:rsid w:val="00AD176C"/>
    <w:rPr>
      <w:sz w:val="20"/>
      <w:szCs w:val="20"/>
    </w:rPr>
  </w:style>
  <w:style w:type="character" w:customStyle="1" w:styleId="a4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3"/>
    <w:uiPriority w:val="34"/>
    <w:qFormat/>
    <w:locked/>
    <w:rsid w:val="00F64363"/>
  </w:style>
  <w:style w:type="paragraph" w:styleId="a8">
    <w:name w:val="Balloon Text"/>
    <w:basedOn w:val="a"/>
    <w:link w:val="a9"/>
    <w:uiPriority w:val="99"/>
    <w:unhideWhenUsed/>
    <w:rsid w:val="00265B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65B15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annotation subject"/>
    <w:basedOn w:val="a6"/>
    <w:next w:val="a6"/>
    <w:link w:val="ab"/>
    <w:uiPriority w:val="99"/>
    <w:unhideWhenUsed/>
    <w:rsid w:val="002F15AB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b">
    <w:name w:val="Тема примечания Знак"/>
    <w:basedOn w:val="a7"/>
    <w:link w:val="aa"/>
    <w:uiPriority w:val="99"/>
    <w:rsid w:val="002F15A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21">
    <w:name w:val="List Bullet 2"/>
    <w:basedOn w:val="a"/>
    <w:autoRedefine/>
    <w:rsid w:val="00C150D9"/>
    <w:pPr>
      <w:spacing w:line="276" w:lineRule="auto"/>
      <w:jc w:val="both"/>
    </w:pPr>
    <w:rPr>
      <w:lang w:val="ru-RU"/>
    </w:rPr>
  </w:style>
  <w:style w:type="paragraph" w:styleId="ac">
    <w:name w:val="Body Text"/>
    <w:basedOn w:val="a"/>
    <w:link w:val="ad"/>
    <w:rsid w:val="00E80170"/>
    <w:pPr>
      <w:jc w:val="both"/>
    </w:pPr>
    <w:rPr>
      <w:lang w:val="ru-RU"/>
    </w:rPr>
  </w:style>
  <w:style w:type="character" w:customStyle="1" w:styleId="ad">
    <w:name w:val="Основной текст Знак"/>
    <w:basedOn w:val="a0"/>
    <w:link w:val="ac"/>
    <w:rsid w:val="00E80170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nhideWhenUsed/>
    <w:rsid w:val="00E80170"/>
    <w:pPr>
      <w:spacing w:after="120" w:line="480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23">
    <w:name w:val="Основной текст 2 Знак"/>
    <w:basedOn w:val="a0"/>
    <w:link w:val="22"/>
    <w:rsid w:val="00E80170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F175CF"/>
    <w:rPr>
      <w:color w:val="0000FF"/>
      <w:u w:val="single"/>
    </w:rPr>
  </w:style>
  <w:style w:type="paragraph" w:customStyle="1" w:styleId="font7">
    <w:name w:val="font_7"/>
    <w:basedOn w:val="a"/>
    <w:rsid w:val="00080B6C"/>
    <w:pPr>
      <w:spacing w:before="100" w:beforeAutospacing="1" w:after="100" w:afterAutospacing="1"/>
    </w:pPr>
    <w:rPr>
      <w:lang w:val="ru-RU" w:eastAsia="ru-RU"/>
    </w:rPr>
  </w:style>
  <w:style w:type="table" w:styleId="af">
    <w:name w:val="Table Grid"/>
    <w:basedOn w:val="a1"/>
    <w:uiPriority w:val="39"/>
    <w:rsid w:val="00B2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52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71B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F7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F71BC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EF71BC"/>
    <w:rPr>
      <w:rFonts w:eastAsiaTheme="minorEastAsia"/>
      <w:sz w:val="24"/>
      <w:szCs w:val="2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EF71BC"/>
  </w:style>
  <w:style w:type="character" w:customStyle="1" w:styleId="hps">
    <w:name w:val="hps"/>
    <w:basedOn w:val="a0"/>
    <w:rsid w:val="00EF71BC"/>
    <w:rPr>
      <w:rFonts w:cs="Times New Roman"/>
    </w:rPr>
  </w:style>
  <w:style w:type="paragraph" w:styleId="af0">
    <w:name w:val="header"/>
    <w:basedOn w:val="a"/>
    <w:link w:val="af1"/>
    <w:uiPriority w:val="99"/>
    <w:unhideWhenUsed/>
    <w:rsid w:val="00EF71B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1">
    <w:name w:val="Верхний колонтитул Знак"/>
    <w:basedOn w:val="a0"/>
    <w:link w:val="af0"/>
    <w:uiPriority w:val="99"/>
    <w:rsid w:val="00EF71BC"/>
  </w:style>
  <w:style w:type="character" w:customStyle="1" w:styleId="Style1Char">
    <w:name w:val="Style1 Char"/>
    <w:link w:val="Style1"/>
    <w:uiPriority w:val="99"/>
    <w:locked/>
    <w:rsid w:val="00EF71BC"/>
    <w:rPr>
      <w:rFonts w:ascii="Calibri" w:eastAsia="Calibri" w:hAnsi="Calibri" w:cs="Calibri"/>
      <w:spacing w:val="-3"/>
      <w:sz w:val="24"/>
      <w:szCs w:val="24"/>
    </w:rPr>
  </w:style>
  <w:style w:type="paragraph" w:customStyle="1" w:styleId="Style1">
    <w:name w:val="Style1"/>
    <w:basedOn w:val="a"/>
    <w:link w:val="Style1Char"/>
    <w:uiPriority w:val="99"/>
    <w:rsid w:val="00EF71BC"/>
    <w:pPr>
      <w:autoSpaceDE w:val="0"/>
      <w:autoSpaceDN w:val="0"/>
      <w:adjustRightInd w:val="0"/>
      <w:spacing w:after="120" w:line="276" w:lineRule="auto"/>
      <w:ind w:firstLine="720"/>
      <w:jc w:val="both"/>
    </w:pPr>
    <w:rPr>
      <w:rFonts w:ascii="Calibri" w:eastAsia="Calibri" w:hAnsi="Calibri" w:cs="Calibri"/>
      <w:spacing w:val="-3"/>
      <w:lang w:val="ru-RU"/>
    </w:rPr>
  </w:style>
  <w:style w:type="character" w:customStyle="1" w:styleId="longtext">
    <w:name w:val="long_text"/>
    <w:rsid w:val="00EF71BC"/>
  </w:style>
  <w:style w:type="paragraph" w:styleId="af2">
    <w:name w:val="footnote text"/>
    <w:aliases w:val="fn,ADB,single space,FOOTNOTES,footnote text,Footnote Text Char,ft,Geneva 9,Font: Geneva 9,Boston 10,f,ALTS FOOTNOTE,Footnote Text Char1 Char,Footnote Text Char Char Char,Footnote Text Char1 Char Char Char,Reference,WB-Fußnotentext,Footnote"/>
    <w:basedOn w:val="a"/>
    <w:link w:val="af3"/>
    <w:qFormat/>
    <w:rsid w:val="00EF71BC"/>
    <w:rPr>
      <w:sz w:val="20"/>
      <w:szCs w:val="20"/>
    </w:rPr>
  </w:style>
  <w:style w:type="character" w:customStyle="1" w:styleId="af3">
    <w:name w:val="Текст сноски Знак"/>
    <w:aliases w:val="fn Знак,ADB Знак,single space Знак,FOOTNOTES Знак,footnote text Знак,Footnote Text Char Знак,ft Знак,Geneva 9 Знак,Font: Geneva 9 Знак,Boston 10 Знак,f Знак,ALTS FOOTNOTE Знак,Footnote Text Char1 Char Знак,Reference Знак,Footnote Знак"/>
    <w:basedOn w:val="a0"/>
    <w:link w:val="af2"/>
    <w:rsid w:val="00EF71B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aliases w:val="SUPERS,ftref,Знак сноски-FN,16 Point,Superscript 6 Point,Footnote Reference Superscript,Footnote symbol,Footnote Reference Number,Footnote Reference_LVL6,Footnote Reference_LVL61,Footnote Reference_LVL62,Footnote Reference_LVL63,fr"/>
    <w:rsid w:val="00EF71BC"/>
    <w:rPr>
      <w:vertAlign w:val="superscript"/>
    </w:rPr>
  </w:style>
  <w:style w:type="paragraph" w:styleId="af5">
    <w:name w:val="Body Text Indent"/>
    <w:basedOn w:val="a"/>
    <w:link w:val="af6"/>
    <w:rsid w:val="00EF71BC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af6">
    <w:name w:val="Основной текст с отступом Знак"/>
    <w:basedOn w:val="a0"/>
    <w:link w:val="af5"/>
    <w:rsid w:val="00EF71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EF7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a"/>
    <w:link w:val="BankNormalChar"/>
    <w:rsid w:val="00EF71BC"/>
    <w:pPr>
      <w:spacing w:after="240"/>
    </w:pPr>
  </w:style>
  <w:style w:type="character" w:styleId="af7">
    <w:name w:val="page number"/>
    <w:basedOn w:val="a0"/>
    <w:rsid w:val="00EF71BC"/>
  </w:style>
  <w:style w:type="paragraph" w:styleId="af8">
    <w:name w:val="footer"/>
    <w:basedOn w:val="a"/>
    <w:link w:val="af9"/>
    <w:uiPriority w:val="99"/>
    <w:unhideWhenUsed/>
    <w:rsid w:val="00EF71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9">
    <w:name w:val="Нижний колонтитул Знак"/>
    <w:basedOn w:val="a0"/>
    <w:link w:val="af8"/>
    <w:uiPriority w:val="99"/>
    <w:rsid w:val="00EF71BC"/>
    <w:rPr>
      <w:rFonts w:ascii="Calibri" w:eastAsia="Calibri" w:hAnsi="Calibri" w:cs="Times New Roman"/>
    </w:rPr>
  </w:style>
  <w:style w:type="table" w:customStyle="1" w:styleId="24">
    <w:name w:val="Сетка таблицы2"/>
    <w:basedOn w:val="a1"/>
    <w:next w:val="af"/>
    <w:rsid w:val="00EF71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EF71BC"/>
    <w:rPr>
      <w:i/>
      <w:iCs/>
    </w:rPr>
  </w:style>
  <w:style w:type="paragraph" w:styleId="31">
    <w:name w:val="Body Text Indent 3"/>
    <w:basedOn w:val="a"/>
    <w:link w:val="32"/>
    <w:rsid w:val="00EF71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71B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psatn">
    <w:name w:val="hps atn"/>
    <w:rsid w:val="00EF71BC"/>
  </w:style>
  <w:style w:type="character" w:styleId="afb">
    <w:name w:val="Intense Emphasis"/>
    <w:uiPriority w:val="21"/>
    <w:qFormat/>
    <w:rsid w:val="00EF71BC"/>
    <w:rPr>
      <w:i/>
      <w:iCs/>
      <w:color w:val="5B9BD5"/>
    </w:rPr>
  </w:style>
  <w:style w:type="table" w:customStyle="1" w:styleId="110">
    <w:name w:val="Сетка таблицы11"/>
    <w:basedOn w:val="a1"/>
    <w:next w:val="af"/>
    <w:uiPriority w:val="39"/>
    <w:rsid w:val="00EF71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hidden/>
    <w:uiPriority w:val="39"/>
    <w:rsid w:val="00EF71BC"/>
    <w:pPr>
      <w:spacing w:after="111" w:line="248" w:lineRule="auto"/>
      <w:ind w:left="26" w:right="1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BankNormalChar">
    <w:name w:val="BankNormal Char"/>
    <w:link w:val="BankNormal"/>
    <w:rsid w:val="00EF71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c">
    <w:name w:val="TOC Heading"/>
    <w:basedOn w:val="1"/>
    <w:next w:val="a"/>
    <w:uiPriority w:val="39"/>
    <w:unhideWhenUsed/>
    <w:qFormat/>
    <w:rsid w:val="00EF71B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ru-RU"/>
    </w:rPr>
  </w:style>
  <w:style w:type="paragraph" w:styleId="afd">
    <w:name w:val="Revision"/>
    <w:hidden/>
    <w:uiPriority w:val="99"/>
    <w:semiHidden/>
    <w:rsid w:val="00AE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qFormat/>
    <w:rsid w:val="001F7E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0B71CD"/>
  </w:style>
  <w:style w:type="numbering" w:customStyle="1" w:styleId="25">
    <w:name w:val="Нет списка2"/>
    <w:next w:val="a2"/>
    <w:uiPriority w:val="99"/>
    <w:semiHidden/>
    <w:unhideWhenUsed/>
    <w:rsid w:val="008E7B47"/>
  </w:style>
  <w:style w:type="numbering" w:customStyle="1" w:styleId="111">
    <w:name w:val="Нет списка11"/>
    <w:next w:val="a2"/>
    <w:uiPriority w:val="99"/>
    <w:semiHidden/>
    <w:unhideWhenUsed/>
    <w:rsid w:val="008E7B47"/>
  </w:style>
  <w:style w:type="numbering" w:customStyle="1" w:styleId="210">
    <w:name w:val="Нет списка21"/>
    <w:next w:val="a2"/>
    <w:uiPriority w:val="99"/>
    <w:semiHidden/>
    <w:unhideWhenUsed/>
    <w:rsid w:val="008E7B47"/>
  </w:style>
  <w:style w:type="table" w:customStyle="1" w:styleId="211">
    <w:name w:val="Сетка таблицы21"/>
    <w:basedOn w:val="a1"/>
    <w:next w:val="af"/>
    <w:uiPriority w:val="39"/>
    <w:rsid w:val="008E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e"/>
    <w:link w:val="aff"/>
    <w:uiPriority w:val="1"/>
    <w:qFormat/>
    <w:rsid w:val="008E7B47"/>
    <w:pPr>
      <w:spacing w:after="0" w:line="240" w:lineRule="auto"/>
    </w:pPr>
    <w:rPr>
      <w:rFonts w:eastAsia="Times New Roman"/>
      <w:lang w:eastAsia="ru-RU"/>
    </w:rPr>
  </w:style>
  <w:style w:type="character" w:customStyle="1" w:styleId="aff">
    <w:name w:val="Без интервала Знак"/>
    <w:basedOn w:val="a0"/>
    <w:link w:val="14"/>
    <w:uiPriority w:val="1"/>
    <w:rsid w:val="008E7B47"/>
    <w:rPr>
      <w:rFonts w:eastAsia="Times New Roman"/>
      <w:lang w:eastAsia="ru-RU"/>
    </w:rPr>
  </w:style>
  <w:style w:type="paragraph" w:customStyle="1" w:styleId="Default">
    <w:name w:val="Default"/>
    <w:rsid w:val="008E7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10">
    <w:name w:val="Сетка таблицы111"/>
    <w:basedOn w:val="a1"/>
    <w:next w:val="af"/>
    <w:uiPriority w:val="39"/>
    <w:rsid w:val="008E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8E7B47"/>
    <w:pPr>
      <w:spacing w:after="0" w:line="240" w:lineRule="auto"/>
    </w:pPr>
    <w:rPr>
      <w:lang w:val="en-US"/>
    </w:rPr>
  </w:style>
  <w:style w:type="table" w:customStyle="1" w:styleId="33">
    <w:name w:val="Сетка таблицы3"/>
    <w:basedOn w:val="a1"/>
    <w:next w:val="af"/>
    <w:uiPriority w:val="59"/>
    <w:rsid w:val="005411DA"/>
    <w:pPr>
      <w:spacing w:after="0" w:line="240" w:lineRule="auto"/>
    </w:pPr>
    <w:rPr>
      <w:rFonts w:eastAsia="DengXian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A38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8D2"/>
    <w:rPr>
      <w:rFonts w:ascii="Consolas" w:eastAsia="Times New Roman" w:hAnsi="Consolas" w:cs="Times New Roman"/>
      <w:sz w:val="20"/>
      <w:szCs w:val="20"/>
      <w:lang w:val="en-US"/>
    </w:rPr>
  </w:style>
  <w:style w:type="table" w:customStyle="1" w:styleId="120">
    <w:name w:val="Сетка таблицы12"/>
    <w:basedOn w:val="a1"/>
    <w:next w:val="af"/>
    <w:uiPriority w:val="59"/>
    <w:rsid w:val="00FA66C2"/>
    <w:pPr>
      <w:spacing w:after="0" w:line="240" w:lineRule="auto"/>
    </w:pPr>
    <w:rPr>
      <w:rFonts w:eastAsia="DengXian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993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2653">
                      <w:marLeft w:val="5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3710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33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8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39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6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3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3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4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16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63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73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44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6B1D-8C52-45FB-8995-9660CCB3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3203</Words>
  <Characters>18260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Kubanychbek Bostonbaev</dc:creator>
  <cp:lastModifiedBy>Admin</cp:lastModifiedBy>
  <cp:revision>2</cp:revision>
  <cp:lastPrinted>2022-06-01T05:07:00Z</cp:lastPrinted>
  <dcterms:created xsi:type="dcterms:W3CDTF">2025-11-04T09:28:00Z</dcterms:created>
  <dcterms:modified xsi:type="dcterms:W3CDTF">2025-11-04T09:28:00Z</dcterms:modified>
</cp:coreProperties>
</file>