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E9A43" w14:textId="4786A405" w:rsidR="00BC7EDF" w:rsidRPr="009A0D32" w:rsidRDefault="00BC7EDF" w:rsidP="007A35CF">
      <w:pPr>
        <w:spacing w:after="0" w:line="240" w:lineRule="auto"/>
        <w:jc w:val="center"/>
        <w:rPr>
          <w:rFonts w:ascii="Times New Roman" w:hAnsi="Times New Roman" w:cs="Times New Roman"/>
          <w:b/>
          <w:caps/>
          <w:sz w:val="24"/>
          <w:szCs w:val="24"/>
          <w:lang w:val="en-US"/>
        </w:rPr>
      </w:pPr>
      <w:r w:rsidRPr="009A0D32">
        <w:rPr>
          <w:rFonts w:ascii="Times New Roman" w:hAnsi="Times New Roman" w:cs="Times New Roman"/>
          <w:b/>
          <w:caps/>
          <w:sz w:val="24"/>
          <w:szCs w:val="24"/>
          <w:lang w:val="en-US"/>
        </w:rPr>
        <w:t xml:space="preserve">MINISTRY OF SCIENCE, HIGHER EDUCATION AND INNOVATION OF THE KYRGYZ REPUBLIC </w:t>
      </w:r>
    </w:p>
    <w:p w14:paraId="7E4C0236" w14:textId="7746D9CE" w:rsidR="00C05F96" w:rsidRPr="009A0D32" w:rsidRDefault="007A35CF" w:rsidP="007A35CF">
      <w:pPr>
        <w:spacing w:after="0" w:line="240" w:lineRule="auto"/>
        <w:jc w:val="center"/>
        <w:rPr>
          <w:rFonts w:ascii="Times New Roman" w:hAnsi="Times New Roman" w:cs="Times New Roman"/>
          <w:b/>
          <w:caps/>
          <w:sz w:val="24"/>
          <w:szCs w:val="24"/>
          <w:lang w:val="en-US"/>
        </w:rPr>
      </w:pPr>
      <w:r w:rsidRPr="009A0D32">
        <w:rPr>
          <w:rFonts w:ascii="Times New Roman" w:hAnsi="Times New Roman" w:cs="Times New Roman"/>
          <w:b/>
          <w:caps/>
          <w:sz w:val="24"/>
          <w:szCs w:val="24"/>
          <w:lang w:val="en-US"/>
        </w:rPr>
        <w:t>The Quality and Innovation in Higher Education Project</w:t>
      </w:r>
    </w:p>
    <w:p w14:paraId="44FDC083" w14:textId="77777777" w:rsidR="004C7CFF" w:rsidRPr="009A0D32" w:rsidRDefault="00307AE4" w:rsidP="00D450E9">
      <w:pPr>
        <w:spacing w:after="0" w:line="240" w:lineRule="auto"/>
        <w:jc w:val="center"/>
        <w:rPr>
          <w:rFonts w:ascii="Times New Roman" w:hAnsi="Times New Roman" w:cs="Times New Roman"/>
          <w:b/>
          <w:caps/>
          <w:sz w:val="24"/>
          <w:szCs w:val="24"/>
          <w:lang w:val="en-US"/>
        </w:rPr>
      </w:pPr>
      <w:r w:rsidRPr="009A0D32">
        <w:rPr>
          <w:rFonts w:ascii="Times New Roman" w:hAnsi="Times New Roman" w:cs="Times New Roman"/>
          <w:b/>
          <w:caps/>
          <w:sz w:val="24"/>
          <w:szCs w:val="24"/>
          <w:lang w:val="en-US"/>
        </w:rPr>
        <w:t>TECHNICAL REQUIREMENTS</w:t>
      </w:r>
    </w:p>
    <w:p w14:paraId="55CF34D6" w14:textId="77777777" w:rsidR="004C7CFF" w:rsidRPr="009A0D32" w:rsidRDefault="00307AE4" w:rsidP="00D450E9">
      <w:pPr>
        <w:spacing w:after="0" w:line="240" w:lineRule="auto"/>
        <w:jc w:val="center"/>
        <w:rPr>
          <w:rFonts w:ascii="Times New Roman" w:hAnsi="Times New Roman" w:cs="Times New Roman"/>
          <w:b/>
          <w:sz w:val="24"/>
          <w:szCs w:val="24"/>
          <w:lang w:val="en-US"/>
        </w:rPr>
      </w:pPr>
      <w:r w:rsidRPr="009A0D32">
        <w:rPr>
          <w:rFonts w:ascii="Times New Roman" w:hAnsi="Times New Roman" w:cs="Times New Roman"/>
          <w:b/>
          <w:caps/>
          <w:sz w:val="24"/>
          <w:szCs w:val="24"/>
          <w:lang w:val="en-US"/>
        </w:rPr>
        <w:t>No.</w:t>
      </w:r>
      <w:r w:rsidR="00D450E9" w:rsidRPr="009A0D32">
        <w:rPr>
          <w:rFonts w:ascii="Times New Roman" w:hAnsi="Times New Roman" w:cs="Times New Roman"/>
          <w:b/>
          <w:sz w:val="24"/>
          <w:szCs w:val="24"/>
          <w:lang w:val="en-US"/>
        </w:rPr>
        <w:t>HEQIP-CS-IOC-08</w:t>
      </w:r>
    </w:p>
    <w:p w14:paraId="092AC804" w14:textId="04E33450" w:rsidR="000644FC" w:rsidRPr="0090612F" w:rsidRDefault="00BC7EDF" w:rsidP="00D450E9">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en-US"/>
        </w:rPr>
        <w:t xml:space="preserve">Senior </w:t>
      </w:r>
      <w:r w:rsidR="00C86243">
        <w:rPr>
          <w:rFonts w:ascii="Times New Roman" w:hAnsi="Times New Roman" w:cs="Times New Roman"/>
          <w:b/>
          <w:sz w:val="24"/>
          <w:szCs w:val="24"/>
          <w:lang w:val="en-US"/>
        </w:rPr>
        <w:t>Procurement Specialist</w:t>
      </w:r>
    </w:p>
    <w:p w14:paraId="494805DD" w14:textId="77777777" w:rsidR="00D450E9" w:rsidRPr="0090612F" w:rsidRDefault="00D450E9" w:rsidP="00D450E9">
      <w:pPr>
        <w:spacing w:after="0" w:line="240" w:lineRule="auto"/>
        <w:jc w:val="center"/>
        <w:rPr>
          <w:rFonts w:ascii="Times New Roman" w:hAnsi="Times New Roman" w:cs="Times New Roman"/>
          <w:b/>
          <w:sz w:val="24"/>
          <w:szCs w:val="24"/>
          <w:lang w:val="ru-RU"/>
        </w:rPr>
      </w:pPr>
    </w:p>
    <w:p w14:paraId="6B15C2E7" w14:textId="77777777" w:rsidR="004C7CFF" w:rsidRPr="004C7CFF" w:rsidRDefault="004C7CFF" w:rsidP="004C7CFF">
      <w:pPr>
        <w:numPr>
          <w:ilvl w:val="0"/>
          <w:numId w:val="20"/>
        </w:numPr>
        <w:spacing w:after="0" w:line="240" w:lineRule="auto"/>
        <w:jc w:val="both"/>
        <w:textAlignment w:val="baseline"/>
        <w:rPr>
          <w:rFonts w:ascii="Times New Roman" w:eastAsia="Times New Roman" w:hAnsi="Times New Roman" w:cs="Times New Roman"/>
          <w:b/>
          <w:bCs/>
          <w:color w:val="000000"/>
          <w:sz w:val="24"/>
          <w:szCs w:val="24"/>
          <w:lang w:val="ru-RU" w:eastAsia="ru-RU"/>
        </w:rPr>
      </w:pPr>
      <w:r w:rsidRPr="004C7CFF">
        <w:rPr>
          <w:rFonts w:ascii="Times New Roman" w:eastAsia="Times New Roman" w:hAnsi="Times New Roman" w:cs="Times New Roman"/>
          <w:b/>
          <w:bCs/>
          <w:color w:val="000000"/>
          <w:sz w:val="24"/>
          <w:szCs w:val="24"/>
          <w:u w:val="single"/>
          <w:lang w:val="ru-RU" w:eastAsia="ru-RU"/>
        </w:rPr>
        <w:t>General information</w:t>
      </w:r>
    </w:p>
    <w:p w14:paraId="3CE30D08" w14:textId="77777777" w:rsidR="004C7CFF" w:rsidRPr="004C7CFF" w:rsidRDefault="004C7CFF" w:rsidP="004C7CFF">
      <w:pPr>
        <w:spacing w:after="0" w:line="240" w:lineRule="auto"/>
        <w:jc w:val="both"/>
        <w:rPr>
          <w:rFonts w:ascii="Times New Roman" w:eastAsia="Times New Roman" w:hAnsi="Times New Roman" w:cs="Times New Roman"/>
          <w:sz w:val="24"/>
          <w:szCs w:val="24"/>
          <w:lang w:val="ru-RU" w:eastAsia="ru-RU"/>
        </w:rPr>
      </w:pPr>
    </w:p>
    <w:p w14:paraId="6D77C225" w14:textId="4309A8BC"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color w:val="000000"/>
          <w:sz w:val="24"/>
          <w:szCs w:val="24"/>
          <w:lang w:val="en-US" w:eastAsia="ru-RU"/>
        </w:rPr>
        <w:t>1.1. The World Bank approved a $25 million loan to the Kyrgyz Republic for the Quality and Innovation in Higher Education (</w:t>
      </w:r>
      <w:r w:rsidR="00BC7EDF" w:rsidRPr="009A0D32">
        <w:rPr>
          <w:rFonts w:ascii="Times New Roman" w:eastAsia="Times New Roman" w:hAnsi="Times New Roman" w:cs="Times New Roman"/>
          <w:color w:val="000000"/>
          <w:sz w:val="24"/>
          <w:szCs w:val="24"/>
          <w:lang w:val="en-US" w:eastAsia="ru-RU"/>
        </w:rPr>
        <w:t>HEQIP</w:t>
      </w:r>
      <w:r w:rsidRPr="009A0D32">
        <w:rPr>
          <w:rFonts w:ascii="Times New Roman" w:eastAsia="Times New Roman" w:hAnsi="Times New Roman" w:cs="Times New Roman"/>
          <w:color w:val="000000"/>
          <w:sz w:val="24"/>
          <w:szCs w:val="24"/>
          <w:lang w:val="en-US" w:eastAsia="ru-RU"/>
        </w:rPr>
        <w:t xml:space="preserve">) project. The </w:t>
      </w:r>
      <w:r w:rsidR="00BC7EDF" w:rsidRPr="009A0D32">
        <w:rPr>
          <w:rFonts w:ascii="Times New Roman" w:eastAsia="Times New Roman" w:hAnsi="Times New Roman" w:cs="Times New Roman"/>
          <w:color w:val="000000"/>
          <w:sz w:val="24"/>
          <w:szCs w:val="24"/>
          <w:lang w:val="en-US" w:eastAsia="ru-RU"/>
        </w:rPr>
        <w:t>HEQIP</w:t>
      </w:r>
      <w:r w:rsidRPr="009A0D32">
        <w:rPr>
          <w:rFonts w:ascii="Times New Roman" w:eastAsia="Times New Roman" w:hAnsi="Times New Roman" w:cs="Times New Roman"/>
          <w:color w:val="000000"/>
          <w:sz w:val="24"/>
          <w:szCs w:val="24"/>
          <w:lang w:val="en-US" w:eastAsia="ru-RU"/>
        </w:rPr>
        <w:t xml:space="preserve"> project will be implemented by the Ministry of Education and Science of the Kyrgyz Republic over a five-year period.</w:t>
      </w:r>
    </w:p>
    <w:p w14:paraId="26600845"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4D29F83C"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color w:val="000000"/>
          <w:sz w:val="24"/>
          <w:szCs w:val="24"/>
          <w:lang w:val="en-US" w:eastAsia="ru-RU"/>
        </w:rPr>
        <w:t>1.2. The project aims to improve the quality of research and strengthen the alignment of higher education programs with the labor market. These goals will be achieved through various activities, such as the creation of Innovation and Research Centers (IRCs), the Academic Innovation Fund (AIF), support for inter-university research in priority sectors for the national economy, and assistance in improving higher education programs at selected universities.</w:t>
      </w:r>
    </w:p>
    <w:p w14:paraId="5E250656"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4D710AB3"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color w:val="000000"/>
          <w:sz w:val="24"/>
          <w:szCs w:val="24"/>
          <w:lang w:val="en-US" w:eastAsia="ru-RU"/>
        </w:rPr>
        <w:t>1.3. The project implementation consists of four components:</w:t>
      </w:r>
    </w:p>
    <w:p w14:paraId="04B45FBB"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16C92F3A"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b/>
          <w:bCs/>
          <w:color w:val="000000"/>
          <w:sz w:val="24"/>
          <w:szCs w:val="24"/>
          <w:lang w:val="en-US" w:eastAsia="ru-RU"/>
        </w:rPr>
        <w:t>Component 1:</w:t>
      </w:r>
      <w:r w:rsidRPr="009A0D32">
        <w:rPr>
          <w:rFonts w:ascii="Times New Roman" w:eastAsia="Times New Roman" w:hAnsi="Times New Roman" w:cs="Times New Roman"/>
          <w:color w:val="000000"/>
          <w:sz w:val="24"/>
          <w:szCs w:val="24"/>
          <w:lang w:val="en-US" w:eastAsia="ru-RU"/>
        </w:rPr>
        <w:t>Improving the quality and relevance of research, innovation, and educational programs at selected universities. The allocated cost for this component is $19.7 million. To achieve this objective, the project plans to</w:t>
      </w:r>
    </w:p>
    <w:p w14:paraId="3F257094"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color w:val="000000"/>
          <w:sz w:val="24"/>
          <w:szCs w:val="24"/>
          <w:lang w:val="en-US" w:eastAsia="ru-RU"/>
        </w:rPr>
        <w:t>(I) to establish a Centre for Innovative Research for collaboration between researchers in priority areas of great importance for the national economy;</w:t>
      </w:r>
    </w:p>
    <w:p w14:paraId="1A5CB390"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color w:val="000000"/>
          <w:sz w:val="24"/>
          <w:szCs w:val="24"/>
          <w:lang w:val="en-US" w:eastAsia="ru-RU"/>
        </w:rPr>
        <w:t>(II) reorganize academic programs in selected universities.</w:t>
      </w:r>
    </w:p>
    <w:p w14:paraId="71614DF6"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3CF8CE7A"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b/>
          <w:bCs/>
          <w:color w:val="000000"/>
          <w:sz w:val="24"/>
          <w:szCs w:val="24"/>
          <w:lang w:val="en-US" w:eastAsia="ru-RU"/>
        </w:rPr>
        <w:t>Component 2:</w:t>
      </w:r>
      <w:r w:rsidRPr="009A0D32">
        <w:rPr>
          <w:rFonts w:ascii="Times New Roman" w:eastAsia="Times New Roman" w:hAnsi="Times New Roman" w:cs="Times New Roman"/>
          <w:color w:val="000000"/>
          <w:sz w:val="24"/>
          <w:szCs w:val="24"/>
          <w:lang w:val="en-US" w:eastAsia="ru-RU"/>
        </w:rPr>
        <w:t>Building research and innovation capacity at universities. The estimated cost of this component is $4 million. To promote research and innovation, this component will establish an Academic Innovation Fund (AIF). The AIF will provide grants (up to $200,000 in funding over three years) for research and innovation to any public or private university across all disciplines on a competitive basis. A Technical Group and Secretariat will be established under the Ministry of Education and Science to manage the AIF.</w:t>
      </w:r>
    </w:p>
    <w:p w14:paraId="3015FEC1"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56DB032F"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b/>
          <w:bCs/>
          <w:color w:val="000000"/>
          <w:sz w:val="24"/>
          <w:szCs w:val="24"/>
          <w:lang w:val="en-US" w:eastAsia="ru-RU"/>
        </w:rPr>
        <w:t>Component 3:</w:t>
      </w:r>
      <w:r w:rsidRPr="009A0D32">
        <w:rPr>
          <w:rFonts w:ascii="Times New Roman" w:eastAsia="Times New Roman" w:hAnsi="Times New Roman" w:cs="Times New Roman"/>
          <w:color w:val="000000"/>
          <w:sz w:val="24"/>
          <w:szCs w:val="24"/>
          <w:lang w:val="en-US" w:eastAsia="ru-RU"/>
        </w:rPr>
        <w:t>Strengthening the Governance of the Higher Education System to Ensure Quality. The planned expenditure for this component is $0.5 million. Under this component, the project intends to finance technical assistance, capacity building, and consulting activities to improve the quality assurance and accreditation systems of higher education institutions. The focus will be on external institutional and programmatic accreditations of universities, as well as their internal self-assessment and quality assurance functions.</w:t>
      </w:r>
    </w:p>
    <w:p w14:paraId="2B161072"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0881AE40"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b/>
          <w:bCs/>
          <w:color w:val="000000"/>
          <w:sz w:val="24"/>
          <w:szCs w:val="24"/>
          <w:lang w:val="en-US" w:eastAsia="ru-RU"/>
        </w:rPr>
        <w:t>Component 4:</w:t>
      </w:r>
      <w:r w:rsidRPr="009A0D32">
        <w:rPr>
          <w:rFonts w:ascii="Times New Roman" w:eastAsia="Times New Roman" w:hAnsi="Times New Roman" w:cs="Times New Roman"/>
          <w:color w:val="000000"/>
          <w:sz w:val="24"/>
          <w:szCs w:val="24"/>
          <w:lang w:val="en-US" w:eastAsia="ru-RU"/>
        </w:rPr>
        <w:t>Project Management, Monitoring, and Evaluation Support. With an estimated cost of $0.8 million, this component will finance the operational costs of project implementation: project manager/commissioner staff, equipment, supervision, and additional operational costs for the implementing organizations.</w:t>
      </w:r>
    </w:p>
    <w:p w14:paraId="72066FA4"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7BF5CEBA"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color w:val="000000"/>
          <w:sz w:val="24"/>
          <w:szCs w:val="24"/>
          <w:lang w:val="en-US" w:eastAsia="ru-RU"/>
        </w:rPr>
        <w:t xml:space="preserve">1.4. The Ministry of Education and Science is the project implementation agency responsible for the loan recipient. Implementation is overseen by the Project Coordination Unit. The Deputy Minister in charge of the Department of Vocational Education at the Ministry of Education and Science acts as the national project coordinator. Along with the Permanent </w:t>
      </w:r>
      <w:r w:rsidRPr="009A0D32">
        <w:rPr>
          <w:rFonts w:ascii="Times New Roman" w:eastAsia="Times New Roman" w:hAnsi="Times New Roman" w:cs="Times New Roman"/>
          <w:color w:val="000000"/>
          <w:sz w:val="24"/>
          <w:szCs w:val="24"/>
          <w:lang w:val="en-US" w:eastAsia="ru-RU"/>
        </w:rPr>
        <w:lastRenderedPageBreak/>
        <w:t>Secretary for Education, who handles administrative matters, this person coordinates, monitors, and facilitates project implementation, providing regular updates to the Minister. Departments within the Ministry of Education and Science actively involved in project implementation include the Department of Higher Education and Vocational (Technical) Education, the Department of Budget, Policy, and Financial Analysis, and the Department of Monitoring and Strategic Planning. Department heads provide day-to-day coordination and support to staff involved in project activities. Although they liaise with the PIU Manager for coordination, they report directly to the Deputy Minister. In addition, on matters related to the regulatory framework and budgetary operations, they also report to the Permanent Secretary. And the key participants, integral to the implementation of the project, are individual higher education institutions (HEIs).</w:t>
      </w:r>
    </w:p>
    <w:p w14:paraId="2008A1FE"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063B60D3"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color w:val="000000"/>
          <w:sz w:val="24"/>
          <w:szCs w:val="24"/>
          <w:lang w:val="en-US" w:eastAsia="ru-RU"/>
        </w:rPr>
        <w:t>1.5. A Project Manager/Project Manager has been appointed to manage the Project Management Team. This individual, along with the team, is responsible for overseeing financial management, procurement, and monitoring the project's progress.</w:t>
      </w:r>
    </w:p>
    <w:p w14:paraId="2EFE2012" w14:textId="77777777" w:rsidR="004C7CFF" w:rsidRDefault="004C7CFF" w:rsidP="004C7CFF">
      <w:pPr>
        <w:spacing w:after="0" w:line="240" w:lineRule="auto"/>
        <w:jc w:val="both"/>
        <w:rPr>
          <w:rFonts w:ascii="Times New Roman" w:eastAsia="Times New Roman" w:hAnsi="Times New Roman" w:cs="Times New Roman"/>
          <w:sz w:val="24"/>
          <w:szCs w:val="24"/>
          <w:lang w:val="en-US" w:eastAsia="ru-RU"/>
        </w:rPr>
      </w:pPr>
    </w:p>
    <w:p w14:paraId="57F2A2A4" w14:textId="0A29B53C" w:rsidR="003E3784" w:rsidRPr="009A0D32" w:rsidRDefault="003E3784" w:rsidP="009A0D32">
      <w:pPr>
        <w:numPr>
          <w:ilvl w:val="0"/>
          <w:numId w:val="20"/>
        </w:numPr>
        <w:spacing w:after="0" w:line="240" w:lineRule="auto"/>
        <w:ind w:left="720" w:hanging="360"/>
        <w:jc w:val="both"/>
        <w:textAlignment w:val="baseline"/>
        <w:rPr>
          <w:rFonts w:ascii="Times New Roman" w:eastAsia="Times New Roman" w:hAnsi="Times New Roman" w:cs="Times New Roman"/>
          <w:b/>
          <w:bCs/>
          <w:color w:val="000000"/>
          <w:sz w:val="24"/>
          <w:szCs w:val="24"/>
          <w:u w:val="single"/>
          <w:lang w:val="en-US" w:eastAsia="ru-RU"/>
        </w:rPr>
      </w:pPr>
      <w:r w:rsidRPr="009A0D32">
        <w:rPr>
          <w:rFonts w:ascii="Times New Roman" w:eastAsia="Times New Roman" w:hAnsi="Times New Roman" w:cs="Times New Roman"/>
          <w:b/>
          <w:bCs/>
          <w:color w:val="000000"/>
          <w:sz w:val="24"/>
          <w:szCs w:val="24"/>
          <w:u w:val="single"/>
          <w:lang w:val="en-US" w:eastAsia="ru-RU"/>
        </w:rPr>
        <w:t>Objectives</w:t>
      </w:r>
    </w:p>
    <w:p w14:paraId="1410D02C" w14:textId="1256464C" w:rsidR="003E3784" w:rsidRPr="009A0D32" w:rsidRDefault="003E3784" w:rsidP="003E3784">
      <w:pPr>
        <w:spacing w:after="0" w:line="240" w:lineRule="auto"/>
        <w:jc w:val="both"/>
        <w:rPr>
          <w:rFonts w:ascii="Times New Roman" w:eastAsia="Times New Roman" w:hAnsi="Times New Roman" w:cs="Times New Roman"/>
          <w:sz w:val="24"/>
          <w:szCs w:val="24"/>
          <w:lang w:eastAsia="ru-RU"/>
        </w:rPr>
      </w:pPr>
      <w:r w:rsidRPr="003E3784">
        <w:rPr>
          <w:rFonts w:ascii="Times New Roman" w:eastAsia="Times New Roman" w:hAnsi="Times New Roman" w:cs="Times New Roman"/>
          <w:sz w:val="24"/>
          <w:szCs w:val="24"/>
          <w:lang w:eastAsia="ru-RU"/>
        </w:rPr>
        <w:t>The main objective of the Senior Procurement Specialist is to ensure the implementation of the Project in terms of procurement in accordance with procurement procedures and rules of the World Bank, as well as in accordance with the legislation of the Kyrgyz Republic and overall coordination of the work of the PIU Procurement team. Senior Procurement Specialist shall ensure the transparency and efficiency of the procurement process with a corresponding optimization of the costs of all activities under all components of the Project.</w:t>
      </w:r>
    </w:p>
    <w:p w14:paraId="66212CD3" w14:textId="05A1C4FB" w:rsidR="004C7CFF" w:rsidRPr="009A0D32" w:rsidRDefault="00796223" w:rsidP="009A0D32">
      <w:pPr>
        <w:numPr>
          <w:ilvl w:val="0"/>
          <w:numId w:val="20"/>
        </w:numPr>
        <w:spacing w:after="0" w:line="240" w:lineRule="auto"/>
        <w:ind w:left="720" w:hanging="360"/>
        <w:jc w:val="both"/>
        <w:textAlignment w:val="baseline"/>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u w:val="single"/>
          <w:lang w:val="en-US" w:eastAsia="ru-RU"/>
        </w:rPr>
        <w:t>S</w:t>
      </w:r>
      <w:r w:rsidR="004C7CFF" w:rsidRPr="009A0D32">
        <w:rPr>
          <w:rFonts w:ascii="Times New Roman" w:eastAsia="Times New Roman" w:hAnsi="Times New Roman" w:cs="Times New Roman"/>
          <w:b/>
          <w:bCs/>
          <w:color w:val="000000"/>
          <w:sz w:val="24"/>
          <w:szCs w:val="24"/>
          <w:u w:val="single"/>
          <w:lang w:val="en-US" w:eastAsia="ru-RU"/>
        </w:rPr>
        <w:t xml:space="preserve">cope of the </w:t>
      </w:r>
      <w:r>
        <w:rPr>
          <w:rFonts w:ascii="Times New Roman" w:eastAsia="Times New Roman" w:hAnsi="Times New Roman" w:cs="Times New Roman"/>
          <w:b/>
          <w:bCs/>
          <w:color w:val="000000"/>
          <w:sz w:val="24"/>
          <w:szCs w:val="24"/>
          <w:u w:val="single"/>
          <w:lang w:val="en-US" w:eastAsia="ru-RU"/>
        </w:rPr>
        <w:t>services</w:t>
      </w:r>
    </w:p>
    <w:p w14:paraId="21C19623"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1AA97D61" w14:textId="25142D09"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color w:val="000000"/>
          <w:sz w:val="24"/>
          <w:szCs w:val="24"/>
          <w:lang w:val="en-US" w:eastAsia="ru-RU"/>
        </w:rPr>
        <w:t xml:space="preserve">2.1 The </w:t>
      </w:r>
      <w:r w:rsidR="00BC7EDF" w:rsidRPr="009A0D32">
        <w:rPr>
          <w:rFonts w:ascii="Times New Roman" w:eastAsia="Times New Roman" w:hAnsi="Times New Roman" w:cs="Times New Roman"/>
          <w:color w:val="000000"/>
          <w:sz w:val="24"/>
          <w:szCs w:val="24"/>
          <w:lang w:val="en-US" w:eastAsia="ru-RU"/>
        </w:rPr>
        <w:t>Senior</w:t>
      </w:r>
      <w:r w:rsidR="0034562F">
        <w:rPr>
          <w:rFonts w:ascii="Times New Roman" w:eastAsia="Times New Roman" w:hAnsi="Times New Roman" w:cs="Times New Roman"/>
          <w:color w:val="000000"/>
          <w:sz w:val="24"/>
          <w:szCs w:val="24"/>
          <w:lang w:val="en-US" w:eastAsia="ru-RU"/>
        </w:rPr>
        <w:t xml:space="preserve"> </w:t>
      </w:r>
      <w:r w:rsidRPr="009A0D32">
        <w:rPr>
          <w:rFonts w:ascii="Times New Roman" w:eastAsia="Times New Roman" w:hAnsi="Times New Roman" w:cs="Times New Roman"/>
          <w:color w:val="000000"/>
          <w:sz w:val="24"/>
          <w:szCs w:val="24"/>
          <w:lang w:val="en-US" w:eastAsia="ru-RU"/>
        </w:rPr>
        <w:t>Procurement Officer will be responsible for managing the selection of qualified consulting individuals and firms and for the procurement of goods and services required for the project.</w:t>
      </w:r>
    </w:p>
    <w:p w14:paraId="733BC2B5"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56A99D1A"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color w:val="000000"/>
          <w:sz w:val="24"/>
          <w:szCs w:val="24"/>
          <w:lang w:val="en-US" w:eastAsia="ru-RU"/>
        </w:rPr>
        <w:t>2.2 Their duties include overseeing various activities related to procurement, as specified below:</w:t>
      </w:r>
    </w:p>
    <w:p w14:paraId="43FCD852"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56038E84" w14:textId="77777777" w:rsidR="00C86243" w:rsidRPr="00C86243" w:rsidRDefault="00C86243" w:rsidP="00C86243">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C86243">
        <w:rPr>
          <w:rFonts w:ascii="Times New Roman" w:eastAsia="Times New Roman" w:hAnsi="Times New Roman" w:cs="Times New Roman"/>
          <w:color w:val="000000"/>
          <w:sz w:val="24"/>
          <w:szCs w:val="24"/>
          <w:lang w:eastAsia="ru-RU"/>
        </w:rPr>
        <w:t>Provides overall management and coordination of all procurement procedures within the project, ensuring their compliance with the requirements of the World Bank, the legislation of the Kyrgyz Republic and the internal regulatory documents of the project.</w:t>
      </w:r>
    </w:p>
    <w:p w14:paraId="617F37CA" w14:textId="77777777" w:rsidR="00C86243" w:rsidRPr="00C86243" w:rsidRDefault="00C86243" w:rsidP="00C86243">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C86243">
        <w:rPr>
          <w:rFonts w:ascii="Times New Roman" w:eastAsia="Times New Roman" w:hAnsi="Times New Roman" w:cs="Times New Roman"/>
          <w:color w:val="000000"/>
          <w:sz w:val="24"/>
          <w:szCs w:val="24"/>
          <w:lang w:eastAsia="ru-RU"/>
        </w:rPr>
        <w:t>Organizes the planning, management, and control of procurement activities, ensures transparency, accountability, and compliance with the principles of equal competition.</w:t>
      </w:r>
    </w:p>
    <w:p w14:paraId="688C386A" w14:textId="77777777" w:rsidR="00C86243" w:rsidRPr="00C86243" w:rsidRDefault="00C86243" w:rsidP="00C86243">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C86243">
        <w:rPr>
          <w:rFonts w:ascii="Times New Roman" w:eastAsia="Times New Roman" w:hAnsi="Times New Roman" w:cs="Times New Roman"/>
          <w:color w:val="000000"/>
          <w:sz w:val="24"/>
          <w:szCs w:val="24"/>
          <w:lang w:eastAsia="ru-RU"/>
        </w:rPr>
        <w:t>Develops annual and medium-term procurement plans, ensures their updating and monitoring of implementation.</w:t>
      </w:r>
    </w:p>
    <w:p w14:paraId="665D3A42" w14:textId="77777777" w:rsidR="00C86243" w:rsidRPr="00C86243" w:rsidRDefault="00C86243" w:rsidP="00C86243">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C86243">
        <w:rPr>
          <w:rFonts w:ascii="Times New Roman" w:eastAsia="Times New Roman" w:hAnsi="Times New Roman" w:cs="Times New Roman"/>
          <w:color w:val="000000"/>
          <w:sz w:val="24"/>
          <w:szCs w:val="24"/>
          <w:lang w:eastAsia="ru-RU"/>
        </w:rPr>
        <w:t>Ensures that procurement methods established by the World Bank are correctly applied and that the Procurement Plan is updated in a timely manner, taking into account the needs of the project and the Bank's comments.</w:t>
      </w:r>
    </w:p>
    <w:p w14:paraId="2190EA91" w14:textId="77777777" w:rsidR="00C86243" w:rsidRPr="00C86243" w:rsidRDefault="00C86243" w:rsidP="00C86243">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C86243">
        <w:rPr>
          <w:rFonts w:ascii="Times New Roman" w:eastAsia="Times New Roman" w:hAnsi="Times New Roman" w:cs="Times New Roman"/>
          <w:color w:val="000000"/>
          <w:sz w:val="24"/>
          <w:szCs w:val="24"/>
          <w:lang w:eastAsia="ru-RU"/>
        </w:rPr>
        <w:t>Ensures that all procurement documentation complies with World Bank requirements and current legislation of the Kyrgyz Republic.</w:t>
      </w:r>
    </w:p>
    <w:p w14:paraId="4F83886D" w14:textId="77777777" w:rsidR="00C86243" w:rsidRPr="00C86243" w:rsidRDefault="00C86243" w:rsidP="00C86243">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C86243">
        <w:rPr>
          <w:rFonts w:ascii="Times New Roman" w:eastAsia="Times New Roman" w:hAnsi="Times New Roman" w:cs="Times New Roman"/>
          <w:color w:val="000000"/>
          <w:sz w:val="24"/>
          <w:szCs w:val="24"/>
          <w:lang w:eastAsia="ru-RU"/>
        </w:rPr>
        <w:t>Monitors the quality of preparation of tender documentation, technical specifications and evaluation reports.</w:t>
      </w:r>
    </w:p>
    <w:p w14:paraId="0415AFF1" w14:textId="77777777" w:rsidR="00C86243" w:rsidRPr="00C86243" w:rsidRDefault="00C86243" w:rsidP="00C86243">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C86243">
        <w:rPr>
          <w:rFonts w:ascii="Times New Roman" w:eastAsia="Times New Roman" w:hAnsi="Times New Roman" w:cs="Times New Roman"/>
          <w:color w:val="000000"/>
          <w:sz w:val="24"/>
          <w:szCs w:val="24"/>
          <w:lang w:eastAsia="ru-RU"/>
        </w:rPr>
        <w:t>Ensures the correct selection of procurement procedures, document forms and their compliance with established standards.</w:t>
      </w:r>
    </w:p>
    <w:p w14:paraId="4F0B6B12" w14:textId="77777777" w:rsidR="00C86243" w:rsidRPr="00C86243" w:rsidRDefault="00C86243" w:rsidP="00C86243">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C86243">
        <w:rPr>
          <w:rFonts w:ascii="Times New Roman" w:eastAsia="Times New Roman" w:hAnsi="Times New Roman" w:cs="Times New Roman"/>
          <w:color w:val="000000"/>
          <w:sz w:val="24"/>
          <w:szCs w:val="24"/>
          <w:lang w:eastAsia="ru-RU"/>
        </w:rPr>
        <w:t>Approves and signs official reports, summary tables and statements submitted to the Accounts Chamber, the World Bank, the Ministry of Finance and auditors.</w:t>
      </w:r>
    </w:p>
    <w:p w14:paraId="04176610" w14:textId="77777777" w:rsidR="00C86243" w:rsidRPr="00C86243" w:rsidRDefault="00C86243" w:rsidP="00C86243">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C86243">
        <w:rPr>
          <w:rFonts w:ascii="Times New Roman" w:eastAsia="Times New Roman" w:hAnsi="Times New Roman" w:cs="Times New Roman"/>
          <w:color w:val="000000"/>
          <w:sz w:val="24"/>
          <w:szCs w:val="24"/>
          <w:lang w:eastAsia="ru-RU"/>
        </w:rPr>
        <w:lastRenderedPageBreak/>
        <w:t>Ensures the maintenance of a unified archive of procurement documentation, its systematization and accessibility for inspections and audit missions.</w:t>
      </w:r>
    </w:p>
    <w:p w14:paraId="10B32318" w14:textId="77777777" w:rsidR="00C86243" w:rsidRPr="00C86243" w:rsidRDefault="00C86243" w:rsidP="00C86243">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C86243">
        <w:rPr>
          <w:rFonts w:ascii="Times New Roman" w:eastAsia="Times New Roman" w:hAnsi="Times New Roman" w:cs="Times New Roman"/>
          <w:color w:val="000000"/>
          <w:sz w:val="24"/>
          <w:szCs w:val="24"/>
          <w:lang w:eastAsia="ru-RU"/>
        </w:rPr>
        <w:t>Liaise with project management, the World Bank, consultants, and implementing agencies on all procurement-related matters.</w:t>
      </w:r>
    </w:p>
    <w:p w14:paraId="43561ACC" w14:textId="77777777" w:rsidR="00C86243" w:rsidRPr="00C86243" w:rsidRDefault="00C86243" w:rsidP="00C86243">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C86243">
        <w:rPr>
          <w:rFonts w:ascii="Times New Roman" w:eastAsia="Times New Roman" w:hAnsi="Times New Roman" w:cs="Times New Roman"/>
          <w:color w:val="000000"/>
          <w:sz w:val="24"/>
          <w:szCs w:val="24"/>
          <w:lang w:eastAsia="ru-RU"/>
        </w:rPr>
        <w:t>Coordinates the actions of all participants in the procurement process and represents the project's position at meetings, consultations, and audits.</w:t>
      </w:r>
    </w:p>
    <w:p w14:paraId="594EDE19" w14:textId="77777777" w:rsidR="00C86243" w:rsidRPr="00C86243" w:rsidRDefault="00C86243" w:rsidP="00C86243">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C86243">
        <w:rPr>
          <w:rFonts w:ascii="Times New Roman" w:eastAsia="Times New Roman" w:hAnsi="Times New Roman" w:cs="Times New Roman"/>
          <w:color w:val="000000"/>
          <w:sz w:val="24"/>
          <w:szCs w:val="24"/>
          <w:lang w:eastAsia="ru-RU"/>
        </w:rPr>
        <w:t>Monitors compliance with the principles of transparency, accountability and equal competition in all procedures.</w:t>
      </w:r>
    </w:p>
    <w:p w14:paraId="41AB44B1" w14:textId="77777777" w:rsidR="00C86243" w:rsidRPr="00C86243" w:rsidRDefault="00C86243" w:rsidP="00C86243">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C86243">
        <w:rPr>
          <w:rFonts w:ascii="Times New Roman" w:eastAsia="Times New Roman" w:hAnsi="Times New Roman" w:cs="Times New Roman"/>
          <w:color w:val="000000"/>
          <w:sz w:val="24"/>
          <w:szCs w:val="24"/>
          <w:lang w:eastAsia="ru-RU"/>
        </w:rPr>
        <w:t>Prevents conflicts of interest, ensures objectivity and impartiality in the evaluation and selection process.</w:t>
      </w:r>
    </w:p>
    <w:p w14:paraId="62770B72" w14:textId="77777777" w:rsidR="00C86243" w:rsidRPr="009A0D32" w:rsidRDefault="00C86243" w:rsidP="00C86243">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C86243">
        <w:rPr>
          <w:rFonts w:ascii="Times New Roman" w:eastAsia="Times New Roman" w:hAnsi="Times New Roman" w:cs="Times New Roman"/>
          <w:color w:val="000000"/>
          <w:sz w:val="24"/>
          <w:szCs w:val="24"/>
          <w:lang w:eastAsia="ru-RU"/>
        </w:rPr>
        <w:t>Ensures the functioning of the mutual control system (checks and balances) within the framework of the project’s procurement activities.</w:t>
      </w:r>
    </w:p>
    <w:p w14:paraId="425DB78F" w14:textId="77777777" w:rsidR="0034562F" w:rsidRPr="0034562F" w:rsidRDefault="0034562F" w:rsidP="0034562F">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34562F">
        <w:rPr>
          <w:rFonts w:ascii="Times New Roman" w:eastAsia="Times New Roman" w:hAnsi="Times New Roman" w:cs="Times New Roman"/>
          <w:color w:val="000000"/>
          <w:sz w:val="24"/>
          <w:szCs w:val="24"/>
          <w:lang w:eastAsia="ru-RU"/>
        </w:rPr>
        <w:t>Ensure that procurement documents and information is available in STEP and in paper archives;</w:t>
      </w:r>
    </w:p>
    <w:p w14:paraId="2057D12D" w14:textId="77777777" w:rsidR="0034562F" w:rsidRPr="0034562F" w:rsidRDefault="0034562F" w:rsidP="0034562F">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34562F">
        <w:rPr>
          <w:rFonts w:ascii="Times New Roman" w:eastAsia="Times New Roman" w:hAnsi="Times New Roman" w:cs="Times New Roman"/>
          <w:color w:val="000000"/>
          <w:sz w:val="24"/>
          <w:szCs w:val="24"/>
          <w:lang w:eastAsia="ru-RU"/>
        </w:rPr>
        <w:t xml:space="preserve">Ensure that contract administration documents and information is available in STEP. </w:t>
      </w:r>
    </w:p>
    <w:p w14:paraId="64007839" w14:textId="77777777" w:rsidR="0034562F" w:rsidRPr="0034562F" w:rsidRDefault="0034562F" w:rsidP="0034562F">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34562F">
        <w:rPr>
          <w:rFonts w:ascii="Times New Roman" w:eastAsia="Times New Roman" w:hAnsi="Times New Roman" w:cs="Times New Roman"/>
          <w:color w:val="000000"/>
          <w:sz w:val="24"/>
          <w:szCs w:val="24"/>
          <w:lang w:eastAsia="ru-RU"/>
        </w:rPr>
        <w:t>Ensure that complaints on procurement are managed in accordance with the Procurement Regulations, including proper record keeping in the STEP system and registration, notification of the World Bank and preparation of responses;</w:t>
      </w:r>
    </w:p>
    <w:p w14:paraId="2E90ED79" w14:textId="77777777" w:rsidR="0034562F" w:rsidRPr="0034562F" w:rsidRDefault="0034562F" w:rsidP="0034562F">
      <w:pPr>
        <w:pStyle w:val="a4"/>
        <w:numPr>
          <w:ilvl w:val="0"/>
          <w:numId w:val="28"/>
        </w:numPr>
        <w:rPr>
          <w:color w:val="000000"/>
          <w:szCs w:val="24"/>
          <w:lang w:eastAsia="ru-RU"/>
        </w:rPr>
      </w:pPr>
      <w:r w:rsidRPr="0034562F">
        <w:rPr>
          <w:color w:val="000000"/>
          <w:szCs w:val="24"/>
          <w:lang w:eastAsia="ru-RU"/>
        </w:rPr>
        <w:t>Ensure that all procurement specialists had completed trainings and reviewed training material provided in the Annex 1 to the current ToR.</w:t>
      </w:r>
    </w:p>
    <w:p w14:paraId="2FF73614" w14:textId="77777777" w:rsidR="0034562F" w:rsidRPr="00C86243" w:rsidRDefault="0034562F" w:rsidP="009A0D32">
      <w:pPr>
        <w:spacing w:after="0" w:line="240" w:lineRule="auto"/>
        <w:ind w:left="360"/>
        <w:jc w:val="both"/>
        <w:rPr>
          <w:rFonts w:ascii="Times New Roman" w:eastAsia="Times New Roman" w:hAnsi="Times New Roman" w:cs="Times New Roman"/>
          <w:color w:val="000000"/>
          <w:sz w:val="24"/>
          <w:szCs w:val="24"/>
          <w:lang w:eastAsia="ru-RU"/>
        </w:rPr>
      </w:pPr>
    </w:p>
    <w:p w14:paraId="0BFF09C1"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5225F5D2" w14:textId="77777777" w:rsidR="004C7CFF" w:rsidRPr="004C7CFF" w:rsidRDefault="004C7CFF" w:rsidP="004C7CFF">
      <w:pPr>
        <w:numPr>
          <w:ilvl w:val="0"/>
          <w:numId w:val="22"/>
        </w:numPr>
        <w:spacing w:after="0" w:line="240" w:lineRule="auto"/>
        <w:jc w:val="both"/>
        <w:textAlignment w:val="baseline"/>
        <w:rPr>
          <w:rFonts w:ascii="Times New Roman" w:eastAsia="Times New Roman" w:hAnsi="Times New Roman" w:cs="Times New Roman"/>
          <w:b/>
          <w:bCs/>
          <w:color w:val="000000"/>
          <w:sz w:val="24"/>
          <w:szCs w:val="24"/>
          <w:lang w:val="ru-RU" w:eastAsia="ru-RU"/>
        </w:rPr>
      </w:pPr>
      <w:r w:rsidRPr="004C7CFF">
        <w:rPr>
          <w:rFonts w:ascii="Times New Roman" w:eastAsia="Times New Roman" w:hAnsi="Times New Roman" w:cs="Times New Roman"/>
          <w:b/>
          <w:bCs/>
          <w:color w:val="000000"/>
          <w:sz w:val="24"/>
          <w:szCs w:val="24"/>
          <w:u w:val="single"/>
          <w:lang w:val="ru-RU" w:eastAsia="ru-RU"/>
        </w:rPr>
        <w:t>Time frame</w:t>
      </w:r>
    </w:p>
    <w:p w14:paraId="155468C9" w14:textId="77777777" w:rsidR="004C7CFF" w:rsidRPr="004C7CFF" w:rsidRDefault="004C7CFF" w:rsidP="004C7CFF">
      <w:pPr>
        <w:spacing w:after="0" w:line="240" w:lineRule="auto"/>
        <w:jc w:val="both"/>
        <w:rPr>
          <w:rFonts w:ascii="Times New Roman" w:eastAsia="Times New Roman" w:hAnsi="Times New Roman" w:cs="Times New Roman"/>
          <w:sz w:val="24"/>
          <w:szCs w:val="24"/>
          <w:lang w:val="ru-RU" w:eastAsia="ru-RU"/>
        </w:rPr>
      </w:pPr>
    </w:p>
    <w:p w14:paraId="41596D08" w14:textId="4E53FD60" w:rsidR="0034562F" w:rsidRPr="009A0D32" w:rsidRDefault="0034562F" w:rsidP="004C7CFF">
      <w:pPr>
        <w:spacing w:after="0" w:line="240" w:lineRule="auto"/>
        <w:jc w:val="both"/>
        <w:rPr>
          <w:rFonts w:ascii="Times New Roman" w:eastAsia="Times New Roman" w:hAnsi="Times New Roman" w:cs="Times New Roman"/>
          <w:sz w:val="24"/>
          <w:szCs w:val="24"/>
          <w:lang w:val="en-US" w:eastAsia="ru-RU"/>
        </w:rPr>
      </w:pPr>
      <w:r w:rsidRPr="0034562F">
        <w:rPr>
          <w:rFonts w:ascii="Times New Roman" w:eastAsia="Times New Roman" w:hAnsi="Times New Roman" w:cs="Times New Roman"/>
          <w:color w:val="000000"/>
          <w:sz w:val="24"/>
          <w:szCs w:val="24"/>
          <w:lang w:val="en-US" w:eastAsia="ru-RU"/>
        </w:rPr>
        <w:t xml:space="preserve">This is a full-time time-based assignment. The contract will be signed for a period of 12 months, with a probation period of </w:t>
      </w:r>
      <w:r>
        <w:rPr>
          <w:rFonts w:ascii="Times New Roman" w:eastAsia="Times New Roman" w:hAnsi="Times New Roman" w:cs="Times New Roman"/>
          <w:color w:val="000000"/>
          <w:sz w:val="24"/>
          <w:szCs w:val="24"/>
          <w:lang w:val="en-US" w:eastAsia="ru-RU"/>
        </w:rPr>
        <w:t>3</w:t>
      </w:r>
      <w:r w:rsidRPr="0034562F">
        <w:rPr>
          <w:rFonts w:ascii="Times New Roman" w:eastAsia="Times New Roman" w:hAnsi="Times New Roman" w:cs="Times New Roman"/>
          <w:color w:val="000000"/>
          <w:sz w:val="24"/>
          <w:szCs w:val="24"/>
          <w:lang w:val="en-US" w:eastAsia="ru-RU"/>
        </w:rPr>
        <w:t xml:space="preserve"> months, during which the contract can be terminated. The contract may be extended beyond the original term subject to the Consultant’s satisfactory performance. During the probation period the Sr. procurement specialist is required to complete all mandatory courses included in Annex 1. </w:t>
      </w:r>
    </w:p>
    <w:p w14:paraId="7FD1955A"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265B8E77" w14:textId="5CCBC0C9" w:rsidR="004C7CFF" w:rsidRPr="004C7CFF" w:rsidRDefault="004C7CFF" w:rsidP="004C7CFF">
      <w:pPr>
        <w:numPr>
          <w:ilvl w:val="0"/>
          <w:numId w:val="23"/>
        </w:numPr>
        <w:spacing w:after="0" w:line="240" w:lineRule="auto"/>
        <w:jc w:val="both"/>
        <w:textAlignment w:val="baseline"/>
        <w:rPr>
          <w:rFonts w:ascii="Times New Roman" w:eastAsia="Times New Roman" w:hAnsi="Times New Roman" w:cs="Times New Roman"/>
          <w:b/>
          <w:bCs/>
          <w:color w:val="000000"/>
          <w:sz w:val="24"/>
          <w:szCs w:val="24"/>
          <w:lang w:val="ru-RU" w:eastAsia="ru-RU"/>
        </w:rPr>
      </w:pPr>
      <w:r w:rsidRPr="004C7CFF">
        <w:rPr>
          <w:rFonts w:ascii="Times New Roman" w:eastAsia="Times New Roman" w:hAnsi="Times New Roman" w:cs="Times New Roman"/>
          <w:b/>
          <w:bCs/>
          <w:color w:val="000000"/>
          <w:sz w:val="24"/>
          <w:szCs w:val="24"/>
          <w:u w:val="single"/>
          <w:lang w:val="ru-RU" w:eastAsia="ru-RU"/>
        </w:rPr>
        <w:t>Reporting</w:t>
      </w:r>
      <w:r w:rsidR="00796223">
        <w:rPr>
          <w:rFonts w:ascii="Times New Roman" w:eastAsia="Times New Roman" w:hAnsi="Times New Roman" w:cs="Times New Roman"/>
          <w:b/>
          <w:bCs/>
          <w:color w:val="000000"/>
          <w:sz w:val="24"/>
          <w:szCs w:val="24"/>
          <w:u w:val="single"/>
          <w:lang w:val="en-US" w:eastAsia="ru-RU"/>
        </w:rPr>
        <w:t xml:space="preserve"> arrangements</w:t>
      </w:r>
    </w:p>
    <w:p w14:paraId="21752CF2" w14:textId="77777777" w:rsidR="004C7CFF" w:rsidRPr="004C7CFF" w:rsidRDefault="004C7CFF" w:rsidP="004C7CFF">
      <w:pPr>
        <w:spacing w:after="0" w:line="240" w:lineRule="auto"/>
        <w:jc w:val="both"/>
        <w:rPr>
          <w:rFonts w:ascii="Times New Roman" w:eastAsia="Times New Roman" w:hAnsi="Times New Roman" w:cs="Times New Roman"/>
          <w:sz w:val="24"/>
          <w:szCs w:val="24"/>
          <w:lang w:val="ru-RU" w:eastAsia="ru-RU"/>
        </w:rPr>
      </w:pPr>
    </w:p>
    <w:p w14:paraId="2749FEDB" w14:textId="76E0BE43"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color w:val="000000"/>
          <w:sz w:val="24"/>
          <w:szCs w:val="24"/>
          <w:lang w:val="en-US" w:eastAsia="ru-RU"/>
        </w:rPr>
        <w:t xml:space="preserve">The </w:t>
      </w:r>
      <w:r w:rsidR="0034562F">
        <w:rPr>
          <w:rFonts w:ascii="Times New Roman" w:eastAsia="Times New Roman" w:hAnsi="Times New Roman" w:cs="Times New Roman"/>
          <w:color w:val="000000"/>
          <w:sz w:val="24"/>
          <w:szCs w:val="24"/>
          <w:lang w:val="en-US" w:eastAsia="ru-RU"/>
        </w:rPr>
        <w:t>Senior</w:t>
      </w:r>
      <w:r w:rsidR="0034562F" w:rsidRPr="009A0D32">
        <w:rPr>
          <w:rFonts w:ascii="Times New Roman" w:eastAsia="Times New Roman" w:hAnsi="Times New Roman" w:cs="Times New Roman"/>
          <w:color w:val="000000"/>
          <w:sz w:val="24"/>
          <w:szCs w:val="24"/>
          <w:lang w:val="en-US" w:eastAsia="ru-RU"/>
        </w:rPr>
        <w:t xml:space="preserve"> </w:t>
      </w:r>
      <w:r w:rsidRPr="009A0D32">
        <w:rPr>
          <w:rFonts w:ascii="Times New Roman" w:eastAsia="Times New Roman" w:hAnsi="Times New Roman" w:cs="Times New Roman"/>
          <w:color w:val="000000"/>
          <w:sz w:val="24"/>
          <w:szCs w:val="24"/>
          <w:lang w:val="en-US" w:eastAsia="ru-RU"/>
        </w:rPr>
        <w:t>Procurement Specialist will report monthly to the PIU Manager and be supervised by him/her. This consultant will also closely coordinate implementation activities with both the World Bank Task Team Leader and the World Bank Country Office.</w:t>
      </w:r>
    </w:p>
    <w:p w14:paraId="5CC2E136"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24CD0B94" w14:textId="5F2B70F9" w:rsidR="004C7CFF" w:rsidRPr="00796223" w:rsidRDefault="004C7CFF" w:rsidP="009A0D32">
      <w:pPr>
        <w:numPr>
          <w:ilvl w:val="0"/>
          <w:numId w:val="24"/>
        </w:numPr>
        <w:tabs>
          <w:tab w:val="clear" w:pos="720"/>
        </w:tabs>
        <w:spacing w:after="0" w:line="240" w:lineRule="auto"/>
        <w:ind w:left="709"/>
        <w:jc w:val="both"/>
        <w:textAlignment w:val="baseline"/>
        <w:rPr>
          <w:rFonts w:ascii="Times New Roman" w:eastAsia="Times New Roman" w:hAnsi="Times New Roman" w:cs="Times New Roman"/>
          <w:sz w:val="24"/>
          <w:szCs w:val="24"/>
          <w:lang w:val="ru-RU" w:eastAsia="ru-RU"/>
        </w:rPr>
      </w:pPr>
      <w:r w:rsidRPr="00796223">
        <w:rPr>
          <w:rFonts w:ascii="Times New Roman" w:eastAsia="Times New Roman" w:hAnsi="Times New Roman" w:cs="Times New Roman"/>
          <w:b/>
          <w:bCs/>
          <w:color w:val="000000"/>
          <w:sz w:val="24"/>
          <w:szCs w:val="24"/>
          <w:u w:val="single"/>
          <w:lang w:val="ru-RU" w:eastAsia="ru-RU"/>
        </w:rPr>
        <w:t>Qualification</w:t>
      </w:r>
      <w:r w:rsidR="00796223">
        <w:rPr>
          <w:rFonts w:ascii="Times New Roman" w:eastAsia="Times New Roman" w:hAnsi="Times New Roman" w:cs="Times New Roman"/>
          <w:b/>
          <w:bCs/>
          <w:color w:val="000000"/>
          <w:sz w:val="24"/>
          <w:szCs w:val="24"/>
          <w:u w:val="single"/>
          <w:lang w:val="en-US" w:eastAsia="ru-RU"/>
        </w:rPr>
        <w:t xml:space="preserve"> requirements</w:t>
      </w:r>
    </w:p>
    <w:p w14:paraId="6941F6CB" w14:textId="2099EAA2"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color w:val="000000"/>
          <w:sz w:val="24"/>
          <w:szCs w:val="24"/>
          <w:lang w:val="en-US" w:eastAsia="ru-RU"/>
        </w:rPr>
        <w:t>The following are the minimum qualification requirements for the positions:</w:t>
      </w:r>
    </w:p>
    <w:p w14:paraId="22A5B545" w14:textId="4BCB0B16"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4A27E4A5" w14:textId="77777777" w:rsidR="00C86243" w:rsidRPr="00C86243" w:rsidRDefault="00C86243" w:rsidP="00C86243">
      <w:pPr>
        <w:numPr>
          <w:ilvl w:val="0"/>
          <w:numId w:val="25"/>
        </w:numPr>
        <w:spacing w:after="0" w:line="240" w:lineRule="auto"/>
        <w:jc w:val="both"/>
        <w:textAlignment w:val="baseline"/>
        <w:rPr>
          <w:rFonts w:ascii="Times New Roman" w:eastAsia="Times New Roman" w:hAnsi="Times New Roman" w:cs="Times New Roman"/>
          <w:color w:val="000000"/>
          <w:sz w:val="24"/>
          <w:szCs w:val="24"/>
          <w:lang w:eastAsia="ru-RU"/>
        </w:rPr>
      </w:pPr>
      <w:r w:rsidRPr="00C86243">
        <w:rPr>
          <w:rFonts w:ascii="Times New Roman" w:eastAsia="Times New Roman" w:hAnsi="Times New Roman" w:cs="Times New Roman"/>
          <w:color w:val="000000"/>
          <w:sz w:val="24"/>
          <w:szCs w:val="24"/>
          <w:lang w:eastAsia="ru-RU"/>
        </w:rPr>
        <w:t>Higher education in international business, business administration, economics, law, procurement logistics, engineering, energy or other related fields is required;</w:t>
      </w:r>
    </w:p>
    <w:p w14:paraId="777B59D7" w14:textId="77777777" w:rsidR="00C86243" w:rsidRPr="00C86243" w:rsidRDefault="00C86243" w:rsidP="00C86243">
      <w:pPr>
        <w:numPr>
          <w:ilvl w:val="0"/>
          <w:numId w:val="25"/>
        </w:numPr>
        <w:spacing w:after="0" w:line="240" w:lineRule="auto"/>
        <w:jc w:val="both"/>
        <w:textAlignment w:val="baseline"/>
        <w:rPr>
          <w:rFonts w:ascii="Times New Roman" w:eastAsia="Times New Roman" w:hAnsi="Times New Roman" w:cs="Times New Roman"/>
          <w:color w:val="000000"/>
          <w:sz w:val="24"/>
          <w:szCs w:val="24"/>
          <w:lang w:eastAsia="ru-RU"/>
        </w:rPr>
      </w:pPr>
      <w:r w:rsidRPr="00C86243">
        <w:rPr>
          <w:rFonts w:ascii="Times New Roman" w:eastAsia="Times New Roman" w:hAnsi="Times New Roman" w:cs="Times New Roman"/>
          <w:color w:val="000000"/>
          <w:sz w:val="24"/>
          <w:szCs w:val="24"/>
          <w:lang w:eastAsia="ru-RU"/>
        </w:rPr>
        <w:t>Possession of professional certifications in the field of procurement is mandatory;</w:t>
      </w:r>
    </w:p>
    <w:p w14:paraId="52328D62" w14:textId="77777777" w:rsidR="00C86243" w:rsidRPr="00C86243" w:rsidRDefault="00C86243" w:rsidP="00C86243">
      <w:pPr>
        <w:numPr>
          <w:ilvl w:val="0"/>
          <w:numId w:val="25"/>
        </w:numPr>
        <w:spacing w:after="0" w:line="240" w:lineRule="auto"/>
        <w:jc w:val="both"/>
        <w:textAlignment w:val="baseline"/>
        <w:rPr>
          <w:rFonts w:ascii="Times New Roman" w:eastAsia="Times New Roman" w:hAnsi="Times New Roman" w:cs="Times New Roman"/>
          <w:color w:val="000000"/>
          <w:sz w:val="24"/>
          <w:szCs w:val="24"/>
          <w:lang w:eastAsia="ru-RU"/>
        </w:rPr>
      </w:pPr>
      <w:r w:rsidRPr="00C86243">
        <w:rPr>
          <w:rFonts w:ascii="Times New Roman" w:eastAsia="Times New Roman" w:hAnsi="Times New Roman" w:cs="Times New Roman"/>
          <w:color w:val="000000"/>
          <w:sz w:val="24"/>
          <w:szCs w:val="24"/>
          <w:lang w:eastAsia="ru-RU"/>
        </w:rPr>
        <w:t>Good knowledge and experience of working with the country's public procurement system;</w:t>
      </w:r>
    </w:p>
    <w:p w14:paraId="7866C13D" w14:textId="77777777" w:rsidR="00C86243" w:rsidRPr="00C86243" w:rsidRDefault="00C86243" w:rsidP="00C86243">
      <w:pPr>
        <w:numPr>
          <w:ilvl w:val="0"/>
          <w:numId w:val="25"/>
        </w:numPr>
        <w:spacing w:after="0" w:line="240" w:lineRule="auto"/>
        <w:jc w:val="both"/>
        <w:textAlignment w:val="baseline"/>
        <w:rPr>
          <w:rFonts w:ascii="Times New Roman" w:eastAsia="Times New Roman" w:hAnsi="Times New Roman" w:cs="Times New Roman"/>
          <w:color w:val="000000"/>
          <w:sz w:val="24"/>
          <w:szCs w:val="24"/>
          <w:lang w:eastAsia="ru-RU"/>
        </w:rPr>
      </w:pPr>
      <w:r w:rsidRPr="00C86243">
        <w:rPr>
          <w:rFonts w:ascii="Times New Roman" w:eastAsia="Times New Roman" w:hAnsi="Times New Roman" w:cs="Times New Roman"/>
          <w:color w:val="000000"/>
          <w:sz w:val="24"/>
          <w:szCs w:val="24"/>
          <w:lang w:eastAsia="ru-RU"/>
        </w:rPr>
        <w:t>A minimum of five (5) years of professional experience as a procurement specialist in World Bank projects or other projects financed by international financial institutions. Experience in a similar position will be an advantage;</w:t>
      </w:r>
    </w:p>
    <w:p w14:paraId="19103CCB" w14:textId="77777777" w:rsidR="00C86243" w:rsidRPr="00C86243" w:rsidRDefault="00C86243" w:rsidP="00C86243">
      <w:pPr>
        <w:numPr>
          <w:ilvl w:val="0"/>
          <w:numId w:val="25"/>
        </w:numPr>
        <w:spacing w:after="0" w:line="240" w:lineRule="auto"/>
        <w:jc w:val="both"/>
        <w:textAlignment w:val="baseline"/>
        <w:rPr>
          <w:rFonts w:ascii="Times New Roman" w:eastAsia="Times New Roman" w:hAnsi="Times New Roman" w:cs="Times New Roman"/>
          <w:color w:val="000000"/>
          <w:sz w:val="24"/>
          <w:szCs w:val="24"/>
          <w:lang w:eastAsia="ru-RU"/>
        </w:rPr>
      </w:pPr>
      <w:r w:rsidRPr="00C86243">
        <w:rPr>
          <w:rFonts w:ascii="Times New Roman" w:eastAsia="Times New Roman" w:hAnsi="Times New Roman" w:cs="Times New Roman"/>
          <w:color w:val="000000"/>
          <w:sz w:val="24"/>
          <w:szCs w:val="24"/>
          <w:lang w:eastAsia="ru-RU"/>
        </w:rPr>
        <w:t>Knowledge and professional experience in managing and implementing procurement procedures in accordance with the rules and procedures of the World Bank/ADB or Islamic Development Bank;</w:t>
      </w:r>
    </w:p>
    <w:p w14:paraId="1EF90680" w14:textId="77777777" w:rsidR="00C86243" w:rsidRPr="00C86243" w:rsidRDefault="00C86243" w:rsidP="00C86243">
      <w:pPr>
        <w:numPr>
          <w:ilvl w:val="0"/>
          <w:numId w:val="25"/>
        </w:numPr>
        <w:spacing w:after="0" w:line="240" w:lineRule="auto"/>
        <w:jc w:val="both"/>
        <w:textAlignment w:val="baseline"/>
        <w:rPr>
          <w:rFonts w:ascii="Times New Roman" w:eastAsia="Times New Roman" w:hAnsi="Times New Roman" w:cs="Times New Roman"/>
          <w:color w:val="000000"/>
          <w:sz w:val="24"/>
          <w:szCs w:val="24"/>
          <w:lang w:eastAsia="ru-RU"/>
        </w:rPr>
      </w:pPr>
      <w:r w:rsidRPr="00C86243">
        <w:rPr>
          <w:rFonts w:ascii="Times New Roman" w:eastAsia="Times New Roman" w:hAnsi="Times New Roman" w:cs="Times New Roman"/>
          <w:color w:val="000000"/>
          <w:sz w:val="24"/>
          <w:szCs w:val="24"/>
          <w:lang w:eastAsia="ru-RU"/>
        </w:rPr>
        <w:lastRenderedPageBreak/>
        <w:t>Good knowledge of Kyrgyz and excellent knowledge of Russian are required; advanced level of English is desirable;</w:t>
      </w:r>
    </w:p>
    <w:p w14:paraId="527B0C4E" w14:textId="77777777" w:rsidR="00C86243" w:rsidRPr="00C86243" w:rsidRDefault="00C86243" w:rsidP="00C86243">
      <w:pPr>
        <w:numPr>
          <w:ilvl w:val="0"/>
          <w:numId w:val="25"/>
        </w:numPr>
        <w:spacing w:after="0" w:line="240" w:lineRule="auto"/>
        <w:jc w:val="both"/>
        <w:textAlignment w:val="baseline"/>
        <w:rPr>
          <w:rFonts w:ascii="Times New Roman" w:eastAsia="Times New Roman" w:hAnsi="Times New Roman" w:cs="Times New Roman"/>
          <w:color w:val="000000"/>
          <w:sz w:val="24"/>
          <w:szCs w:val="24"/>
          <w:lang w:eastAsia="ru-RU"/>
        </w:rPr>
      </w:pPr>
      <w:r w:rsidRPr="00C86243">
        <w:rPr>
          <w:rFonts w:ascii="Times New Roman" w:eastAsia="Times New Roman" w:hAnsi="Times New Roman" w:cs="Times New Roman"/>
          <w:color w:val="000000"/>
          <w:sz w:val="24"/>
          <w:szCs w:val="24"/>
          <w:lang w:eastAsia="ru-RU"/>
        </w:rPr>
        <w:t>Knowledge of Microsoft Office applications (Word, Excel, PowerPoint) is required.</w:t>
      </w:r>
    </w:p>
    <w:p w14:paraId="5593E1D4" w14:textId="2C18D846" w:rsidR="0034562F" w:rsidRDefault="0034562F">
      <w:pPr>
        <w:rPr>
          <w:szCs w:val="24"/>
          <w:lang w:val="en-US"/>
        </w:rPr>
      </w:pPr>
      <w:r>
        <w:rPr>
          <w:szCs w:val="24"/>
          <w:lang w:val="en-US"/>
        </w:rPr>
        <w:br w:type="page"/>
      </w:r>
    </w:p>
    <w:p w14:paraId="7783DEE4" w14:textId="77777777" w:rsidR="0034562F" w:rsidRPr="0034562F" w:rsidRDefault="0034562F" w:rsidP="0034562F">
      <w:pPr>
        <w:spacing w:after="0" w:line="240" w:lineRule="auto"/>
        <w:ind w:left="360"/>
        <w:jc w:val="both"/>
        <w:textAlignment w:val="baseline"/>
        <w:rPr>
          <w:szCs w:val="24"/>
          <w:lang w:val="en-US"/>
        </w:rPr>
      </w:pPr>
      <w:r w:rsidRPr="0034562F">
        <w:rPr>
          <w:b/>
          <w:bCs/>
          <w:szCs w:val="24"/>
          <w:lang w:val="en-US"/>
        </w:rPr>
        <w:lastRenderedPageBreak/>
        <w:t xml:space="preserve">Annex 1. Trainings and Materials </w:t>
      </w:r>
    </w:p>
    <w:p w14:paraId="190AB6E2"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During probation period the candidate shall complete the following trainings:</w:t>
      </w:r>
    </w:p>
    <w:p w14:paraId="4B16BEDD" w14:textId="77777777" w:rsidR="0034562F" w:rsidRPr="0034562F" w:rsidRDefault="0034562F" w:rsidP="0034562F">
      <w:pPr>
        <w:spacing w:after="0" w:line="240" w:lineRule="auto"/>
        <w:ind w:left="360"/>
        <w:jc w:val="both"/>
        <w:textAlignment w:val="baseline"/>
        <w:rPr>
          <w:b/>
          <w:bCs/>
          <w:szCs w:val="24"/>
          <w:lang w:val="en-US"/>
        </w:rPr>
      </w:pPr>
    </w:p>
    <w:p w14:paraId="42A4F80E" w14:textId="77777777" w:rsidR="0034562F" w:rsidRPr="0034562F" w:rsidRDefault="0034562F" w:rsidP="0034562F">
      <w:pPr>
        <w:spacing w:after="0" w:line="240" w:lineRule="auto"/>
        <w:ind w:left="360"/>
        <w:jc w:val="both"/>
        <w:textAlignment w:val="baseline"/>
        <w:rPr>
          <w:b/>
          <w:bCs/>
          <w:szCs w:val="24"/>
          <w:lang w:val="en-US"/>
        </w:rPr>
      </w:pPr>
      <w:r w:rsidRPr="0034562F">
        <w:rPr>
          <w:b/>
          <w:bCs/>
          <w:szCs w:val="24"/>
          <w:lang w:val="en-US"/>
        </w:rPr>
        <w:t>General Courses</w:t>
      </w:r>
    </w:p>
    <w:p w14:paraId="4DCD0DC6"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 xml:space="preserve">1. Certificate Program in Contract Management (English) https://www1.procurementlearning.org/mod/scorm/view.php?id=126 </w:t>
      </w:r>
    </w:p>
    <w:p w14:paraId="4E9632DB"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2. Certificate Program in Public Procurement (CPPP): https://www.procurementlearning.org/certificate-program-public-procurement-cppp/</w:t>
      </w:r>
    </w:p>
    <w:p w14:paraId="7329D1CC" w14:textId="77777777" w:rsidR="0034562F" w:rsidRPr="0034562F" w:rsidRDefault="0034562F" w:rsidP="0034562F">
      <w:pPr>
        <w:spacing w:after="0" w:line="240" w:lineRule="auto"/>
        <w:ind w:left="360"/>
        <w:jc w:val="both"/>
        <w:textAlignment w:val="baseline"/>
        <w:rPr>
          <w:szCs w:val="24"/>
          <w:lang w:val="en-US"/>
        </w:rPr>
      </w:pPr>
    </w:p>
    <w:p w14:paraId="266281F0" w14:textId="77777777" w:rsidR="0034562F" w:rsidRPr="0034562F" w:rsidRDefault="0034562F" w:rsidP="0034562F">
      <w:pPr>
        <w:spacing w:after="0" w:line="240" w:lineRule="auto"/>
        <w:ind w:left="360"/>
        <w:jc w:val="both"/>
        <w:textAlignment w:val="baseline"/>
        <w:rPr>
          <w:b/>
          <w:bCs/>
          <w:szCs w:val="24"/>
          <w:lang w:val="en-US"/>
        </w:rPr>
      </w:pPr>
      <w:r w:rsidRPr="0034562F">
        <w:rPr>
          <w:b/>
          <w:bCs/>
          <w:szCs w:val="24"/>
          <w:lang w:val="en-US"/>
        </w:rPr>
        <w:t>NPF Courses</w:t>
      </w:r>
    </w:p>
    <w:p w14:paraId="2C1F8D5C"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Project Procurement Strategy for Development (PPSD): https://www1.procurementlearning.org/enrol/index.php?id=52</w:t>
      </w:r>
    </w:p>
    <w:p w14:paraId="517ECC9A"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 xml:space="preserve">Overview of Procurement Framework: </w:t>
      </w:r>
      <w:hyperlink r:id="rId12" w:history="1">
        <w:r w:rsidRPr="0034562F">
          <w:rPr>
            <w:rStyle w:val="aa"/>
            <w:szCs w:val="24"/>
            <w:lang w:val="en-US"/>
          </w:rPr>
          <w:t>https://www1.procurementlearning.org/course/view.php?id=14</w:t>
        </w:r>
      </w:hyperlink>
      <w:r w:rsidRPr="0034562F">
        <w:rPr>
          <w:szCs w:val="24"/>
          <w:lang w:val="en-US"/>
        </w:rPr>
        <w:t xml:space="preserve"> </w:t>
      </w:r>
    </w:p>
    <w:p w14:paraId="087C030B" w14:textId="77777777" w:rsidR="0034562F" w:rsidRPr="0034562F" w:rsidRDefault="0034562F" w:rsidP="0034562F">
      <w:pPr>
        <w:spacing w:after="0" w:line="240" w:lineRule="auto"/>
        <w:ind w:left="360"/>
        <w:jc w:val="both"/>
        <w:textAlignment w:val="baseline"/>
        <w:rPr>
          <w:szCs w:val="24"/>
          <w:lang w:val="en-US"/>
        </w:rPr>
      </w:pPr>
    </w:p>
    <w:p w14:paraId="188D8155"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A beginner’s guide for Borrowers Procurement under World Bank Investment Financing - Published April 2018:</w:t>
      </w:r>
    </w:p>
    <w:p w14:paraId="07A76689" w14:textId="77777777" w:rsidR="0034562F" w:rsidRPr="0034562F" w:rsidRDefault="0034562F" w:rsidP="0034562F">
      <w:pPr>
        <w:spacing w:after="0" w:line="240" w:lineRule="auto"/>
        <w:ind w:left="360"/>
        <w:jc w:val="both"/>
        <w:textAlignment w:val="baseline"/>
        <w:rPr>
          <w:szCs w:val="24"/>
          <w:u w:val="single"/>
          <w:lang w:val="en-US"/>
        </w:rPr>
      </w:pPr>
      <w:hyperlink r:id="rId13" w:history="1">
        <w:r w:rsidRPr="0034562F">
          <w:rPr>
            <w:rStyle w:val="aa"/>
            <w:szCs w:val="24"/>
            <w:lang w:val="en-US"/>
          </w:rPr>
          <w:t>http://pubdocs.worldbank.org/en/684421525277630551/Beginners-Guide-to-IPF-Procurement-for-borrowers.pdf</w:t>
        </w:r>
      </w:hyperlink>
    </w:p>
    <w:p w14:paraId="3C154247" w14:textId="77777777" w:rsidR="0034562F" w:rsidRPr="0034562F" w:rsidRDefault="0034562F" w:rsidP="0034562F">
      <w:pPr>
        <w:spacing w:after="0" w:line="240" w:lineRule="auto"/>
        <w:ind w:left="360"/>
        <w:jc w:val="both"/>
        <w:textAlignment w:val="baseline"/>
        <w:rPr>
          <w:b/>
          <w:bCs/>
          <w:szCs w:val="24"/>
          <w:lang w:val="en-US"/>
        </w:rPr>
      </w:pPr>
    </w:p>
    <w:p w14:paraId="169C7397" w14:textId="77777777" w:rsidR="0034562F" w:rsidRPr="0034562F" w:rsidRDefault="0034562F" w:rsidP="0034562F">
      <w:pPr>
        <w:spacing w:after="0" w:line="240" w:lineRule="auto"/>
        <w:ind w:left="360"/>
        <w:jc w:val="both"/>
        <w:textAlignment w:val="baseline"/>
        <w:rPr>
          <w:b/>
          <w:bCs/>
          <w:szCs w:val="24"/>
          <w:lang w:val="en-US"/>
        </w:rPr>
      </w:pPr>
      <w:r w:rsidRPr="0034562F">
        <w:rPr>
          <w:b/>
          <w:bCs/>
          <w:szCs w:val="24"/>
          <w:lang w:val="en-US"/>
        </w:rPr>
        <w:t>STEP Guides and Materials</w:t>
      </w:r>
    </w:p>
    <w:p w14:paraId="0B0B1A83"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 xml:space="preserve">STEP e-Manual for Borrowers: </w:t>
      </w:r>
      <w:hyperlink r:id="rId14" w:history="1">
        <w:r w:rsidRPr="0034562F">
          <w:rPr>
            <w:rStyle w:val="aa"/>
            <w:szCs w:val="24"/>
            <w:lang w:val="en-US"/>
          </w:rPr>
          <w:t>https://www.procurementinet.org/STEP/Client_e-manual/</w:t>
        </w:r>
      </w:hyperlink>
      <w:r w:rsidRPr="0034562F">
        <w:rPr>
          <w:szCs w:val="24"/>
          <w:lang w:val="en-US"/>
        </w:rPr>
        <w:t xml:space="preserve"> </w:t>
      </w:r>
    </w:p>
    <w:p w14:paraId="4404BEF9" w14:textId="77777777" w:rsidR="0034562F" w:rsidRPr="0034562F" w:rsidRDefault="0034562F" w:rsidP="0034562F">
      <w:pPr>
        <w:spacing w:after="0" w:line="240" w:lineRule="auto"/>
        <w:ind w:left="360"/>
        <w:jc w:val="both"/>
        <w:textAlignment w:val="baseline"/>
        <w:rPr>
          <w:szCs w:val="24"/>
          <w:lang w:val="en-US"/>
        </w:rPr>
      </w:pPr>
    </w:p>
    <w:p w14:paraId="051F36D2"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 xml:space="preserve">STEP Video for Borrowers (2023): </w:t>
      </w:r>
      <w:hyperlink r:id="rId15" w:history="1">
        <w:r w:rsidRPr="0034562F">
          <w:rPr>
            <w:rStyle w:val="aa"/>
            <w:szCs w:val="24"/>
            <w:lang w:val="en-US"/>
          </w:rPr>
          <w:t>https://wbnpf.procurementinet.org/step-dashboard-overview-borrower</w:t>
        </w:r>
      </w:hyperlink>
    </w:p>
    <w:p w14:paraId="1986BA08" w14:textId="77777777" w:rsidR="0034562F" w:rsidRPr="0034562F" w:rsidRDefault="0034562F" w:rsidP="0034562F">
      <w:pPr>
        <w:spacing w:after="0" w:line="240" w:lineRule="auto"/>
        <w:ind w:left="360"/>
        <w:jc w:val="both"/>
        <w:textAlignment w:val="baseline"/>
        <w:rPr>
          <w:szCs w:val="24"/>
          <w:lang w:val="en-US"/>
        </w:rPr>
      </w:pPr>
    </w:p>
    <w:p w14:paraId="609B9108"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 xml:space="preserve">STEP Video for Borrower (prior to 2023): </w:t>
      </w:r>
      <w:hyperlink r:id="rId16" w:history="1">
        <w:r w:rsidRPr="0034562F">
          <w:rPr>
            <w:rStyle w:val="aa"/>
            <w:szCs w:val="24"/>
            <w:lang w:val="en-US"/>
          </w:rPr>
          <w:t>https://wbnpf.procurementinet.org/STEP-Overview</w:t>
        </w:r>
      </w:hyperlink>
      <w:r w:rsidRPr="0034562F">
        <w:rPr>
          <w:szCs w:val="24"/>
          <w:lang w:val="en-US"/>
        </w:rPr>
        <w:t xml:space="preserve"> </w:t>
      </w:r>
    </w:p>
    <w:p w14:paraId="4B17CEBA" w14:textId="77777777" w:rsidR="0034562F" w:rsidRPr="0034562F" w:rsidRDefault="0034562F" w:rsidP="0034562F">
      <w:pPr>
        <w:spacing w:after="0" w:line="240" w:lineRule="auto"/>
        <w:ind w:left="360"/>
        <w:jc w:val="both"/>
        <w:textAlignment w:val="baseline"/>
        <w:rPr>
          <w:szCs w:val="24"/>
          <w:lang w:val="en-US"/>
        </w:rPr>
      </w:pPr>
    </w:p>
    <w:p w14:paraId="6B6281D8" w14:textId="77777777" w:rsidR="0034562F" w:rsidRPr="0034562F" w:rsidRDefault="0034562F" w:rsidP="0034562F">
      <w:pPr>
        <w:spacing w:after="0" w:line="240" w:lineRule="auto"/>
        <w:ind w:left="360"/>
        <w:jc w:val="both"/>
        <w:textAlignment w:val="baseline"/>
        <w:rPr>
          <w:b/>
          <w:bCs/>
          <w:szCs w:val="24"/>
          <w:lang w:val="en-US"/>
        </w:rPr>
      </w:pPr>
      <w:r w:rsidRPr="0034562F">
        <w:rPr>
          <w:b/>
          <w:bCs/>
          <w:szCs w:val="24"/>
          <w:lang w:val="en-US"/>
        </w:rPr>
        <w:t>Contract Management Module Guides and Materials</w:t>
      </w:r>
    </w:p>
    <w:p w14:paraId="3D1C383A"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STEP Contract Management Module (Main page):</w:t>
      </w:r>
    </w:p>
    <w:p w14:paraId="7EA5CD2D" w14:textId="77777777" w:rsidR="0034562F" w:rsidRPr="0034562F" w:rsidRDefault="0034562F" w:rsidP="0034562F">
      <w:pPr>
        <w:spacing w:after="0" w:line="240" w:lineRule="auto"/>
        <w:ind w:left="360"/>
        <w:jc w:val="both"/>
        <w:textAlignment w:val="baseline"/>
        <w:rPr>
          <w:szCs w:val="24"/>
          <w:lang w:val="en-US"/>
        </w:rPr>
      </w:pPr>
      <w:hyperlink r:id="rId17" w:history="1">
        <w:r w:rsidRPr="0034562F">
          <w:rPr>
            <w:rStyle w:val="aa"/>
            <w:szCs w:val="24"/>
            <w:lang w:val="en-US"/>
          </w:rPr>
          <w:t>https://www.worldbank.org/en/news/factsheet/2022/08/24/step-contract-management-module</w:t>
        </w:r>
      </w:hyperlink>
    </w:p>
    <w:p w14:paraId="39BD3BD2" w14:textId="77777777" w:rsidR="0034562F" w:rsidRPr="0034562F" w:rsidRDefault="0034562F" w:rsidP="0034562F">
      <w:pPr>
        <w:spacing w:after="0" w:line="240" w:lineRule="auto"/>
        <w:ind w:left="360"/>
        <w:jc w:val="both"/>
        <w:textAlignment w:val="baseline"/>
        <w:rPr>
          <w:szCs w:val="24"/>
          <w:lang w:val="en-US"/>
        </w:rPr>
      </w:pPr>
    </w:p>
    <w:p w14:paraId="2BACC686"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Contract Management General Principles (September 2017):</w:t>
      </w:r>
    </w:p>
    <w:p w14:paraId="1E48D75A" w14:textId="77777777" w:rsidR="0034562F" w:rsidRPr="0034562F" w:rsidRDefault="0034562F" w:rsidP="0034562F">
      <w:pPr>
        <w:spacing w:after="0" w:line="240" w:lineRule="auto"/>
        <w:ind w:left="360"/>
        <w:jc w:val="both"/>
        <w:textAlignment w:val="baseline"/>
        <w:rPr>
          <w:szCs w:val="24"/>
          <w:lang w:val="en-US"/>
        </w:rPr>
      </w:pPr>
      <w:hyperlink r:id="rId18" w:history="1">
        <w:r w:rsidRPr="0034562F">
          <w:rPr>
            <w:rStyle w:val="aa"/>
            <w:szCs w:val="24"/>
            <w:lang w:val="en-US"/>
          </w:rPr>
          <w:t>https://thedocs.worldbank.org/en/doc/531561507743080555-0290022017/original/ContractManagementGuidance2017.pdf</w:t>
        </w:r>
      </w:hyperlink>
    </w:p>
    <w:p w14:paraId="6B7A54E9" w14:textId="77777777" w:rsidR="0034562F" w:rsidRPr="0034562F" w:rsidRDefault="0034562F" w:rsidP="0034562F">
      <w:pPr>
        <w:spacing w:after="0" w:line="240" w:lineRule="auto"/>
        <w:ind w:left="360"/>
        <w:jc w:val="both"/>
        <w:textAlignment w:val="baseline"/>
        <w:rPr>
          <w:szCs w:val="24"/>
          <w:lang w:val="en-US"/>
        </w:rPr>
      </w:pPr>
    </w:p>
    <w:p w14:paraId="4F1857D8"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Contract Management User Guide:</w:t>
      </w:r>
    </w:p>
    <w:p w14:paraId="73EED434" w14:textId="77777777" w:rsidR="0034562F" w:rsidRPr="0034562F" w:rsidRDefault="0034562F" w:rsidP="0034562F">
      <w:pPr>
        <w:spacing w:after="0" w:line="240" w:lineRule="auto"/>
        <w:ind w:left="360"/>
        <w:jc w:val="both"/>
        <w:textAlignment w:val="baseline"/>
        <w:rPr>
          <w:szCs w:val="24"/>
          <w:lang w:val="en-US"/>
        </w:rPr>
      </w:pPr>
      <w:hyperlink r:id="rId19" w:history="1">
        <w:r w:rsidRPr="0034562F">
          <w:rPr>
            <w:rStyle w:val="aa"/>
            <w:szCs w:val="24"/>
            <w:lang w:val="en-US"/>
          </w:rPr>
          <w:t>https://thedocs.worldbank.org/en/doc/b26261d62e65a3a1413e8609427ef057-0290032022/original/Contract-Management-User-Guide.pdf</w:t>
        </w:r>
      </w:hyperlink>
      <w:r w:rsidRPr="0034562F">
        <w:rPr>
          <w:szCs w:val="24"/>
          <w:lang w:val="en-US"/>
        </w:rPr>
        <w:t xml:space="preserve"> </w:t>
      </w:r>
    </w:p>
    <w:p w14:paraId="2C4FCDD2" w14:textId="77777777" w:rsidR="0034562F" w:rsidRPr="0034562F" w:rsidRDefault="0034562F" w:rsidP="0034562F">
      <w:pPr>
        <w:spacing w:after="0" w:line="240" w:lineRule="auto"/>
        <w:ind w:left="360"/>
        <w:jc w:val="both"/>
        <w:textAlignment w:val="baseline"/>
        <w:rPr>
          <w:szCs w:val="24"/>
          <w:lang w:val="en-US"/>
        </w:rPr>
      </w:pPr>
    </w:p>
    <w:p w14:paraId="0C97BFBE"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Contract Management Practice:</w:t>
      </w:r>
    </w:p>
    <w:p w14:paraId="34A39652" w14:textId="77777777" w:rsidR="0034562F" w:rsidRPr="0034562F" w:rsidRDefault="0034562F" w:rsidP="0034562F">
      <w:pPr>
        <w:spacing w:after="0" w:line="240" w:lineRule="auto"/>
        <w:ind w:left="360"/>
        <w:jc w:val="both"/>
        <w:textAlignment w:val="baseline"/>
        <w:rPr>
          <w:szCs w:val="24"/>
          <w:lang w:val="en-US"/>
        </w:rPr>
      </w:pPr>
      <w:hyperlink r:id="rId20" w:history="1">
        <w:r w:rsidRPr="0034562F">
          <w:rPr>
            <w:rStyle w:val="aa"/>
            <w:szCs w:val="24"/>
            <w:lang w:val="en-US"/>
          </w:rPr>
          <w:t>https://thedocs.worldbank.org/en/doc/277011537214902995-0290022018/original/ProcurementContractManagementGuidance.pdf</w:t>
        </w:r>
      </w:hyperlink>
    </w:p>
    <w:p w14:paraId="02CA8768" w14:textId="77777777" w:rsidR="0034562F" w:rsidRPr="0034562F" w:rsidRDefault="0034562F" w:rsidP="0034562F">
      <w:pPr>
        <w:spacing w:after="0" w:line="240" w:lineRule="auto"/>
        <w:ind w:left="360"/>
        <w:jc w:val="both"/>
        <w:textAlignment w:val="baseline"/>
        <w:rPr>
          <w:szCs w:val="24"/>
          <w:lang w:val="en-US"/>
        </w:rPr>
      </w:pPr>
    </w:p>
    <w:p w14:paraId="2EB95C6D"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Rated Criteria</w:t>
      </w:r>
    </w:p>
    <w:p w14:paraId="181B8B8F" w14:textId="77777777" w:rsidR="0034562F" w:rsidRPr="0034562F" w:rsidRDefault="0034562F" w:rsidP="0034562F">
      <w:pPr>
        <w:spacing w:after="0" w:line="240" w:lineRule="auto"/>
        <w:ind w:left="360"/>
        <w:jc w:val="both"/>
        <w:textAlignment w:val="baseline"/>
        <w:rPr>
          <w:szCs w:val="24"/>
          <w:lang w:val="en-US"/>
        </w:rPr>
      </w:pPr>
      <w:hyperlink r:id="rId21" w:history="1">
        <w:r w:rsidRPr="0034562F">
          <w:rPr>
            <w:rStyle w:val="aa"/>
            <w:szCs w:val="24"/>
            <w:lang w:val="en-US"/>
          </w:rPr>
          <w:t>https://projects.worldbank.org/en/projects-operations/products-and-services/brief/rated-criteria</w:t>
        </w:r>
      </w:hyperlink>
    </w:p>
    <w:p w14:paraId="502DB32C" w14:textId="77777777" w:rsidR="00300DFB" w:rsidRPr="009A0D32" w:rsidRDefault="00300DFB" w:rsidP="009A0D32">
      <w:pPr>
        <w:spacing w:after="0" w:line="240" w:lineRule="auto"/>
        <w:ind w:left="360"/>
        <w:jc w:val="both"/>
        <w:textAlignment w:val="baseline"/>
        <w:rPr>
          <w:szCs w:val="24"/>
          <w:lang w:val="en-US"/>
        </w:rPr>
      </w:pPr>
    </w:p>
    <w:sectPr w:rsidR="00300DFB" w:rsidRPr="009A0D32" w:rsidSect="006751EC">
      <w:footerReference w:type="even" r:id="rId22"/>
      <w:footerReference w:type="default" r:id="rId23"/>
      <w:footerReference w:type="first" r:id="rId24"/>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65442" w14:textId="77777777" w:rsidR="00FC14A2" w:rsidRDefault="00FC14A2" w:rsidP="006D65EF">
      <w:pPr>
        <w:spacing w:after="0" w:line="240" w:lineRule="auto"/>
      </w:pPr>
      <w:r>
        <w:separator/>
      </w:r>
    </w:p>
  </w:endnote>
  <w:endnote w:type="continuationSeparator" w:id="0">
    <w:p w14:paraId="6E64463B" w14:textId="77777777" w:rsidR="00FC14A2" w:rsidRDefault="00FC14A2" w:rsidP="006D6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8B70" w14:textId="2495A289" w:rsidR="0034562F" w:rsidRDefault="0034562F">
    <w:pPr>
      <w:pStyle w:val="ac"/>
    </w:pPr>
    <w:r>
      <w:rPr>
        <w:noProof/>
      </w:rPr>
      <mc:AlternateContent>
        <mc:Choice Requires="wps">
          <w:drawing>
            <wp:anchor distT="0" distB="0" distL="0" distR="0" simplePos="0" relativeHeight="251659264" behindDoc="0" locked="0" layoutInCell="1" allowOverlap="1" wp14:anchorId="1B892C7A" wp14:editId="481AA0AF">
              <wp:simplePos x="635" y="635"/>
              <wp:positionH relativeFrom="page">
                <wp:align>right</wp:align>
              </wp:positionH>
              <wp:positionV relativeFrom="page">
                <wp:align>bottom</wp:align>
              </wp:positionV>
              <wp:extent cx="1106805" cy="357505"/>
              <wp:effectExtent l="0" t="0" r="0" b="0"/>
              <wp:wrapNone/>
              <wp:docPr id="1567995790"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6DC9FCC3" w14:textId="78F2AC63" w:rsidR="0034562F" w:rsidRPr="0034562F" w:rsidRDefault="0034562F" w:rsidP="0034562F">
                          <w:pPr>
                            <w:spacing w:after="0"/>
                            <w:rPr>
                              <w:rFonts w:ascii="Calibri" w:eastAsia="Calibri" w:hAnsi="Calibri" w:cs="Calibri"/>
                              <w:noProof/>
                              <w:color w:val="000000"/>
                              <w:sz w:val="20"/>
                              <w:szCs w:val="20"/>
                            </w:rPr>
                          </w:pPr>
                          <w:r w:rsidRPr="0034562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B892C7A"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" filled="f" stroked="f">
              <v:textbox style="mso-fit-shape-to-text:t" inset="0,0,20pt,15pt">
                <w:txbxContent>
                  <w:p w14:paraId="6DC9FCC3" w14:textId="78F2AC63" w:rsidR="0034562F" w:rsidRPr="0034562F" w:rsidRDefault="0034562F" w:rsidP="0034562F">
                    <w:pPr>
                      <w:spacing w:after="0"/>
                      <w:rPr>
                        <w:rFonts w:ascii="Calibri" w:eastAsia="Calibri" w:hAnsi="Calibri" w:cs="Calibri"/>
                        <w:noProof/>
                        <w:color w:val="000000"/>
                        <w:sz w:val="20"/>
                        <w:szCs w:val="20"/>
                      </w:rPr>
                    </w:pPr>
                    <w:r w:rsidRPr="0034562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3651" w14:textId="6C9DBEDB" w:rsidR="0034562F" w:rsidRDefault="0034562F">
    <w:pPr>
      <w:pStyle w:val="ac"/>
    </w:pPr>
    <w:r>
      <w:rPr>
        <w:noProof/>
      </w:rPr>
      <mc:AlternateContent>
        <mc:Choice Requires="wps">
          <w:drawing>
            <wp:anchor distT="0" distB="0" distL="0" distR="0" simplePos="0" relativeHeight="251660288" behindDoc="0" locked="0" layoutInCell="1" allowOverlap="1" wp14:anchorId="7AAFC327" wp14:editId="18DF3BDF">
              <wp:simplePos x="914400" y="10074303"/>
              <wp:positionH relativeFrom="page">
                <wp:align>right</wp:align>
              </wp:positionH>
              <wp:positionV relativeFrom="page">
                <wp:align>bottom</wp:align>
              </wp:positionV>
              <wp:extent cx="1106805" cy="357505"/>
              <wp:effectExtent l="0" t="0" r="0" b="0"/>
              <wp:wrapNone/>
              <wp:docPr id="1674204033"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0AEE8286" w14:textId="7B11F950" w:rsidR="0034562F" w:rsidRPr="0034562F" w:rsidRDefault="0034562F" w:rsidP="0034562F">
                          <w:pPr>
                            <w:spacing w:after="0"/>
                            <w:rPr>
                              <w:rFonts w:ascii="Calibri" w:eastAsia="Calibri" w:hAnsi="Calibri" w:cs="Calibri"/>
                              <w:noProof/>
                              <w:color w:val="000000"/>
                              <w:sz w:val="20"/>
                              <w:szCs w:val="20"/>
                            </w:rPr>
                          </w:pPr>
                          <w:r w:rsidRPr="0034562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AAFC327"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" filled="f" stroked="f">
              <v:textbox style="mso-fit-shape-to-text:t" inset="0,0,20pt,15pt">
                <w:txbxContent>
                  <w:p w14:paraId="0AEE8286" w14:textId="7B11F950" w:rsidR="0034562F" w:rsidRPr="0034562F" w:rsidRDefault="0034562F" w:rsidP="0034562F">
                    <w:pPr>
                      <w:spacing w:after="0"/>
                      <w:rPr>
                        <w:rFonts w:ascii="Calibri" w:eastAsia="Calibri" w:hAnsi="Calibri" w:cs="Calibri"/>
                        <w:noProof/>
                        <w:color w:val="000000"/>
                        <w:sz w:val="20"/>
                        <w:szCs w:val="20"/>
                      </w:rPr>
                    </w:pPr>
                    <w:r w:rsidRPr="0034562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9BEF" w14:textId="52953043" w:rsidR="0034562F" w:rsidRDefault="0034562F">
    <w:pPr>
      <w:pStyle w:val="ac"/>
    </w:pPr>
    <w:r>
      <w:rPr>
        <w:noProof/>
      </w:rPr>
      <mc:AlternateContent>
        <mc:Choice Requires="wps">
          <w:drawing>
            <wp:anchor distT="0" distB="0" distL="0" distR="0" simplePos="0" relativeHeight="251658240" behindDoc="0" locked="0" layoutInCell="1" allowOverlap="1" wp14:anchorId="406956F4" wp14:editId="511E102B">
              <wp:simplePos x="635" y="635"/>
              <wp:positionH relativeFrom="page">
                <wp:align>right</wp:align>
              </wp:positionH>
              <wp:positionV relativeFrom="page">
                <wp:align>bottom</wp:align>
              </wp:positionV>
              <wp:extent cx="1106805" cy="357505"/>
              <wp:effectExtent l="0" t="0" r="0" b="0"/>
              <wp:wrapNone/>
              <wp:docPr id="1520937247"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65F16800" w14:textId="792FAAE7" w:rsidR="0034562F" w:rsidRPr="0034562F" w:rsidRDefault="0034562F" w:rsidP="0034562F">
                          <w:pPr>
                            <w:spacing w:after="0"/>
                            <w:rPr>
                              <w:rFonts w:ascii="Calibri" w:eastAsia="Calibri" w:hAnsi="Calibri" w:cs="Calibri"/>
                              <w:noProof/>
                              <w:color w:val="000000"/>
                              <w:sz w:val="20"/>
                              <w:szCs w:val="20"/>
                            </w:rPr>
                          </w:pPr>
                          <w:r w:rsidRPr="0034562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06956F4"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" filled="f" stroked="f">
              <v:textbox style="mso-fit-shape-to-text:t" inset="0,0,20pt,15pt">
                <w:txbxContent>
                  <w:p w14:paraId="65F16800" w14:textId="792FAAE7" w:rsidR="0034562F" w:rsidRPr="0034562F" w:rsidRDefault="0034562F" w:rsidP="0034562F">
                    <w:pPr>
                      <w:spacing w:after="0"/>
                      <w:rPr>
                        <w:rFonts w:ascii="Calibri" w:eastAsia="Calibri" w:hAnsi="Calibri" w:cs="Calibri"/>
                        <w:noProof/>
                        <w:color w:val="000000"/>
                        <w:sz w:val="20"/>
                        <w:szCs w:val="20"/>
                      </w:rPr>
                    </w:pPr>
                    <w:r w:rsidRPr="0034562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C9F90" w14:textId="77777777" w:rsidR="00FC14A2" w:rsidRDefault="00FC14A2" w:rsidP="006D65EF">
      <w:pPr>
        <w:spacing w:after="0" w:line="240" w:lineRule="auto"/>
      </w:pPr>
      <w:r>
        <w:separator/>
      </w:r>
    </w:p>
  </w:footnote>
  <w:footnote w:type="continuationSeparator" w:id="0">
    <w:p w14:paraId="29966E82" w14:textId="77777777" w:rsidR="00FC14A2" w:rsidRDefault="00FC14A2" w:rsidP="006D6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1C80"/>
    <w:multiLevelType w:val="hybridMultilevel"/>
    <w:tmpl w:val="9EB4D656"/>
    <w:lvl w:ilvl="0" w:tplc="D75A23F4">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AE1C0A"/>
    <w:multiLevelType w:val="hybridMultilevel"/>
    <w:tmpl w:val="AC802386"/>
    <w:lvl w:ilvl="0" w:tplc="3C8C3990">
      <w:start w:val="4"/>
      <w:numFmt w:val="upperRoman"/>
      <w:lvlText w:val="%1."/>
      <w:lvlJc w:val="right"/>
      <w:pPr>
        <w:tabs>
          <w:tab w:val="num" w:pos="720"/>
        </w:tabs>
        <w:ind w:left="720" w:hanging="360"/>
      </w:pPr>
    </w:lvl>
    <w:lvl w:ilvl="1" w:tplc="BDC47ADE" w:tentative="1">
      <w:start w:val="1"/>
      <w:numFmt w:val="decimal"/>
      <w:lvlText w:val="%2."/>
      <w:lvlJc w:val="left"/>
      <w:pPr>
        <w:tabs>
          <w:tab w:val="num" w:pos="1440"/>
        </w:tabs>
        <w:ind w:left="1440" w:hanging="360"/>
      </w:pPr>
    </w:lvl>
    <w:lvl w:ilvl="2" w:tplc="32ECD2D4" w:tentative="1">
      <w:start w:val="1"/>
      <w:numFmt w:val="decimal"/>
      <w:lvlText w:val="%3."/>
      <w:lvlJc w:val="left"/>
      <w:pPr>
        <w:tabs>
          <w:tab w:val="num" w:pos="2160"/>
        </w:tabs>
        <w:ind w:left="2160" w:hanging="360"/>
      </w:pPr>
    </w:lvl>
    <w:lvl w:ilvl="3" w:tplc="BDDAC58C" w:tentative="1">
      <w:start w:val="1"/>
      <w:numFmt w:val="decimal"/>
      <w:lvlText w:val="%4."/>
      <w:lvlJc w:val="left"/>
      <w:pPr>
        <w:tabs>
          <w:tab w:val="num" w:pos="2880"/>
        </w:tabs>
        <w:ind w:left="2880" w:hanging="360"/>
      </w:pPr>
    </w:lvl>
    <w:lvl w:ilvl="4" w:tplc="34E8012E" w:tentative="1">
      <w:start w:val="1"/>
      <w:numFmt w:val="decimal"/>
      <w:lvlText w:val="%5."/>
      <w:lvlJc w:val="left"/>
      <w:pPr>
        <w:tabs>
          <w:tab w:val="num" w:pos="3600"/>
        </w:tabs>
        <w:ind w:left="3600" w:hanging="360"/>
      </w:pPr>
    </w:lvl>
    <w:lvl w:ilvl="5" w:tplc="B2305218" w:tentative="1">
      <w:start w:val="1"/>
      <w:numFmt w:val="decimal"/>
      <w:lvlText w:val="%6."/>
      <w:lvlJc w:val="left"/>
      <w:pPr>
        <w:tabs>
          <w:tab w:val="num" w:pos="4320"/>
        </w:tabs>
        <w:ind w:left="4320" w:hanging="360"/>
      </w:pPr>
    </w:lvl>
    <w:lvl w:ilvl="6" w:tplc="D42AE8F4" w:tentative="1">
      <w:start w:val="1"/>
      <w:numFmt w:val="decimal"/>
      <w:lvlText w:val="%7."/>
      <w:lvlJc w:val="left"/>
      <w:pPr>
        <w:tabs>
          <w:tab w:val="num" w:pos="5040"/>
        </w:tabs>
        <w:ind w:left="5040" w:hanging="360"/>
      </w:pPr>
    </w:lvl>
    <w:lvl w:ilvl="7" w:tplc="887C771C" w:tentative="1">
      <w:start w:val="1"/>
      <w:numFmt w:val="decimal"/>
      <w:lvlText w:val="%8."/>
      <w:lvlJc w:val="left"/>
      <w:pPr>
        <w:tabs>
          <w:tab w:val="num" w:pos="5760"/>
        </w:tabs>
        <w:ind w:left="5760" w:hanging="360"/>
      </w:pPr>
    </w:lvl>
    <w:lvl w:ilvl="8" w:tplc="CB82F872" w:tentative="1">
      <w:start w:val="1"/>
      <w:numFmt w:val="decimal"/>
      <w:lvlText w:val="%9."/>
      <w:lvlJc w:val="left"/>
      <w:pPr>
        <w:tabs>
          <w:tab w:val="num" w:pos="6480"/>
        </w:tabs>
        <w:ind w:left="6480" w:hanging="360"/>
      </w:pPr>
    </w:lvl>
  </w:abstractNum>
  <w:abstractNum w:abstractNumId="2" w15:restartNumberingAfterBreak="0">
    <w:nsid w:val="13026220"/>
    <w:multiLevelType w:val="hybridMultilevel"/>
    <w:tmpl w:val="248A216C"/>
    <w:lvl w:ilvl="0" w:tplc="04190017">
      <w:start w:val="1"/>
      <w:numFmt w:val="lowerLetter"/>
      <w:lvlText w:val="%1)"/>
      <w:lvlJc w:val="left"/>
      <w:pPr>
        <w:ind w:left="720" w:hanging="360"/>
      </w:pPr>
    </w:lvl>
    <w:lvl w:ilvl="1" w:tplc="C344AF9A">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809A1"/>
    <w:multiLevelType w:val="hybridMultilevel"/>
    <w:tmpl w:val="2854A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350294"/>
    <w:multiLevelType w:val="hybridMultilevel"/>
    <w:tmpl w:val="A8FEB690"/>
    <w:lvl w:ilvl="0" w:tplc="975C2AAE">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F7A3062"/>
    <w:multiLevelType w:val="hybridMultilevel"/>
    <w:tmpl w:val="D11E2424"/>
    <w:lvl w:ilvl="0" w:tplc="EBA6D51C">
      <w:start w:val="3"/>
      <w:numFmt w:val="upperRoman"/>
      <w:lvlText w:val="%1."/>
      <w:lvlJc w:val="right"/>
      <w:pPr>
        <w:tabs>
          <w:tab w:val="num" w:pos="720"/>
        </w:tabs>
        <w:ind w:left="720" w:hanging="360"/>
      </w:pPr>
    </w:lvl>
    <w:lvl w:ilvl="1" w:tplc="16762104" w:tentative="1">
      <w:start w:val="1"/>
      <w:numFmt w:val="decimal"/>
      <w:lvlText w:val="%2."/>
      <w:lvlJc w:val="left"/>
      <w:pPr>
        <w:tabs>
          <w:tab w:val="num" w:pos="1440"/>
        </w:tabs>
        <w:ind w:left="1440" w:hanging="360"/>
      </w:pPr>
    </w:lvl>
    <w:lvl w:ilvl="2" w:tplc="10526B66" w:tentative="1">
      <w:start w:val="1"/>
      <w:numFmt w:val="decimal"/>
      <w:lvlText w:val="%3."/>
      <w:lvlJc w:val="left"/>
      <w:pPr>
        <w:tabs>
          <w:tab w:val="num" w:pos="2160"/>
        </w:tabs>
        <w:ind w:left="2160" w:hanging="360"/>
      </w:pPr>
    </w:lvl>
    <w:lvl w:ilvl="3" w:tplc="A7D8BA5C" w:tentative="1">
      <w:start w:val="1"/>
      <w:numFmt w:val="decimal"/>
      <w:lvlText w:val="%4."/>
      <w:lvlJc w:val="left"/>
      <w:pPr>
        <w:tabs>
          <w:tab w:val="num" w:pos="2880"/>
        </w:tabs>
        <w:ind w:left="2880" w:hanging="360"/>
      </w:pPr>
    </w:lvl>
    <w:lvl w:ilvl="4" w:tplc="F264966E" w:tentative="1">
      <w:start w:val="1"/>
      <w:numFmt w:val="decimal"/>
      <w:lvlText w:val="%5."/>
      <w:lvlJc w:val="left"/>
      <w:pPr>
        <w:tabs>
          <w:tab w:val="num" w:pos="3600"/>
        </w:tabs>
        <w:ind w:left="3600" w:hanging="360"/>
      </w:pPr>
    </w:lvl>
    <w:lvl w:ilvl="5" w:tplc="7CF67502" w:tentative="1">
      <w:start w:val="1"/>
      <w:numFmt w:val="decimal"/>
      <w:lvlText w:val="%6."/>
      <w:lvlJc w:val="left"/>
      <w:pPr>
        <w:tabs>
          <w:tab w:val="num" w:pos="4320"/>
        </w:tabs>
        <w:ind w:left="4320" w:hanging="360"/>
      </w:pPr>
    </w:lvl>
    <w:lvl w:ilvl="6" w:tplc="612AF53E" w:tentative="1">
      <w:start w:val="1"/>
      <w:numFmt w:val="decimal"/>
      <w:lvlText w:val="%7."/>
      <w:lvlJc w:val="left"/>
      <w:pPr>
        <w:tabs>
          <w:tab w:val="num" w:pos="5040"/>
        </w:tabs>
        <w:ind w:left="5040" w:hanging="360"/>
      </w:pPr>
    </w:lvl>
    <w:lvl w:ilvl="7" w:tplc="DAC67CC4" w:tentative="1">
      <w:start w:val="1"/>
      <w:numFmt w:val="decimal"/>
      <w:lvlText w:val="%8."/>
      <w:lvlJc w:val="left"/>
      <w:pPr>
        <w:tabs>
          <w:tab w:val="num" w:pos="5760"/>
        </w:tabs>
        <w:ind w:left="5760" w:hanging="360"/>
      </w:pPr>
    </w:lvl>
    <w:lvl w:ilvl="8" w:tplc="E8386E6C" w:tentative="1">
      <w:start w:val="1"/>
      <w:numFmt w:val="decimal"/>
      <w:lvlText w:val="%9."/>
      <w:lvlJc w:val="left"/>
      <w:pPr>
        <w:tabs>
          <w:tab w:val="num" w:pos="6480"/>
        </w:tabs>
        <w:ind w:left="6480" w:hanging="360"/>
      </w:pPr>
    </w:lvl>
  </w:abstractNum>
  <w:abstractNum w:abstractNumId="6" w15:restartNumberingAfterBreak="0">
    <w:nsid w:val="1FB7736E"/>
    <w:multiLevelType w:val="hybridMultilevel"/>
    <w:tmpl w:val="06DEE2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F90E37"/>
    <w:multiLevelType w:val="hybridMultilevel"/>
    <w:tmpl w:val="407E8774"/>
    <w:lvl w:ilvl="0" w:tplc="FE26A176">
      <w:start w:val="1"/>
      <w:numFmt w:val="upperRoman"/>
      <w:lvlText w:val="%1."/>
      <w:lvlJc w:val="right"/>
      <w:pPr>
        <w:ind w:left="720" w:hanging="360"/>
      </w:pPr>
      <w:rPr>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5A605C"/>
    <w:multiLevelType w:val="hybridMultilevel"/>
    <w:tmpl w:val="B950DF36"/>
    <w:lvl w:ilvl="0" w:tplc="AE72F196">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0405A3"/>
    <w:multiLevelType w:val="hybridMultilevel"/>
    <w:tmpl w:val="DAA22076"/>
    <w:lvl w:ilvl="0" w:tplc="8F4A7E8A">
      <w:start w:val="2"/>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57C0271"/>
    <w:multiLevelType w:val="hybridMultilevel"/>
    <w:tmpl w:val="11ECF5F2"/>
    <w:lvl w:ilvl="0" w:tplc="F96AEEE2">
      <w:start w:val="3"/>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9B64D0C"/>
    <w:multiLevelType w:val="hybridMultilevel"/>
    <w:tmpl w:val="1F008576"/>
    <w:lvl w:ilvl="0" w:tplc="006C9810">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A71628"/>
    <w:multiLevelType w:val="hybridMultilevel"/>
    <w:tmpl w:val="50F2D42C"/>
    <w:lvl w:ilvl="0" w:tplc="57A26B44">
      <w:start w:val="20"/>
      <w:numFmt w:val="decimal"/>
      <w:lvlText w:val="%1."/>
      <w:lvlJc w:val="left"/>
      <w:pPr>
        <w:ind w:left="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6E05D2">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1E2A0A">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BA2D28">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22478A">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10FF1A">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E04806">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D47730">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F8DCA6">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0A8409E"/>
    <w:multiLevelType w:val="hybridMultilevel"/>
    <w:tmpl w:val="5A24A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860D27"/>
    <w:multiLevelType w:val="multilevel"/>
    <w:tmpl w:val="AAE6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2726BB"/>
    <w:multiLevelType w:val="hybridMultilevel"/>
    <w:tmpl w:val="0CC08978"/>
    <w:lvl w:ilvl="0" w:tplc="426451EC">
      <w:start w:val="2"/>
      <w:numFmt w:val="upperRoman"/>
      <w:lvlText w:val="%1."/>
      <w:lvlJc w:val="right"/>
      <w:pPr>
        <w:tabs>
          <w:tab w:val="num" w:pos="720"/>
        </w:tabs>
        <w:ind w:left="720" w:hanging="360"/>
      </w:pPr>
    </w:lvl>
    <w:lvl w:ilvl="1" w:tplc="55481D9C" w:tentative="1">
      <w:start w:val="1"/>
      <w:numFmt w:val="decimal"/>
      <w:lvlText w:val="%2."/>
      <w:lvlJc w:val="left"/>
      <w:pPr>
        <w:tabs>
          <w:tab w:val="num" w:pos="1440"/>
        </w:tabs>
        <w:ind w:left="1440" w:hanging="360"/>
      </w:pPr>
    </w:lvl>
    <w:lvl w:ilvl="2" w:tplc="30CA282E" w:tentative="1">
      <w:start w:val="1"/>
      <w:numFmt w:val="decimal"/>
      <w:lvlText w:val="%3."/>
      <w:lvlJc w:val="left"/>
      <w:pPr>
        <w:tabs>
          <w:tab w:val="num" w:pos="2160"/>
        </w:tabs>
        <w:ind w:left="2160" w:hanging="360"/>
      </w:pPr>
    </w:lvl>
    <w:lvl w:ilvl="3" w:tplc="F1CCB186" w:tentative="1">
      <w:start w:val="1"/>
      <w:numFmt w:val="decimal"/>
      <w:lvlText w:val="%4."/>
      <w:lvlJc w:val="left"/>
      <w:pPr>
        <w:tabs>
          <w:tab w:val="num" w:pos="2880"/>
        </w:tabs>
        <w:ind w:left="2880" w:hanging="360"/>
      </w:pPr>
    </w:lvl>
    <w:lvl w:ilvl="4" w:tplc="08D4E990" w:tentative="1">
      <w:start w:val="1"/>
      <w:numFmt w:val="decimal"/>
      <w:lvlText w:val="%5."/>
      <w:lvlJc w:val="left"/>
      <w:pPr>
        <w:tabs>
          <w:tab w:val="num" w:pos="3600"/>
        </w:tabs>
        <w:ind w:left="3600" w:hanging="360"/>
      </w:pPr>
    </w:lvl>
    <w:lvl w:ilvl="5" w:tplc="FAB0E746" w:tentative="1">
      <w:start w:val="1"/>
      <w:numFmt w:val="decimal"/>
      <w:lvlText w:val="%6."/>
      <w:lvlJc w:val="left"/>
      <w:pPr>
        <w:tabs>
          <w:tab w:val="num" w:pos="4320"/>
        </w:tabs>
        <w:ind w:left="4320" w:hanging="360"/>
      </w:pPr>
    </w:lvl>
    <w:lvl w:ilvl="6" w:tplc="1F98855E" w:tentative="1">
      <w:start w:val="1"/>
      <w:numFmt w:val="decimal"/>
      <w:lvlText w:val="%7."/>
      <w:lvlJc w:val="left"/>
      <w:pPr>
        <w:tabs>
          <w:tab w:val="num" w:pos="5040"/>
        </w:tabs>
        <w:ind w:left="5040" w:hanging="360"/>
      </w:pPr>
    </w:lvl>
    <w:lvl w:ilvl="7" w:tplc="DFC6599E" w:tentative="1">
      <w:start w:val="1"/>
      <w:numFmt w:val="decimal"/>
      <w:lvlText w:val="%8."/>
      <w:lvlJc w:val="left"/>
      <w:pPr>
        <w:tabs>
          <w:tab w:val="num" w:pos="5760"/>
        </w:tabs>
        <w:ind w:left="5760" w:hanging="360"/>
      </w:pPr>
    </w:lvl>
    <w:lvl w:ilvl="8" w:tplc="6002BE98" w:tentative="1">
      <w:start w:val="1"/>
      <w:numFmt w:val="decimal"/>
      <w:lvlText w:val="%9."/>
      <w:lvlJc w:val="left"/>
      <w:pPr>
        <w:tabs>
          <w:tab w:val="num" w:pos="6480"/>
        </w:tabs>
        <w:ind w:left="6480" w:hanging="360"/>
      </w:pPr>
    </w:lvl>
  </w:abstractNum>
  <w:abstractNum w:abstractNumId="16" w15:restartNumberingAfterBreak="0">
    <w:nsid w:val="599864A9"/>
    <w:multiLevelType w:val="multilevel"/>
    <w:tmpl w:val="C4EC1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6E3591"/>
    <w:multiLevelType w:val="multilevel"/>
    <w:tmpl w:val="538C8D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D410DC"/>
    <w:multiLevelType w:val="hybridMultilevel"/>
    <w:tmpl w:val="16868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93695B"/>
    <w:multiLevelType w:val="hybridMultilevel"/>
    <w:tmpl w:val="9EB4D656"/>
    <w:lvl w:ilvl="0" w:tplc="D75A23F4">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E447F3"/>
    <w:multiLevelType w:val="hybridMultilevel"/>
    <w:tmpl w:val="CD1427EC"/>
    <w:lvl w:ilvl="0" w:tplc="01800C8E">
      <w:start w:val="5"/>
      <w:numFmt w:val="upperRoman"/>
      <w:lvlText w:val="%1."/>
      <w:lvlJc w:val="right"/>
      <w:pPr>
        <w:tabs>
          <w:tab w:val="num" w:pos="720"/>
        </w:tabs>
        <w:ind w:left="720" w:hanging="360"/>
      </w:pPr>
    </w:lvl>
    <w:lvl w:ilvl="1" w:tplc="13E46CB6" w:tentative="1">
      <w:start w:val="1"/>
      <w:numFmt w:val="decimal"/>
      <w:lvlText w:val="%2."/>
      <w:lvlJc w:val="left"/>
      <w:pPr>
        <w:tabs>
          <w:tab w:val="num" w:pos="1440"/>
        </w:tabs>
        <w:ind w:left="1440" w:hanging="360"/>
      </w:pPr>
    </w:lvl>
    <w:lvl w:ilvl="2" w:tplc="EB3E64DE" w:tentative="1">
      <w:start w:val="1"/>
      <w:numFmt w:val="decimal"/>
      <w:lvlText w:val="%3."/>
      <w:lvlJc w:val="left"/>
      <w:pPr>
        <w:tabs>
          <w:tab w:val="num" w:pos="2160"/>
        </w:tabs>
        <w:ind w:left="2160" w:hanging="360"/>
      </w:pPr>
    </w:lvl>
    <w:lvl w:ilvl="3" w:tplc="1570AD0C" w:tentative="1">
      <w:start w:val="1"/>
      <w:numFmt w:val="decimal"/>
      <w:lvlText w:val="%4."/>
      <w:lvlJc w:val="left"/>
      <w:pPr>
        <w:tabs>
          <w:tab w:val="num" w:pos="2880"/>
        </w:tabs>
        <w:ind w:left="2880" w:hanging="360"/>
      </w:pPr>
    </w:lvl>
    <w:lvl w:ilvl="4" w:tplc="28DC0168" w:tentative="1">
      <w:start w:val="1"/>
      <w:numFmt w:val="decimal"/>
      <w:lvlText w:val="%5."/>
      <w:lvlJc w:val="left"/>
      <w:pPr>
        <w:tabs>
          <w:tab w:val="num" w:pos="3600"/>
        </w:tabs>
        <w:ind w:left="3600" w:hanging="360"/>
      </w:pPr>
    </w:lvl>
    <w:lvl w:ilvl="5" w:tplc="60FE7A84" w:tentative="1">
      <w:start w:val="1"/>
      <w:numFmt w:val="decimal"/>
      <w:lvlText w:val="%6."/>
      <w:lvlJc w:val="left"/>
      <w:pPr>
        <w:tabs>
          <w:tab w:val="num" w:pos="4320"/>
        </w:tabs>
        <w:ind w:left="4320" w:hanging="360"/>
      </w:pPr>
    </w:lvl>
    <w:lvl w:ilvl="6" w:tplc="7FBE3148" w:tentative="1">
      <w:start w:val="1"/>
      <w:numFmt w:val="decimal"/>
      <w:lvlText w:val="%7."/>
      <w:lvlJc w:val="left"/>
      <w:pPr>
        <w:tabs>
          <w:tab w:val="num" w:pos="5040"/>
        </w:tabs>
        <w:ind w:left="5040" w:hanging="360"/>
      </w:pPr>
    </w:lvl>
    <w:lvl w:ilvl="7" w:tplc="1E88CD06" w:tentative="1">
      <w:start w:val="1"/>
      <w:numFmt w:val="decimal"/>
      <w:lvlText w:val="%8."/>
      <w:lvlJc w:val="left"/>
      <w:pPr>
        <w:tabs>
          <w:tab w:val="num" w:pos="5760"/>
        </w:tabs>
        <w:ind w:left="5760" w:hanging="360"/>
      </w:pPr>
    </w:lvl>
    <w:lvl w:ilvl="8" w:tplc="F89AEDE8" w:tentative="1">
      <w:start w:val="1"/>
      <w:numFmt w:val="decimal"/>
      <w:lvlText w:val="%9."/>
      <w:lvlJc w:val="left"/>
      <w:pPr>
        <w:tabs>
          <w:tab w:val="num" w:pos="6480"/>
        </w:tabs>
        <w:ind w:left="6480" w:hanging="360"/>
      </w:pPr>
    </w:lvl>
  </w:abstractNum>
  <w:abstractNum w:abstractNumId="21" w15:restartNumberingAfterBreak="0">
    <w:nsid w:val="6D034B42"/>
    <w:multiLevelType w:val="hybridMultilevel"/>
    <w:tmpl w:val="019AE460"/>
    <w:lvl w:ilvl="0" w:tplc="D75A23F4">
      <w:start w:val="5"/>
      <w:numFmt w:val="upperRoman"/>
      <w:lvlText w:val="%1."/>
      <w:lvlJc w:val="left"/>
      <w:pPr>
        <w:ind w:left="1080" w:hanging="720"/>
      </w:pPr>
      <w:rPr>
        <w:rFonts w:hint="default"/>
      </w:rPr>
    </w:lvl>
    <w:lvl w:ilvl="1" w:tplc="C344AF9A">
      <w:start w:val="1"/>
      <w:numFmt w:val="lowerLetter"/>
      <w:lvlText w:val="(%2)"/>
      <w:lvlJc w:val="left"/>
      <w:pPr>
        <w:ind w:left="2670" w:hanging="159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F2F2EC3"/>
    <w:multiLevelType w:val="hybridMultilevel"/>
    <w:tmpl w:val="EF24CA08"/>
    <w:lvl w:ilvl="0" w:tplc="0DD859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A77173"/>
    <w:multiLevelType w:val="hybridMultilevel"/>
    <w:tmpl w:val="A8D8D414"/>
    <w:lvl w:ilvl="0" w:tplc="1D54A0F6">
      <w:start w:val="4"/>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47F709A"/>
    <w:multiLevelType w:val="multilevel"/>
    <w:tmpl w:val="2FE264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856D80"/>
    <w:multiLevelType w:val="hybridMultilevel"/>
    <w:tmpl w:val="92EE1FAC"/>
    <w:lvl w:ilvl="0" w:tplc="63DC685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F05E17"/>
    <w:multiLevelType w:val="hybridMultilevel"/>
    <w:tmpl w:val="B4D2945E"/>
    <w:lvl w:ilvl="0" w:tplc="041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000280648">
    <w:abstractNumId w:val="18"/>
  </w:num>
  <w:num w:numId="2" w16cid:durableId="1820078689">
    <w:abstractNumId w:val="22"/>
  </w:num>
  <w:num w:numId="3" w16cid:durableId="1594238476">
    <w:abstractNumId w:val="10"/>
  </w:num>
  <w:num w:numId="4" w16cid:durableId="1991909975">
    <w:abstractNumId w:val="23"/>
  </w:num>
  <w:num w:numId="5" w16cid:durableId="1903755668">
    <w:abstractNumId w:val="8"/>
  </w:num>
  <w:num w:numId="6" w16cid:durableId="754976418">
    <w:abstractNumId w:val="3"/>
  </w:num>
  <w:num w:numId="7" w16cid:durableId="148794053">
    <w:abstractNumId w:val="12"/>
  </w:num>
  <w:num w:numId="8" w16cid:durableId="244269951">
    <w:abstractNumId w:val="26"/>
  </w:num>
  <w:num w:numId="9" w16cid:durableId="2321148">
    <w:abstractNumId w:val="25"/>
  </w:num>
  <w:num w:numId="10" w16cid:durableId="1557083061">
    <w:abstractNumId w:val="7"/>
  </w:num>
  <w:num w:numId="11" w16cid:durableId="5555138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4233443">
    <w:abstractNumId w:val="21"/>
  </w:num>
  <w:num w:numId="13" w16cid:durableId="1709986657">
    <w:abstractNumId w:val="19"/>
  </w:num>
  <w:num w:numId="14" w16cid:durableId="1346977303">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9555307">
    <w:abstractNumId w:val="0"/>
  </w:num>
  <w:num w:numId="16" w16cid:durableId="2119788114">
    <w:abstractNumId w:val="9"/>
  </w:num>
  <w:num w:numId="17" w16cid:durableId="1083068231">
    <w:abstractNumId w:val="4"/>
  </w:num>
  <w:num w:numId="18" w16cid:durableId="799107553">
    <w:abstractNumId w:val="11"/>
  </w:num>
  <w:num w:numId="19" w16cid:durableId="1320885473">
    <w:abstractNumId w:val="2"/>
  </w:num>
  <w:num w:numId="20" w16cid:durableId="643895376">
    <w:abstractNumId w:val="16"/>
    <w:lvlOverride w:ilvl="0">
      <w:lvl w:ilvl="0">
        <w:numFmt w:val="upperRoman"/>
        <w:lvlText w:val="%1."/>
        <w:lvlJc w:val="right"/>
      </w:lvl>
    </w:lvlOverride>
  </w:num>
  <w:num w:numId="21" w16cid:durableId="455684079">
    <w:abstractNumId w:val="15"/>
  </w:num>
  <w:num w:numId="22" w16cid:durableId="1929074951">
    <w:abstractNumId w:val="5"/>
  </w:num>
  <w:num w:numId="23" w16cid:durableId="1908149447">
    <w:abstractNumId w:val="1"/>
  </w:num>
  <w:num w:numId="24" w16cid:durableId="1422723064">
    <w:abstractNumId w:val="20"/>
  </w:num>
  <w:num w:numId="25" w16cid:durableId="2033607859">
    <w:abstractNumId w:val="14"/>
  </w:num>
  <w:num w:numId="26" w16cid:durableId="789015773">
    <w:abstractNumId w:val="13"/>
  </w:num>
  <w:num w:numId="27" w16cid:durableId="914823804">
    <w:abstractNumId w:val="24"/>
  </w:num>
  <w:num w:numId="28" w16cid:durableId="19082992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FB5"/>
    <w:rsid w:val="00006976"/>
    <w:rsid w:val="000349E1"/>
    <w:rsid w:val="00036755"/>
    <w:rsid w:val="00040D66"/>
    <w:rsid w:val="00045AF0"/>
    <w:rsid w:val="00050B3F"/>
    <w:rsid w:val="000626BA"/>
    <w:rsid w:val="000644FC"/>
    <w:rsid w:val="0006614A"/>
    <w:rsid w:val="00071AD5"/>
    <w:rsid w:val="0007322D"/>
    <w:rsid w:val="000769ED"/>
    <w:rsid w:val="000876ED"/>
    <w:rsid w:val="00087A54"/>
    <w:rsid w:val="000A30EB"/>
    <w:rsid w:val="000B31B7"/>
    <w:rsid w:val="000B3940"/>
    <w:rsid w:val="000C1B9F"/>
    <w:rsid w:val="000C46F9"/>
    <w:rsid w:val="000D39B3"/>
    <w:rsid w:val="000D6FCA"/>
    <w:rsid w:val="000E0418"/>
    <w:rsid w:val="000E3659"/>
    <w:rsid w:val="000F79D7"/>
    <w:rsid w:val="00103673"/>
    <w:rsid w:val="00115A05"/>
    <w:rsid w:val="0012265E"/>
    <w:rsid w:val="001337EE"/>
    <w:rsid w:val="00137FB9"/>
    <w:rsid w:val="0014274F"/>
    <w:rsid w:val="00142A8D"/>
    <w:rsid w:val="00145129"/>
    <w:rsid w:val="00163FDE"/>
    <w:rsid w:val="00171E56"/>
    <w:rsid w:val="00175AA1"/>
    <w:rsid w:val="00193E4C"/>
    <w:rsid w:val="00195061"/>
    <w:rsid w:val="00195414"/>
    <w:rsid w:val="0019574B"/>
    <w:rsid w:val="001A3183"/>
    <w:rsid w:val="001A46AB"/>
    <w:rsid w:val="001A79B6"/>
    <w:rsid w:val="001C0675"/>
    <w:rsid w:val="001D4A41"/>
    <w:rsid w:val="001E4E47"/>
    <w:rsid w:val="001E532C"/>
    <w:rsid w:val="001F4A17"/>
    <w:rsid w:val="002015E4"/>
    <w:rsid w:val="00203212"/>
    <w:rsid w:val="00204AF2"/>
    <w:rsid w:val="002055A8"/>
    <w:rsid w:val="00213708"/>
    <w:rsid w:val="002179D6"/>
    <w:rsid w:val="00217D8A"/>
    <w:rsid w:val="00230D60"/>
    <w:rsid w:val="00234834"/>
    <w:rsid w:val="00247F19"/>
    <w:rsid w:val="00250020"/>
    <w:rsid w:val="00263DC2"/>
    <w:rsid w:val="002649D0"/>
    <w:rsid w:val="00270C68"/>
    <w:rsid w:val="002800D3"/>
    <w:rsid w:val="002852FE"/>
    <w:rsid w:val="0029265D"/>
    <w:rsid w:val="002A5CED"/>
    <w:rsid w:val="002A5D66"/>
    <w:rsid w:val="002B5067"/>
    <w:rsid w:val="002B63C1"/>
    <w:rsid w:val="002C1D85"/>
    <w:rsid w:val="002C693B"/>
    <w:rsid w:val="002E0253"/>
    <w:rsid w:val="002E0A9D"/>
    <w:rsid w:val="002E5C0B"/>
    <w:rsid w:val="002E69BA"/>
    <w:rsid w:val="002F229A"/>
    <w:rsid w:val="002F4C29"/>
    <w:rsid w:val="002F6115"/>
    <w:rsid w:val="00300DFB"/>
    <w:rsid w:val="00303E8C"/>
    <w:rsid w:val="0030457C"/>
    <w:rsid w:val="00306114"/>
    <w:rsid w:val="00307AE4"/>
    <w:rsid w:val="003125A3"/>
    <w:rsid w:val="00330B07"/>
    <w:rsid w:val="003443C4"/>
    <w:rsid w:val="00344BAD"/>
    <w:rsid w:val="0034513C"/>
    <w:rsid w:val="0034562F"/>
    <w:rsid w:val="0035011B"/>
    <w:rsid w:val="00357BC9"/>
    <w:rsid w:val="003619D1"/>
    <w:rsid w:val="00373EC5"/>
    <w:rsid w:val="00374A2A"/>
    <w:rsid w:val="00376184"/>
    <w:rsid w:val="003848C8"/>
    <w:rsid w:val="003933F7"/>
    <w:rsid w:val="00394914"/>
    <w:rsid w:val="00397ED0"/>
    <w:rsid w:val="003A0F83"/>
    <w:rsid w:val="003A3919"/>
    <w:rsid w:val="003A4CD4"/>
    <w:rsid w:val="003A6C74"/>
    <w:rsid w:val="003B365F"/>
    <w:rsid w:val="003D1A5B"/>
    <w:rsid w:val="003D6028"/>
    <w:rsid w:val="003D65AB"/>
    <w:rsid w:val="003D7598"/>
    <w:rsid w:val="003E3784"/>
    <w:rsid w:val="003E5BCF"/>
    <w:rsid w:val="003F01DA"/>
    <w:rsid w:val="003F2081"/>
    <w:rsid w:val="004050BE"/>
    <w:rsid w:val="0042300B"/>
    <w:rsid w:val="00431AEE"/>
    <w:rsid w:val="00434192"/>
    <w:rsid w:val="00434FDA"/>
    <w:rsid w:val="004368DF"/>
    <w:rsid w:val="0045368E"/>
    <w:rsid w:val="00455F65"/>
    <w:rsid w:val="004669BF"/>
    <w:rsid w:val="0047594E"/>
    <w:rsid w:val="00476DC1"/>
    <w:rsid w:val="00483E8D"/>
    <w:rsid w:val="00485446"/>
    <w:rsid w:val="00494498"/>
    <w:rsid w:val="004C4100"/>
    <w:rsid w:val="004C43DD"/>
    <w:rsid w:val="004C67E7"/>
    <w:rsid w:val="004C7CFF"/>
    <w:rsid w:val="004F1956"/>
    <w:rsid w:val="004F235E"/>
    <w:rsid w:val="004F2450"/>
    <w:rsid w:val="004F27B4"/>
    <w:rsid w:val="004F398B"/>
    <w:rsid w:val="004F7FEA"/>
    <w:rsid w:val="00500659"/>
    <w:rsid w:val="00501476"/>
    <w:rsid w:val="0052349C"/>
    <w:rsid w:val="005264FE"/>
    <w:rsid w:val="00526EE8"/>
    <w:rsid w:val="00533784"/>
    <w:rsid w:val="00535023"/>
    <w:rsid w:val="00543109"/>
    <w:rsid w:val="005546B4"/>
    <w:rsid w:val="005713F9"/>
    <w:rsid w:val="00571418"/>
    <w:rsid w:val="00571E2B"/>
    <w:rsid w:val="005755E6"/>
    <w:rsid w:val="005917C0"/>
    <w:rsid w:val="00597FD5"/>
    <w:rsid w:val="005A0525"/>
    <w:rsid w:val="005A40D3"/>
    <w:rsid w:val="005B0F48"/>
    <w:rsid w:val="005B5D64"/>
    <w:rsid w:val="005C0657"/>
    <w:rsid w:val="005C57BD"/>
    <w:rsid w:val="005C604C"/>
    <w:rsid w:val="005D6DD7"/>
    <w:rsid w:val="005E0E2B"/>
    <w:rsid w:val="005E3DEB"/>
    <w:rsid w:val="005E5181"/>
    <w:rsid w:val="005F109A"/>
    <w:rsid w:val="00600061"/>
    <w:rsid w:val="0060044C"/>
    <w:rsid w:val="00604425"/>
    <w:rsid w:val="00605F6A"/>
    <w:rsid w:val="006069B3"/>
    <w:rsid w:val="00611F89"/>
    <w:rsid w:val="00630DED"/>
    <w:rsid w:val="00632436"/>
    <w:rsid w:val="00634291"/>
    <w:rsid w:val="00636FC3"/>
    <w:rsid w:val="00641CCB"/>
    <w:rsid w:val="006426A1"/>
    <w:rsid w:val="00643937"/>
    <w:rsid w:val="00650B3C"/>
    <w:rsid w:val="00665A74"/>
    <w:rsid w:val="0067381D"/>
    <w:rsid w:val="0067425A"/>
    <w:rsid w:val="006751EC"/>
    <w:rsid w:val="00680670"/>
    <w:rsid w:val="0069485A"/>
    <w:rsid w:val="006967FD"/>
    <w:rsid w:val="006970E4"/>
    <w:rsid w:val="006973A9"/>
    <w:rsid w:val="00697F4A"/>
    <w:rsid w:val="006A18A3"/>
    <w:rsid w:val="006A3517"/>
    <w:rsid w:val="006A6243"/>
    <w:rsid w:val="006A6CD6"/>
    <w:rsid w:val="006B5CDA"/>
    <w:rsid w:val="006C4952"/>
    <w:rsid w:val="006D078B"/>
    <w:rsid w:val="006D0B82"/>
    <w:rsid w:val="006D65EF"/>
    <w:rsid w:val="006F742B"/>
    <w:rsid w:val="007007FE"/>
    <w:rsid w:val="00722BC3"/>
    <w:rsid w:val="0072474A"/>
    <w:rsid w:val="0073777B"/>
    <w:rsid w:val="0074295A"/>
    <w:rsid w:val="00760745"/>
    <w:rsid w:val="00766DE7"/>
    <w:rsid w:val="00782C4F"/>
    <w:rsid w:val="007912B4"/>
    <w:rsid w:val="007920C0"/>
    <w:rsid w:val="00796223"/>
    <w:rsid w:val="007A35CF"/>
    <w:rsid w:val="007B12A7"/>
    <w:rsid w:val="007B59C9"/>
    <w:rsid w:val="007C02F9"/>
    <w:rsid w:val="007C2630"/>
    <w:rsid w:val="007C3074"/>
    <w:rsid w:val="007C4112"/>
    <w:rsid w:val="007D1779"/>
    <w:rsid w:val="007E3F19"/>
    <w:rsid w:val="007F3C8C"/>
    <w:rsid w:val="007F4095"/>
    <w:rsid w:val="00813063"/>
    <w:rsid w:val="0083323E"/>
    <w:rsid w:val="00836942"/>
    <w:rsid w:val="008458B5"/>
    <w:rsid w:val="00852DB3"/>
    <w:rsid w:val="00857160"/>
    <w:rsid w:val="00862A0C"/>
    <w:rsid w:val="008644A0"/>
    <w:rsid w:val="00865FB5"/>
    <w:rsid w:val="00872866"/>
    <w:rsid w:val="008843F2"/>
    <w:rsid w:val="00890718"/>
    <w:rsid w:val="00893F88"/>
    <w:rsid w:val="008A5B01"/>
    <w:rsid w:val="008C76FA"/>
    <w:rsid w:val="008D0236"/>
    <w:rsid w:val="008D1ED9"/>
    <w:rsid w:val="008D2C08"/>
    <w:rsid w:val="008D7087"/>
    <w:rsid w:val="008E0BE4"/>
    <w:rsid w:val="008E4E49"/>
    <w:rsid w:val="008F53C7"/>
    <w:rsid w:val="008F6F7B"/>
    <w:rsid w:val="008F73F8"/>
    <w:rsid w:val="008F7A4E"/>
    <w:rsid w:val="00902527"/>
    <w:rsid w:val="00904B35"/>
    <w:rsid w:val="0090612F"/>
    <w:rsid w:val="009105FF"/>
    <w:rsid w:val="00913855"/>
    <w:rsid w:val="0091656B"/>
    <w:rsid w:val="00922341"/>
    <w:rsid w:val="00924016"/>
    <w:rsid w:val="00931311"/>
    <w:rsid w:val="009558CF"/>
    <w:rsid w:val="0097723E"/>
    <w:rsid w:val="00985465"/>
    <w:rsid w:val="00987BB4"/>
    <w:rsid w:val="009A0D32"/>
    <w:rsid w:val="009B139C"/>
    <w:rsid w:val="009B3617"/>
    <w:rsid w:val="009E4FB9"/>
    <w:rsid w:val="00A00882"/>
    <w:rsid w:val="00A0336A"/>
    <w:rsid w:val="00A05D3E"/>
    <w:rsid w:val="00A108B2"/>
    <w:rsid w:val="00A278C2"/>
    <w:rsid w:val="00A30380"/>
    <w:rsid w:val="00A30B32"/>
    <w:rsid w:val="00A31FC6"/>
    <w:rsid w:val="00A40B60"/>
    <w:rsid w:val="00A4273A"/>
    <w:rsid w:val="00A42928"/>
    <w:rsid w:val="00A50ECE"/>
    <w:rsid w:val="00A517EC"/>
    <w:rsid w:val="00A53DFD"/>
    <w:rsid w:val="00A55CE6"/>
    <w:rsid w:val="00A568DB"/>
    <w:rsid w:val="00A84622"/>
    <w:rsid w:val="00A913D7"/>
    <w:rsid w:val="00A94EDB"/>
    <w:rsid w:val="00AB1BE2"/>
    <w:rsid w:val="00AB4C63"/>
    <w:rsid w:val="00AC1E5A"/>
    <w:rsid w:val="00AD2E31"/>
    <w:rsid w:val="00AD379D"/>
    <w:rsid w:val="00AD49EB"/>
    <w:rsid w:val="00AE0216"/>
    <w:rsid w:val="00AE7386"/>
    <w:rsid w:val="00AF01C2"/>
    <w:rsid w:val="00AF26B1"/>
    <w:rsid w:val="00B00A63"/>
    <w:rsid w:val="00B05649"/>
    <w:rsid w:val="00B14E74"/>
    <w:rsid w:val="00B161C5"/>
    <w:rsid w:val="00B2149E"/>
    <w:rsid w:val="00B21675"/>
    <w:rsid w:val="00B22334"/>
    <w:rsid w:val="00B23C26"/>
    <w:rsid w:val="00B32BFC"/>
    <w:rsid w:val="00B3720D"/>
    <w:rsid w:val="00B41256"/>
    <w:rsid w:val="00B522CC"/>
    <w:rsid w:val="00B53F0E"/>
    <w:rsid w:val="00B61BAE"/>
    <w:rsid w:val="00B70F63"/>
    <w:rsid w:val="00B86010"/>
    <w:rsid w:val="00B90AFB"/>
    <w:rsid w:val="00B953C7"/>
    <w:rsid w:val="00BB48A4"/>
    <w:rsid w:val="00BC0E2A"/>
    <w:rsid w:val="00BC7EDF"/>
    <w:rsid w:val="00BD36A4"/>
    <w:rsid w:val="00BE1E55"/>
    <w:rsid w:val="00BF46A5"/>
    <w:rsid w:val="00C02109"/>
    <w:rsid w:val="00C05F96"/>
    <w:rsid w:val="00C068B9"/>
    <w:rsid w:val="00C16EBD"/>
    <w:rsid w:val="00C1710C"/>
    <w:rsid w:val="00C212FF"/>
    <w:rsid w:val="00C217E7"/>
    <w:rsid w:val="00C2697A"/>
    <w:rsid w:val="00C37D1F"/>
    <w:rsid w:val="00C47EFD"/>
    <w:rsid w:val="00C527A0"/>
    <w:rsid w:val="00C550C9"/>
    <w:rsid w:val="00C61D22"/>
    <w:rsid w:val="00C66947"/>
    <w:rsid w:val="00C70F2A"/>
    <w:rsid w:val="00C86243"/>
    <w:rsid w:val="00CA3A46"/>
    <w:rsid w:val="00CA47BC"/>
    <w:rsid w:val="00CB04CB"/>
    <w:rsid w:val="00CC65DE"/>
    <w:rsid w:val="00CD0508"/>
    <w:rsid w:val="00CD0AAD"/>
    <w:rsid w:val="00CD523B"/>
    <w:rsid w:val="00D17E15"/>
    <w:rsid w:val="00D17F51"/>
    <w:rsid w:val="00D2283E"/>
    <w:rsid w:val="00D37F77"/>
    <w:rsid w:val="00D418C7"/>
    <w:rsid w:val="00D450E9"/>
    <w:rsid w:val="00D53FF0"/>
    <w:rsid w:val="00D54F28"/>
    <w:rsid w:val="00D56674"/>
    <w:rsid w:val="00D75400"/>
    <w:rsid w:val="00D7696A"/>
    <w:rsid w:val="00D8220B"/>
    <w:rsid w:val="00D830D2"/>
    <w:rsid w:val="00D94E78"/>
    <w:rsid w:val="00D9526B"/>
    <w:rsid w:val="00DA2691"/>
    <w:rsid w:val="00DA2C6E"/>
    <w:rsid w:val="00DA625E"/>
    <w:rsid w:val="00DB4A28"/>
    <w:rsid w:val="00DC4371"/>
    <w:rsid w:val="00DC686C"/>
    <w:rsid w:val="00DD6465"/>
    <w:rsid w:val="00DE1474"/>
    <w:rsid w:val="00DE438A"/>
    <w:rsid w:val="00DF096C"/>
    <w:rsid w:val="00DF506B"/>
    <w:rsid w:val="00DF754E"/>
    <w:rsid w:val="00E00431"/>
    <w:rsid w:val="00E026CE"/>
    <w:rsid w:val="00E0270E"/>
    <w:rsid w:val="00E03E76"/>
    <w:rsid w:val="00E21398"/>
    <w:rsid w:val="00E31F84"/>
    <w:rsid w:val="00E47EDD"/>
    <w:rsid w:val="00E52506"/>
    <w:rsid w:val="00E671F9"/>
    <w:rsid w:val="00E8185F"/>
    <w:rsid w:val="00E83140"/>
    <w:rsid w:val="00E911BB"/>
    <w:rsid w:val="00E92BC4"/>
    <w:rsid w:val="00E93FC7"/>
    <w:rsid w:val="00E94E87"/>
    <w:rsid w:val="00E9675E"/>
    <w:rsid w:val="00EA5287"/>
    <w:rsid w:val="00EA6F5C"/>
    <w:rsid w:val="00EB085E"/>
    <w:rsid w:val="00EB21A4"/>
    <w:rsid w:val="00EB61E3"/>
    <w:rsid w:val="00ED16E8"/>
    <w:rsid w:val="00ED2FCE"/>
    <w:rsid w:val="00ED4B10"/>
    <w:rsid w:val="00EF1826"/>
    <w:rsid w:val="00EF4954"/>
    <w:rsid w:val="00F009CB"/>
    <w:rsid w:val="00F15190"/>
    <w:rsid w:val="00F341BB"/>
    <w:rsid w:val="00F34B4C"/>
    <w:rsid w:val="00F42A7C"/>
    <w:rsid w:val="00F551C0"/>
    <w:rsid w:val="00F57232"/>
    <w:rsid w:val="00F71190"/>
    <w:rsid w:val="00F73637"/>
    <w:rsid w:val="00F9378C"/>
    <w:rsid w:val="00F9644E"/>
    <w:rsid w:val="00FA4348"/>
    <w:rsid w:val="00FA7BBB"/>
    <w:rsid w:val="00FB2240"/>
    <w:rsid w:val="00FC14A2"/>
    <w:rsid w:val="00FC2C41"/>
    <w:rsid w:val="00FC5D4D"/>
    <w:rsid w:val="00FD3A8B"/>
    <w:rsid w:val="00FE012E"/>
    <w:rsid w:val="00FF2E49"/>
    <w:rsid w:val="00FF379D"/>
    <w:rsid w:val="00FF4B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7EB98"/>
  <w15:chartTrackingRefBased/>
  <w15:docId w15:val="{F2377CDA-6AB8-4AC8-81C8-C41E6E90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866"/>
  </w:style>
  <w:style w:type="paragraph" w:styleId="3">
    <w:name w:val="heading 3"/>
    <w:next w:val="a"/>
    <w:link w:val="30"/>
    <w:uiPriority w:val="9"/>
    <w:unhideWhenUsed/>
    <w:qFormat/>
    <w:rsid w:val="006D65EF"/>
    <w:pPr>
      <w:keepNext/>
      <w:keepLines/>
      <w:spacing w:after="0"/>
      <w:ind w:left="551" w:hanging="10"/>
      <w:outlineLvl w:val="2"/>
    </w:pPr>
    <w:rPr>
      <w:rFonts w:ascii="Calibri" w:eastAsia="Calibri" w:hAnsi="Calibri" w:cs="Calibri"/>
      <w:b/>
      <w:color w:val="000000"/>
      <w:lang w:val="ru-RU" w:eastAsia="ru-RU"/>
    </w:rPr>
  </w:style>
  <w:style w:type="paragraph" w:styleId="4">
    <w:name w:val="heading 4"/>
    <w:basedOn w:val="a"/>
    <w:next w:val="a"/>
    <w:link w:val="40"/>
    <w:uiPriority w:val="9"/>
    <w:semiHidden/>
    <w:unhideWhenUsed/>
    <w:qFormat/>
    <w:rsid w:val="00B860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next w:val="a"/>
    <w:link w:val="60"/>
    <w:uiPriority w:val="9"/>
    <w:semiHidden/>
    <w:unhideWhenUsed/>
    <w:qFormat/>
    <w:rsid w:val="00D450E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2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itation List,본문(내용),List Paragraph (numbered (a)),11111,Абзац списка литеральный,PAD,ADB paragraph numbering,List_Paragraph,Multilevel para_II,List Paragraph1,Akapit z listą BS,List Paragraph 1,Bullet1,Main numbered paragraph"/>
    <w:basedOn w:val="a"/>
    <w:link w:val="a5"/>
    <w:uiPriority w:val="34"/>
    <w:qFormat/>
    <w:rsid w:val="00872866"/>
    <w:pPr>
      <w:suppressAutoHyphens/>
      <w:spacing w:after="120" w:line="240" w:lineRule="auto"/>
      <w:ind w:left="720"/>
      <w:contextualSpacing/>
      <w:jc w:val="both"/>
    </w:pPr>
    <w:rPr>
      <w:rFonts w:ascii="Times New Roman" w:eastAsia="Times New Roman" w:hAnsi="Times New Roman" w:cs="Times New Roman"/>
      <w:sz w:val="24"/>
      <w:szCs w:val="20"/>
      <w:lang w:val="en-US"/>
    </w:rPr>
  </w:style>
  <w:style w:type="character" w:customStyle="1" w:styleId="a5">
    <w:name w:val="Абзац списка Знак"/>
    <w:aliases w:val="Citation List Знак,본문(내용) Знак,List Paragraph (numbered (a)) Знак,11111 Знак,Абзац списка литеральный Знак,PAD Знак,ADB paragraph numbering Знак,List_Paragraph Знак,Multilevel para_II Знак,List Paragraph1 Знак,Akapit z listą BS Знак"/>
    <w:link w:val="a4"/>
    <w:uiPriority w:val="34"/>
    <w:qFormat/>
    <w:locked/>
    <w:rsid w:val="00872866"/>
    <w:rPr>
      <w:rFonts w:ascii="Times New Roman" w:eastAsia="Times New Roman" w:hAnsi="Times New Roman" w:cs="Times New Roman"/>
      <w:sz w:val="24"/>
      <w:szCs w:val="20"/>
      <w:lang w:val="en-US"/>
    </w:rPr>
  </w:style>
  <w:style w:type="character" w:customStyle="1" w:styleId="ModelNrmlDoubleChar">
    <w:name w:val="ModelNrmlDouble Char"/>
    <w:link w:val="ModelNrmlDouble"/>
    <w:uiPriority w:val="99"/>
    <w:locked/>
    <w:rsid w:val="001F4A17"/>
    <w:rPr>
      <w:rFonts w:ascii="Times New Roman" w:eastAsia="Times New Roman" w:hAnsi="Times New Roman" w:cs="Times New Roman"/>
      <w:lang w:val="x-none" w:eastAsia="x-none"/>
    </w:rPr>
  </w:style>
  <w:style w:type="paragraph" w:customStyle="1" w:styleId="ModelNrmlDouble">
    <w:name w:val="ModelNrmlDouble"/>
    <w:basedOn w:val="a"/>
    <w:link w:val="ModelNrmlDoubleChar"/>
    <w:uiPriority w:val="99"/>
    <w:rsid w:val="001F4A17"/>
    <w:pPr>
      <w:spacing w:after="360" w:line="480" w:lineRule="auto"/>
      <w:ind w:firstLine="720"/>
      <w:jc w:val="both"/>
    </w:pPr>
    <w:rPr>
      <w:rFonts w:ascii="Times New Roman" w:eastAsia="Times New Roman" w:hAnsi="Times New Roman" w:cs="Times New Roman"/>
      <w:lang w:val="x-none" w:eastAsia="x-none"/>
    </w:rPr>
  </w:style>
  <w:style w:type="paragraph" w:customStyle="1" w:styleId="bullets">
    <w:name w:val="bullets"/>
    <w:rsid w:val="00A55CE6"/>
    <w:pPr>
      <w:overflowPunct w:val="0"/>
      <w:autoSpaceDE w:val="0"/>
      <w:autoSpaceDN w:val="0"/>
      <w:adjustRightInd w:val="0"/>
      <w:spacing w:after="0" w:line="260" w:lineRule="exact"/>
      <w:ind w:left="494" w:hanging="255"/>
      <w:jc w:val="both"/>
      <w:textAlignment w:val="baseline"/>
    </w:pPr>
    <w:rPr>
      <w:rFonts w:ascii="Palatino" w:eastAsia="Calibri" w:hAnsi="Palatino" w:cs="Palatino"/>
      <w:noProof/>
      <w:lang w:val="en-US"/>
    </w:rPr>
  </w:style>
  <w:style w:type="character" w:customStyle="1" w:styleId="30">
    <w:name w:val="Заголовок 3 Знак"/>
    <w:basedOn w:val="a0"/>
    <w:link w:val="3"/>
    <w:rsid w:val="006D65EF"/>
    <w:rPr>
      <w:rFonts w:ascii="Calibri" w:eastAsia="Calibri" w:hAnsi="Calibri" w:cs="Calibri"/>
      <w:b/>
      <w:color w:val="000000"/>
      <w:lang w:val="ru-RU" w:eastAsia="ru-RU"/>
    </w:rPr>
  </w:style>
  <w:style w:type="paragraph" w:customStyle="1" w:styleId="footnotedescription">
    <w:name w:val="footnote description"/>
    <w:next w:val="a"/>
    <w:link w:val="footnotedescriptionChar"/>
    <w:hidden/>
    <w:rsid w:val="006D65EF"/>
    <w:pPr>
      <w:spacing w:after="0"/>
      <w:ind w:left="901"/>
    </w:pPr>
    <w:rPr>
      <w:rFonts w:ascii="Calibri" w:eastAsia="Calibri" w:hAnsi="Calibri" w:cs="Calibri"/>
      <w:color w:val="000000"/>
      <w:sz w:val="18"/>
      <w:lang w:val="ru-RU" w:eastAsia="ru-RU"/>
    </w:rPr>
  </w:style>
  <w:style w:type="character" w:customStyle="1" w:styleId="footnotedescriptionChar">
    <w:name w:val="footnote description Char"/>
    <w:link w:val="footnotedescription"/>
    <w:rsid w:val="006D65EF"/>
    <w:rPr>
      <w:rFonts w:ascii="Calibri" w:eastAsia="Calibri" w:hAnsi="Calibri" w:cs="Calibri"/>
      <w:color w:val="000000"/>
      <w:sz w:val="18"/>
      <w:lang w:val="ru-RU" w:eastAsia="ru-RU"/>
    </w:rPr>
  </w:style>
  <w:style w:type="character" w:customStyle="1" w:styleId="footnotemark">
    <w:name w:val="footnote mark"/>
    <w:hidden/>
    <w:rsid w:val="006D65EF"/>
    <w:rPr>
      <w:rFonts w:ascii="Calibri" w:eastAsia="Calibri" w:hAnsi="Calibri" w:cs="Calibri"/>
      <w:color w:val="000000"/>
      <w:sz w:val="18"/>
      <w:vertAlign w:val="superscript"/>
    </w:rPr>
  </w:style>
  <w:style w:type="character" w:customStyle="1" w:styleId="40">
    <w:name w:val="Заголовок 4 Знак"/>
    <w:basedOn w:val="a0"/>
    <w:link w:val="4"/>
    <w:uiPriority w:val="9"/>
    <w:semiHidden/>
    <w:rsid w:val="00B86010"/>
    <w:rPr>
      <w:rFonts w:asciiTheme="majorHAnsi" w:eastAsiaTheme="majorEastAsia" w:hAnsiTheme="majorHAnsi" w:cstheme="majorBidi"/>
      <w:i/>
      <w:iCs/>
      <w:color w:val="2F5496" w:themeColor="accent1" w:themeShade="BF"/>
    </w:rPr>
  </w:style>
  <w:style w:type="paragraph" w:styleId="a6">
    <w:name w:val="Balloon Text"/>
    <w:basedOn w:val="a"/>
    <w:link w:val="a7"/>
    <w:uiPriority w:val="99"/>
    <w:semiHidden/>
    <w:unhideWhenUsed/>
    <w:rsid w:val="00A913D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913D7"/>
    <w:rPr>
      <w:rFonts w:ascii="Segoe UI" w:hAnsi="Segoe UI" w:cs="Segoe UI"/>
      <w:sz w:val="18"/>
      <w:szCs w:val="18"/>
    </w:rPr>
  </w:style>
  <w:style w:type="character" w:customStyle="1" w:styleId="60">
    <w:name w:val="Заголовок 6 Знак"/>
    <w:basedOn w:val="a0"/>
    <w:link w:val="6"/>
    <w:uiPriority w:val="9"/>
    <w:semiHidden/>
    <w:rsid w:val="00D450E9"/>
    <w:rPr>
      <w:rFonts w:asciiTheme="majorHAnsi" w:eastAsiaTheme="majorEastAsia" w:hAnsiTheme="majorHAnsi" w:cstheme="majorBidi"/>
      <w:color w:val="1F3763" w:themeColor="accent1" w:themeShade="7F"/>
    </w:rPr>
  </w:style>
  <w:style w:type="paragraph" w:styleId="a8">
    <w:name w:val="Revision"/>
    <w:hidden/>
    <w:uiPriority w:val="99"/>
    <w:semiHidden/>
    <w:rsid w:val="002A5CED"/>
    <w:pPr>
      <w:spacing w:after="0" w:line="240" w:lineRule="auto"/>
    </w:pPr>
  </w:style>
  <w:style w:type="paragraph" w:styleId="a9">
    <w:name w:val="Normal (Web)"/>
    <w:basedOn w:val="a"/>
    <w:uiPriority w:val="99"/>
    <w:semiHidden/>
    <w:unhideWhenUsed/>
    <w:rsid w:val="004C7CF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Hyperlink"/>
    <w:basedOn w:val="a0"/>
    <w:uiPriority w:val="99"/>
    <w:unhideWhenUsed/>
    <w:rsid w:val="0034562F"/>
    <w:rPr>
      <w:color w:val="0563C1" w:themeColor="hyperlink"/>
      <w:u w:val="single"/>
    </w:rPr>
  </w:style>
  <w:style w:type="character" w:styleId="ab">
    <w:name w:val="Unresolved Mention"/>
    <w:basedOn w:val="a0"/>
    <w:uiPriority w:val="99"/>
    <w:semiHidden/>
    <w:unhideWhenUsed/>
    <w:rsid w:val="0034562F"/>
    <w:rPr>
      <w:color w:val="605E5C"/>
      <w:shd w:val="clear" w:color="auto" w:fill="E1DFDD"/>
    </w:rPr>
  </w:style>
  <w:style w:type="paragraph" w:styleId="ac">
    <w:name w:val="footer"/>
    <w:basedOn w:val="a"/>
    <w:link w:val="ad"/>
    <w:uiPriority w:val="99"/>
    <w:unhideWhenUsed/>
    <w:rsid w:val="0034562F"/>
    <w:pPr>
      <w:tabs>
        <w:tab w:val="center" w:pos="4680"/>
        <w:tab w:val="right" w:pos="9360"/>
      </w:tabs>
      <w:spacing w:after="0" w:line="240" w:lineRule="auto"/>
    </w:pPr>
  </w:style>
  <w:style w:type="character" w:customStyle="1" w:styleId="ad">
    <w:name w:val="Нижний колонтитул Знак"/>
    <w:basedOn w:val="a0"/>
    <w:link w:val="ac"/>
    <w:uiPriority w:val="99"/>
    <w:rsid w:val="00345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5926">
      <w:bodyDiv w:val="1"/>
      <w:marLeft w:val="0"/>
      <w:marRight w:val="0"/>
      <w:marTop w:val="0"/>
      <w:marBottom w:val="0"/>
      <w:divBdr>
        <w:top w:val="none" w:sz="0" w:space="0" w:color="auto"/>
        <w:left w:val="none" w:sz="0" w:space="0" w:color="auto"/>
        <w:bottom w:val="none" w:sz="0" w:space="0" w:color="auto"/>
        <w:right w:val="none" w:sz="0" w:space="0" w:color="auto"/>
      </w:divBdr>
    </w:div>
    <w:div w:id="1125663479">
      <w:bodyDiv w:val="1"/>
      <w:marLeft w:val="0"/>
      <w:marRight w:val="0"/>
      <w:marTop w:val="0"/>
      <w:marBottom w:val="0"/>
      <w:divBdr>
        <w:top w:val="none" w:sz="0" w:space="0" w:color="auto"/>
        <w:left w:val="none" w:sz="0" w:space="0" w:color="auto"/>
        <w:bottom w:val="none" w:sz="0" w:space="0" w:color="auto"/>
        <w:right w:val="none" w:sz="0" w:space="0" w:color="auto"/>
      </w:divBdr>
      <w:divsChild>
        <w:div w:id="163128891">
          <w:marLeft w:val="0"/>
          <w:marRight w:val="0"/>
          <w:marTop w:val="0"/>
          <w:marBottom w:val="0"/>
          <w:divBdr>
            <w:top w:val="none" w:sz="0" w:space="0" w:color="auto"/>
            <w:left w:val="none" w:sz="0" w:space="0" w:color="auto"/>
            <w:bottom w:val="none" w:sz="0" w:space="0" w:color="auto"/>
            <w:right w:val="none" w:sz="0" w:space="0" w:color="auto"/>
          </w:divBdr>
          <w:divsChild>
            <w:div w:id="915896202">
              <w:marLeft w:val="0"/>
              <w:marRight w:val="0"/>
              <w:marTop w:val="0"/>
              <w:marBottom w:val="0"/>
              <w:divBdr>
                <w:top w:val="none" w:sz="0" w:space="0" w:color="auto"/>
                <w:left w:val="none" w:sz="0" w:space="0" w:color="auto"/>
                <w:bottom w:val="none" w:sz="0" w:space="0" w:color="auto"/>
                <w:right w:val="none" w:sz="0" w:space="0" w:color="auto"/>
              </w:divBdr>
              <w:divsChild>
                <w:div w:id="2018073307">
                  <w:marLeft w:val="0"/>
                  <w:marRight w:val="0"/>
                  <w:marTop w:val="0"/>
                  <w:marBottom w:val="0"/>
                  <w:divBdr>
                    <w:top w:val="none" w:sz="0" w:space="0" w:color="auto"/>
                    <w:left w:val="none" w:sz="0" w:space="0" w:color="auto"/>
                    <w:bottom w:val="none" w:sz="0" w:space="0" w:color="auto"/>
                    <w:right w:val="none" w:sz="0" w:space="0" w:color="auto"/>
                  </w:divBdr>
                  <w:divsChild>
                    <w:div w:id="1188832779">
                      <w:marLeft w:val="0"/>
                      <w:marRight w:val="0"/>
                      <w:marTop w:val="0"/>
                      <w:marBottom w:val="0"/>
                      <w:divBdr>
                        <w:top w:val="none" w:sz="0" w:space="0" w:color="auto"/>
                        <w:left w:val="none" w:sz="0" w:space="0" w:color="auto"/>
                        <w:bottom w:val="none" w:sz="0" w:space="0" w:color="auto"/>
                        <w:right w:val="none" w:sz="0" w:space="0" w:color="auto"/>
                      </w:divBdr>
                      <w:divsChild>
                        <w:div w:id="177306805">
                          <w:marLeft w:val="0"/>
                          <w:marRight w:val="0"/>
                          <w:marTop w:val="0"/>
                          <w:marBottom w:val="0"/>
                          <w:divBdr>
                            <w:top w:val="none" w:sz="0" w:space="0" w:color="auto"/>
                            <w:left w:val="none" w:sz="0" w:space="0" w:color="auto"/>
                            <w:bottom w:val="none" w:sz="0" w:space="0" w:color="auto"/>
                            <w:right w:val="none" w:sz="0" w:space="0" w:color="auto"/>
                          </w:divBdr>
                          <w:divsChild>
                            <w:div w:id="5435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99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ubdocs.worldbank.org/en/684421525277630551/Beginners-Guide-to-IPF-Procurement-for-borrowers.pdf" TargetMode="External"/><Relationship Id="rId18" Type="http://schemas.openxmlformats.org/officeDocument/2006/relationships/hyperlink" Target="https://thedocs.worldbank.org/en/doc/531561507743080555-0290022017/original/ContractManagementGuidance2017.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rojects.worldbank.org/en/projects-operations/products-and-services/brief/rated-criteria" TargetMode="External"/><Relationship Id="rId7" Type="http://schemas.openxmlformats.org/officeDocument/2006/relationships/styles" Target="styles.xml"/><Relationship Id="rId12" Type="http://schemas.openxmlformats.org/officeDocument/2006/relationships/hyperlink" Target="https://www1.procurementlearning.org/course/view.php?id=14" TargetMode="External"/><Relationship Id="rId17" Type="http://schemas.openxmlformats.org/officeDocument/2006/relationships/hyperlink" Target="https://www.worldbank.org/en/news/factsheet/2022/08/24/step-contract-management-modul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bnpf.procurementinet.org/STEP-Overview" TargetMode="External"/><Relationship Id="rId20" Type="http://schemas.openxmlformats.org/officeDocument/2006/relationships/hyperlink" Target="https://thedocs.worldbank.org/en/doc/277011537214902995-0290022018/original/ProcurementContractManagementGuidance.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bnpf.procurementinet.org/step-dashboard-overview-borrower"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thedocs.worldbank.org/en/doc/b26261d62e65a3a1413e8609427ef057-0290032022/original/Contract-Management-User-Guid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rocurementinet.org/STEP/Client_e-manua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a6c10d7-b926-4fc0-945e-3cbf5049f6bd" ContentTypeId="0x010100F4C63C3BD852AE468EAEFD0E6C57C64F02"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BDocument" ma:contentTypeID="0x010100F4C63C3BD852AE468EAEFD0E6C57C64F0200F128E954E4CAB5489B22551CD25228B4" ma:contentTypeVersion="34" ma:contentTypeDescription="" ma:contentTypeScope="" ma:versionID="979babca8f3e2980eaff3d25320474da">
  <xsd:schema xmlns:xsd="http://www.w3.org/2001/XMLSchema" xmlns:xs="http://www.w3.org/2001/XMLSchema" xmlns:p="http://schemas.microsoft.com/office/2006/metadata/properties" xmlns:ns3="3e02667f-0271-471b-bd6e-11a2e16def1d" targetNamespace="http://schemas.microsoft.com/office/2006/metadata/properties" ma:root="true" ma:fieldsID="ebef09679f8745b46e8dcedf1dcba15a"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c5a5b90b-8b42-4b9e-ab0a-5b13dbcd7eef}" ma:internalName="TaxCatchAll" ma:showField="CatchAllData"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c5a5b90b-8b42-4b9e-ab0a-5b13dbcd7eef}" ma:internalName="TaxCatchAllLabel" ma:readOnly="true" ma:showField="CatchAllDataLabel"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2024-07-08T05:42:59+00:00</WBDocs_Document_Date>
    <TaxCatchAll xmlns="3e02667f-0271-471b-bd6e-11a2e16def1d">
      <Value>3</Value>
    </TaxCatchAll>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Props1.xml><?xml version="1.0" encoding="utf-8"?>
<ds:datastoreItem xmlns:ds="http://schemas.openxmlformats.org/officeDocument/2006/customXml" ds:itemID="{69E67B80-8E14-47AA-A6E0-261489BF4A69}">
  <ds:schemaRefs>
    <ds:schemaRef ds:uri="Microsoft.SharePoint.Taxonomy.ContentTypeSync"/>
  </ds:schemaRefs>
</ds:datastoreItem>
</file>

<file path=customXml/itemProps2.xml><?xml version="1.0" encoding="utf-8"?>
<ds:datastoreItem xmlns:ds="http://schemas.openxmlformats.org/officeDocument/2006/customXml" ds:itemID="{CF6AE51B-2DF1-46BB-A6D1-FB8CDDCA4274}">
  <ds:schemaRefs>
    <ds:schemaRef ds:uri="http://schemas.microsoft.com/sharepoint/v3/contenttype/forms"/>
  </ds:schemaRefs>
</ds:datastoreItem>
</file>

<file path=customXml/itemProps3.xml><?xml version="1.0" encoding="utf-8"?>
<ds:datastoreItem xmlns:ds="http://schemas.openxmlformats.org/officeDocument/2006/customXml" ds:itemID="{9C2C09F1-AF48-48DD-827B-C2861993A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C38D07-A525-4E2A-8265-1238BCD152FD}">
  <ds:schemaRefs>
    <ds:schemaRef ds:uri="http://schemas.microsoft.com/sharepoint/events"/>
  </ds:schemaRefs>
</ds:datastoreItem>
</file>

<file path=customXml/itemProps5.xml><?xml version="1.0" encoding="utf-8"?>
<ds:datastoreItem xmlns:ds="http://schemas.openxmlformats.org/officeDocument/2006/customXml" ds:itemID="{6311B262-35B1-4AF5-8A12-BA3A175E9FB0}">
  <ds:schemaRefs>
    <ds:schemaRef ds:uri="http://schemas.microsoft.com/office/2006/metadata/properties"/>
    <ds:schemaRef ds:uri="http://schemas.microsoft.com/office/infopath/2007/PartnerControls"/>
    <ds:schemaRef ds:uri="3e02667f-0271-471b-bd6e-11a2e16def1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1865</Words>
  <Characters>10635</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Ainura Kenjekaraeva</cp:lastModifiedBy>
  <cp:revision>2</cp:revision>
  <cp:lastPrinted>2024-08-05T09:15:00Z</cp:lastPrinted>
  <dcterms:created xsi:type="dcterms:W3CDTF">2025-11-10T09:20:00Z</dcterms:created>
  <dcterms:modified xsi:type="dcterms:W3CDTF">2025-11-10T09:20:00Z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5b69a1d06f382370d4c197ec6beba7b5e44c67ccd91e7c2e75ccbf7e0039d6b9</vt:lpwstr>
  </property>
  <property fmtid="{D5CDD505-2E9C-101B-9397-08002B2CF9AE}" pid="3" name="ContentTypeId">
    <vt:lpwstr>0x010100F4C63C3BD852AE468EAEFD0E6C57C64F0200F128E954E4CAB5489B22551CD25228B4</vt:lpwstr>
  </property>
  <property fmtid="{D5CDD505-2E9C-101B-9397-08002B2CF9AE}" pid="4" name="TaxKeyword">
    <vt:lpwstr/>
  </property>
  <property fmtid="{D5CDD505-2E9C-101B-9397-08002B2CF9AE}" pid="5" name="hbe71f8dfd024405860d37e862f27a82">
    <vt:lpwstr/>
  </property>
  <property fmtid="{D5CDD505-2E9C-101B-9397-08002B2CF9AE}" pid="6" name="fbe16eaccf4749f086104f7c67297f76">
    <vt:lpwstr>World Bank|bc205cc9-8a56-48a3-9f30-b099e7707c1b</vt:lpwstr>
  </property>
  <property fmtid="{D5CDD505-2E9C-101B-9397-08002B2CF9AE}" pid="7" name="WBDocs_Country">
    <vt:lpwstr/>
  </property>
  <property fmtid="{D5CDD505-2E9C-101B-9397-08002B2CF9AE}" pid="8" name="WBDocs_Local_Document_Type">
    <vt:lpwstr/>
  </property>
  <property fmtid="{D5CDD505-2E9C-101B-9397-08002B2CF9AE}" pid="9" name="m23003d518f743f49dcbc82909afe93a">
    <vt:lpwstr/>
  </property>
  <property fmtid="{D5CDD505-2E9C-101B-9397-08002B2CF9AE}" pid="10" name="MediaServiceImageTags">
    <vt:lpwstr/>
  </property>
  <property fmtid="{D5CDD505-2E9C-101B-9397-08002B2CF9AE}" pid="11" name="d744a75525f04a8c9e54f4ed11bfe7c0">
    <vt:lpwstr/>
  </property>
  <property fmtid="{D5CDD505-2E9C-101B-9397-08002B2CF9AE}" pid="12" name="WBDocs_Topic">
    <vt:lpwstr/>
  </property>
  <property fmtid="{D5CDD505-2E9C-101B-9397-08002B2CF9AE}" pid="13" name="lcf76f155ced4ddcb4097134ff3c332f">
    <vt:lpwstr/>
  </property>
  <property fmtid="{D5CDD505-2E9C-101B-9397-08002B2CF9AE}" pid="14" name="WBDocs_Originating_Unit">
    <vt:lpwstr/>
  </property>
  <property fmtid="{D5CDD505-2E9C-101B-9397-08002B2CF9AE}" pid="15" name="TaxKeywordTaxHTField">
    <vt:lpwstr/>
  </property>
  <property fmtid="{D5CDD505-2E9C-101B-9397-08002B2CF9AE}" pid="16" name="Organization">
    <vt:lpwstr>3;#World Bank|bc205cc9-8a56-48a3-9f30-b099e7707c1b</vt:lpwstr>
  </property>
  <property fmtid="{D5CDD505-2E9C-101B-9397-08002B2CF9AE}" pid="17" name="WBDocs_Category">
    <vt:lpwstr/>
  </property>
  <property fmtid="{D5CDD505-2E9C-101B-9397-08002B2CF9AE}" pid="18" name="WBDocs_Language">
    <vt:lpwstr/>
  </property>
  <property fmtid="{D5CDD505-2E9C-101B-9397-08002B2CF9AE}" pid="19" name="n51c50147e554be9a5479ee6e2785bf7">
    <vt:lpwstr/>
  </property>
  <property fmtid="{D5CDD505-2E9C-101B-9397-08002B2CF9AE}" pid="20" name="pf1bc08d06b541998378c6b8090400d8">
    <vt:lpwstr/>
  </property>
  <property fmtid="{D5CDD505-2E9C-101B-9397-08002B2CF9AE}" pid="21" name="WBDocs_Business_Function">
    <vt:lpwstr/>
  </property>
  <property fmtid="{D5CDD505-2E9C-101B-9397-08002B2CF9AE}" pid="22" name="ClassificationContentMarkingFooterShapeIds">
    <vt:lpwstr>5aa7a91f,5d75b78e,63ca5381</vt:lpwstr>
  </property>
  <property fmtid="{D5CDD505-2E9C-101B-9397-08002B2CF9AE}" pid="23" name="ClassificationContentMarkingFooterFontProps">
    <vt:lpwstr>#000000,10,Calibri</vt:lpwstr>
  </property>
  <property fmtid="{D5CDD505-2E9C-101B-9397-08002B2CF9AE}" pid="24" name="ClassificationContentMarkingFooterText">
    <vt:lpwstr>Official Use Only</vt:lpwstr>
  </property>
  <property fmtid="{D5CDD505-2E9C-101B-9397-08002B2CF9AE}" pid="25" name="MSIP_Label_f1bf45b6-5649-4236-82a3-f45024cd282e_Enabled">
    <vt:lpwstr>true</vt:lpwstr>
  </property>
  <property fmtid="{D5CDD505-2E9C-101B-9397-08002B2CF9AE}" pid="26" name="MSIP_Label_f1bf45b6-5649-4236-82a3-f45024cd282e_SetDate">
    <vt:lpwstr>2025-10-27T03:39:25Z</vt:lpwstr>
  </property>
  <property fmtid="{D5CDD505-2E9C-101B-9397-08002B2CF9AE}" pid="27" name="MSIP_Label_f1bf45b6-5649-4236-82a3-f45024cd282e_Method">
    <vt:lpwstr>Standard</vt:lpwstr>
  </property>
  <property fmtid="{D5CDD505-2E9C-101B-9397-08002B2CF9AE}" pid="28" name="MSIP_Label_f1bf45b6-5649-4236-82a3-f45024cd282e_Name">
    <vt:lpwstr>Official Use Only</vt:lpwstr>
  </property>
  <property fmtid="{D5CDD505-2E9C-101B-9397-08002B2CF9AE}" pid="29" name="MSIP_Label_f1bf45b6-5649-4236-82a3-f45024cd282e_SiteId">
    <vt:lpwstr>31a2fec0-266b-4c67-b56e-2796d8f59c36</vt:lpwstr>
  </property>
  <property fmtid="{D5CDD505-2E9C-101B-9397-08002B2CF9AE}" pid="30" name="MSIP_Label_f1bf45b6-5649-4236-82a3-f45024cd282e_ActionId">
    <vt:lpwstr>58fcb468-4278-4e50-a884-13855d97729f</vt:lpwstr>
  </property>
  <property fmtid="{D5CDD505-2E9C-101B-9397-08002B2CF9AE}" pid="31" name="MSIP_Label_f1bf45b6-5649-4236-82a3-f45024cd282e_ContentBits">
    <vt:lpwstr>2</vt:lpwstr>
  </property>
  <property fmtid="{D5CDD505-2E9C-101B-9397-08002B2CF9AE}" pid="32" name="MSIP_Label_f1bf45b6-5649-4236-82a3-f45024cd282e_Tag">
    <vt:lpwstr>10, 3, 0, 1</vt:lpwstr>
  </property>
</Properties>
</file>