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F5" w:rsidRPr="00DA2A32" w:rsidRDefault="0089570F" w:rsidP="004A12F5">
      <w:pPr>
        <w:spacing w:after="0"/>
        <w:jc w:val="center"/>
        <w:rPr>
          <w:rFonts w:ascii="Times New Roman" w:hAnsi="Times New Roman" w:cs="Times New Roman"/>
          <w:b/>
        </w:rPr>
      </w:pPr>
      <w:r w:rsidRPr="00DA2A32">
        <w:rPr>
          <w:rFonts w:ascii="Times New Roman" w:hAnsi="Times New Roman" w:cs="Times New Roman"/>
          <w:b/>
        </w:rPr>
        <w:t>ЗАПРОС НА ВЫРАЖЕНИЕ ЗАИНТЕРЕСОВАННОСТИ</w:t>
      </w:r>
    </w:p>
    <w:p w:rsidR="004A12F5" w:rsidRPr="00DA2A32" w:rsidRDefault="0089570F" w:rsidP="004A12F5">
      <w:pPr>
        <w:spacing w:after="0"/>
        <w:jc w:val="center"/>
        <w:rPr>
          <w:rFonts w:ascii="Times New Roman" w:hAnsi="Times New Roman" w:cs="Times New Roman"/>
          <w:b/>
        </w:rPr>
      </w:pPr>
      <w:r w:rsidRPr="00DA2A32">
        <w:rPr>
          <w:rFonts w:ascii="Times New Roman" w:hAnsi="Times New Roman" w:cs="Times New Roman"/>
          <w:b/>
        </w:rPr>
        <w:t>(Консультационные услуги</w:t>
      </w:r>
      <w:r w:rsidR="004A12F5" w:rsidRPr="00DA2A32">
        <w:rPr>
          <w:rFonts w:ascii="Times New Roman" w:hAnsi="Times New Roman" w:cs="Times New Roman"/>
          <w:b/>
        </w:rPr>
        <w:t xml:space="preserve"> – </w:t>
      </w:r>
      <w:r w:rsidRPr="00DA2A32">
        <w:rPr>
          <w:rFonts w:ascii="Times New Roman" w:hAnsi="Times New Roman" w:cs="Times New Roman"/>
          <w:b/>
        </w:rPr>
        <w:t>отбор фирмы</w:t>
      </w:r>
      <w:r w:rsidR="004A12F5" w:rsidRPr="00DA2A32">
        <w:rPr>
          <w:rFonts w:ascii="Times New Roman" w:hAnsi="Times New Roman" w:cs="Times New Roman"/>
          <w:b/>
        </w:rPr>
        <w:t>)</w:t>
      </w:r>
    </w:p>
    <w:p w:rsidR="004A12F5" w:rsidRPr="00DA2A32" w:rsidRDefault="004A12F5" w:rsidP="004A12F5">
      <w:pPr>
        <w:spacing w:after="0"/>
        <w:jc w:val="both"/>
        <w:rPr>
          <w:rFonts w:ascii="Times New Roman" w:hAnsi="Times New Roman" w:cs="Times New Roman"/>
        </w:rPr>
      </w:pPr>
      <w:r w:rsidRPr="00DA2A32">
        <w:rPr>
          <w:rFonts w:ascii="Times New Roman" w:hAnsi="Times New Roman" w:cs="Times New Roman"/>
          <w:lang w:val="en-US"/>
        </w:rPr>
        <w:t> </w:t>
      </w:r>
    </w:p>
    <w:p w:rsidR="004A12F5" w:rsidRPr="00DA2A32" w:rsidRDefault="004A12F5" w:rsidP="004A12F5">
      <w:pPr>
        <w:spacing w:after="0"/>
        <w:jc w:val="both"/>
        <w:rPr>
          <w:rFonts w:ascii="Times New Roman" w:hAnsi="Times New Roman" w:cs="Times New Roman"/>
        </w:rPr>
      </w:pPr>
      <w:r w:rsidRPr="00DA2A32">
        <w:rPr>
          <w:rFonts w:ascii="Times New Roman" w:hAnsi="Times New Roman" w:cs="Times New Roman"/>
          <w:lang w:val="en-US"/>
        </w:rPr>
        <w:t> </w:t>
      </w:r>
    </w:p>
    <w:p w:rsidR="004A12F5" w:rsidRPr="00DA2A32" w:rsidRDefault="0089570F" w:rsidP="004A12F5">
      <w:pPr>
        <w:spacing w:after="0"/>
        <w:jc w:val="both"/>
        <w:rPr>
          <w:rFonts w:ascii="Times New Roman" w:hAnsi="Times New Roman" w:cs="Times New Roman"/>
        </w:rPr>
      </w:pPr>
      <w:r w:rsidRPr="00DA2A32">
        <w:rPr>
          <w:rFonts w:ascii="Times New Roman" w:hAnsi="Times New Roman" w:cs="Times New Roman"/>
          <w:b/>
          <w:bCs/>
        </w:rPr>
        <w:t>Кыргызская Республика</w:t>
      </w:r>
    </w:p>
    <w:p w:rsidR="004A12F5" w:rsidRPr="00DA2A32" w:rsidRDefault="0089570F" w:rsidP="004A12F5">
      <w:pPr>
        <w:spacing w:after="0"/>
        <w:jc w:val="both"/>
        <w:rPr>
          <w:rFonts w:ascii="Times New Roman" w:hAnsi="Times New Roman" w:cs="Times New Roman"/>
        </w:rPr>
      </w:pPr>
      <w:r w:rsidRPr="00DA2A32">
        <w:rPr>
          <w:rFonts w:ascii="Times New Roman" w:hAnsi="Times New Roman" w:cs="Times New Roman"/>
          <w:b/>
          <w:bCs/>
        </w:rPr>
        <w:t>Министерство финансов</w:t>
      </w:r>
    </w:p>
    <w:p w:rsidR="004A12F5" w:rsidRPr="00DA2A32" w:rsidRDefault="0089570F" w:rsidP="004A12F5">
      <w:pPr>
        <w:spacing w:after="0"/>
        <w:jc w:val="both"/>
        <w:rPr>
          <w:rFonts w:ascii="Times New Roman" w:hAnsi="Times New Roman" w:cs="Times New Roman"/>
        </w:rPr>
      </w:pPr>
      <w:r w:rsidRPr="00DA2A32">
        <w:rPr>
          <w:rFonts w:ascii="Times New Roman" w:hAnsi="Times New Roman" w:cs="Times New Roman"/>
          <w:b/>
          <w:bCs/>
        </w:rPr>
        <w:t>Второй проект «Развитие потенциала в области управления государственными финансами» (РП УГФ-2)</w:t>
      </w:r>
    </w:p>
    <w:p w:rsidR="004A12F5" w:rsidRPr="00DA2A32" w:rsidRDefault="0089570F" w:rsidP="004A12F5">
      <w:pPr>
        <w:spacing w:after="0"/>
        <w:jc w:val="both"/>
        <w:rPr>
          <w:rFonts w:ascii="Times New Roman" w:hAnsi="Times New Roman" w:cs="Times New Roman"/>
        </w:rPr>
      </w:pPr>
      <w:r w:rsidRPr="00DA2A32">
        <w:rPr>
          <w:rFonts w:ascii="Times New Roman" w:hAnsi="Times New Roman" w:cs="Times New Roman"/>
          <w:b/>
        </w:rPr>
        <w:t>Грант Трастового фонда (Всемирного Банка)</w:t>
      </w:r>
      <w:r w:rsidR="004A12F5" w:rsidRPr="00DA2A32">
        <w:rPr>
          <w:rFonts w:ascii="Times New Roman" w:hAnsi="Times New Roman" w:cs="Times New Roman"/>
          <w:b/>
        </w:rPr>
        <w:t>:</w:t>
      </w:r>
      <w:r w:rsidR="004A12F5" w:rsidRPr="00DA2A32">
        <w:rPr>
          <w:rFonts w:ascii="Times New Roman" w:hAnsi="Times New Roman" w:cs="Times New Roman"/>
        </w:rPr>
        <w:t xml:space="preserve"> </w:t>
      </w:r>
      <w:r w:rsidR="004A12F5" w:rsidRPr="00DA2A32">
        <w:rPr>
          <w:rFonts w:ascii="Times New Roman" w:hAnsi="Times New Roman" w:cs="Times New Roman"/>
          <w:lang w:val="en-US"/>
        </w:rPr>
        <w:t>TF</w:t>
      </w:r>
      <w:r w:rsidR="004A12F5" w:rsidRPr="00DA2A32">
        <w:rPr>
          <w:rFonts w:ascii="Times New Roman" w:hAnsi="Times New Roman" w:cs="Times New Roman"/>
        </w:rPr>
        <w:t>0</w:t>
      </w:r>
      <w:r w:rsidR="004A12F5" w:rsidRPr="00DA2A32">
        <w:rPr>
          <w:rFonts w:ascii="Times New Roman" w:hAnsi="Times New Roman" w:cs="Times New Roman"/>
          <w:lang w:val="en-US"/>
        </w:rPr>
        <w:t>A</w:t>
      </w:r>
      <w:r w:rsidR="004A12F5" w:rsidRPr="00DA2A32">
        <w:rPr>
          <w:rFonts w:ascii="Times New Roman" w:hAnsi="Times New Roman" w:cs="Times New Roman"/>
        </w:rPr>
        <w:t>3998.</w:t>
      </w:r>
    </w:p>
    <w:p w:rsidR="004A12F5" w:rsidRPr="00DA2A32" w:rsidRDefault="004A12F5" w:rsidP="004A12F5">
      <w:pPr>
        <w:spacing w:after="0"/>
        <w:jc w:val="both"/>
        <w:rPr>
          <w:rFonts w:ascii="Times New Roman" w:hAnsi="Times New Roman" w:cs="Times New Roman"/>
        </w:rPr>
      </w:pPr>
      <w:r w:rsidRPr="00DA2A32">
        <w:rPr>
          <w:rFonts w:ascii="Times New Roman" w:hAnsi="Times New Roman" w:cs="Times New Roman"/>
          <w:lang w:val="en-US"/>
        </w:rPr>
        <w:t> </w:t>
      </w:r>
    </w:p>
    <w:p w:rsidR="004A12F5" w:rsidRPr="00DA2A32" w:rsidRDefault="0089570F" w:rsidP="004A12F5">
      <w:pPr>
        <w:spacing w:after="0"/>
        <w:jc w:val="both"/>
        <w:rPr>
          <w:rFonts w:ascii="Times New Roman" w:hAnsi="Times New Roman" w:cs="Times New Roman"/>
          <w:bCs/>
        </w:rPr>
      </w:pPr>
      <w:r w:rsidRPr="00DA2A32">
        <w:rPr>
          <w:rFonts w:ascii="Times New Roman" w:hAnsi="Times New Roman" w:cs="Times New Roman"/>
          <w:b/>
          <w:bCs/>
        </w:rPr>
        <w:t>Описание задания</w:t>
      </w:r>
      <w:r w:rsidR="004A12F5" w:rsidRPr="00DA2A32">
        <w:rPr>
          <w:rFonts w:ascii="Times New Roman" w:hAnsi="Times New Roman" w:cs="Times New Roman"/>
          <w:b/>
          <w:bCs/>
        </w:rPr>
        <w:t xml:space="preserve">: </w:t>
      </w:r>
      <w:r w:rsidRPr="00DA2A32">
        <w:rPr>
          <w:rFonts w:ascii="Times New Roman" w:hAnsi="Times New Roman" w:cs="Times New Roman"/>
          <w:bCs/>
        </w:rPr>
        <w:t xml:space="preserve">НАЦИОНАЛЬНАЯ И СУБНАЦИОНАЛЬНАЯ ОЦЕНКА ГОСУДАРСТВЕННЫХ РАСХОДОВ И ФИНАНСОВОЙ ПОДОТЧЕТНОСТИ (ГРФП/ </w:t>
      </w:r>
      <w:r w:rsidRPr="00DA2A32">
        <w:rPr>
          <w:rFonts w:ascii="Times New Roman" w:hAnsi="Times New Roman" w:cs="Times New Roman"/>
          <w:bCs/>
          <w:lang w:val="en-US"/>
        </w:rPr>
        <w:t>PEFA</w:t>
      </w:r>
      <w:r w:rsidRPr="00DA2A32">
        <w:rPr>
          <w:rFonts w:ascii="Times New Roman" w:hAnsi="Times New Roman" w:cs="Times New Roman"/>
          <w:bCs/>
        </w:rPr>
        <w:t>)</w:t>
      </w:r>
    </w:p>
    <w:p w:rsidR="004A12F5" w:rsidRPr="00DA2A32" w:rsidRDefault="0089570F" w:rsidP="004A12F5">
      <w:pPr>
        <w:spacing w:after="0"/>
        <w:jc w:val="both"/>
        <w:rPr>
          <w:rFonts w:ascii="Times New Roman" w:hAnsi="Times New Roman" w:cs="Times New Roman"/>
          <w:bCs/>
        </w:rPr>
      </w:pPr>
      <w:r w:rsidRPr="00DA2A32">
        <w:rPr>
          <w:rFonts w:ascii="Times New Roman" w:hAnsi="Times New Roman" w:cs="Times New Roman"/>
          <w:b/>
          <w:bCs/>
        </w:rPr>
        <w:t>Пакет</w:t>
      </w:r>
      <w:r w:rsidR="004A12F5" w:rsidRPr="00DA2A32">
        <w:rPr>
          <w:rFonts w:ascii="Times New Roman" w:hAnsi="Times New Roman" w:cs="Times New Roman"/>
          <w:b/>
          <w:bCs/>
        </w:rPr>
        <w:t xml:space="preserve"> №</w:t>
      </w:r>
      <w:r w:rsidR="004A12F5" w:rsidRPr="00DA2A32">
        <w:rPr>
          <w:rFonts w:ascii="Times New Roman" w:hAnsi="Times New Roman" w:cs="Times New Roman"/>
        </w:rPr>
        <w:t xml:space="preserve"> </w:t>
      </w:r>
      <w:r w:rsidR="004A12F5" w:rsidRPr="00DA2A32">
        <w:rPr>
          <w:rFonts w:ascii="Times New Roman" w:hAnsi="Times New Roman" w:cs="Times New Roman"/>
          <w:lang w:val="en-US"/>
        </w:rPr>
        <w:t>FIRM</w:t>
      </w:r>
      <w:r w:rsidR="004A12F5" w:rsidRPr="00DA2A32">
        <w:rPr>
          <w:rFonts w:ascii="Times New Roman" w:hAnsi="Times New Roman" w:cs="Times New Roman"/>
        </w:rPr>
        <w:t>-3-7 (</w:t>
      </w:r>
      <w:r w:rsidRPr="00DA2A32">
        <w:rPr>
          <w:rFonts w:ascii="Times New Roman" w:hAnsi="Times New Roman" w:cs="Times New Roman"/>
        </w:rPr>
        <w:t>Согласно плану закупок РП УГФ-2</w:t>
      </w:r>
      <w:r w:rsidR="004A12F5" w:rsidRPr="00DA2A32">
        <w:rPr>
          <w:rFonts w:ascii="Times New Roman" w:hAnsi="Times New Roman" w:cs="Times New Roman"/>
        </w:rPr>
        <w:t>).</w:t>
      </w:r>
    </w:p>
    <w:p w:rsidR="004A12F5" w:rsidRPr="00DA2A32" w:rsidRDefault="004A12F5" w:rsidP="00C12735">
      <w:pPr>
        <w:spacing w:after="0" w:line="240" w:lineRule="auto"/>
        <w:jc w:val="both"/>
        <w:rPr>
          <w:rFonts w:ascii="Times New Roman" w:hAnsi="Times New Roman" w:cs="Times New Roman"/>
        </w:rPr>
      </w:pPr>
    </w:p>
    <w:p w:rsidR="00C22CE5" w:rsidRPr="00DA2A32" w:rsidRDefault="00C22CE5" w:rsidP="00C22CE5">
      <w:pPr>
        <w:ind w:right="77" w:firstLine="720"/>
        <w:jc w:val="both"/>
        <w:rPr>
          <w:rFonts w:ascii="Times New Roman" w:hAnsi="Times New Roman" w:cs="Times New Roman"/>
        </w:rPr>
      </w:pPr>
      <w:r w:rsidRPr="00DA2A32">
        <w:rPr>
          <w:rFonts w:ascii="Times New Roman" w:hAnsi="Times New Roman" w:cs="Times New Roman"/>
        </w:rPr>
        <w:t>Второй Проект «Развитие по</w:t>
      </w:r>
      <w:bookmarkStart w:id="0" w:name="_GoBack"/>
      <w:bookmarkEnd w:id="0"/>
      <w:r w:rsidRPr="00DA2A32">
        <w:rPr>
          <w:rFonts w:ascii="Times New Roman" w:hAnsi="Times New Roman" w:cs="Times New Roman"/>
        </w:rPr>
        <w:t>тенциала в области управления государственными финансами в Кыргызской Республике» (РПУГФ-2) базируется на достижениях первого Проекта РПУГФ, реализованного с 2009 по 2015 годы, и параллельно выполняемых проектов технической помощи, финансируемых за счет грантов Всемирного банка. Реализация данных проектов позволила значительно повысить качество составления бюджета, подотчётности, подготовки отчетов, внутреннего контроля и внешней экспертизы, и помогла сделать первые шаги в направлении оптимизации процесса планирования расходов. В рамках Проекта РПУГФ-2 будет продолжено оказание содействия в реализации основной программы реформирования с упором на те области, в которых отмечался более медленный прогресс в первом раунде реформ, а именно, в области предсказуемости, контроля и прозрачности бюджета. Достижение положительных сдвигов в области предсказуемости бюджета предположительно окажется более сложной задачей с учетом нестабильной макроэкономической среды.</w:t>
      </w:r>
    </w:p>
    <w:p w:rsidR="00C22CE5" w:rsidRPr="00DA2A32" w:rsidRDefault="00C22CE5" w:rsidP="00C22CE5">
      <w:pPr>
        <w:ind w:right="73" w:firstLine="720"/>
        <w:jc w:val="both"/>
        <w:rPr>
          <w:rFonts w:ascii="Times New Roman" w:hAnsi="Times New Roman" w:cs="Times New Roman"/>
        </w:rPr>
      </w:pPr>
      <w:r w:rsidRPr="00DA2A32">
        <w:rPr>
          <w:rFonts w:ascii="Times New Roman" w:hAnsi="Times New Roman" w:cs="Times New Roman"/>
        </w:rPr>
        <w:t>Проект будет финансироваться Многосторонним донорским трастовым фондом (МДТФ) за счет вкладов на грантовой основе от Правительства Швейцарии и Европейской Комиссии (ЕК). Многосторонний донорский трастовый фонд администрируется Всемирным Банком. Задача Фонда – повысить бюджетное прогнозирование, контроль и прозрачность в Кыргызской Республике. Министерство финансов несет ответственность за управление и распоряжение средствами данного фонда для достижения согласованных результатов.</w:t>
      </w:r>
    </w:p>
    <w:p w:rsidR="00C22CE5" w:rsidRPr="00DA2A32" w:rsidRDefault="00C22CE5" w:rsidP="00C22CE5">
      <w:pPr>
        <w:ind w:right="73" w:firstLine="720"/>
        <w:jc w:val="both"/>
        <w:rPr>
          <w:rFonts w:ascii="Times New Roman" w:hAnsi="Times New Roman" w:cs="Times New Roman"/>
        </w:rPr>
      </w:pPr>
      <w:r w:rsidRPr="00DA2A32">
        <w:rPr>
          <w:rFonts w:ascii="Times New Roman" w:hAnsi="Times New Roman" w:cs="Times New Roman"/>
        </w:rPr>
        <w:t>Данный Проект состоит из четырех компонентов. Компоненты охватывают различные направления работы в рамках РПУГФ-2. Компоненты проекта:</w:t>
      </w:r>
    </w:p>
    <w:p w:rsidR="00C22CE5" w:rsidRPr="00DA2A32" w:rsidRDefault="00C22CE5" w:rsidP="00C22CE5">
      <w:pPr>
        <w:ind w:right="78" w:firstLine="720"/>
        <w:jc w:val="both"/>
        <w:rPr>
          <w:rFonts w:ascii="Times New Roman" w:hAnsi="Times New Roman" w:cs="Times New Roman"/>
        </w:rPr>
      </w:pPr>
      <w:r w:rsidRPr="00DA2A32">
        <w:rPr>
          <w:rFonts w:ascii="Times New Roman" w:hAnsi="Times New Roman" w:cs="Times New Roman"/>
        </w:rPr>
        <w:t>Компонент 1. Планирование и освоение бюджета. Первый компонент предусматривает совершенствование законодательной базы в сфере УГФ; Среднесрочной бюджетной основы и прогнозов по доходам и расходам; и реализации реформ в области программного бюджета, улучшения управления государственными инвестициями, повышения прозрачности бюджета и институционализации бюджетных слушаний.</w:t>
      </w:r>
    </w:p>
    <w:p w:rsidR="00C22CE5" w:rsidRPr="00DA2A32" w:rsidRDefault="00C22CE5" w:rsidP="00C22CE5">
      <w:pPr>
        <w:ind w:right="78" w:firstLine="720"/>
        <w:jc w:val="both"/>
        <w:rPr>
          <w:rFonts w:ascii="Times New Roman" w:hAnsi="Times New Roman" w:cs="Times New Roman"/>
        </w:rPr>
      </w:pPr>
      <w:r w:rsidRPr="00DA2A32">
        <w:rPr>
          <w:rFonts w:ascii="Times New Roman" w:hAnsi="Times New Roman" w:cs="Times New Roman"/>
        </w:rPr>
        <w:t>Компонент 2. Развитие потенциала Минфина в области управления государственными финансами. Основной упор этого компонента будет сделан на реализацию Плана действий Стратегии по развитию УГФ</w:t>
      </w:r>
    </w:p>
    <w:p w:rsidR="00C22CE5" w:rsidRPr="00DA2A32" w:rsidRDefault="00C22CE5" w:rsidP="00C22CE5">
      <w:pPr>
        <w:ind w:right="78" w:firstLine="720"/>
        <w:jc w:val="both"/>
        <w:rPr>
          <w:rFonts w:ascii="Times New Roman" w:hAnsi="Times New Roman" w:cs="Times New Roman"/>
        </w:rPr>
      </w:pPr>
      <w:r w:rsidRPr="00DA2A32">
        <w:rPr>
          <w:rFonts w:ascii="Times New Roman" w:hAnsi="Times New Roman" w:cs="Times New Roman"/>
        </w:rPr>
        <w:t xml:space="preserve">Компонент 3. Межведомственные фискальные взаимоотношения и оценка УГФ на местном уровне. Компонент включает поддержку </w:t>
      </w:r>
      <w:proofErr w:type="spellStart"/>
      <w:r w:rsidRPr="00DA2A32">
        <w:rPr>
          <w:rFonts w:ascii="Times New Roman" w:hAnsi="Times New Roman" w:cs="Times New Roman"/>
        </w:rPr>
        <w:t>операционализации</w:t>
      </w:r>
      <w:proofErr w:type="spellEnd"/>
      <w:r w:rsidRPr="00DA2A32">
        <w:rPr>
          <w:rFonts w:ascii="Times New Roman" w:hAnsi="Times New Roman" w:cs="Times New Roman"/>
        </w:rPr>
        <w:t xml:space="preserve"> Концепции развития межбюджетных отношений, и соответствующих расчетов, а также подготовку и реализацию двух оценок ГРФП на местном уровне и одной оценки ГРФП на республиканском уровне.</w:t>
      </w:r>
    </w:p>
    <w:p w:rsidR="00C22CE5" w:rsidRPr="00DA2A32" w:rsidRDefault="00C22CE5" w:rsidP="00C22CE5">
      <w:pPr>
        <w:ind w:right="78" w:firstLine="720"/>
        <w:jc w:val="both"/>
        <w:rPr>
          <w:rFonts w:ascii="Times New Roman" w:hAnsi="Times New Roman" w:cs="Times New Roman"/>
        </w:rPr>
      </w:pPr>
      <w:r w:rsidRPr="00DA2A32">
        <w:rPr>
          <w:rFonts w:ascii="Times New Roman" w:hAnsi="Times New Roman" w:cs="Times New Roman"/>
        </w:rPr>
        <w:t>Компонент 4. Управление проектом. Данный компонент предполагает финансирование деятельности по управлению проектом, мониторингу и оценке, отчетности, закупкам, финансовому управлению Группы поддержки реализации проекта (ГПРП).</w:t>
      </w:r>
    </w:p>
    <w:p w:rsidR="00C22CE5" w:rsidRPr="00DA2A32" w:rsidRDefault="00C22CE5" w:rsidP="00C22CE5">
      <w:pPr>
        <w:spacing w:after="240"/>
        <w:ind w:firstLine="720"/>
        <w:jc w:val="both"/>
        <w:outlineLvl w:val="1"/>
        <w:rPr>
          <w:rFonts w:ascii="Times New Roman" w:hAnsi="Times New Roman" w:cs="Times New Roman"/>
        </w:rPr>
      </w:pPr>
      <w:r w:rsidRPr="00DA2A32">
        <w:rPr>
          <w:rFonts w:ascii="Times New Roman" w:hAnsi="Times New Roman" w:cs="Times New Roman"/>
        </w:rPr>
        <w:lastRenderedPageBreak/>
        <w:t xml:space="preserve">Министерство финансов несет ответственность за реализацию «проекта», используя средства, полученные из Трастового Фонда. Структура проекта включает следующие органы: Совет проекта, Координатор проекта от Кыргызской Республики (заместитель министра финансов), Группа поддержки реализации проекта (сотрудники проекта), совет технических экспертов. В целях координации и управления реализацией проекта РП УГФ был учрежден Совет проекта, и 20 сентября 2018 года прошло его первое заседание. Министр финансов является председателем Совета проекта. Члены Совета – статс-секретарь МФ, заместитель министра – Координатор проекта, представитель </w:t>
      </w:r>
      <w:r w:rsidRPr="00DA2A32">
        <w:rPr>
          <w:rFonts w:ascii="Times New Roman" w:hAnsi="Times New Roman" w:cs="Times New Roman"/>
          <w:lang w:val="en-US"/>
        </w:rPr>
        <w:t>SECO</w:t>
      </w:r>
      <w:r w:rsidRPr="00DA2A32">
        <w:rPr>
          <w:rFonts w:ascii="Times New Roman" w:hAnsi="Times New Roman" w:cs="Times New Roman"/>
        </w:rPr>
        <w:t>, представитель ЕС, заведующий отделом финансовой и кредитной политики Аппарата Правительства. Совет технических экспертов включает начальников управлений МФ, вовлеченных в реформы УГФ и мероприятия второго проекта РП УГФ.</w:t>
      </w:r>
    </w:p>
    <w:p w:rsidR="00C22CE5" w:rsidRPr="00DA2A32" w:rsidRDefault="00C22CE5" w:rsidP="00C22CE5">
      <w:pPr>
        <w:jc w:val="both"/>
        <w:rPr>
          <w:rFonts w:ascii="Times New Roman" w:hAnsi="Times New Roman" w:cs="Times New Roman"/>
        </w:rPr>
      </w:pPr>
      <w:r w:rsidRPr="00DA2A32">
        <w:rPr>
          <w:rFonts w:ascii="Times New Roman" w:hAnsi="Times New Roman" w:cs="Times New Roman"/>
        </w:rPr>
        <w:t xml:space="preserve">Экономическое развитие Кыргызской Республики зависимо от денежных переводов трудовых мигрантов; разработки золоторудных месторождений; импортных и реэкспортных торговых операций, осуществляемых через базары. </w:t>
      </w:r>
    </w:p>
    <w:p w:rsidR="00C22CE5" w:rsidRPr="00DA2A32" w:rsidRDefault="00C22CE5" w:rsidP="00C22CE5">
      <w:pPr>
        <w:jc w:val="both"/>
        <w:rPr>
          <w:rFonts w:ascii="Times New Roman" w:hAnsi="Times New Roman" w:cs="Times New Roman"/>
        </w:rPr>
      </w:pPr>
      <w:r w:rsidRPr="00DA2A32">
        <w:rPr>
          <w:rFonts w:ascii="Times New Roman" w:hAnsi="Times New Roman" w:cs="Times New Roman"/>
        </w:rPr>
        <w:t>С 2000 года реальные темпы роста валового внутреннего продукта (ВВП) в среднем составляли 4,5 процента ежегодно, что соответствовало среднему показателю развивающихся стран в Европе и Центральной Азии. Несмотря на эти темпы роста, страна все еще остается на нижнем уровне шкалы доходов в Европе и Центральной Азии.</w:t>
      </w:r>
    </w:p>
    <w:p w:rsidR="00C22CE5" w:rsidRPr="00DA2A32" w:rsidRDefault="00C22CE5" w:rsidP="00C22CE5">
      <w:pPr>
        <w:jc w:val="both"/>
        <w:rPr>
          <w:rFonts w:ascii="Times New Roman" w:hAnsi="Times New Roman" w:cs="Times New Roman"/>
        </w:rPr>
      </w:pPr>
      <w:r w:rsidRPr="00DA2A32">
        <w:rPr>
          <w:rFonts w:ascii="Times New Roman" w:hAnsi="Times New Roman" w:cs="Times New Roman"/>
        </w:rPr>
        <w:t xml:space="preserve">Макроэкономическая ситуация в Кыргызской Республике за 2016-2017 годы, несмотря на складывающуюся неоднозначную ситуацию в мировой экономике, на сырьевом и финансовом рынках, оставалась недостаточно устойчивой. В 2016 году в результате улучшения ситуации в отраслях экономики удалось достичь реального роста ВВП на уровне 4,3 % за счет увеличения темпов роста валовой продукции во всех отраслях экономики. Благоприятными факторами, повлиявшими на экономический рост, стали рост цен на золото, прирост чистого притока денежных переводов физических лиц, предоставление льготных кредитов фермерам, укрепление национальной валюты по отношению к доллару США. Необходимо отметить, что рост не был обусловлен увеличением производительности. В 2017 году реальный рост ВВП сложился на уровне 4,6 %. Основными благоприятными факторами, повлиявшими на экономический рост, стали умеренный уровень инфляции, чем обусловлен реальный рост доходов населения, увеличение чистого притока денежных переводов физических лиц, предоставление льготных кредитов фермерам. </w:t>
      </w:r>
    </w:p>
    <w:p w:rsidR="00C22CE5" w:rsidRPr="00DA2A32" w:rsidRDefault="00C22CE5" w:rsidP="00C22CE5">
      <w:pPr>
        <w:jc w:val="both"/>
        <w:rPr>
          <w:rFonts w:ascii="Times New Roman" w:hAnsi="Times New Roman" w:cs="Times New Roman"/>
        </w:rPr>
      </w:pPr>
      <w:r w:rsidRPr="00DA2A32">
        <w:rPr>
          <w:rFonts w:ascii="Times New Roman" w:hAnsi="Times New Roman" w:cs="Times New Roman"/>
        </w:rPr>
        <w:t xml:space="preserve">В 2016 году зафиксирована дефляция (снижение потребительских цен) (в % к декабрю предыдущего года) 0,5 %, в 2017 году уровень инфляции (в % к декабрю предыдущего года) составил 3,7 %. </w:t>
      </w:r>
    </w:p>
    <w:p w:rsidR="00C22CE5" w:rsidRPr="00DA2A32" w:rsidRDefault="00C22CE5" w:rsidP="00C22CE5">
      <w:pPr>
        <w:jc w:val="both"/>
        <w:rPr>
          <w:rFonts w:ascii="Times New Roman" w:hAnsi="Times New Roman" w:cs="Times New Roman"/>
        </w:rPr>
      </w:pPr>
      <w:r w:rsidRPr="00DA2A32">
        <w:rPr>
          <w:rFonts w:ascii="Times New Roman" w:hAnsi="Times New Roman" w:cs="Times New Roman"/>
        </w:rPr>
        <w:t>Экспорт товаров увеличился с 1 482,9 млн долл. США в 2015 году до 1 573,2 млн долл. США в 2016 году и до 1 790,7 млн долл. США в 2017 году. Увеличение среднегодового номинального темпа роста экспорта товаров за 2016–2017 годы составило 10,0 %. Импорт товаров уменьшился с 4 153,9 млн долл. США в 2015 году до 4 000,4 млн долл. США в 2016 году и увеличился до 4 481,3 млн долл. США в 2017 году. Увеличение среднегодового номинального темпа роста импорта товаров за 2016-2017 годы составило 4,2 %.</w:t>
      </w:r>
    </w:p>
    <w:p w:rsidR="00C22CE5" w:rsidRPr="00DA2A32" w:rsidRDefault="00C22CE5" w:rsidP="00C22CE5">
      <w:pPr>
        <w:jc w:val="both"/>
        <w:rPr>
          <w:rFonts w:ascii="Times New Roman" w:hAnsi="Times New Roman" w:cs="Times New Roman"/>
        </w:rPr>
      </w:pPr>
      <w:r w:rsidRPr="00DA2A32">
        <w:rPr>
          <w:rFonts w:ascii="Times New Roman" w:hAnsi="Times New Roman" w:cs="Times New Roman"/>
        </w:rPr>
        <w:t>В 2017 году ВВП на душу населения в долларах США увеличился по сравнению с 2016 годом на 8,0 % и составил 1272,5 долл. США.</w:t>
      </w:r>
    </w:p>
    <w:p w:rsidR="00C22CE5" w:rsidRPr="00DA2A32" w:rsidRDefault="00C22CE5" w:rsidP="00C22CE5">
      <w:pPr>
        <w:jc w:val="both"/>
        <w:rPr>
          <w:rFonts w:ascii="Times New Roman" w:hAnsi="Times New Roman" w:cs="Times New Roman"/>
        </w:rPr>
      </w:pPr>
      <w:r w:rsidRPr="00DA2A32">
        <w:rPr>
          <w:rFonts w:ascii="Times New Roman" w:hAnsi="Times New Roman" w:cs="Times New Roman"/>
        </w:rPr>
        <w:t>Результаты оценок измерения благосостояния населения в республике свидетельствуют о снижении уровня бедности с 32,1 % в 2015 году до 25,6 % в 2017 году.</w:t>
      </w:r>
    </w:p>
    <w:p w:rsidR="00C22CE5" w:rsidRPr="00DA2A32" w:rsidRDefault="00C22CE5" w:rsidP="00C22CE5">
      <w:pPr>
        <w:jc w:val="both"/>
        <w:rPr>
          <w:rFonts w:ascii="Times New Roman" w:hAnsi="Times New Roman" w:cs="Times New Roman"/>
        </w:rPr>
      </w:pPr>
      <w:r w:rsidRPr="00DA2A32">
        <w:rPr>
          <w:rFonts w:ascii="Times New Roman" w:hAnsi="Times New Roman" w:cs="Times New Roman"/>
        </w:rPr>
        <w:t>Основной целью макроэкономической политики на 2018 год является сохранение макроэкономической стабильности и создание условий для положительной динамики экономического роста.</w:t>
      </w:r>
    </w:p>
    <w:p w:rsidR="00C22CE5" w:rsidRPr="00DA2A32" w:rsidRDefault="00C22CE5" w:rsidP="00C22CE5">
      <w:pPr>
        <w:jc w:val="both"/>
        <w:rPr>
          <w:rFonts w:ascii="Times New Roman" w:hAnsi="Times New Roman" w:cs="Times New Roman"/>
        </w:rPr>
      </w:pPr>
      <w:r w:rsidRPr="00DA2A32">
        <w:rPr>
          <w:rFonts w:ascii="Times New Roman" w:hAnsi="Times New Roman" w:cs="Times New Roman"/>
        </w:rPr>
        <w:lastRenderedPageBreak/>
        <w:t xml:space="preserve">В 2018 году экономическое развитие страны осуществляется на основе реализации программы деятельности Правительства Кыргызской Республики «Единство, доверие, созидание». Рост ВВП ожидается на 2,8 %. Инфляция, главным образом, будет определяться волатильностью обменного курса национальной валюты к иностранным валютам, влиянием мировых цен на продовольствие, а также инфляционными ожиданиями населения. Уровень инфляции в 2018 году ожидается на уровне 3,5 % (в % к декабрю предыдущего года). В 2018 году валютная политика, по-прежнему, будет проводиться в соответствии с выбранным в стране режимом плавающего обменного курса. Валютные интервенции будут направлены на смягчение колебаний обменного курса сома. </w:t>
      </w:r>
    </w:p>
    <w:p w:rsidR="00C12735" w:rsidRPr="00DA2A32" w:rsidRDefault="00C22CE5" w:rsidP="00C22CE5">
      <w:pPr>
        <w:jc w:val="both"/>
        <w:rPr>
          <w:rFonts w:ascii="Times New Roman" w:hAnsi="Times New Roman" w:cs="Times New Roman"/>
        </w:rPr>
      </w:pPr>
      <w:r w:rsidRPr="00DA2A32">
        <w:rPr>
          <w:rFonts w:ascii="Times New Roman" w:hAnsi="Times New Roman" w:cs="Times New Roman"/>
        </w:rPr>
        <w:t>В экономике среднегодовой рост реального ВВП, прогнозируемый на уровне 4,1 %, будет обусловлен устойчивым ростом во всех отраслях экономики.</w:t>
      </w:r>
    </w:p>
    <w:p w:rsidR="00F8660D" w:rsidRPr="00DA2A32" w:rsidRDefault="00F8660D" w:rsidP="00F8660D">
      <w:pPr>
        <w:spacing w:after="0" w:line="240" w:lineRule="auto"/>
        <w:jc w:val="both"/>
        <w:rPr>
          <w:rFonts w:ascii="Times New Roman" w:hAnsi="Times New Roman" w:cs="Times New Roman"/>
          <w:b/>
          <w:bCs/>
        </w:rPr>
      </w:pPr>
      <w:r w:rsidRPr="00DA2A32">
        <w:rPr>
          <w:rFonts w:ascii="Times New Roman" w:hAnsi="Times New Roman" w:cs="Times New Roman"/>
          <w:b/>
          <w:bCs/>
        </w:rPr>
        <w:t>КВАЛИФИКАЦИОННЫЕ ТРЕБОВАНИЯ</w:t>
      </w:r>
    </w:p>
    <w:p w:rsidR="00F8660D" w:rsidRPr="00DA2A32" w:rsidRDefault="00F8660D" w:rsidP="00F8660D">
      <w:pPr>
        <w:spacing w:after="0" w:line="240" w:lineRule="auto"/>
        <w:jc w:val="both"/>
        <w:rPr>
          <w:rFonts w:ascii="Times New Roman" w:hAnsi="Times New Roman" w:cs="Times New Roman"/>
          <w:b/>
          <w:bCs/>
        </w:rPr>
      </w:pPr>
      <w:r w:rsidRPr="00DA2A32">
        <w:rPr>
          <w:rFonts w:ascii="Times New Roman" w:hAnsi="Times New Roman" w:cs="Times New Roman"/>
          <w:b/>
          <w:bCs/>
        </w:rPr>
        <w:t>Квалификационные критерии для отбора в короткий список</w:t>
      </w:r>
    </w:p>
    <w:p w:rsidR="00F8660D" w:rsidRPr="00DA2A32" w:rsidRDefault="00F8660D" w:rsidP="00F8660D">
      <w:pPr>
        <w:jc w:val="both"/>
        <w:rPr>
          <w:rFonts w:ascii="Times New Roman" w:hAnsi="Times New Roman" w:cs="Times New Roman"/>
          <w:bCs/>
        </w:rPr>
      </w:pPr>
      <w:r w:rsidRPr="00DA2A32">
        <w:rPr>
          <w:rFonts w:ascii="Times New Roman" w:hAnsi="Times New Roman" w:cs="Times New Roman"/>
          <w:bCs/>
        </w:rPr>
        <w:t>Компания/консорциум должен отвечать следующим минимальным требованиям:</w:t>
      </w:r>
    </w:p>
    <w:p w:rsidR="00F8660D" w:rsidRPr="00DA2A32" w:rsidRDefault="00F8660D" w:rsidP="00F8660D">
      <w:pPr>
        <w:numPr>
          <w:ilvl w:val="0"/>
          <w:numId w:val="7"/>
        </w:numPr>
        <w:spacing w:after="0" w:line="240" w:lineRule="auto"/>
        <w:jc w:val="both"/>
        <w:rPr>
          <w:rFonts w:ascii="Times New Roman" w:hAnsi="Times New Roman" w:cs="Times New Roman"/>
          <w:bCs/>
        </w:rPr>
      </w:pPr>
      <w:r w:rsidRPr="00DA2A32">
        <w:rPr>
          <w:rFonts w:ascii="Times New Roman" w:hAnsi="Times New Roman" w:cs="Times New Roman"/>
          <w:bCs/>
        </w:rPr>
        <w:t>Не менее 8 лет опыта работы в национальной и субнациональной оценке ГРФП с соответствующими доказательствами за последние 12 лет – 30 баллов;</w:t>
      </w:r>
    </w:p>
    <w:p w:rsidR="00F8660D" w:rsidRPr="00DA2A32" w:rsidRDefault="00F8660D" w:rsidP="00F8660D">
      <w:pPr>
        <w:numPr>
          <w:ilvl w:val="0"/>
          <w:numId w:val="7"/>
        </w:numPr>
        <w:spacing w:after="0" w:line="240" w:lineRule="auto"/>
        <w:jc w:val="both"/>
        <w:rPr>
          <w:rFonts w:ascii="Times New Roman" w:hAnsi="Times New Roman" w:cs="Times New Roman"/>
          <w:bCs/>
        </w:rPr>
      </w:pPr>
      <w:r w:rsidRPr="00DA2A32">
        <w:rPr>
          <w:rFonts w:ascii="Times New Roman" w:hAnsi="Times New Roman" w:cs="Times New Roman"/>
          <w:bCs/>
        </w:rPr>
        <w:t>Не менее 5 успешно завершенных контрактов в областях, указанных в задании за последние 12 лет с соответствующими доказательствами – 70 баллов;</w:t>
      </w:r>
    </w:p>
    <w:p w:rsidR="00F8660D" w:rsidRPr="00DA2A32" w:rsidRDefault="00F8660D" w:rsidP="00F8660D">
      <w:pPr>
        <w:jc w:val="both"/>
        <w:rPr>
          <w:rFonts w:ascii="Times New Roman" w:hAnsi="Times New Roman" w:cs="Times New Roman"/>
          <w:bCs/>
        </w:rPr>
      </w:pPr>
    </w:p>
    <w:p w:rsidR="00F8660D" w:rsidRPr="00DA2A32" w:rsidRDefault="00F8660D" w:rsidP="00F8660D">
      <w:pPr>
        <w:spacing w:after="0" w:line="240" w:lineRule="auto"/>
        <w:jc w:val="both"/>
        <w:rPr>
          <w:rFonts w:ascii="Times New Roman" w:hAnsi="Times New Roman" w:cs="Times New Roman"/>
          <w:bCs/>
          <w:u w:val="single"/>
        </w:rPr>
      </w:pPr>
      <w:r w:rsidRPr="00DA2A32">
        <w:rPr>
          <w:rFonts w:ascii="Times New Roman" w:hAnsi="Times New Roman" w:cs="Times New Roman"/>
          <w:bCs/>
          <w:u w:val="single"/>
        </w:rPr>
        <w:t>Квалификационные требования для консультационной компании:</w:t>
      </w:r>
    </w:p>
    <w:p w:rsidR="00F8660D" w:rsidRPr="00DA2A32" w:rsidRDefault="00F8660D" w:rsidP="00F8660D">
      <w:pPr>
        <w:spacing w:after="0"/>
        <w:jc w:val="both"/>
        <w:rPr>
          <w:rFonts w:ascii="Times New Roman" w:hAnsi="Times New Roman" w:cs="Times New Roman"/>
        </w:rPr>
      </w:pP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 xml:space="preserve">Компания должна предоставить группу международных и местных консультантов для реализации данного задания. Необходима команда из 4 экспертов категории 1. Три эксперта (из них два эксперта 1 категории, и один эксперт 2 категории) проведут национальную оценку, а </w:t>
      </w:r>
      <w:proofErr w:type="gramStart"/>
      <w:r w:rsidRPr="00DA2A32">
        <w:rPr>
          <w:rFonts w:ascii="Times New Roman" w:hAnsi="Times New Roman" w:cs="Times New Roman"/>
        </w:rPr>
        <w:t>трое  -</w:t>
      </w:r>
      <w:proofErr w:type="gramEnd"/>
      <w:r w:rsidRPr="00DA2A32">
        <w:rPr>
          <w:rFonts w:ascii="Times New Roman" w:hAnsi="Times New Roman" w:cs="Times New Roman"/>
        </w:rPr>
        <w:t xml:space="preserve"> субнациональную оценку ГРФП.</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Вместо шести экспертов может быть нанято три эксперта, которые проведут обе оценки ГРФП: национальную и субнациональную. В этом случае график реализации оценки необходимо пересмотреть и согласовать с командой по управлению и надзору за оценкой.</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Предусматривается, что Компания может сформировать команду экспертов или консорциум с другими организациями/агентствами и/или консультационными фирмами. Эксперты должны быть высококвалифицированными, иметь опыт предоставления консультационных услуг, уметь работать в команде, быть сведущим в областях, связанных с проектом.</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Должен быть определен руководитель команды с опытом в области управления проектами и бюджетирования на программной основе. Руководитель команды должен обладать не менее 10 лет опыта в соответствующей области деятельности в регионе или других частях мира предпочтительно в странах с переходной экономикой в качестве руководящего звена в подобных проектах. Рабочий уровень владения русским языком рассматривается как значительное преимущество.</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Также, члены команды в идеале должны разговаривать по-английски и по-русски. Предоставление переводческих услуг должно быть включено, если члены команды не говорят на указанных языках. Предполагается, что сотрудникам МФ, ГРБС и ОМСУ будут предоставлены переводческие услуги во время тренингов, семинаров и других мероприятий, связанных с заданием за счет выделенных средств.</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 xml:space="preserve">Заинтересованные консультанты и эксперты должны обладать знаниями в областях, связанных с проектом. Они должны координировать свои действия с руководителем команды проекта, который одобряет/координирует их действия с МФ, ГРБС и ОМСУ </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Необходимый вышеуказанный опыт и потенциал должен быть отражен в резюме предлагаемых членов команды. Консультант не может предлагать более чем одного человека на позицию ключевого эксперта.</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lastRenderedPageBreak/>
        <w:t>Члены команды Консультанта должны обозначить свой соответствующий опыт, как указано в объеме работ. В частности, опыт работы в соответствующей области и квалификации; опыт выполнения аналогичных заданий либо в Кыргызской Республике, либо в Центральной Азии, либо в одной или нескольких странах Восточной Европы; Команда консультанта должна включить в резюме информацию о наличии соответствующих знаний и опыта в применимом законодательстве, регулировании и юрисдикции Кыргызстана, различных областях и уровнях знаний.</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Рабочими языками (письменно и устно) являются русский и английский. Консультант должен продемонстрировать достаточные возможности (включая, при необходимости, использование переводчиков) для выполнения задания на русском языке. Способность работать на английском и кыргызском языках рассматривается как существенное преимущество.</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 xml:space="preserve">Специалисты, занимающиеся обучением и </w:t>
      </w:r>
      <w:proofErr w:type="gramStart"/>
      <w:r w:rsidRPr="00DA2A32">
        <w:rPr>
          <w:rFonts w:ascii="Times New Roman" w:hAnsi="Times New Roman" w:cs="Times New Roman"/>
        </w:rPr>
        <w:t>реализацией проекта</w:t>
      </w:r>
      <w:proofErr w:type="gramEnd"/>
      <w:r w:rsidRPr="00DA2A32">
        <w:rPr>
          <w:rFonts w:ascii="Times New Roman" w:hAnsi="Times New Roman" w:cs="Times New Roman"/>
        </w:rPr>
        <w:t xml:space="preserve"> и другой практической работой, предпочтительно должны иметь хотя бы знание русского (устного и чтения) и кыргызского (устного) языков.</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Консультант должен включить достаточную и соответствующую поддержку, в частности, для управления знаниями, сопоставительным анализом и отчетностью. Команда ключевых экспертов Консультанта должна включать не менее 70 человеко-месяцев экспертов с международным и национальным опытом в соответствующей области. Ожидается, что эксперт с международным опытом будет присутствовать в Бишкеке не менее 40% отведенного времени, чтобы также руководить или управлять местными экспертами в их задачах и координировать свои действия с другими (международными) подрядчиками, нанятыми в рамках второго проекта РП УГФ. Опыт работы должен быть отражен в резюме.</w:t>
      </w:r>
    </w:p>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Совокупный опыт экспертов должен гарантировать, что команда сможет охватить анализ всех различных областей оценки ГРФП. Ниже приводится квалификация шести (6) ключевых экспертов.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665"/>
        <w:gridCol w:w="850"/>
        <w:gridCol w:w="2977"/>
        <w:gridCol w:w="1913"/>
        <w:gridCol w:w="1596"/>
      </w:tblGrid>
      <w:tr w:rsidR="00F8660D" w:rsidRPr="00DA2A32" w:rsidTr="00062CCA">
        <w:tc>
          <w:tcPr>
            <w:tcW w:w="570" w:type="dxa"/>
            <w:shd w:val="clear" w:color="auto" w:fill="auto"/>
          </w:tcPr>
          <w:p w:rsidR="00F8660D" w:rsidRPr="00DA2A32" w:rsidRDefault="00F8660D" w:rsidP="00062CCA">
            <w:pPr>
              <w:jc w:val="both"/>
              <w:rPr>
                <w:rFonts w:ascii="Times New Roman" w:hAnsi="Times New Roman" w:cs="Times New Roman"/>
                <w:b/>
                <w:lang w:val="en-US"/>
              </w:rPr>
            </w:pPr>
            <w:r w:rsidRPr="00DA2A32">
              <w:rPr>
                <w:rFonts w:ascii="Times New Roman" w:hAnsi="Times New Roman" w:cs="Times New Roman"/>
                <w:b/>
              </w:rPr>
              <w:t>№</w:t>
            </w:r>
          </w:p>
        </w:tc>
        <w:tc>
          <w:tcPr>
            <w:tcW w:w="1665" w:type="dxa"/>
            <w:shd w:val="clear" w:color="auto" w:fill="auto"/>
          </w:tcPr>
          <w:p w:rsidR="00F8660D" w:rsidRPr="00DA2A32" w:rsidRDefault="00F8660D" w:rsidP="00062CCA">
            <w:pPr>
              <w:jc w:val="both"/>
              <w:rPr>
                <w:rFonts w:ascii="Times New Roman" w:hAnsi="Times New Roman" w:cs="Times New Roman"/>
                <w:b/>
              </w:rPr>
            </w:pPr>
            <w:r w:rsidRPr="00DA2A32">
              <w:rPr>
                <w:rFonts w:ascii="Times New Roman" w:hAnsi="Times New Roman" w:cs="Times New Roman"/>
                <w:b/>
              </w:rPr>
              <w:t>Ключевые эксперты с международным опытом (категория 1)</w:t>
            </w:r>
          </w:p>
        </w:tc>
        <w:tc>
          <w:tcPr>
            <w:tcW w:w="850" w:type="dxa"/>
            <w:shd w:val="clear" w:color="auto" w:fill="auto"/>
          </w:tcPr>
          <w:p w:rsidR="00F8660D" w:rsidRPr="00DA2A32" w:rsidRDefault="00F8660D" w:rsidP="00062CCA">
            <w:pPr>
              <w:jc w:val="both"/>
              <w:rPr>
                <w:rFonts w:ascii="Times New Roman" w:hAnsi="Times New Roman" w:cs="Times New Roman"/>
                <w:b/>
                <w:lang w:val="en-US"/>
              </w:rPr>
            </w:pPr>
            <w:r w:rsidRPr="00DA2A32">
              <w:rPr>
                <w:rFonts w:ascii="Times New Roman" w:hAnsi="Times New Roman" w:cs="Times New Roman"/>
                <w:b/>
              </w:rPr>
              <w:t>Кол-во</w:t>
            </w:r>
          </w:p>
        </w:tc>
        <w:tc>
          <w:tcPr>
            <w:tcW w:w="2977" w:type="dxa"/>
            <w:shd w:val="clear" w:color="auto" w:fill="auto"/>
          </w:tcPr>
          <w:p w:rsidR="00F8660D" w:rsidRPr="00DA2A32" w:rsidRDefault="00F8660D" w:rsidP="00062CCA">
            <w:pPr>
              <w:jc w:val="both"/>
              <w:rPr>
                <w:rFonts w:ascii="Times New Roman" w:hAnsi="Times New Roman" w:cs="Times New Roman"/>
                <w:b/>
              </w:rPr>
            </w:pPr>
            <w:r w:rsidRPr="00DA2A32">
              <w:rPr>
                <w:rFonts w:ascii="Times New Roman" w:hAnsi="Times New Roman" w:cs="Times New Roman"/>
                <w:b/>
              </w:rPr>
              <w:t xml:space="preserve">Область требуемой специализации </w:t>
            </w:r>
          </w:p>
        </w:tc>
        <w:tc>
          <w:tcPr>
            <w:tcW w:w="1913" w:type="dxa"/>
            <w:shd w:val="clear" w:color="auto" w:fill="auto"/>
          </w:tcPr>
          <w:p w:rsidR="00F8660D" w:rsidRPr="00DA2A32" w:rsidRDefault="00F8660D" w:rsidP="00062CCA">
            <w:pPr>
              <w:spacing w:after="200" w:line="276" w:lineRule="auto"/>
              <w:jc w:val="both"/>
              <w:rPr>
                <w:rFonts w:ascii="Times New Roman" w:hAnsi="Times New Roman" w:cs="Times New Roman"/>
                <w:b/>
              </w:rPr>
            </w:pPr>
            <w:r w:rsidRPr="00DA2A32">
              <w:rPr>
                <w:rFonts w:ascii="Times New Roman" w:hAnsi="Times New Roman" w:cs="Times New Roman"/>
                <w:b/>
              </w:rPr>
              <w:t>Требуемые минимальные квалификации и профессиональный опыт</w:t>
            </w:r>
          </w:p>
        </w:tc>
        <w:tc>
          <w:tcPr>
            <w:tcW w:w="1596" w:type="dxa"/>
            <w:shd w:val="clear" w:color="auto" w:fill="auto"/>
          </w:tcPr>
          <w:p w:rsidR="00F8660D" w:rsidRPr="00DA2A32" w:rsidRDefault="00F8660D" w:rsidP="00062CCA">
            <w:pPr>
              <w:spacing w:after="200" w:line="276" w:lineRule="auto"/>
              <w:jc w:val="both"/>
              <w:rPr>
                <w:rFonts w:ascii="Times New Roman" w:hAnsi="Times New Roman" w:cs="Times New Roman"/>
                <w:b/>
              </w:rPr>
            </w:pPr>
            <w:r w:rsidRPr="00DA2A32">
              <w:rPr>
                <w:rFonts w:ascii="Times New Roman" w:hAnsi="Times New Roman" w:cs="Times New Roman"/>
                <w:b/>
              </w:rPr>
              <w:t>Минимальное рекомендуемое количество человеко-месяцев для реализации ТЗ</w:t>
            </w:r>
          </w:p>
        </w:tc>
      </w:tr>
      <w:tr w:rsidR="00F8660D" w:rsidRPr="00DA2A32" w:rsidTr="00062CCA">
        <w:tc>
          <w:tcPr>
            <w:tcW w:w="570" w:type="dxa"/>
            <w:shd w:val="clear" w:color="auto" w:fill="auto"/>
          </w:tcPr>
          <w:p w:rsidR="00F8660D" w:rsidRPr="00DA2A32" w:rsidRDefault="00F8660D" w:rsidP="00062CCA">
            <w:pPr>
              <w:jc w:val="both"/>
              <w:rPr>
                <w:rFonts w:ascii="Times New Roman" w:hAnsi="Times New Roman" w:cs="Times New Roman"/>
                <w:lang w:val="en-US"/>
              </w:rPr>
            </w:pPr>
            <w:r w:rsidRPr="00DA2A32">
              <w:rPr>
                <w:rFonts w:ascii="Times New Roman" w:hAnsi="Times New Roman" w:cs="Times New Roman"/>
                <w:lang w:val="en-US"/>
              </w:rPr>
              <w:t>K1</w:t>
            </w:r>
          </w:p>
        </w:tc>
        <w:tc>
          <w:tcPr>
            <w:tcW w:w="1665" w:type="dxa"/>
            <w:shd w:val="clear" w:color="auto" w:fill="auto"/>
          </w:tcPr>
          <w:p w:rsidR="00F8660D" w:rsidRPr="00DA2A32" w:rsidRDefault="00F8660D" w:rsidP="00062CCA">
            <w:pPr>
              <w:jc w:val="both"/>
              <w:rPr>
                <w:rFonts w:ascii="Times New Roman" w:hAnsi="Times New Roman" w:cs="Times New Roman"/>
              </w:rPr>
            </w:pPr>
            <w:r w:rsidRPr="00DA2A32">
              <w:rPr>
                <w:rFonts w:ascii="Times New Roman" w:hAnsi="Times New Roman" w:cs="Times New Roman"/>
              </w:rPr>
              <w:t>Руководитель команды и руководитель национальной оценки ГРФП</w:t>
            </w:r>
          </w:p>
        </w:tc>
        <w:tc>
          <w:tcPr>
            <w:tcW w:w="850" w:type="dxa"/>
            <w:shd w:val="clear" w:color="auto" w:fill="auto"/>
          </w:tcPr>
          <w:p w:rsidR="00F8660D" w:rsidRPr="00DA2A32" w:rsidRDefault="00F8660D" w:rsidP="00062CCA">
            <w:pPr>
              <w:jc w:val="both"/>
              <w:rPr>
                <w:rFonts w:ascii="Times New Roman" w:hAnsi="Times New Roman" w:cs="Times New Roman"/>
                <w:lang w:val="en-US"/>
              </w:rPr>
            </w:pPr>
            <w:r w:rsidRPr="00DA2A32">
              <w:rPr>
                <w:rFonts w:ascii="Times New Roman" w:hAnsi="Times New Roman" w:cs="Times New Roman"/>
                <w:lang w:val="en-US"/>
              </w:rPr>
              <w:t>1</w:t>
            </w:r>
          </w:p>
        </w:tc>
        <w:tc>
          <w:tcPr>
            <w:tcW w:w="2977" w:type="dxa"/>
            <w:shd w:val="clear" w:color="auto" w:fill="auto"/>
          </w:tcPr>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Ученая степень не ниже магистра в управлении государственными финансами или в смежных отраслях из сертифицированного университета;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Сертифицированный соответствующий профессиональный опыт;</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Опыт в управлении подобными проектами в </w:t>
            </w:r>
            <w:r w:rsidRPr="00DA2A32">
              <w:rPr>
                <w:rFonts w:ascii="Times New Roman" w:hAnsi="Times New Roman" w:cs="Times New Roman"/>
              </w:rPr>
              <w:lastRenderedPageBreak/>
              <w:t>сфере оценки ГРФП;</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Знание и опыт в управлении государственными финансами;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анализе УГФ в развивающихся странах;</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успешном проведении оценки ГРФП;</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проведении оценки ГРФП, используя методологию оценки ГРФП 2016 года или методологию оценки ГРФП в тестовом режиме, использованной в 2009 году,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Большой опыт в быстрой и точной подготовке отчетов</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Отличное знание английского языка устно и письменно;</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Знание русского и/или кыргызского языка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-Всевозможные компьютерные навыки для подготовки отчетов.</w:t>
            </w:r>
          </w:p>
        </w:tc>
        <w:tc>
          <w:tcPr>
            <w:tcW w:w="1913" w:type="dxa"/>
            <w:shd w:val="clear" w:color="auto" w:fill="auto"/>
          </w:tcPr>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after="12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 xml:space="preserve">Не менее 12 лет </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Не менее 8</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Эксперты должны приезжать со своими ноутбуками и должны быть доступны по электронной почте во время миссии</w:t>
            </w:r>
          </w:p>
        </w:tc>
        <w:tc>
          <w:tcPr>
            <w:tcW w:w="1596" w:type="dxa"/>
            <w:shd w:val="clear" w:color="auto" w:fill="auto"/>
          </w:tcPr>
          <w:p w:rsidR="00F8660D" w:rsidRPr="00DA2A32" w:rsidRDefault="00F8660D" w:rsidP="00062CCA">
            <w:pPr>
              <w:jc w:val="both"/>
              <w:rPr>
                <w:rFonts w:ascii="Times New Roman" w:hAnsi="Times New Roman" w:cs="Times New Roman"/>
              </w:rPr>
            </w:pPr>
            <w:r w:rsidRPr="00DA2A32">
              <w:rPr>
                <w:rFonts w:ascii="Times New Roman" w:hAnsi="Times New Roman" w:cs="Times New Roman"/>
              </w:rPr>
              <w:lastRenderedPageBreak/>
              <w:t>52 человеко дня</w:t>
            </w:r>
          </w:p>
        </w:tc>
      </w:tr>
      <w:tr w:rsidR="00F8660D" w:rsidRPr="00DA2A32" w:rsidTr="00062CCA">
        <w:tc>
          <w:tcPr>
            <w:tcW w:w="570" w:type="dxa"/>
            <w:shd w:val="clear" w:color="auto" w:fill="auto"/>
          </w:tcPr>
          <w:p w:rsidR="00F8660D" w:rsidRPr="00DA2A32" w:rsidRDefault="00F8660D" w:rsidP="00062CCA">
            <w:pPr>
              <w:jc w:val="both"/>
              <w:rPr>
                <w:rFonts w:ascii="Times New Roman" w:hAnsi="Times New Roman" w:cs="Times New Roman"/>
                <w:lang w:val="en-US"/>
              </w:rPr>
            </w:pPr>
            <w:r w:rsidRPr="00DA2A32">
              <w:rPr>
                <w:rFonts w:ascii="Times New Roman" w:hAnsi="Times New Roman" w:cs="Times New Roman"/>
                <w:lang w:val="en-US"/>
              </w:rPr>
              <w:t>K2</w:t>
            </w:r>
          </w:p>
        </w:tc>
        <w:tc>
          <w:tcPr>
            <w:tcW w:w="1665" w:type="dxa"/>
            <w:shd w:val="clear" w:color="auto" w:fill="auto"/>
          </w:tcPr>
          <w:p w:rsidR="00F8660D" w:rsidRPr="00DA2A32" w:rsidRDefault="00F8660D" w:rsidP="00062CCA">
            <w:pPr>
              <w:jc w:val="both"/>
              <w:rPr>
                <w:rFonts w:ascii="Times New Roman" w:hAnsi="Times New Roman" w:cs="Times New Roman"/>
              </w:rPr>
            </w:pPr>
            <w:proofErr w:type="gramStart"/>
            <w:r w:rsidRPr="00DA2A32">
              <w:rPr>
                <w:rFonts w:ascii="Times New Roman" w:hAnsi="Times New Roman" w:cs="Times New Roman"/>
              </w:rPr>
              <w:t>Специалист по национальной оценке</w:t>
            </w:r>
            <w:proofErr w:type="gramEnd"/>
            <w:r w:rsidRPr="00DA2A32">
              <w:rPr>
                <w:rFonts w:ascii="Times New Roman" w:hAnsi="Times New Roman" w:cs="Times New Roman"/>
              </w:rPr>
              <w:t xml:space="preserve"> ГРФП</w:t>
            </w:r>
          </w:p>
        </w:tc>
        <w:tc>
          <w:tcPr>
            <w:tcW w:w="850"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1</w:t>
            </w:r>
          </w:p>
        </w:tc>
        <w:tc>
          <w:tcPr>
            <w:tcW w:w="2977" w:type="dxa"/>
            <w:shd w:val="clear" w:color="auto" w:fill="auto"/>
          </w:tcPr>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Ученая степень не ниже магистра в управлении государственными финансами или в смежных отраслях из сертифицированного университета;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Сертифицированный соответствующий профессиональный опыт;</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управлении подобными проектами в сфере оценки ГРФП;</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Знание и опыт в </w:t>
            </w:r>
            <w:r w:rsidRPr="00DA2A32">
              <w:rPr>
                <w:rFonts w:ascii="Times New Roman" w:hAnsi="Times New Roman" w:cs="Times New Roman"/>
              </w:rPr>
              <w:lastRenderedPageBreak/>
              <w:t xml:space="preserve">управлении государственными финансами;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анализе УГФ в развивающихся странах;</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успешном проведении оценки ГРФП;</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проведении оценки ГРФП, используя методологию оценки ГРФП 2016 года или методологию оценки ГРФП в тестовом режиме, использованной в 2009 году,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Большой опыт в быстрой и точной подготовке отчетов</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Отличное знание английского языка устно и письменно;</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Знание русского и/или кыргызского языка является преимуществом;</w:t>
            </w:r>
          </w:p>
          <w:p w:rsidR="00F8660D" w:rsidRPr="00DA2A32" w:rsidRDefault="00F8660D" w:rsidP="00062CCA">
            <w:pPr>
              <w:jc w:val="both"/>
              <w:rPr>
                <w:rFonts w:ascii="Times New Roman" w:hAnsi="Times New Roman" w:cs="Times New Roman"/>
              </w:rPr>
            </w:pPr>
            <w:r w:rsidRPr="00DA2A32">
              <w:rPr>
                <w:rFonts w:ascii="Times New Roman" w:hAnsi="Times New Roman" w:cs="Times New Roman"/>
              </w:rPr>
              <w:t>-Всевозможные компьютерные навыки для подготовки отчетов.</w:t>
            </w:r>
          </w:p>
        </w:tc>
        <w:tc>
          <w:tcPr>
            <w:tcW w:w="1913" w:type="dxa"/>
            <w:shd w:val="clear" w:color="auto" w:fill="auto"/>
          </w:tcPr>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after="360"/>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 xml:space="preserve">Не менее 12 лет </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after="240"/>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Не менее 8</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r w:rsidRPr="00DA2A32">
              <w:rPr>
                <w:rFonts w:ascii="Times New Roman" w:hAnsi="Times New Roman" w:cs="Times New Roman"/>
              </w:rPr>
              <w:t>Эксперты должны приезжать со своими ноутбуками и должны быть доступны по электронной почте во время миссии</w:t>
            </w:r>
          </w:p>
        </w:tc>
        <w:tc>
          <w:tcPr>
            <w:tcW w:w="1596"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lastRenderedPageBreak/>
              <w:t>41 человеко дня</w:t>
            </w:r>
          </w:p>
        </w:tc>
      </w:tr>
      <w:tr w:rsidR="00F8660D" w:rsidRPr="00DA2A32" w:rsidTr="00062CCA">
        <w:tc>
          <w:tcPr>
            <w:tcW w:w="570"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lang w:val="en-US"/>
              </w:rPr>
              <w:t>K</w:t>
            </w:r>
            <w:r w:rsidRPr="00DA2A32">
              <w:rPr>
                <w:rFonts w:ascii="Times New Roman" w:hAnsi="Times New Roman" w:cs="Times New Roman"/>
              </w:rPr>
              <w:t>3</w:t>
            </w:r>
          </w:p>
        </w:tc>
        <w:tc>
          <w:tcPr>
            <w:tcW w:w="1665" w:type="dxa"/>
            <w:shd w:val="clear" w:color="auto" w:fill="auto"/>
          </w:tcPr>
          <w:p w:rsidR="00F8660D" w:rsidRPr="00DA2A32" w:rsidRDefault="00F8660D" w:rsidP="00062CCA">
            <w:pPr>
              <w:spacing w:after="200" w:line="276" w:lineRule="auto"/>
              <w:jc w:val="both"/>
              <w:rPr>
                <w:rFonts w:ascii="Times New Roman" w:hAnsi="Times New Roman" w:cs="Times New Roman"/>
              </w:rPr>
            </w:pPr>
            <w:proofErr w:type="gramStart"/>
            <w:r w:rsidRPr="00DA2A32">
              <w:rPr>
                <w:rFonts w:ascii="Times New Roman" w:hAnsi="Times New Roman" w:cs="Times New Roman"/>
              </w:rPr>
              <w:t>Специалист по субнациональной оценке</w:t>
            </w:r>
            <w:proofErr w:type="gramEnd"/>
            <w:r w:rsidRPr="00DA2A32">
              <w:rPr>
                <w:rFonts w:ascii="Times New Roman" w:hAnsi="Times New Roman" w:cs="Times New Roman"/>
              </w:rPr>
              <w:t xml:space="preserve"> ГРФП</w:t>
            </w:r>
          </w:p>
        </w:tc>
        <w:tc>
          <w:tcPr>
            <w:tcW w:w="850" w:type="dxa"/>
            <w:shd w:val="clear" w:color="auto" w:fill="auto"/>
          </w:tcPr>
          <w:p w:rsidR="00F8660D" w:rsidRPr="00DA2A32" w:rsidRDefault="00F8660D" w:rsidP="00062CCA">
            <w:pPr>
              <w:jc w:val="both"/>
              <w:rPr>
                <w:rFonts w:ascii="Times New Roman" w:hAnsi="Times New Roman" w:cs="Times New Roman"/>
                <w:lang w:val="en-US"/>
              </w:rPr>
            </w:pPr>
            <w:r w:rsidRPr="00DA2A32">
              <w:rPr>
                <w:rFonts w:ascii="Times New Roman" w:hAnsi="Times New Roman" w:cs="Times New Roman"/>
                <w:lang w:val="en-US"/>
              </w:rPr>
              <w:t>1</w:t>
            </w:r>
          </w:p>
        </w:tc>
        <w:tc>
          <w:tcPr>
            <w:tcW w:w="2977" w:type="dxa"/>
            <w:shd w:val="clear" w:color="auto" w:fill="auto"/>
          </w:tcPr>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Ученая степень не ниже магистра в управлении государственными финансами или в смежных отраслях из сертифицированного университета;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Сертифицированный соответствующий профессиональный опыт;</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управлении подобными проектами в сфере оценки ГРФП;</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Знание и опыт в управлении государственными финансами;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lastRenderedPageBreak/>
              <w:t>- Опыт в анализе УГФ в развивающихся странах;</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успешном проведении оценки ГРФП;</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проведении оценки ГРФП, используя методологию оценки ГРФП 2016 года или методологию оценки ГРФП в тестовом режиме, использованной в 2009 году,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Большой опыт в быстрой и точной подготовке отчетов</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Отличное знание английского языка устно и письменно;</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Знание русского и/или кыргызского языка является преимуществом;</w:t>
            </w:r>
          </w:p>
          <w:p w:rsidR="00F8660D" w:rsidRPr="00DA2A32" w:rsidRDefault="00F8660D" w:rsidP="00062CCA">
            <w:pPr>
              <w:jc w:val="both"/>
              <w:rPr>
                <w:rFonts w:ascii="Times New Roman" w:hAnsi="Times New Roman" w:cs="Times New Roman"/>
              </w:rPr>
            </w:pPr>
            <w:r w:rsidRPr="00DA2A32">
              <w:rPr>
                <w:rFonts w:ascii="Times New Roman" w:hAnsi="Times New Roman" w:cs="Times New Roman"/>
              </w:rPr>
              <w:t>-Всевозможные компьютерные навыки для подготовки отчетов.</w:t>
            </w:r>
          </w:p>
        </w:tc>
        <w:tc>
          <w:tcPr>
            <w:tcW w:w="1913" w:type="dxa"/>
            <w:shd w:val="clear" w:color="auto" w:fill="auto"/>
          </w:tcPr>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 xml:space="preserve">Не менее 12 лет </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after="120"/>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Не менее 8</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Эксперты должны приезжать со своими ноутбуками и должны быть доступны по электронной почте во время миссии</w:t>
            </w:r>
          </w:p>
        </w:tc>
        <w:tc>
          <w:tcPr>
            <w:tcW w:w="1596" w:type="dxa"/>
            <w:shd w:val="clear" w:color="auto" w:fill="auto"/>
          </w:tcPr>
          <w:p w:rsidR="00F8660D" w:rsidRPr="00DA2A32" w:rsidRDefault="00F8660D" w:rsidP="00062CCA">
            <w:pPr>
              <w:jc w:val="both"/>
              <w:rPr>
                <w:rFonts w:ascii="Times New Roman" w:hAnsi="Times New Roman" w:cs="Times New Roman"/>
              </w:rPr>
            </w:pPr>
            <w:r w:rsidRPr="00DA2A32">
              <w:rPr>
                <w:rFonts w:ascii="Times New Roman" w:hAnsi="Times New Roman" w:cs="Times New Roman"/>
              </w:rPr>
              <w:lastRenderedPageBreak/>
              <w:t>48 человеко дней</w:t>
            </w:r>
          </w:p>
        </w:tc>
      </w:tr>
      <w:tr w:rsidR="00F8660D" w:rsidRPr="00DA2A32" w:rsidTr="00062CCA">
        <w:tc>
          <w:tcPr>
            <w:tcW w:w="570"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К4</w:t>
            </w:r>
          </w:p>
        </w:tc>
        <w:tc>
          <w:tcPr>
            <w:tcW w:w="1665" w:type="dxa"/>
            <w:shd w:val="clear" w:color="auto" w:fill="auto"/>
          </w:tcPr>
          <w:p w:rsidR="00F8660D" w:rsidRPr="00DA2A32" w:rsidRDefault="00F8660D" w:rsidP="00062CCA">
            <w:pPr>
              <w:spacing w:after="200" w:line="276" w:lineRule="auto"/>
              <w:jc w:val="both"/>
              <w:rPr>
                <w:rFonts w:ascii="Times New Roman" w:hAnsi="Times New Roman" w:cs="Times New Roman"/>
              </w:rPr>
            </w:pPr>
            <w:proofErr w:type="gramStart"/>
            <w:r w:rsidRPr="00DA2A32">
              <w:rPr>
                <w:rFonts w:ascii="Times New Roman" w:hAnsi="Times New Roman" w:cs="Times New Roman"/>
              </w:rPr>
              <w:t>Специалист по субнациональной оценке</w:t>
            </w:r>
            <w:proofErr w:type="gramEnd"/>
            <w:r w:rsidRPr="00DA2A32">
              <w:rPr>
                <w:rFonts w:ascii="Times New Roman" w:hAnsi="Times New Roman" w:cs="Times New Roman"/>
              </w:rPr>
              <w:t xml:space="preserve"> ГРФП</w:t>
            </w:r>
          </w:p>
        </w:tc>
        <w:tc>
          <w:tcPr>
            <w:tcW w:w="850" w:type="dxa"/>
            <w:shd w:val="clear" w:color="auto" w:fill="auto"/>
          </w:tcPr>
          <w:p w:rsidR="00F8660D" w:rsidRPr="00DA2A32" w:rsidRDefault="00F8660D" w:rsidP="00062CCA">
            <w:pPr>
              <w:jc w:val="both"/>
              <w:rPr>
                <w:rFonts w:ascii="Times New Roman" w:hAnsi="Times New Roman" w:cs="Times New Roman"/>
                <w:lang w:val="en-US"/>
              </w:rPr>
            </w:pPr>
            <w:r w:rsidRPr="00DA2A32">
              <w:rPr>
                <w:rFonts w:ascii="Times New Roman" w:hAnsi="Times New Roman" w:cs="Times New Roman"/>
                <w:lang w:val="en-US"/>
              </w:rPr>
              <w:t>1</w:t>
            </w:r>
          </w:p>
        </w:tc>
        <w:tc>
          <w:tcPr>
            <w:tcW w:w="2977" w:type="dxa"/>
            <w:shd w:val="clear" w:color="auto" w:fill="auto"/>
          </w:tcPr>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Ученая степень не ниже магистра в управлении государственными финансами или в смежных отраслях из сертифицированного университета;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Сертифицированный соответствующий профессиональный опыт;</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управлении подобными проектами в сфере оценки ГРФП;</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Знание и опыт в управлении государственными финансами;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анализе УГФ в развивающихся странах;</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Опыт в успешном </w:t>
            </w:r>
            <w:r w:rsidRPr="00DA2A32">
              <w:rPr>
                <w:rFonts w:ascii="Times New Roman" w:hAnsi="Times New Roman" w:cs="Times New Roman"/>
              </w:rPr>
              <w:lastRenderedPageBreak/>
              <w:t>проведении оценки ГРФП;</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проведении оценки ГРФП, используя методологию оценки ГРФП 2016 года или методологию оценки ГРФП в тестовом режиме, использованной в 2009 году,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Большой опыт в быстрой и точной подготовке отчетов</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Отличное знание английского языка устно и письменно;</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Знание русского и/или кыргызского языка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-Всевозможные компьютерные навыки для подготовки отчетов.</w:t>
            </w:r>
          </w:p>
        </w:tc>
        <w:tc>
          <w:tcPr>
            <w:tcW w:w="1913" w:type="dxa"/>
            <w:shd w:val="clear" w:color="auto" w:fill="auto"/>
          </w:tcPr>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 xml:space="preserve">Не менее 12 лет </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Не менее 8</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r w:rsidRPr="00DA2A32">
              <w:rPr>
                <w:rFonts w:ascii="Times New Roman" w:hAnsi="Times New Roman" w:cs="Times New Roman"/>
              </w:rPr>
              <w:t>Эксперты должны приезжать со своими ноутбуками и должны быть доступны по электронной почте во время миссии</w:t>
            </w:r>
          </w:p>
        </w:tc>
        <w:tc>
          <w:tcPr>
            <w:tcW w:w="1596" w:type="dxa"/>
            <w:shd w:val="clear" w:color="auto" w:fill="auto"/>
          </w:tcPr>
          <w:p w:rsidR="00F8660D" w:rsidRPr="00DA2A32" w:rsidRDefault="00F8660D" w:rsidP="00062CCA">
            <w:pPr>
              <w:jc w:val="both"/>
              <w:rPr>
                <w:rFonts w:ascii="Times New Roman" w:hAnsi="Times New Roman" w:cs="Times New Roman"/>
              </w:rPr>
            </w:pPr>
            <w:r w:rsidRPr="00DA2A32">
              <w:rPr>
                <w:rFonts w:ascii="Times New Roman" w:hAnsi="Times New Roman" w:cs="Times New Roman"/>
              </w:rPr>
              <w:lastRenderedPageBreak/>
              <w:t>38 человеко дней</w:t>
            </w:r>
          </w:p>
        </w:tc>
      </w:tr>
      <w:tr w:rsidR="00F8660D" w:rsidRPr="00DA2A32" w:rsidTr="00062CCA">
        <w:tc>
          <w:tcPr>
            <w:tcW w:w="570"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b/>
              </w:rPr>
              <w:t>№</w:t>
            </w:r>
          </w:p>
        </w:tc>
        <w:tc>
          <w:tcPr>
            <w:tcW w:w="1665"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b/>
              </w:rPr>
              <w:t>Ключевые эксперты с национальным опытом (категория 2)</w:t>
            </w:r>
          </w:p>
        </w:tc>
        <w:tc>
          <w:tcPr>
            <w:tcW w:w="850"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b/>
              </w:rPr>
              <w:t>Кол-во</w:t>
            </w:r>
          </w:p>
        </w:tc>
        <w:tc>
          <w:tcPr>
            <w:tcW w:w="2977" w:type="dxa"/>
            <w:shd w:val="clear" w:color="auto" w:fill="auto"/>
          </w:tcPr>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b/>
              </w:rPr>
              <w:t xml:space="preserve">Область требуемой специализации </w:t>
            </w:r>
          </w:p>
        </w:tc>
        <w:tc>
          <w:tcPr>
            <w:tcW w:w="1913"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b/>
              </w:rPr>
              <w:t>Требуемые минимальные квалификации и профессиональный опыт</w:t>
            </w:r>
          </w:p>
        </w:tc>
        <w:tc>
          <w:tcPr>
            <w:tcW w:w="1596" w:type="dxa"/>
            <w:shd w:val="clear" w:color="auto" w:fill="auto"/>
          </w:tcPr>
          <w:p w:rsidR="00F8660D" w:rsidRPr="00DA2A32" w:rsidRDefault="00F8660D" w:rsidP="00062CCA">
            <w:pPr>
              <w:jc w:val="both"/>
              <w:rPr>
                <w:rFonts w:ascii="Times New Roman" w:hAnsi="Times New Roman" w:cs="Times New Roman"/>
              </w:rPr>
            </w:pPr>
            <w:r w:rsidRPr="00DA2A32">
              <w:rPr>
                <w:rFonts w:ascii="Times New Roman" w:hAnsi="Times New Roman" w:cs="Times New Roman"/>
                <w:b/>
              </w:rPr>
              <w:t>Минимальное рекомендуемое количество человеко-месяцев для реализации ТЗ</w:t>
            </w:r>
          </w:p>
        </w:tc>
      </w:tr>
      <w:tr w:rsidR="00F8660D" w:rsidRPr="00DA2A32" w:rsidTr="00062CCA">
        <w:tc>
          <w:tcPr>
            <w:tcW w:w="570"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lang w:val="en-US"/>
              </w:rPr>
              <w:t>K</w:t>
            </w:r>
            <w:r w:rsidRPr="00DA2A32">
              <w:rPr>
                <w:rFonts w:ascii="Times New Roman" w:hAnsi="Times New Roman" w:cs="Times New Roman"/>
              </w:rPr>
              <w:t>5</w:t>
            </w:r>
          </w:p>
        </w:tc>
        <w:tc>
          <w:tcPr>
            <w:tcW w:w="1665" w:type="dxa"/>
            <w:shd w:val="clear" w:color="auto" w:fill="auto"/>
          </w:tcPr>
          <w:p w:rsidR="00F8660D" w:rsidRPr="00DA2A32" w:rsidRDefault="00F8660D" w:rsidP="00062CCA">
            <w:pPr>
              <w:jc w:val="both"/>
              <w:rPr>
                <w:rFonts w:ascii="Times New Roman" w:hAnsi="Times New Roman" w:cs="Times New Roman"/>
              </w:rPr>
            </w:pPr>
            <w:proofErr w:type="gramStart"/>
            <w:r w:rsidRPr="00DA2A32">
              <w:rPr>
                <w:rFonts w:ascii="Times New Roman" w:hAnsi="Times New Roman" w:cs="Times New Roman"/>
              </w:rPr>
              <w:t>Специалист по</w:t>
            </w:r>
            <w:r w:rsidRPr="00DA2A32">
              <w:rPr>
                <w:rFonts w:ascii="Times New Roman" w:hAnsi="Times New Roman" w:cs="Times New Roman"/>
                <w:bCs/>
              </w:rPr>
              <w:t xml:space="preserve"> национальной оценке</w:t>
            </w:r>
            <w:proofErr w:type="gramEnd"/>
            <w:r w:rsidRPr="00DA2A32">
              <w:rPr>
                <w:rFonts w:ascii="Times New Roman" w:hAnsi="Times New Roman" w:cs="Times New Roman"/>
                <w:bCs/>
              </w:rPr>
              <w:t xml:space="preserve"> ГРФП</w:t>
            </w:r>
          </w:p>
        </w:tc>
        <w:tc>
          <w:tcPr>
            <w:tcW w:w="850" w:type="dxa"/>
            <w:shd w:val="clear" w:color="auto" w:fill="auto"/>
          </w:tcPr>
          <w:p w:rsidR="00F8660D" w:rsidRPr="00DA2A32" w:rsidRDefault="00F8660D" w:rsidP="00062CCA">
            <w:pPr>
              <w:jc w:val="both"/>
              <w:rPr>
                <w:rFonts w:ascii="Times New Roman" w:hAnsi="Times New Roman" w:cs="Times New Roman"/>
                <w:lang w:val="en-US"/>
              </w:rPr>
            </w:pPr>
            <w:r w:rsidRPr="00DA2A32">
              <w:rPr>
                <w:rFonts w:ascii="Times New Roman" w:hAnsi="Times New Roman" w:cs="Times New Roman"/>
                <w:lang w:val="en-US"/>
              </w:rPr>
              <w:t>1</w:t>
            </w:r>
          </w:p>
        </w:tc>
        <w:tc>
          <w:tcPr>
            <w:tcW w:w="2977" w:type="dxa"/>
            <w:shd w:val="clear" w:color="auto" w:fill="auto"/>
          </w:tcPr>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Ученая степень не ниже магистра в управлении государственными финансами или в смежных отраслях;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Сертифицированный соответствующий профессиональный опыт;</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Знание и опыт в управлении государственными финансами;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Опыт в анализе УГФ в </w:t>
            </w:r>
            <w:r w:rsidRPr="00DA2A32">
              <w:rPr>
                <w:rFonts w:ascii="Times New Roman" w:hAnsi="Times New Roman" w:cs="Times New Roman"/>
              </w:rPr>
              <w:lastRenderedPageBreak/>
              <w:t>развивающихся странах;</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успешном проведении оценки ГРФП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Большой опыт в быстрой и точной подготовке отчетов</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Отличное знание английского языка устно и письменно;</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Свободное владение русским/кыргызским языком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-Всевозможные компьютерные навыки для подготовки отчетов.</w:t>
            </w:r>
          </w:p>
        </w:tc>
        <w:tc>
          <w:tcPr>
            <w:tcW w:w="1913" w:type="dxa"/>
            <w:shd w:val="clear" w:color="auto" w:fill="auto"/>
          </w:tcPr>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after="240"/>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 xml:space="preserve">Не менее 8 лет </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lastRenderedPageBreak/>
              <w:t>Не менее 5</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Эксперты должны приезжать со своими ноутбуками и должны быть доступны по электронной почте во время миссии</w:t>
            </w:r>
          </w:p>
        </w:tc>
        <w:tc>
          <w:tcPr>
            <w:tcW w:w="1596" w:type="dxa"/>
            <w:shd w:val="clear" w:color="auto" w:fill="auto"/>
          </w:tcPr>
          <w:p w:rsidR="00F8660D" w:rsidRPr="00DA2A32" w:rsidRDefault="00F8660D" w:rsidP="00062CCA">
            <w:pPr>
              <w:jc w:val="both"/>
              <w:rPr>
                <w:rFonts w:ascii="Times New Roman" w:hAnsi="Times New Roman" w:cs="Times New Roman"/>
              </w:rPr>
            </w:pPr>
            <w:r w:rsidRPr="00DA2A32">
              <w:rPr>
                <w:rFonts w:ascii="Times New Roman" w:hAnsi="Times New Roman" w:cs="Times New Roman"/>
              </w:rPr>
              <w:lastRenderedPageBreak/>
              <w:t>5</w:t>
            </w:r>
            <w:r w:rsidRPr="00DA2A32">
              <w:rPr>
                <w:rFonts w:ascii="Times New Roman" w:hAnsi="Times New Roman" w:cs="Times New Roman"/>
                <w:lang w:val="en-US"/>
              </w:rPr>
              <w:t xml:space="preserve">7 </w:t>
            </w:r>
            <w:r w:rsidRPr="00DA2A32">
              <w:rPr>
                <w:rFonts w:ascii="Times New Roman" w:hAnsi="Times New Roman" w:cs="Times New Roman"/>
              </w:rPr>
              <w:t>человеко дней</w:t>
            </w:r>
          </w:p>
        </w:tc>
      </w:tr>
      <w:tr w:rsidR="00F8660D" w:rsidRPr="00DA2A32" w:rsidTr="00062CCA">
        <w:tc>
          <w:tcPr>
            <w:tcW w:w="570" w:type="dxa"/>
            <w:shd w:val="clear" w:color="auto" w:fill="auto"/>
          </w:tcPr>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lang w:val="en-US"/>
              </w:rPr>
              <w:t>K</w:t>
            </w:r>
            <w:r w:rsidRPr="00DA2A32">
              <w:rPr>
                <w:rFonts w:ascii="Times New Roman" w:hAnsi="Times New Roman" w:cs="Times New Roman"/>
              </w:rPr>
              <w:t>6</w:t>
            </w:r>
          </w:p>
        </w:tc>
        <w:tc>
          <w:tcPr>
            <w:tcW w:w="1665" w:type="dxa"/>
            <w:shd w:val="clear" w:color="auto" w:fill="auto"/>
          </w:tcPr>
          <w:p w:rsidR="00F8660D" w:rsidRPr="00DA2A32" w:rsidRDefault="00F8660D" w:rsidP="00062CCA">
            <w:pPr>
              <w:spacing w:after="200" w:line="276" w:lineRule="auto"/>
              <w:jc w:val="both"/>
              <w:rPr>
                <w:rFonts w:ascii="Times New Roman" w:hAnsi="Times New Roman" w:cs="Times New Roman"/>
              </w:rPr>
            </w:pPr>
            <w:proofErr w:type="gramStart"/>
            <w:r w:rsidRPr="00DA2A32">
              <w:rPr>
                <w:rFonts w:ascii="Times New Roman" w:hAnsi="Times New Roman" w:cs="Times New Roman"/>
              </w:rPr>
              <w:t>Специалист по</w:t>
            </w:r>
            <w:r w:rsidRPr="00DA2A32">
              <w:rPr>
                <w:rFonts w:ascii="Times New Roman" w:hAnsi="Times New Roman" w:cs="Times New Roman"/>
                <w:bCs/>
              </w:rPr>
              <w:t xml:space="preserve"> субнациональной оценке</w:t>
            </w:r>
            <w:proofErr w:type="gramEnd"/>
            <w:r w:rsidRPr="00DA2A32">
              <w:rPr>
                <w:rFonts w:ascii="Times New Roman" w:hAnsi="Times New Roman" w:cs="Times New Roman"/>
                <w:bCs/>
              </w:rPr>
              <w:t xml:space="preserve"> ГРФП</w:t>
            </w:r>
          </w:p>
        </w:tc>
        <w:tc>
          <w:tcPr>
            <w:tcW w:w="850" w:type="dxa"/>
            <w:shd w:val="clear" w:color="auto" w:fill="auto"/>
          </w:tcPr>
          <w:p w:rsidR="00F8660D" w:rsidRPr="00DA2A32" w:rsidRDefault="00F8660D" w:rsidP="00062CCA">
            <w:pPr>
              <w:jc w:val="both"/>
              <w:rPr>
                <w:rFonts w:ascii="Times New Roman" w:hAnsi="Times New Roman" w:cs="Times New Roman"/>
                <w:lang w:val="en-US"/>
              </w:rPr>
            </w:pPr>
            <w:r w:rsidRPr="00DA2A32">
              <w:rPr>
                <w:rFonts w:ascii="Times New Roman" w:hAnsi="Times New Roman" w:cs="Times New Roman"/>
                <w:lang w:val="en-US"/>
              </w:rPr>
              <w:t>1</w:t>
            </w:r>
          </w:p>
        </w:tc>
        <w:tc>
          <w:tcPr>
            <w:tcW w:w="2977" w:type="dxa"/>
            <w:shd w:val="clear" w:color="auto" w:fill="auto"/>
          </w:tcPr>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Ученая степень не ниже магистра в управлении государственными финансами или в смежных отраслях;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Сертифицированный соответствующий профессиональный опыт;</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 Знание и опыт в управлении государственными финансами; </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анализе УГФ в развивающихся странах;</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Опыт в успешном проведении оценки ГРФП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Большой опыт в быстрой и точной подготовке отчетов</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Отличное знание английского языка устно и письменно;</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Свободное владение русским/кыргызским языком является преимуществом;</w:t>
            </w:r>
          </w:p>
          <w:p w:rsidR="00F8660D" w:rsidRPr="00DA2A32" w:rsidRDefault="00F8660D" w:rsidP="00062CCA">
            <w:pPr>
              <w:spacing w:line="276" w:lineRule="auto"/>
              <w:jc w:val="both"/>
              <w:rPr>
                <w:rFonts w:ascii="Times New Roman" w:hAnsi="Times New Roman" w:cs="Times New Roman"/>
              </w:rPr>
            </w:pPr>
            <w:r w:rsidRPr="00DA2A32">
              <w:rPr>
                <w:rFonts w:ascii="Times New Roman" w:hAnsi="Times New Roman" w:cs="Times New Roman"/>
              </w:rPr>
              <w:t xml:space="preserve">-Всевозможные </w:t>
            </w:r>
            <w:r w:rsidRPr="00DA2A32">
              <w:rPr>
                <w:rFonts w:ascii="Times New Roman" w:hAnsi="Times New Roman" w:cs="Times New Roman"/>
              </w:rPr>
              <w:lastRenderedPageBreak/>
              <w:t>компьютерные навыки для подготовки отчетов.</w:t>
            </w:r>
          </w:p>
        </w:tc>
        <w:tc>
          <w:tcPr>
            <w:tcW w:w="1913" w:type="dxa"/>
            <w:shd w:val="clear" w:color="auto" w:fill="auto"/>
          </w:tcPr>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 xml:space="preserve">Не менее 8 лет </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36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Не менее 5</w:t>
            </w: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p>
          <w:p w:rsidR="00F8660D" w:rsidRPr="00DA2A32" w:rsidRDefault="00F8660D" w:rsidP="00062CCA">
            <w:pPr>
              <w:spacing w:after="200" w:line="276" w:lineRule="auto"/>
              <w:jc w:val="both"/>
              <w:rPr>
                <w:rFonts w:ascii="Times New Roman" w:hAnsi="Times New Roman" w:cs="Times New Roman"/>
              </w:rPr>
            </w:pPr>
            <w:r w:rsidRPr="00DA2A32">
              <w:rPr>
                <w:rFonts w:ascii="Times New Roman" w:hAnsi="Times New Roman" w:cs="Times New Roman"/>
              </w:rPr>
              <w:t xml:space="preserve">Эксперты должны приезжать со своими ноутбуками и должны быть доступны по </w:t>
            </w:r>
            <w:r w:rsidRPr="00DA2A32">
              <w:rPr>
                <w:rFonts w:ascii="Times New Roman" w:hAnsi="Times New Roman" w:cs="Times New Roman"/>
              </w:rPr>
              <w:lastRenderedPageBreak/>
              <w:t>электронной почте во время миссии</w:t>
            </w:r>
          </w:p>
        </w:tc>
        <w:tc>
          <w:tcPr>
            <w:tcW w:w="1596" w:type="dxa"/>
            <w:shd w:val="clear" w:color="auto" w:fill="auto"/>
          </w:tcPr>
          <w:p w:rsidR="00F8660D" w:rsidRPr="00DA2A32" w:rsidRDefault="00F8660D" w:rsidP="00062CCA">
            <w:pPr>
              <w:jc w:val="both"/>
              <w:rPr>
                <w:rFonts w:ascii="Times New Roman" w:hAnsi="Times New Roman" w:cs="Times New Roman"/>
              </w:rPr>
            </w:pPr>
            <w:r w:rsidRPr="00DA2A32">
              <w:rPr>
                <w:rFonts w:ascii="Times New Roman" w:hAnsi="Times New Roman" w:cs="Times New Roman"/>
              </w:rPr>
              <w:lastRenderedPageBreak/>
              <w:t>50</w:t>
            </w:r>
            <w:r w:rsidRPr="00DA2A32">
              <w:rPr>
                <w:rFonts w:ascii="Times New Roman" w:hAnsi="Times New Roman" w:cs="Times New Roman"/>
                <w:lang w:val="en-US"/>
              </w:rPr>
              <w:t xml:space="preserve"> </w:t>
            </w:r>
            <w:r w:rsidRPr="00DA2A32">
              <w:rPr>
                <w:rFonts w:ascii="Times New Roman" w:hAnsi="Times New Roman" w:cs="Times New Roman"/>
              </w:rPr>
              <w:t>человеко дней</w:t>
            </w:r>
          </w:p>
        </w:tc>
      </w:tr>
    </w:tbl>
    <w:p w:rsidR="00F8660D" w:rsidRPr="00DA2A32" w:rsidRDefault="00F8660D" w:rsidP="00F8660D">
      <w:pPr>
        <w:jc w:val="both"/>
        <w:rPr>
          <w:rFonts w:ascii="Times New Roman" w:hAnsi="Times New Roman" w:cs="Times New Roman"/>
        </w:rPr>
      </w:pPr>
      <w:r w:rsidRPr="00DA2A32">
        <w:rPr>
          <w:rFonts w:ascii="Times New Roman" w:hAnsi="Times New Roman" w:cs="Times New Roman"/>
        </w:rPr>
        <w:t>Специалисты К5 и К6 могут быть заменены в предложении устными/письменными переводчиками. В таком случае, в целях оценки финансовых предложений, стоимость переводческих услуг должны быть включены в общую стоимость консультационных услуг.</w:t>
      </w:r>
    </w:p>
    <w:p w:rsidR="00265737" w:rsidRPr="00DA2A32" w:rsidRDefault="00F8660D" w:rsidP="00F8660D">
      <w:pPr>
        <w:jc w:val="both"/>
        <w:rPr>
          <w:rFonts w:ascii="Times New Roman" w:hAnsi="Times New Roman" w:cs="Times New Roman"/>
        </w:rPr>
      </w:pPr>
      <w:r w:rsidRPr="00DA2A32">
        <w:rPr>
          <w:rFonts w:ascii="Times New Roman" w:hAnsi="Times New Roman" w:cs="Times New Roman"/>
          <w:b/>
        </w:rPr>
        <w:t xml:space="preserve">Примечание. </w:t>
      </w:r>
      <w:r w:rsidRPr="00DA2A32">
        <w:rPr>
          <w:rFonts w:ascii="Times New Roman" w:hAnsi="Times New Roman" w:cs="Times New Roman"/>
        </w:rPr>
        <w:t>В части</w:t>
      </w:r>
      <w:r w:rsidRPr="00DA2A32">
        <w:rPr>
          <w:rFonts w:ascii="Times New Roman" w:hAnsi="Times New Roman" w:cs="Times New Roman"/>
          <w:b/>
        </w:rPr>
        <w:t xml:space="preserve"> </w:t>
      </w:r>
      <w:r w:rsidRPr="00DA2A32">
        <w:rPr>
          <w:rFonts w:ascii="Times New Roman" w:hAnsi="Times New Roman" w:cs="Times New Roman"/>
        </w:rPr>
        <w:t>организации и методологии, предложение должно предоставить следующую информацию: (1) сводную таблицу о том, какие эксперты охватят каждый из индикаторов эффективности ГРФП в целях обеспечения того, что шесть экспертов (или три – в зависимости от предложения) способны охватить все индикаторы эффективности ГРФП на национальном и субнациональном уровне; (2) и должно указать даты, когда эксперты будут готовы прибыть в Бишкек, Кыргызскую Республику для ознакомительной и оценочной миссии.</w:t>
      </w:r>
    </w:p>
    <w:p w:rsidR="00EA1B52" w:rsidRPr="00DA2A32" w:rsidRDefault="00265737" w:rsidP="00F8660D">
      <w:pPr>
        <w:spacing w:after="0"/>
        <w:jc w:val="both"/>
        <w:rPr>
          <w:rFonts w:ascii="Times New Roman" w:hAnsi="Times New Roman" w:cs="Times New Roman"/>
        </w:rPr>
      </w:pPr>
      <w:r w:rsidRPr="00DA2A32">
        <w:rPr>
          <w:rFonts w:ascii="Times New Roman" w:hAnsi="Times New Roman" w:cs="Times New Roman"/>
        </w:rPr>
        <w:t>Совокупный опыт экспертов должен гарантировать, что команда сможет охватить анализ всех различных областей оценки ГРФП.</w:t>
      </w:r>
    </w:p>
    <w:p w:rsidR="00F8660D" w:rsidRPr="00DA2A32" w:rsidRDefault="00F8660D" w:rsidP="00F8660D">
      <w:pPr>
        <w:spacing w:after="0"/>
        <w:jc w:val="both"/>
        <w:rPr>
          <w:rFonts w:ascii="Times New Roman" w:hAnsi="Times New Roman" w:cs="Times New Roman"/>
        </w:rPr>
      </w:pPr>
    </w:p>
    <w:p w:rsidR="007250AF" w:rsidRPr="00DA2A32" w:rsidRDefault="007250AF" w:rsidP="00EA1B52">
      <w:pPr>
        <w:ind w:firstLine="708"/>
        <w:jc w:val="both"/>
        <w:rPr>
          <w:rFonts w:ascii="Times New Roman" w:hAnsi="Times New Roman" w:cs="Times New Roman"/>
        </w:rPr>
      </w:pPr>
      <w:r w:rsidRPr="00DA2A32">
        <w:rPr>
          <w:rFonts w:ascii="Times New Roman" w:hAnsi="Times New Roman" w:cs="Times New Roman"/>
        </w:rPr>
        <w:t xml:space="preserve">Настоящим Министерство финансов Кыргызской Республики приглашает все правомочные консультационные компании выразить свою заинтересованность в предоставлении указанных услуг. Заинтересованные консультанты (консультационные компании) должны предоставить информацию, демонстрирующую, что они обладают необходимой квалификацией и соответствующим опытом для оказания Услуг. </w:t>
      </w:r>
    </w:p>
    <w:p w:rsidR="00EA1B52" w:rsidRPr="00DA2A32" w:rsidRDefault="00EA1B52" w:rsidP="00EA1B52">
      <w:pPr>
        <w:ind w:firstLine="708"/>
        <w:jc w:val="both"/>
        <w:rPr>
          <w:rFonts w:ascii="Times New Roman" w:hAnsi="Times New Roman" w:cs="Times New Roman"/>
          <w:lang w:val="ky-KG"/>
        </w:rPr>
      </w:pPr>
      <w:r w:rsidRPr="00DA2A32">
        <w:rPr>
          <w:rFonts w:ascii="Times New Roman" w:hAnsi="Times New Roman" w:cs="Times New Roman"/>
          <w:lang w:val="ky-KG"/>
        </w:rPr>
        <w:t xml:space="preserve">Обращаем внимание заинтересованных Консультантов на положения, изложенные в параграфе 1.9 Руководства Всемирного Банка по Отбору и Найму консультантов Заемщиками ВБ по займам МБРР и кредитам  и грантам МАР, отражающие политику Банка по предотвращению конфликта интересов. </w:t>
      </w:r>
    </w:p>
    <w:p w:rsidR="00EA1B52" w:rsidRPr="00DA2A32" w:rsidRDefault="00EA1B52" w:rsidP="00EA1B52">
      <w:pPr>
        <w:jc w:val="both"/>
        <w:rPr>
          <w:rFonts w:ascii="Times New Roman" w:hAnsi="Times New Roman" w:cs="Times New Roman"/>
          <w:lang w:val="ky-KG"/>
        </w:rPr>
      </w:pPr>
      <w:r w:rsidRPr="00DA2A32">
        <w:rPr>
          <w:rFonts w:ascii="Times New Roman" w:hAnsi="Times New Roman" w:cs="Times New Roman"/>
          <w:lang w:val="ky-KG"/>
        </w:rPr>
        <w:t xml:space="preserve">            Консультант может скооперироваться с другими фирмами в форме совместного предприятия или как суб-подрядчика для усиления своей квалификации.</w:t>
      </w:r>
    </w:p>
    <w:p w:rsidR="00810A27" w:rsidRPr="00DA2A32" w:rsidRDefault="00EA1B52" w:rsidP="00EA1B52">
      <w:pPr>
        <w:jc w:val="both"/>
        <w:rPr>
          <w:rFonts w:ascii="Times New Roman" w:hAnsi="Times New Roman" w:cs="Times New Roman"/>
          <w:lang w:val="ky-KG"/>
        </w:rPr>
      </w:pPr>
      <w:r w:rsidRPr="00DA2A32">
        <w:rPr>
          <w:rFonts w:ascii="Times New Roman" w:hAnsi="Times New Roman" w:cs="Times New Roman"/>
          <w:b/>
          <w:lang w:val="ky-KG"/>
        </w:rPr>
        <w:t xml:space="preserve">            Отбор Консультанта будет проводиться по методу «</w:t>
      </w:r>
      <w:r w:rsidR="00C30DC8" w:rsidRPr="00DA2A32">
        <w:rPr>
          <w:rFonts w:ascii="Times New Roman" w:hAnsi="Times New Roman" w:cs="Times New Roman"/>
          <w:b/>
          <w:lang w:val="ky-KG"/>
        </w:rPr>
        <w:t>Отбор по качеству и стоимости</w:t>
      </w:r>
      <w:r w:rsidRPr="00DA2A32">
        <w:rPr>
          <w:rFonts w:ascii="Times New Roman" w:hAnsi="Times New Roman" w:cs="Times New Roman"/>
          <w:b/>
          <w:lang w:val="ky-KG"/>
        </w:rPr>
        <w:t>» (ОК</w:t>
      </w:r>
      <w:r w:rsidR="00C30DC8" w:rsidRPr="00DA2A32">
        <w:rPr>
          <w:rFonts w:ascii="Times New Roman" w:hAnsi="Times New Roman" w:cs="Times New Roman"/>
          <w:b/>
          <w:lang w:val="en-US"/>
        </w:rPr>
        <w:t>C</w:t>
      </w:r>
      <w:r w:rsidRPr="00DA2A32">
        <w:rPr>
          <w:rFonts w:ascii="Times New Roman" w:hAnsi="Times New Roman" w:cs="Times New Roman"/>
          <w:b/>
          <w:lang w:val="ky-KG"/>
        </w:rPr>
        <w:t>),</w:t>
      </w:r>
      <w:r w:rsidRPr="00DA2A32">
        <w:rPr>
          <w:rFonts w:ascii="Times New Roman" w:hAnsi="Times New Roman" w:cs="Times New Roman"/>
          <w:lang w:val="ky-KG"/>
        </w:rPr>
        <w:t xml:space="preserve"> указанному в Руководстве ВБ по закупкам</w:t>
      </w:r>
      <w:bookmarkStart w:id="1" w:name="_Hlk791672"/>
      <w:r w:rsidRPr="00DA2A32">
        <w:rPr>
          <w:rFonts w:ascii="Times New Roman" w:hAnsi="Times New Roman" w:cs="Times New Roman"/>
          <w:lang w:val="ky-KG"/>
        </w:rPr>
        <w:t>.  Буд</w:t>
      </w:r>
      <w:r w:rsidR="001F1AD7" w:rsidRPr="00DA2A32">
        <w:rPr>
          <w:rFonts w:ascii="Times New Roman" w:hAnsi="Times New Roman" w:cs="Times New Roman"/>
          <w:lang w:val="ky-KG"/>
        </w:rPr>
        <w:t>у</w:t>
      </w:r>
      <w:r w:rsidRPr="00DA2A32">
        <w:rPr>
          <w:rFonts w:ascii="Times New Roman" w:hAnsi="Times New Roman" w:cs="Times New Roman"/>
          <w:lang w:val="ky-KG"/>
        </w:rPr>
        <w:t>т отобран</w:t>
      </w:r>
      <w:r w:rsidR="001F1AD7" w:rsidRPr="00DA2A32">
        <w:rPr>
          <w:rFonts w:ascii="Times New Roman" w:hAnsi="Times New Roman" w:cs="Times New Roman"/>
          <w:lang w:val="ky-KG"/>
        </w:rPr>
        <w:t>ы</w:t>
      </w:r>
      <w:r w:rsidR="008271A8" w:rsidRPr="00DA2A32">
        <w:rPr>
          <w:rFonts w:ascii="Times New Roman" w:hAnsi="Times New Roman" w:cs="Times New Roman"/>
          <w:lang w:val="ky-KG"/>
        </w:rPr>
        <w:t xml:space="preserve"> 6</w:t>
      </w:r>
      <w:r w:rsidRPr="00DA2A32">
        <w:rPr>
          <w:rFonts w:ascii="Times New Roman" w:hAnsi="Times New Roman" w:cs="Times New Roman"/>
          <w:lang w:val="ky-KG"/>
        </w:rPr>
        <w:t xml:space="preserve"> сам</w:t>
      </w:r>
      <w:r w:rsidR="001F1AD7" w:rsidRPr="00DA2A32">
        <w:rPr>
          <w:rFonts w:ascii="Times New Roman" w:hAnsi="Times New Roman" w:cs="Times New Roman"/>
          <w:lang w:val="ky-KG"/>
        </w:rPr>
        <w:t>ы</w:t>
      </w:r>
      <w:r w:rsidR="008271A8" w:rsidRPr="00DA2A32">
        <w:rPr>
          <w:rFonts w:ascii="Times New Roman" w:hAnsi="Times New Roman" w:cs="Times New Roman"/>
          <w:lang w:val="ky-KG"/>
        </w:rPr>
        <w:t>х</w:t>
      </w:r>
      <w:r w:rsidRPr="00DA2A32">
        <w:rPr>
          <w:rFonts w:ascii="Times New Roman" w:hAnsi="Times New Roman" w:cs="Times New Roman"/>
          <w:lang w:val="ky-KG"/>
        </w:rPr>
        <w:t xml:space="preserve"> квалифицированн</w:t>
      </w:r>
      <w:r w:rsidR="001F1AD7" w:rsidRPr="00DA2A32">
        <w:rPr>
          <w:rFonts w:ascii="Times New Roman" w:hAnsi="Times New Roman" w:cs="Times New Roman"/>
          <w:lang w:val="ky-KG"/>
        </w:rPr>
        <w:t>ы</w:t>
      </w:r>
      <w:r w:rsidR="008271A8" w:rsidRPr="00DA2A32">
        <w:rPr>
          <w:rFonts w:ascii="Times New Roman" w:hAnsi="Times New Roman" w:cs="Times New Roman"/>
          <w:lang w:val="ky-KG"/>
        </w:rPr>
        <w:t>х</w:t>
      </w:r>
      <w:r w:rsidRPr="00DA2A32">
        <w:rPr>
          <w:rFonts w:ascii="Times New Roman" w:hAnsi="Times New Roman" w:cs="Times New Roman"/>
          <w:lang w:val="ky-KG"/>
        </w:rPr>
        <w:t xml:space="preserve"> компани</w:t>
      </w:r>
      <w:r w:rsidR="008271A8" w:rsidRPr="00DA2A32">
        <w:rPr>
          <w:rFonts w:ascii="Times New Roman" w:hAnsi="Times New Roman" w:cs="Times New Roman"/>
          <w:lang w:val="ky-KG"/>
        </w:rPr>
        <w:t>й</w:t>
      </w:r>
      <w:r w:rsidR="001F1AD7" w:rsidRPr="00DA2A32">
        <w:rPr>
          <w:rFonts w:ascii="Times New Roman" w:hAnsi="Times New Roman" w:cs="Times New Roman"/>
          <w:lang w:val="ky-KG"/>
        </w:rPr>
        <w:t xml:space="preserve"> </w:t>
      </w:r>
      <w:r w:rsidRPr="00DA2A32">
        <w:rPr>
          <w:rFonts w:ascii="Times New Roman" w:hAnsi="Times New Roman" w:cs="Times New Roman"/>
          <w:lang w:val="ky-KG"/>
        </w:rPr>
        <w:t xml:space="preserve">и только </w:t>
      </w:r>
      <w:r w:rsidR="001F1AD7" w:rsidRPr="00DA2A32">
        <w:rPr>
          <w:rFonts w:ascii="Times New Roman" w:hAnsi="Times New Roman" w:cs="Times New Roman"/>
          <w:lang w:val="ky-KG"/>
        </w:rPr>
        <w:t xml:space="preserve">им </w:t>
      </w:r>
      <w:r w:rsidRPr="00DA2A32">
        <w:rPr>
          <w:rFonts w:ascii="Times New Roman" w:hAnsi="Times New Roman" w:cs="Times New Roman"/>
          <w:lang w:val="ky-KG"/>
        </w:rPr>
        <w:t xml:space="preserve"> будет предложено подать техническое и финансовое предложения</w:t>
      </w:r>
      <w:r w:rsidR="001F1AD7" w:rsidRPr="00DA2A32">
        <w:rPr>
          <w:rFonts w:ascii="Times New Roman" w:hAnsi="Times New Roman" w:cs="Times New Roman"/>
          <w:lang w:val="ky-KG"/>
        </w:rPr>
        <w:t xml:space="preserve"> по системе двух конвертов</w:t>
      </w:r>
      <w:r w:rsidRPr="00DA2A32">
        <w:rPr>
          <w:rFonts w:ascii="Times New Roman" w:hAnsi="Times New Roman" w:cs="Times New Roman"/>
          <w:lang w:val="ky-KG"/>
        </w:rPr>
        <w:t>.</w:t>
      </w:r>
    </w:p>
    <w:bookmarkEnd w:id="1"/>
    <w:p w:rsidR="00EA24A0" w:rsidRPr="00DA2A32" w:rsidRDefault="00EA24A0" w:rsidP="00EA24A0">
      <w:pPr>
        <w:spacing w:after="0"/>
        <w:ind w:firstLine="708"/>
        <w:jc w:val="both"/>
        <w:rPr>
          <w:rFonts w:ascii="Times New Roman" w:hAnsi="Times New Roman" w:cs="Times New Roman"/>
        </w:rPr>
      </w:pPr>
      <w:r w:rsidRPr="00DA2A32">
        <w:rPr>
          <w:rFonts w:ascii="Times New Roman" w:hAnsi="Times New Roman" w:cs="Times New Roman"/>
        </w:rPr>
        <w:t xml:space="preserve">Выражение </w:t>
      </w:r>
      <w:proofErr w:type="gramStart"/>
      <w:r w:rsidRPr="00DA2A32">
        <w:rPr>
          <w:rFonts w:ascii="Times New Roman" w:hAnsi="Times New Roman" w:cs="Times New Roman"/>
        </w:rPr>
        <w:t>заинтересованности  должны</w:t>
      </w:r>
      <w:proofErr w:type="gramEnd"/>
      <w:r w:rsidRPr="00DA2A32">
        <w:rPr>
          <w:rFonts w:ascii="Times New Roman" w:hAnsi="Times New Roman" w:cs="Times New Roman"/>
        </w:rPr>
        <w:t xml:space="preserve"> быть представлены в письменном виде (собственноручно или по электронной почте)  по указанному ниже адресу до </w:t>
      </w:r>
      <w:r w:rsidR="008271A8" w:rsidRPr="00DA2A32">
        <w:rPr>
          <w:rFonts w:ascii="Times New Roman" w:hAnsi="Times New Roman" w:cs="Times New Roman"/>
        </w:rPr>
        <w:t xml:space="preserve">12 марта </w:t>
      </w:r>
      <w:r w:rsidRPr="00DA2A32">
        <w:rPr>
          <w:rFonts w:ascii="Times New Roman" w:hAnsi="Times New Roman" w:cs="Times New Roman"/>
        </w:rPr>
        <w:t>2019 года.</w:t>
      </w:r>
    </w:p>
    <w:p w:rsidR="00EA24A0" w:rsidRPr="00DA2A32" w:rsidRDefault="00EA24A0" w:rsidP="00EA24A0">
      <w:pPr>
        <w:spacing w:after="0"/>
        <w:jc w:val="both"/>
        <w:rPr>
          <w:rFonts w:ascii="Times New Roman" w:hAnsi="Times New Roman" w:cs="Times New Roman"/>
        </w:rPr>
      </w:pPr>
      <w:r w:rsidRPr="00DA2A32">
        <w:rPr>
          <w:rFonts w:ascii="Times New Roman" w:hAnsi="Times New Roman" w:cs="Times New Roman"/>
        </w:rPr>
        <w:t> </w:t>
      </w:r>
    </w:p>
    <w:p w:rsidR="00EA24A0" w:rsidRPr="00DA2A32" w:rsidRDefault="00EA24A0" w:rsidP="00EA24A0">
      <w:pPr>
        <w:spacing w:after="0"/>
        <w:jc w:val="both"/>
        <w:rPr>
          <w:rFonts w:ascii="Times New Roman" w:hAnsi="Times New Roman" w:cs="Times New Roman"/>
        </w:rPr>
      </w:pPr>
      <w:r w:rsidRPr="00DA2A32">
        <w:rPr>
          <w:rFonts w:ascii="Times New Roman" w:hAnsi="Times New Roman" w:cs="Times New Roman"/>
          <w:b/>
          <w:bCs/>
        </w:rPr>
        <w:t>Министерство финансов Кыргызской Республики (РП УГФ-2)</w:t>
      </w:r>
    </w:p>
    <w:p w:rsidR="00EA24A0" w:rsidRPr="00DA2A32" w:rsidRDefault="00EA24A0" w:rsidP="00EA24A0">
      <w:pPr>
        <w:spacing w:after="0"/>
        <w:jc w:val="both"/>
        <w:rPr>
          <w:rFonts w:ascii="Times New Roman" w:hAnsi="Times New Roman" w:cs="Times New Roman"/>
        </w:rPr>
      </w:pPr>
      <w:r w:rsidRPr="00DA2A32">
        <w:rPr>
          <w:rFonts w:ascii="Times New Roman" w:hAnsi="Times New Roman" w:cs="Times New Roman"/>
        </w:rPr>
        <w:t>Кому:</w:t>
      </w:r>
    </w:p>
    <w:p w:rsidR="00EA24A0" w:rsidRPr="00DA2A32" w:rsidRDefault="00EA24A0" w:rsidP="00EA24A0">
      <w:pPr>
        <w:autoSpaceDE w:val="0"/>
        <w:autoSpaceDN w:val="0"/>
        <w:adjustRightInd w:val="0"/>
        <w:spacing w:after="0" w:line="240" w:lineRule="auto"/>
        <w:rPr>
          <w:rFonts w:ascii="Times New Roman" w:hAnsi="Times New Roman" w:cs="Times New Roman"/>
        </w:rPr>
      </w:pPr>
      <w:r w:rsidRPr="00DA2A32">
        <w:rPr>
          <w:rFonts w:ascii="Times New Roman" w:hAnsi="Times New Roman" w:cs="Times New Roman"/>
        </w:rPr>
        <w:t>- Начальник Управления межбюджетных отношений</w:t>
      </w:r>
      <w:r w:rsidR="003578F6" w:rsidRPr="00DA2A32">
        <w:rPr>
          <w:rFonts w:ascii="Times New Roman" w:hAnsi="Times New Roman" w:cs="Times New Roman"/>
        </w:rPr>
        <w:t xml:space="preserve"> -</w:t>
      </w:r>
      <w:r w:rsidR="00171822" w:rsidRPr="00DA2A32">
        <w:rPr>
          <w:rFonts w:ascii="Times New Roman" w:hAnsi="Times New Roman" w:cs="Times New Roman"/>
        </w:rPr>
        <w:t xml:space="preserve"> </w:t>
      </w:r>
      <w:hyperlink r:id="rId5" w:history="1">
        <w:r w:rsidR="00171822" w:rsidRPr="00DA2A32">
          <w:rPr>
            <w:rStyle w:val="a4"/>
            <w:rFonts w:ascii="Times New Roman" w:hAnsi="Times New Roman" w:cs="Times New Roman"/>
          </w:rPr>
          <w:t>r.sadyrbaev@minfin.kg</w:t>
        </w:r>
      </w:hyperlink>
      <w:r w:rsidR="00171822" w:rsidRPr="00DA2A32">
        <w:rPr>
          <w:rFonts w:ascii="Times New Roman" w:hAnsi="Times New Roman" w:cs="Times New Roman"/>
        </w:rPr>
        <w:t xml:space="preserve"> </w:t>
      </w:r>
      <w:proofErr w:type="spellStart"/>
      <w:r w:rsidR="00171822" w:rsidRPr="00DA2A32">
        <w:rPr>
          <w:rFonts w:ascii="Times New Roman" w:hAnsi="Times New Roman" w:cs="Times New Roman"/>
        </w:rPr>
        <w:t>Садырбаев</w:t>
      </w:r>
      <w:proofErr w:type="spellEnd"/>
      <w:r w:rsidR="00171822" w:rsidRPr="00DA2A32">
        <w:rPr>
          <w:rFonts w:ascii="Times New Roman" w:hAnsi="Times New Roman" w:cs="Times New Roman"/>
        </w:rPr>
        <w:t xml:space="preserve"> Р</w:t>
      </w:r>
      <w:r w:rsidR="00171822" w:rsidRPr="00DA2A32">
        <w:rPr>
          <w:rFonts w:ascii="Times New Roman" w:hAnsi="Times New Roman" w:cs="Times New Roman"/>
        </w:rPr>
        <w:t>.З.</w:t>
      </w:r>
      <w:r w:rsidRPr="00DA2A32">
        <w:rPr>
          <w:rFonts w:ascii="Times New Roman" w:hAnsi="Times New Roman" w:cs="Times New Roman"/>
        </w:rPr>
        <w:t>;</w:t>
      </w:r>
    </w:p>
    <w:p w:rsidR="00EA24A0" w:rsidRPr="00DA2A32" w:rsidRDefault="00EA24A0" w:rsidP="00EA24A0">
      <w:pPr>
        <w:autoSpaceDE w:val="0"/>
        <w:autoSpaceDN w:val="0"/>
        <w:adjustRightInd w:val="0"/>
        <w:spacing w:after="0" w:line="240" w:lineRule="auto"/>
        <w:rPr>
          <w:rFonts w:ascii="Times New Roman" w:hAnsi="Times New Roman" w:cs="Times New Roman"/>
        </w:rPr>
      </w:pPr>
    </w:p>
    <w:p w:rsidR="00EA24A0" w:rsidRPr="00DA2A32" w:rsidRDefault="00EA24A0" w:rsidP="00EA24A0">
      <w:pPr>
        <w:autoSpaceDE w:val="0"/>
        <w:autoSpaceDN w:val="0"/>
        <w:adjustRightInd w:val="0"/>
        <w:spacing w:after="0" w:line="240" w:lineRule="auto"/>
        <w:rPr>
          <w:rFonts w:ascii="Times New Roman" w:hAnsi="Times New Roman" w:cs="Times New Roman"/>
        </w:rPr>
      </w:pPr>
      <w:r w:rsidRPr="00DA2A32">
        <w:rPr>
          <w:rFonts w:ascii="Times New Roman" w:hAnsi="Times New Roman" w:cs="Times New Roman"/>
        </w:rPr>
        <w:t>- Начальник Управления бюджетной политики</w:t>
      </w:r>
      <w:r w:rsidR="003578F6" w:rsidRPr="00DA2A32">
        <w:rPr>
          <w:rFonts w:ascii="Times New Roman" w:hAnsi="Times New Roman" w:cs="Times New Roman"/>
        </w:rPr>
        <w:t xml:space="preserve"> - </w:t>
      </w:r>
      <w:bookmarkStart w:id="2" w:name="_Hlk794330"/>
      <w:r w:rsidR="003578F6" w:rsidRPr="00DA2A32">
        <w:rPr>
          <w:rFonts w:ascii="Times New Roman" w:hAnsi="Times New Roman" w:cs="Times New Roman"/>
          <w:lang w:val="en-US"/>
        </w:rPr>
        <w:fldChar w:fldCharType="begin"/>
      </w:r>
      <w:r w:rsidR="003578F6" w:rsidRPr="00DA2A32">
        <w:rPr>
          <w:rFonts w:ascii="Times New Roman" w:hAnsi="Times New Roman" w:cs="Times New Roman"/>
        </w:rPr>
        <w:instrText xml:space="preserve"> </w:instrText>
      </w:r>
      <w:r w:rsidR="003578F6" w:rsidRPr="00DA2A32">
        <w:rPr>
          <w:rFonts w:ascii="Times New Roman" w:hAnsi="Times New Roman" w:cs="Times New Roman"/>
          <w:lang w:val="en-US"/>
        </w:rPr>
        <w:instrText>HYPERLINK</w:instrText>
      </w:r>
      <w:r w:rsidR="003578F6" w:rsidRPr="00DA2A32">
        <w:rPr>
          <w:rFonts w:ascii="Times New Roman" w:hAnsi="Times New Roman" w:cs="Times New Roman"/>
        </w:rPr>
        <w:instrText xml:space="preserve"> "</w:instrText>
      </w:r>
      <w:r w:rsidR="003578F6" w:rsidRPr="00DA2A32">
        <w:rPr>
          <w:rFonts w:ascii="Times New Roman" w:hAnsi="Times New Roman" w:cs="Times New Roman"/>
          <w:lang w:val="en-US"/>
        </w:rPr>
        <w:instrText>mailto</w:instrText>
      </w:r>
      <w:r w:rsidR="003578F6" w:rsidRPr="00DA2A32">
        <w:rPr>
          <w:rFonts w:ascii="Times New Roman" w:hAnsi="Times New Roman" w:cs="Times New Roman"/>
        </w:rPr>
        <w:instrText>:</w:instrText>
      </w:r>
      <w:r w:rsidR="003578F6" w:rsidRPr="00DA2A32">
        <w:rPr>
          <w:rFonts w:ascii="Times New Roman" w:hAnsi="Times New Roman" w:cs="Times New Roman"/>
          <w:lang w:val="en-US"/>
        </w:rPr>
        <w:instrText>k</w:instrText>
      </w:r>
      <w:r w:rsidR="003578F6" w:rsidRPr="00DA2A32">
        <w:rPr>
          <w:rFonts w:ascii="Times New Roman" w:hAnsi="Times New Roman" w:cs="Times New Roman"/>
        </w:rPr>
        <w:instrText>.</w:instrText>
      </w:r>
      <w:r w:rsidR="003578F6" w:rsidRPr="00DA2A32">
        <w:rPr>
          <w:rFonts w:ascii="Times New Roman" w:hAnsi="Times New Roman" w:cs="Times New Roman"/>
          <w:lang w:val="en-US"/>
        </w:rPr>
        <w:instrText>asangulov</w:instrText>
      </w:r>
      <w:r w:rsidR="003578F6" w:rsidRPr="00DA2A32">
        <w:rPr>
          <w:rFonts w:ascii="Times New Roman" w:hAnsi="Times New Roman" w:cs="Times New Roman"/>
        </w:rPr>
        <w:instrText>@</w:instrText>
      </w:r>
      <w:r w:rsidR="003578F6" w:rsidRPr="00DA2A32">
        <w:rPr>
          <w:rFonts w:ascii="Times New Roman" w:hAnsi="Times New Roman" w:cs="Times New Roman"/>
          <w:lang w:val="en-US"/>
        </w:rPr>
        <w:instrText>minfin</w:instrText>
      </w:r>
      <w:r w:rsidR="003578F6" w:rsidRPr="00DA2A32">
        <w:rPr>
          <w:rFonts w:ascii="Times New Roman" w:hAnsi="Times New Roman" w:cs="Times New Roman"/>
        </w:rPr>
        <w:instrText>.</w:instrText>
      </w:r>
      <w:r w:rsidR="003578F6" w:rsidRPr="00DA2A32">
        <w:rPr>
          <w:rFonts w:ascii="Times New Roman" w:hAnsi="Times New Roman" w:cs="Times New Roman"/>
          <w:lang w:val="en-US"/>
        </w:rPr>
        <w:instrText>kg</w:instrText>
      </w:r>
      <w:r w:rsidR="003578F6" w:rsidRPr="00DA2A32">
        <w:rPr>
          <w:rFonts w:ascii="Times New Roman" w:hAnsi="Times New Roman" w:cs="Times New Roman"/>
        </w:rPr>
        <w:instrText xml:space="preserve">" </w:instrText>
      </w:r>
      <w:r w:rsidR="003578F6" w:rsidRPr="00DA2A32">
        <w:rPr>
          <w:rFonts w:ascii="Times New Roman" w:hAnsi="Times New Roman" w:cs="Times New Roman"/>
          <w:lang w:val="en-US"/>
        </w:rPr>
        <w:fldChar w:fldCharType="separate"/>
      </w:r>
      <w:r w:rsidR="003578F6" w:rsidRPr="00DA2A32">
        <w:rPr>
          <w:rStyle w:val="a4"/>
          <w:rFonts w:ascii="Times New Roman" w:hAnsi="Times New Roman" w:cs="Times New Roman"/>
          <w:lang w:val="en-US"/>
        </w:rPr>
        <w:t>k</w:t>
      </w:r>
      <w:r w:rsidR="003578F6" w:rsidRPr="00DA2A32">
        <w:rPr>
          <w:rStyle w:val="a4"/>
          <w:rFonts w:ascii="Times New Roman" w:hAnsi="Times New Roman" w:cs="Times New Roman"/>
        </w:rPr>
        <w:t>.</w:t>
      </w:r>
      <w:r w:rsidR="003578F6" w:rsidRPr="00DA2A32">
        <w:rPr>
          <w:rStyle w:val="a4"/>
          <w:rFonts w:ascii="Times New Roman" w:hAnsi="Times New Roman" w:cs="Times New Roman"/>
          <w:lang w:val="en-US"/>
        </w:rPr>
        <w:t>asangulov</w:t>
      </w:r>
      <w:r w:rsidR="003578F6" w:rsidRPr="00DA2A32">
        <w:rPr>
          <w:rStyle w:val="a4"/>
          <w:rFonts w:ascii="Times New Roman" w:hAnsi="Times New Roman" w:cs="Times New Roman"/>
        </w:rPr>
        <w:t>@</w:t>
      </w:r>
      <w:r w:rsidR="003578F6" w:rsidRPr="00DA2A32">
        <w:rPr>
          <w:rStyle w:val="a4"/>
          <w:rFonts w:ascii="Times New Roman" w:hAnsi="Times New Roman" w:cs="Times New Roman"/>
          <w:lang w:val="en-US"/>
        </w:rPr>
        <w:t>minfin</w:t>
      </w:r>
      <w:r w:rsidR="003578F6" w:rsidRPr="00DA2A32">
        <w:rPr>
          <w:rStyle w:val="a4"/>
          <w:rFonts w:ascii="Times New Roman" w:hAnsi="Times New Roman" w:cs="Times New Roman"/>
        </w:rPr>
        <w:t>.</w:t>
      </w:r>
      <w:r w:rsidR="003578F6" w:rsidRPr="00DA2A32">
        <w:rPr>
          <w:rStyle w:val="a4"/>
          <w:rFonts w:ascii="Times New Roman" w:hAnsi="Times New Roman" w:cs="Times New Roman"/>
          <w:lang w:val="en-US"/>
        </w:rPr>
        <w:t>kg</w:t>
      </w:r>
      <w:r w:rsidR="003578F6" w:rsidRPr="00DA2A32">
        <w:rPr>
          <w:rFonts w:ascii="Times New Roman" w:hAnsi="Times New Roman" w:cs="Times New Roman"/>
          <w:lang w:val="en-US"/>
        </w:rPr>
        <w:fldChar w:fldCharType="end"/>
      </w:r>
      <w:r w:rsidR="003578F6" w:rsidRPr="00DA2A32">
        <w:rPr>
          <w:rFonts w:ascii="Times New Roman" w:hAnsi="Times New Roman" w:cs="Times New Roman"/>
        </w:rPr>
        <w:t xml:space="preserve"> </w:t>
      </w:r>
      <w:r w:rsidR="003578F6" w:rsidRPr="00DA2A32">
        <w:rPr>
          <w:rFonts w:ascii="Times New Roman" w:hAnsi="Times New Roman" w:cs="Times New Roman"/>
          <w:lang w:val="ky-KG"/>
        </w:rPr>
        <w:t xml:space="preserve"> </w:t>
      </w:r>
      <w:bookmarkEnd w:id="2"/>
      <w:r w:rsidR="003578F6" w:rsidRPr="00DA2A32">
        <w:rPr>
          <w:rFonts w:ascii="Times New Roman" w:hAnsi="Times New Roman" w:cs="Times New Roman"/>
          <w:lang w:val="ky-KG"/>
        </w:rPr>
        <w:t>Асангулов К.К.</w:t>
      </w:r>
      <w:r w:rsidRPr="00DA2A32">
        <w:rPr>
          <w:rFonts w:ascii="Times New Roman" w:hAnsi="Times New Roman" w:cs="Times New Roman"/>
        </w:rPr>
        <w:t>;</w:t>
      </w:r>
    </w:p>
    <w:p w:rsidR="00EA24A0" w:rsidRPr="00DA2A32" w:rsidRDefault="00EA24A0" w:rsidP="00EA24A0">
      <w:pPr>
        <w:autoSpaceDE w:val="0"/>
        <w:autoSpaceDN w:val="0"/>
        <w:adjustRightInd w:val="0"/>
        <w:spacing w:after="0" w:line="240" w:lineRule="auto"/>
        <w:rPr>
          <w:rFonts w:ascii="Times New Roman" w:hAnsi="Times New Roman" w:cs="Times New Roman"/>
        </w:rPr>
      </w:pPr>
    </w:p>
    <w:p w:rsidR="00EA24A0" w:rsidRPr="00DA2A32" w:rsidRDefault="00EA24A0" w:rsidP="00EA24A0">
      <w:pPr>
        <w:autoSpaceDE w:val="0"/>
        <w:autoSpaceDN w:val="0"/>
        <w:adjustRightInd w:val="0"/>
        <w:spacing w:after="0" w:line="240" w:lineRule="auto"/>
        <w:rPr>
          <w:rFonts w:ascii="Times New Roman" w:hAnsi="Times New Roman" w:cs="Times New Roman"/>
        </w:rPr>
      </w:pPr>
      <w:r w:rsidRPr="00DA2A32">
        <w:rPr>
          <w:rFonts w:ascii="Times New Roman" w:hAnsi="Times New Roman" w:cs="Times New Roman"/>
        </w:rPr>
        <w:t>- Специалист по закупкам Группы поддержки реализации Второго проекта «Развитие потенциала в области управления государственными финансами в Кыргызской Республике», Секретарь комиссии</w:t>
      </w:r>
      <w:r w:rsidR="00171822" w:rsidRPr="00DA2A32">
        <w:rPr>
          <w:rFonts w:ascii="Times New Roman" w:hAnsi="Times New Roman" w:cs="Times New Roman"/>
        </w:rPr>
        <w:t xml:space="preserve"> –  </w:t>
      </w:r>
      <w:hyperlink r:id="rId6" w:history="1">
        <w:r w:rsidR="00171822" w:rsidRPr="00DA2A32">
          <w:rPr>
            <w:rStyle w:val="a4"/>
            <w:rFonts w:ascii="Times New Roman" w:hAnsi="Times New Roman" w:cs="Times New Roman"/>
            <w:lang w:val="en-US"/>
          </w:rPr>
          <w:t>bshabralieva</w:t>
        </w:r>
        <w:r w:rsidR="00171822" w:rsidRPr="00DA2A32">
          <w:rPr>
            <w:rStyle w:val="a4"/>
            <w:rFonts w:ascii="Times New Roman" w:hAnsi="Times New Roman" w:cs="Times New Roman"/>
          </w:rPr>
          <w:t>@</w:t>
        </w:r>
        <w:r w:rsidR="00171822" w:rsidRPr="00DA2A32">
          <w:rPr>
            <w:rStyle w:val="a4"/>
            <w:rFonts w:ascii="Times New Roman" w:hAnsi="Times New Roman" w:cs="Times New Roman"/>
            <w:lang w:val="en-US"/>
          </w:rPr>
          <w:t>minfin</w:t>
        </w:r>
        <w:r w:rsidR="00171822" w:rsidRPr="00DA2A32">
          <w:rPr>
            <w:rStyle w:val="a4"/>
            <w:rFonts w:ascii="Times New Roman" w:hAnsi="Times New Roman" w:cs="Times New Roman"/>
          </w:rPr>
          <w:t>.</w:t>
        </w:r>
        <w:r w:rsidR="00171822" w:rsidRPr="00DA2A32">
          <w:rPr>
            <w:rStyle w:val="a4"/>
            <w:rFonts w:ascii="Times New Roman" w:hAnsi="Times New Roman" w:cs="Times New Roman"/>
            <w:lang w:val="en-US"/>
          </w:rPr>
          <w:t>kg</w:t>
        </w:r>
      </w:hyperlink>
      <w:r w:rsidR="00171822" w:rsidRPr="00DA2A32">
        <w:rPr>
          <w:rFonts w:ascii="Times New Roman" w:hAnsi="Times New Roman" w:cs="Times New Roman"/>
        </w:rPr>
        <w:t xml:space="preserve"> Шабралиева </w:t>
      </w:r>
      <w:proofErr w:type="gramStart"/>
      <w:r w:rsidR="00171822" w:rsidRPr="00DA2A32">
        <w:rPr>
          <w:rFonts w:ascii="Times New Roman" w:hAnsi="Times New Roman" w:cs="Times New Roman"/>
        </w:rPr>
        <w:t>Б.К.</w:t>
      </w:r>
      <w:r w:rsidRPr="00DA2A32">
        <w:rPr>
          <w:rFonts w:ascii="Times New Roman" w:hAnsi="Times New Roman" w:cs="Times New Roman"/>
        </w:rPr>
        <w:t>.</w:t>
      </w:r>
      <w:proofErr w:type="gramEnd"/>
    </w:p>
    <w:p w:rsidR="00EA24A0" w:rsidRPr="00DA2A32" w:rsidRDefault="00EA24A0" w:rsidP="00EA24A0">
      <w:pPr>
        <w:spacing w:after="0"/>
        <w:jc w:val="both"/>
        <w:rPr>
          <w:rFonts w:ascii="Times New Roman" w:hAnsi="Times New Roman" w:cs="Times New Roman"/>
          <w:b/>
        </w:rPr>
      </w:pPr>
    </w:p>
    <w:p w:rsidR="00EA24A0" w:rsidRPr="00DA2A32" w:rsidRDefault="00EA24A0" w:rsidP="00EA24A0">
      <w:pPr>
        <w:spacing w:after="0"/>
        <w:jc w:val="both"/>
        <w:rPr>
          <w:rFonts w:ascii="Times New Roman" w:hAnsi="Times New Roman" w:cs="Times New Roman"/>
          <w:lang w:val="ky-KG"/>
        </w:rPr>
      </w:pPr>
      <w:r w:rsidRPr="00DA2A32">
        <w:rPr>
          <w:rFonts w:ascii="Times New Roman" w:hAnsi="Times New Roman" w:cs="Times New Roman"/>
          <w:b/>
          <w:lang w:val="ky-KG"/>
        </w:rPr>
        <w:t>Адрес:</w:t>
      </w:r>
      <w:r w:rsidRPr="00DA2A32">
        <w:rPr>
          <w:rFonts w:ascii="Times New Roman" w:hAnsi="Times New Roman" w:cs="Times New Roman"/>
          <w:lang w:val="ky-KG"/>
        </w:rPr>
        <w:t xml:space="preserve"> Кыргызская Республика, г. Бишкек, бульвар Эркиндик 58, кабинет 301.</w:t>
      </w:r>
    </w:p>
    <w:p w:rsidR="00EA24A0" w:rsidRPr="00DA2A32" w:rsidRDefault="00EA24A0" w:rsidP="00EA24A0">
      <w:pPr>
        <w:spacing w:after="0"/>
        <w:jc w:val="both"/>
        <w:rPr>
          <w:rFonts w:ascii="Times New Roman" w:hAnsi="Times New Roman" w:cs="Times New Roman"/>
          <w:lang w:val="ky-KG"/>
        </w:rPr>
      </w:pPr>
      <w:r w:rsidRPr="00DA2A32">
        <w:rPr>
          <w:rFonts w:ascii="Times New Roman" w:hAnsi="Times New Roman" w:cs="Times New Roman"/>
          <w:lang w:val="ky-KG"/>
        </w:rPr>
        <w:t>Телефон: +996 312 625313 доб.3717</w:t>
      </w:r>
    </w:p>
    <w:p w:rsidR="00EA24A0" w:rsidRPr="00DA2A32" w:rsidRDefault="00EA24A0" w:rsidP="00EA24A0">
      <w:pPr>
        <w:spacing w:after="0"/>
        <w:jc w:val="both"/>
        <w:rPr>
          <w:rFonts w:ascii="Times New Roman" w:hAnsi="Times New Roman" w:cs="Times New Roman"/>
          <w:lang w:val="ky-KG"/>
        </w:rPr>
      </w:pPr>
    </w:p>
    <w:p w:rsidR="00EA24A0" w:rsidRPr="00DA2A32" w:rsidRDefault="00EA24A0" w:rsidP="00EA24A0">
      <w:pPr>
        <w:spacing w:after="0"/>
        <w:jc w:val="both"/>
        <w:rPr>
          <w:rFonts w:ascii="Times New Roman" w:hAnsi="Times New Roman" w:cs="Times New Roman"/>
          <w:lang w:val="ky-KG"/>
        </w:rPr>
      </w:pPr>
      <w:r w:rsidRPr="00DA2A32">
        <w:rPr>
          <w:rFonts w:ascii="Times New Roman" w:hAnsi="Times New Roman" w:cs="Times New Roman"/>
          <w:lang w:val="ky-KG"/>
        </w:rPr>
        <w:t>Необходимая информация размещена на:</w:t>
      </w:r>
    </w:p>
    <w:p w:rsidR="00EA24A0" w:rsidRPr="00DA2A32" w:rsidRDefault="00EA24A0" w:rsidP="00EA24A0">
      <w:pPr>
        <w:pStyle w:val="a3"/>
        <w:numPr>
          <w:ilvl w:val="0"/>
          <w:numId w:val="5"/>
        </w:numPr>
        <w:spacing w:after="0"/>
        <w:jc w:val="both"/>
        <w:rPr>
          <w:rFonts w:ascii="Times New Roman" w:hAnsi="Times New Roman" w:cs="Times New Roman"/>
          <w:lang w:val="ky-KG"/>
        </w:rPr>
      </w:pPr>
      <w:r w:rsidRPr="00DA2A32">
        <w:rPr>
          <w:rFonts w:ascii="Times New Roman" w:hAnsi="Times New Roman" w:cs="Times New Roman"/>
          <w:lang w:val="ky-KG"/>
        </w:rPr>
        <w:t xml:space="preserve">Сайте Министерства финансов КР – </w:t>
      </w:r>
      <w:proofErr w:type="spellStart"/>
      <w:r w:rsidRPr="00DA2A32">
        <w:rPr>
          <w:rFonts w:ascii="Times New Roman" w:hAnsi="Times New Roman" w:cs="Times New Roman"/>
          <w:u w:val="single"/>
          <w:lang w:val="en-US"/>
        </w:rPr>
        <w:t>minfin</w:t>
      </w:r>
      <w:proofErr w:type="spellEnd"/>
      <w:r w:rsidRPr="00DA2A32">
        <w:rPr>
          <w:rFonts w:ascii="Times New Roman" w:hAnsi="Times New Roman" w:cs="Times New Roman"/>
          <w:u w:val="single"/>
        </w:rPr>
        <w:t>.</w:t>
      </w:r>
      <w:r w:rsidRPr="00DA2A32">
        <w:rPr>
          <w:rFonts w:ascii="Times New Roman" w:hAnsi="Times New Roman" w:cs="Times New Roman"/>
          <w:u w:val="single"/>
          <w:lang w:val="en-US"/>
        </w:rPr>
        <w:t>kg</w:t>
      </w:r>
      <w:r w:rsidRPr="00DA2A32">
        <w:rPr>
          <w:rFonts w:ascii="Times New Roman" w:hAnsi="Times New Roman" w:cs="Times New Roman"/>
          <w:u w:val="single"/>
          <w:lang w:val="ky-KG"/>
        </w:rPr>
        <w:t>;</w:t>
      </w:r>
      <w:r w:rsidRPr="00DA2A32">
        <w:rPr>
          <w:rFonts w:ascii="Times New Roman" w:hAnsi="Times New Roman" w:cs="Times New Roman"/>
          <w:lang w:val="ky-KG"/>
        </w:rPr>
        <w:t xml:space="preserve"> </w:t>
      </w:r>
    </w:p>
    <w:p w:rsidR="00EA24A0" w:rsidRPr="00DA2A32" w:rsidRDefault="00EA24A0" w:rsidP="00EA24A0">
      <w:pPr>
        <w:pStyle w:val="a3"/>
        <w:numPr>
          <w:ilvl w:val="0"/>
          <w:numId w:val="5"/>
        </w:numPr>
        <w:spacing w:after="0"/>
        <w:jc w:val="both"/>
        <w:rPr>
          <w:rFonts w:ascii="Times New Roman" w:hAnsi="Times New Roman" w:cs="Times New Roman"/>
          <w:lang w:val="ky-KG"/>
        </w:rPr>
      </w:pPr>
      <w:r w:rsidRPr="00DA2A32">
        <w:rPr>
          <w:rFonts w:ascii="Times New Roman" w:hAnsi="Times New Roman" w:cs="Times New Roman"/>
          <w:lang w:val="ky-KG"/>
        </w:rPr>
        <w:lastRenderedPageBreak/>
        <w:t xml:space="preserve">Сайте Департамента государственных закупок при Министерстве финансов КР - </w:t>
      </w:r>
      <w:r w:rsidRPr="00DA2A32">
        <w:rPr>
          <w:rFonts w:ascii="Times New Roman" w:hAnsi="Times New Roman" w:cs="Times New Roman"/>
          <w:u w:val="single"/>
          <w:lang w:val="ky-KG"/>
        </w:rPr>
        <w:t>zakupki.gov.kg;</w:t>
      </w:r>
      <w:r w:rsidRPr="00DA2A32">
        <w:rPr>
          <w:rFonts w:ascii="Times New Roman" w:hAnsi="Times New Roman" w:cs="Times New Roman"/>
          <w:lang w:val="ky-KG"/>
        </w:rPr>
        <w:t xml:space="preserve"> </w:t>
      </w:r>
    </w:p>
    <w:p w:rsidR="00EA24A0" w:rsidRPr="00DA2A32" w:rsidRDefault="00EA24A0" w:rsidP="00EA24A0">
      <w:pPr>
        <w:pStyle w:val="a3"/>
        <w:numPr>
          <w:ilvl w:val="0"/>
          <w:numId w:val="5"/>
        </w:numPr>
        <w:spacing w:after="0"/>
        <w:jc w:val="both"/>
        <w:rPr>
          <w:rFonts w:ascii="Times New Roman" w:hAnsi="Times New Roman" w:cs="Times New Roman"/>
          <w:lang w:val="ky-KG"/>
        </w:rPr>
      </w:pPr>
      <w:r w:rsidRPr="00DA2A32">
        <w:rPr>
          <w:rFonts w:ascii="Times New Roman" w:hAnsi="Times New Roman" w:cs="Times New Roman"/>
          <w:lang w:val="ky-KG"/>
        </w:rPr>
        <w:t xml:space="preserve">Сайте международных донорских организаций в КР – </w:t>
      </w:r>
      <w:r w:rsidRPr="00DA2A32">
        <w:rPr>
          <w:rFonts w:ascii="Times New Roman" w:hAnsi="Times New Roman" w:cs="Times New Roman"/>
          <w:u w:val="single"/>
          <w:lang w:val="en-US"/>
        </w:rPr>
        <w:t>donors</w:t>
      </w:r>
      <w:r w:rsidRPr="00DA2A32">
        <w:rPr>
          <w:rFonts w:ascii="Times New Roman" w:hAnsi="Times New Roman" w:cs="Times New Roman"/>
          <w:u w:val="single"/>
        </w:rPr>
        <w:t>.</w:t>
      </w:r>
      <w:r w:rsidRPr="00DA2A32">
        <w:rPr>
          <w:rFonts w:ascii="Times New Roman" w:hAnsi="Times New Roman" w:cs="Times New Roman"/>
          <w:u w:val="single"/>
          <w:lang w:val="en-US"/>
        </w:rPr>
        <w:t>kg</w:t>
      </w:r>
      <w:r w:rsidRPr="00DA2A32">
        <w:rPr>
          <w:rFonts w:ascii="Times New Roman" w:hAnsi="Times New Roman" w:cs="Times New Roman"/>
          <w:u w:val="single"/>
        </w:rPr>
        <w:t>;</w:t>
      </w:r>
      <w:r w:rsidRPr="00DA2A32">
        <w:rPr>
          <w:rFonts w:ascii="Times New Roman" w:hAnsi="Times New Roman" w:cs="Times New Roman"/>
        </w:rPr>
        <w:t xml:space="preserve"> </w:t>
      </w:r>
    </w:p>
    <w:p w:rsidR="00EA24A0" w:rsidRPr="00DA2A32" w:rsidRDefault="00EA24A0" w:rsidP="00EA24A0">
      <w:pPr>
        <w:pStyle w:val="a3"/>
        <w:numPr>
          <w:ilvl w:val="0"/>
          <w:numId w:val="5"/>
        </w:numPr>
        <w:spacing w:after="0"/>
        <w:jc w:val="both"/>
        <w:rPr>
          <w:rFonts w:ascii="Times New Roman" w:hAnsi="Times New Roman" w:cs="Times New Roman"/>
          <w:lang w:val="ky-KG"/>
        </w:rPr>
      </w:pPr>
      <w:r w:rsidRPr="00DA2A32">
        <w:rPr>
          <w:rFonts w:ascii="Times New Roman" w:hAnsi="Times New Roman" w:cs="Times New Roman"/>
          <w:lang w:val="ky-KG"/>
        </w:rPr>
        <w:t xml:space="preserve">Сайте  </w:t>
      </w:r>
      <w:r w:rsidRPr="00DA2A32">
        <w:rPr>
          <w:rFonts w:ascii="Times New Roman" w:hAnsi="Times New Roman" w:cs="Times New Roman"/>
          <w:lang w:val="en-US"/>
        </w:rPr>
        <w:t xml:space="preserve">UNDB - </w:t>
      </w:r>
      <w:r w:rsidRPr="00DA2A32">
        <w:rPr>
          <w:rFonts w:ascii="Times New Roman" w:hAnsi="Times New Roman" w:cs="Times New Roman"/>
          <w:u w:val="single"/>
          <w:lang w:val="en-US"/>
        </w:rPr>
        <w:t>devbusiness.com</w:t>
      </w:r>
      <w:r w:rsidRPr="00DA2A32">
        <w:rPr>
          <w:rFonts w:ascii="Times New Roman" w:hAnsi="Times New Roman" w:cs="Times New Roman"/>
          <w:u w:val="single"/>
          <w:lang w:val="ky-KG"/>
        </w:rPr>
        <w:t>;</w:t>
      </w:r>
      <w:r w:rsidRPr="00DA2A32">
        <w:rPr>
          <w:rFonts w:ascii="Times New Roman" w:hAnsi="Times New Roman" w:cs="Times New Roman"/>
          <w:lang w:val="ky-KG"/>
        </w:rPr>
        <w:t xml:space="preserve"> </w:t>
      </w:r>
    </w:p>
    <w:p w:rsidR="00EA24A0" w:rsidRPr="00DA2A32" w:rsidRDefault="00EA24A0" w:rsidP="00EA24A0">
      <w:pPr>
        <w:pStyle w:val="a3"/>
        <w:numPr>
          <w:ilvl w:val="0"/>
          <w:numId w:val="5"/>
        </w:numPr>
        <w:spacing w:after="0"/>
        <w:jc w:val="both"/>
        <w:rPr>
          <w:rFonts w:ascii="Times New Roman" w:hAnsi="Times New Roman" w:cs="Times New Roman"/>
          <w:lang w:val="ky-KG"/>
        </w:rPr>
      </w:pPr>
      <w:r w:rsidRPr="00DA2A32">
        <w:rPr>
          <w:rFonts w:ascii="Times New Roman" w:hAnsi="Times New Roman" w:cs="Times New Roman"/>
          <w:lang w:val="ky-KG"/>
        </w:rPr>
        <w:t xml:space="preserve">В газете “Эркин - Тоо” (государственная редакция КР от </w:t>
      </w:r>
      <w:r w:rsidR="00171822" w:rsidRPr="00DA2A32">
        <w:rPr>
          <w:rFonts w:ascii="Times New Roman" w:hAnsi="Times New Roman" w:cs="Times New Roman"/>
        </w:rPr>
        <w:t xml:space="preserve">12 февраля </w:t>
      </w:r>
      <w:r w:rsidRPr="00DA2A32">
        <w:rPr>
          <w:rFonts w:ascii="Times New Roman" w:hAnsi="Times New Roman" w:cs="Times New Roman"/>
          <w:lang w:val="ky-KG"/>
        </w:rPr>
        <w:t xml:space="preserve">2019 года). </w:t>
      </w:r>
    </w:p>
    <w:p w:rsidR="00330E53" w:rsidRPr="00DA2A32" w:rsidRDefault="00330E53" w:rsidP="00330E53">
      <w:pPr>
        <w:pStyle w:val="a3"/>
        <w:jc w:val="both"/>
        <w:rPr>
          <w:rFonts w:ascii="Times New Roman" w:hAnsi="Times New Roman" w:cs="Times New Roman"/>
          <w:lang w:val="ky-KG"/>
        </w:rPr>
      </w:pPr>
    </w:p>
    <w:p w:rsidR="00185FA5" w:rsidRPr="00DA2A32" w:rsidRDefault="00185FA5" w:rsidP="00330E53">
      <w:pPr>
        <w:pStyle w:val="a3"/>
        <w:jc w:val="both"/>
        <w:rPr>
          <w:rFonts w:ascii="Times New Roman" w:hAnsi="Times New Roman" w:cs="Times New Roman"/>
          <w:lang w:val="ky-KG"/>
        </w:rPr>
      </w:pPr>
    </w:p>
    <w:p w:rsidR="00185FA5" w:rsidRPr="00DA2A32" w:rsidRDefault="00185FA5" w:rsidP="00185FA5">
      <w:pPr>
        <w:pStyle w:val="a3"/>
        <w:jc w:val="both"/>
        <w:rPr>
          <w:rFonts w:ascii="Times New Roman" w:hAnsi="Times New Roman" w:cs="Times New Roman"/>
          <w:lang w:val="ky-KG"/>
        </w:rPr>
      </w:pPr>
    </w:p>
    <w:sectPr w:rsidR="00185FA5" w:rsidRPr="00DA2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4C00"/>
    <w:multiLevelType w:val="multilevel"/>
    <w:tmpl w:val="77DCB916"/>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7623B7"/>
    <w:multiLevelType w:val="hybridMultilevel"/>
    <w:tmpl w:val="998AD246"/>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 w15:restartNumberingAfterBreak="0">
    <w:nsid w:val="21D17FBD"/>
    <w:multiLevelType w:val="multilevel"/>
    <w:tmpl w:val="967ED5B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923504"/>
    <w:multiLevelType w:val="hybridMultilevel"/>
    <w:tmpl w:val="95567008"/>
    <w:lvl w:ilvl="0" w:tplc="04190015">
      <w:start w:val="1"/>
      <w:numFmt w:val="upperLetter"/>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D80CEE"/>
    <w:multiLevelType w:val="hybridMultilevel"/>
    <w:tmpl w:val="C18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C0DA4"/>
    <w:multiLevelType w:val="hybridMultilevel"/>
    <w:tmpl w:val="101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41781A"/>
    <w:multiLevelType w:val="hybridMultilevel"/>
    <w:tmpl w:val="A8EA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F5"/>
    <w:rsid w:val="00045A2F"/>
    <w:rsid w:val="00171822"/>
    <w:rsid w:val="00182F86"/>
    <w:rsid w:val="00185FA5"/>
    <w:rsid w:val="001F1AD7"/>
    <w:rsid w:val="00265737"/>
    <w:rsid w:val="00330E53"/>
    <w:rsid w:val="003578F6"/>
    <w:rsid w:val="00442DD6"/>
    <w:rsid w:val="004A12F5"/>
    <w:rsid w:val="006050BA"/>
    <w:rsid w:val="007250AF"/>
    <w:rsid w:val="00810A27"/>
    <w:rsid w:val="008271A8"/>
    <w:rsid w:val="0089570F"/>
    <w:rsid w:val="008E3AEC"/>
    <w:rsid w:val="00A91968"/>
    <w:rsid w:val="00A9262F"/>
    <w:rsid w:val="00B7143D"/>
    <w:rsid w:val="00C12735"/>
    <w:rsid w:val="00C22CE5"/>
    <w:rsid w:val="00C30DC8"/>
    <w:rsid w:val="00C647A8"/>
    <w:rsid w:val="00C840E6"/>
    <w:rsid w:val="00CD22BA"/>
    <w:rsid w:val="00DA2A32"/>
    <w:rsid w:val="00EA1B52"/>
    <w:rsid w:val="00EA24A0"/>
    <w:rsid w:val="00ED5E0E"/>
    <w:rsid w:val="00F54BB6"/>
    <w:rsid w:val="00F8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43ED"/>
  <w15:docId w15:val="{FC0604B0-350E-4E14-8CD5-EA48C2D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E53"/>
    <w:pPr>
      <w:ind w:left="720"/>
      <w:contextualSpacing/>
    </w:pPr>
  </w:style>
  <w:style w:type="character" w:styleId="a4">
    <w:name w:val="Hyperlink"/>
    <w:basedOn w:val="a0"/>
    <w:uiPriority w:val="99"/>
    <w:unhideWhenUsed/>
    <w:rsid w:val="00EA24A0"/>
    <w:rPr>
      <w:color w:val="0563C1" w:themeColor="hyperlink"/>
      <w:u w:val="single"/>
    </w:rPr>
  </w:style>
  <w:style w:type="character" w:styleId="a5">
    <w:name w:val="Unresolved Mention"/>
    <w:basedOn w:val="a0"/>
    <w:uiPriority w:val="99"/>
    <w:semiHidden/>
    <w:unhideWhenUsed/>
    <w:rsid w:val="0035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habralieva@minfin.kg" TargetMode="External"/><Relationship Id="rId5" Type="http://schemas.openxmlformats.org/officeDocument/2006/relationships/hyperlink" Target="mailto:r.sadyrbaev@minfin.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11</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2019-01-21T07:14:00Z</dcterms:created>
  <dcterms:modified xsi:type="dcterms:W3CDTF">2019-02-11T10:33:00Z</dcterms:modified>
</cp:coreProperties>
</file>