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2469BE" w14:textId="77777777" w:rsidR="00325CA0" w:rsidRDefault="00587CEC" w:rsidP="00714357">
      <w:pPr>
        <w:pStyle w:val="Default"/>
        <w:jc w:val="center"/>
        <w:rPr>
          <w:rFonts w:ascii="Cambria" w:hAnsi="Cambria"/>
          <w:caps/>
          <w:noProof/>
        </w:rPr>
      </w:pPr>
      <w:r w:rsidRPr="00E722DF">
        <w:rPr>
          <w:noProof/>
        </w:rPr>
        <w:drawing>
          <wp:inline distT="0" distB="0" distL="0" distR="0" wp14:anchorId="76402361" wp14:editId="159A3D5F">
            <wp:extent cx="2981325" cy="847725"/>
            <wp:effectExtent l="0" t="0" r="9525" b="9525"/>
            <wp:docPr id="1" name="Picture 3" descr="Description: AVlogo(tagbottom)-small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AVlogo(tagbottom)-smaller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140CBC" w14:textId="77777777" w:rsidR="00CC7927" w:rsidRDefault="00CC7927" w:rsidP="00714357">
      <w:pPr>
        <w:pStyle w:val="Default"/>
        <w:jc w:val="center"/>
        <w:rPr>
          <w:rFonts w:ascii="Calibri" w:hAnsi="Calibri" w:cs="Calibri"/>
          <w:b/>
          <w:sz w:val="32"/>
          <w:szCs w:val="40"/>
          <w:lang w:val="ru-RU"/>
        </w:rPr>
      </w:pPr>
    </w:p>
    <w:p w14:paraId="14B52004" w14:textId="77777777" w:rsidR="00CC7927" w:rsidRDefault="00CC7927" w:rsidP="00714357">
      <w:pPr>
        <w:pStyle w:val="Default"/>
        <w:jc w:val="center"/>
        <w:rPr>
          <w:rFonts w:ascii="Calibri" w:hAnsi="Calibri" w:cs="Calibri"/>
          <w:b/>
          <w:sz w:val="32"/>
          <w:szCs w:val="40"/>
          <w:lang w:val="ru-RU"/>
        </w:rPr>
      </w:pPr>
    </w:p>
    <w:p w14:paraId="3DA983BA" w14:textId="74A5B8F2" w:rsidR="008338CF" w:rsidRPr="008338CF" w:rsidRDefault="0099088A" w:rsidP="00714357">
      <w:pPr>
        <w:pStyle w:val="Default"/>
        <w:jc w:val="center"/>
        <w:rPr>
          <w:rFonts w:asciiTheme="minorHAnsi" w:hAnsiTheme="minorHAnsi" w:cs="Calibri"/>
          <w:b/>
          <w:sz w:val="22"/>
          <w:szCs w:val="28"/>
          <w:lang w:val="ru-RU"/>
        </w:rPr>
      </w:pPr>
      <w:r w:rsidRPr="008338CF">
        <w:rPr>
          <w:rFonts w:ascii="Calibri" w:hAnsi="Calibri" w:cs="Calibri"/>
          <w:b/>
          <w:sz w:val="32"/>
          <w:szCs w:val="40"/>
          <w:lang w:val="ru-RU"/>
        </w:rPr>
        <w:t>ЗАПРОС</w:t>
      </w:r>
      <w:r w:rsidRPr="008338CF">
        <w:rPr>
          <w:rFonts w:ascii="Gadugi" w:hAnsi="Gadugi" w:cs="Times New Roman"/>
          <w:b/>
          <w:sz w:val="32"/>
          <w:szCs w:val="40"/>
          <w:lang w:val="ru-RU"/>
        </w:rPr>
        <w:t xml:space="preserve"> </w:t>
      </w:r>
      <w:r w:rsidRPr="008338CF">
        <w:rPr>
          <w:rFonts w:ascii="Calibri" w:hAnsi="Calibri" w:cs="Calibri"/>
          <w:b/>
          <w:sz w:val="32"/>
          <w:szCs w:val="40"/>
          <w:lang w:val="ru-RU"/>
        </w:rPr>
        <w:t>ПРЕДЛОЖЕНИЙ</w:t>
      </w:r>
    </w:p>
    <w:p w14:paraId="5FA341B0" w14:textId="77777777" w:rsidR="00566BBD" w:rsidRPr="00B66A78" w:rsidRDefault="00566BBD" w:rsidP="002A2167">
      <w:pPr>
        <w:pStyle w:val="Header"/>
        <w:tabs>
          <w:tab w:val="left" w:pos="720"/>
        </w:tabs>
        <w:spacing w:after="120"/>
        <w:jc w:val="center"/>
        <w:rPr>
          <w:rFonts w:ascii="Calibri" w:hAnsi="Calibri" w:cs="Calibri"/>
          <w:b/>
          <w:sz w:val="32"/>
          <w:szCs w:val="40"/>
          <w:lang w:val="ru-RU"/>
        </w:rPr>
      </w:pPr>
      <w:r w:rsidRPr="00B66A78">
        <w:rPr>
          <w:rFonts w:ascii="Calibri" w:hAnsi="Calibri" w:cs="Calibri"/>
          <w:b/>
          <w:sz w:val="32"/>
          <w:szCs w:val="40"/>
          <w:lang w:val="ru-RU"/>
        </w:rPr>
        <w:t>Краткосрочная техническая помощь местного эксперта:</w:t>
      </w:r>
    </w:p>
    <w:p w14:paraId="6B5F7CCB" w14:textId="77777777" w:rsidR="00BB0D9B" w:rsidRPr="00BB0D9B" w:rsidRDefault="00BB0D9B" w:rsidP="00BB0D9B">
      <w:pPr>
        <w:pStyle w:val="P68B1DB1-Normal1"/>
        <w:spacing w:after="0" w:line="240" w:lineRule="auto"/>
        <w:jc w:val="center"/>
        <w:rPr>
          <w:rFonts w:ascii="Calibri" w:eastAsiaTheme="minorEastAsia" w:hAnsi="Calibri" w:cs="Calibri"/>
          <w:sz w:val="32"/>
          <w:szCs w:val="40"/>
          <w:lang w:val="ru-RU" w:eastAsia="x-none"/>
        </w:rPr>
      </w:pPr>
      <w:r w:rsidRPr="00BB0D9B">
        <w:rPr>
          <w:rFonts w:ascii="Calibri" w:eastAsiaTheme="minorEastAsia" w:hAnsi="Calibri" w:cs="Calibri"/>
          <w:sz w:val="32"/>
          <w:szCs w:val="40"/>
          <w:lang w:val="ru-RU" w:eastAsia="x-none"/>
        </w:rPr>
        <w:t>Информационная система «НЕДРА»</w:t>
      </w:r>
    </w:p>
    <w:p w14:paraId="6405B337" w14:textId="087AF813" w:rsidR="009C083C" w:rsidRPr="00BB0D9B" w:rsidRDefault="008338CF" w:rsidP="009C083C">
      <w:pPr>
        <w:pStyle w:val="Header"/>
        <w:tabs>
          <w:tab w:val="left" w:pos="720"/>
        </w:tabs>
        <w:spacing w:after="120"/>
        <w:jc w:val="center"/>
        <w:rPr>
          <w:rFonts w:ascii="Calibri" w:hAnsi="Calibri" w:cs="Calibri"/>
          <w:b/>
          <w:sz w:val="32"/>
          <w:szCs w:val="40"/>
          <w:lang w:val="en-US"/>
        </w:rPr>
      </w:pPr>
      <w:r w:rsidRPr="00BB0D9B">
        <w:rPr>
          <w:rFonts w:ascii="Calibri" w:hAnsi="Calibri" w:cs="Calibri"/>
          <w:b/>
          <w:sz w:val="32"/>
          <w:szCs w:val="40"/>
          <w:lang w:val="en-US"/>
        </w:rPr>
        <w:t xml:space="preserve">№ </w:t>
      </w:r>
      <w:r w:rsidRPr="00BB0D9B">
        <w:rPr>
          <w:rFonts w:ascii="Calibri" w:hAnsi="Calibri" w:cs="Calibri"/>
          <w:b/>
          <w:sz w:val="32"/>
          <w:szCs w:val="40"/>
          <w:lang w:val="ru-RU"/>
        </w:rPr>
        <w:t>ЗП</w:t>
      </w:r>
      <w:r w:rsidRPr="00BB0D9B">
        <w:rPr>
          <w:rFonts w:ascii="Calibri" w:hAnsi="Calibri" w:cs="Calibri"/>
          <w:b/>
          <w:sz w:val="32"/>
          <w:szCs w:val="40"/>
          <w:lang w:val="en-US"/>
        </w:rPr>
        <w:t xml:space="preserve">: </w:t>
      </w:r>
      <w:r w:rsidR="009C083C" w:rsidRPr="00AE44B3">
        <w:rPr>
          <w:rFonts w:ascii="Calibri" w:hAnsi="Calibri" w:cs="Calibri"/>
          <w:b/>
          <w:sz w:val="32"/>
          <w:szCs w:val="40"/>
          <w:lang w:val="en-US"/>
        </w:rPr>
        <w:t>ECP</w:t>
      </w:r>
      <w:r w:rsidR="009C083C" w:rsidRPr="00BB0D9B">
        <w:rPr>
          <w:rFonts w:ascii="Calibri" w:hAnsi="Calibri" w:cs="Calibri"/>
          <w:b/>
          <w:sz w:val="32"/>
          <w:szCs w:val="40"/>
          <w:lang w:val="en-US"/>
        </w:rPr>
        <w:t>-</w:t>
      </w:r>
      <w:r w:rsidR="009C083C" w:rsidRPr="00AE44B3">
        <w:rPr>
          <w:rFonts w:ascii="Calibri" w:hAnsi="Calibri" w:cs="Calibri"/>
          <w:b/>
          <w:sz w:val="32"/>
          <w:szCs w:val="40"/>
          <w:lang w:val="en-US"/>
        </w:rPr>
        <w:t>OPS</w:t>
      </w:r>
      <w:r w:rsidR="009C083C" w:rsidRPr="00BB0D9B">
        <w:rPr>
          <w:rFonts w:ascii="Calibri" w:hAnsi="Calibri" w:cs="Calibri"/>
          <w:b/>
          <w:sz w:val="32"/>
          <w:szCs w:val="40"/>
          <w:lang w:val="en-US"/>
        </w:rPr>
        <w:t>-</w:t>
      </w:r>
      <w:r w:rsidR="009C083C" w:rsidRPr="00AE44B3">
        <w:rPr>
          <w:rFonts w:ascii="Calibri" w:hAnsi="Calibri" w:cs="Calibri"/>
          <w:b/>
          <w:sz w:val="32"/>
          <w:szCs w:val="40"/>
          <w:lang w:val="en-US"/>
        </w:rPr>
        <w:t>BIS</w:t>
      </w:r>
      <w:r w:rsidR="009C083C" w:rsidRPr="00BB0D9B">
        <w:rPr>
          <w:rFonts w:ascii="Calibri" w:hAnsi="Calibri" w:cs="Calibri"/>
          <w:b/>
          <w:sz w:val="32"/>
          <w:szCs w:val="40"/>
          <w:lang w:val="en-US"/>
        </w:rPr>
        <w:t>-</w:t>
      </w:r>
      <w:r w:rsidR="009C083C" w:rsidRPr="00AE44B3">
        <w:rPr>
          <w:rFonts w:ascii="Calibri" w:hAnsi="Calibri" w:cs="Calibri"/>
          <w:b/>
          <w:sz w:val="32"/>
          <w:szCs w:val="40"/>
          <w:lang w:val="en-US"/>
        </w:rPr>
        <w:t>Y</w:t>
      </w:r>
      <w:r w:rsidR="009C083C" w:rsidRPr="00BB0D9B">
        <w:rPr>
          <w:rFonts w:ascii="Calibri" w:hAnsi="Calibri" w:cs="Calibri"/>
          <w:b/>
          <w:sz w:val="32"/>
          <w:szCs w:val="40"/>
          <w:lang w:val="en-US"/>
        </w:rPr>
        <w:t>3-</w:t>
      </w:r>
      <w:r w:rsidR="009C083C" w:rsidRPr="00AE44B3">
        <w:rPr>
          <w:rFonts w:ascii="Calibri" w:hAnsi="Calibri" w:cs="Calibri"/>
          <w:b/>
          <w:sz w:val="32"/>
          <w:szCs w:val="40"/>
          <w:lang w:val="en-US"/>
        </w:rPr>
        <w:t>RFP</w:t>
      </w:r>
      <w:r w:rsidR="009C083C" w:rsidRPr="00BB0D9B">
        <w:rPr>
          <w:rFonts w:ascii="Calibri" w:hAnsi="Calibri" w:cs="Calibri"/>
          <w:b/>
          <w:sz w:val="32"/>
          <w:szCs w:val="40"/>
          <w:lang w:val="en-US"/>
        </w:rPr>
        <w:t>-0</w:t>
      </w:r>
      <w:r w:rsidR="00BB0D9B">
        <w:rPr>
          <w:rFonts w:ascii="Calibri" w:hAnsi="Calibri" w:cs="Calibri"/>
          <w:b/>
          <w:sz w:val="32"/>
          <w:szCs w:val="40"/>
          <w:lang w:val="en-US"/>
        </w:rPr>
        <w:t>2</w:t>
      </w:r>
    </w:p>
    <w:p w14:paraId="7A898A68" w14:textId="77777777" w:rsidR="00A64D5D" w:rsidRPr="00BB0D9B" w:rsidRDefault="00A64D5D" w:rsidP="009F13E8">
      <w:pPr>
        <w:pStyle w:val="Header"/>
        <w:tabs>
          <w:tab w:val="left" w:pos="720"/>
        </w:tabs>
        <w:rPr>
          <w:rFonts w:ascii="Calibri" w:eastAsia="Times New Roman" w:hAnsi="Calibri" w:cs="Calibri"/>
          <w:b/>
          <w:color w:val="000000"/>
          <w:sz w:val="28"/>
          <w:szCs w:val="28"/>
          <w:lang w:val="en-US" w:eastAsia="en-US"/>
        </w:rPr>
      </w:pPr>
    </w:p>
    <w:p w14:paraId="6ADCA17E" w14:textId="77777777" w:rsidR="00A64D5D" w:rsidRPr="00F05452" w:rsidRDefault="0099088A" w:rsidP="00A64D5D">
      <w:pPr>
        <w:pStyle w:val="Header"/>
        <w:tabs>
          <w:tab w:val="left" w:pos="720"/>
        </w:tabs>
        <w:jc w:val="center"/>
        <w:rPr>
          <w:rFonts w:ascii="Calibri" w:eastAsia="Times New Roman" w:hAnsi="Calibri" w:cs="Calibri"/>
          <w:b/>
          <w:color w:val="000000"/>
          <w:sz w:val="28"/>
          <w:szCs w:val="28"/>
          <w:lang w:val="ru-RU" w:eastAsia="en-US"/>
        </w:rPr>
      </w:pPr>
      <w:r w:rsidRPr="00F05452">
        <w:rPr>
          <w:rFonts w:ascii="Calibri" w:eastAsia="Times New Roman" w:hAnsi="Calibri" w:cs="Calibri"/>
          <w:b/>
          <w:color w:val="000000"/>
          <w:sz w:val="28"/>
          <w:szCs w:val="28"/>
          <w:lang w:val="ru-RU" w:eastAsia="en-US"/>
        </w:rPr>
        <w:t>в рамках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59"/>
      </w:tblGrid>
      <w:tr w:rsidR="00B75FC0" w:rsidRPr="00874BB7" w14:paraId="1A418EC6" w14:textId="77777777" w:rsidTr="00CC7927">
        <w:trPr>
          <w:trHeight w:val="354"/>
          <w:jc w:val="center"/>
        </w:trPr>
        <w:tc>
          <w:tcPr>
            <w:tcW w:w="9159" w:type="dxa"/>
            <w:vAlign w:val="bottom"/>
          </w:tcPr>
          <w:p w14:paraId="2CACC206" w14:textId="3ADCF893" w:rsidR="001E6841" w:rsidRPr="00874BB7" w:rsidRDefault="00242F7F" w:rsidP="001E6841">
            <w:pPr>
              <w:spacing w:after="0" w:line="591" w:lineRule="auto"/>
              <w:ind w:right="-73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ru-RU"/>
              </w:rPr>
            </w:pPr>
            <w:r w:rsidRPr="00874BB7"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ru-RU"/>
              </w:rPr>
              <w:t xml:space="preserve">Проекта </w:t>
            </w:r>
            <w:r w:rsidR="001E6841" w:rsidRPr="001E6841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USAID</w:t>
            </w:r>
            <w:r w:rsidR="001E6841" w:rsidRPr="00874BB7"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ru-RU"/>
              </w:rPr>
              <w:t xml:space="preserve"> «Конкурентное предприятие»</w:t>
            </w:r>
          </w:p>
          <w:p w14:paraId="2D2C5EE7" w14:textId="3C8CC0E6" w:rsidR="00B75FC0" w:rsidRPr="00F05452" w:rsidRDefault="00B75FC0" w:rsidP="00F05452">
            <w:pPr>
              <w:pStyle w:val="NoSpacing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val="ru-RU"/>
              </w:rPr>
            </w:pPr>
          </w:p>
        </w:tc>
      </w:tr>
    </w:tbl>
    <w:p w14:paraId="47ED3451" w14:textId="054C5886" w:rsidR="009F13E8" w:rsidRPr="00874BB7" w:rsidRDefault="00965C24" w:rsidP="00CC7927">
      <w:pPr>
        <w:spacing w:after="0" w:line="591" w:lineRule="auto"/>
        <w:ind w:right="-73"/>
        <w:jc w:val="center"/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  <w:r w:rsidRPr="008B79FB">
        <w:rPr>
          <w:rFonts w:ascii="Times New Roman" w:eastAsia="Times New Roman" w:hAnsi="Times New Roman" w:cs="Times New Roman"/>
          <w:b/>
          <w:sz w:val="36"/>
          <w:szCs w:val="36"/>
          <w:lang w:val="ru-RU"/>
        </w:rPr>
        <w:t xml:space="preserve">Контракт </w:t>
      </w:r>
      <w:r w:rsidR="001E6841" w:rsidRPr="008B79FB">
        <w:rPr>
          <w:rFonts w:ascii="Times New Roman" w:eastAsia="Times New Roman" w:hAnsi="Times New Roman" w:cs="Times New Roman"/>
          <w:b/>
          <w:sz w:val="36"/>
          <w:szCs w:val="36"/>
        </w:rPr>
        <w:t>USAID</w:t>
      </w:r>
      <w:r w:rsidR="001E6841" w:rsidRPr="008B79FB">
        <w:rPr>
          <w:rFonts w:ascii="Times New Roman" w:eastAsia="Times New Roman" w:hAnsi="Times New Roman" w:cs="Times New Roman"/>
          <w:b/>
          <w:sz w:val="36"/>
          <w:szCs w:val="36"/>
          <w:lang w:val="ru-RU"/>
        </w:rPr>
        <w:t xml:space="preserve"> #72011518</w:t>
      </w:r>
      <w:r w:rsidR="001E6841" w:rsidRPr="008B79FB">
        <w:rPr>
          <w:rFonts w:ascii="Times New Roman" w:eastAsia="Times New Roman" w:hAnsi="Times New Roman" w:cs="Times New Roman"/>
          <w:b/>
          <w:sz w:val="36"/>
          <w:szCs w:val="36"/>
        </w:rPr>
        <w:t>D</w:t>
      </w:r>
      <w:r w:rsidR="001E6841" w:rsidRPr="008B79FB">
        <w:rPr>
          <w:rFonts w:ascii="Times New Roman" w:eastAsia="Times New Roman" w:hAnsi="Times New Roman" w:cs="Times New Roman"/>
          <w:b/>
          <w:sz w:val="36"/>
          <w:szCs w:val="36"/>
          <w:lang w:val="ru-RU"/>
        </w:rPr>
        <w:t>00002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75"/>
        <w:gridCol w:w="4315"/>
      </w:tblGrid>
      <w:tr w:rsidR="00C813BB" w:rsidRPr="00874BB7" w14:paraId="1C4923DE" w14:textId="77777777" w:rsidTr="006C2CBF">
        <w:trPr>
          <w:trHeight w:val="644"/>
        </w:trPr>
        <w:tc>
          <w:tcPr>
            <w:tcW w:w="6475" w:type="dxa"/>
            <w:shd w:val="clear" w:color="auto" w:fill="auto"/>
          </w:tcPr>
          <w:p w14:paraId="71FCF14C" w14:textId="77777777" w:rsidR="00C813BB" w:rsidRPr="00874BB7" w:rsidRDefault="0099088A" w:rsidP="00B62486">
            <w:pPr>
              <w:pStyle w:val="Default"/>
              <w:rPr>
                <w:rStyle w:val="Strong"/>
                <w:rFonts w:ascii="Times New Roman" w:hAnsi="Times New Roman" w:cs="Times New Roman"/>
                <w:b w:val="0"/>
                <w:color w:val="auto"/>
                <w:lang w:val="ru-RU"/>
              </w:rPr>
            </w:pPr>
            <w:r w:rsidRPr="00874BB7">
              <w:rPr>
                <w:rFonts w:ascii="Calibri" w:hAnsi="Calibri" w:cs="Calibri"/>
                <w:b/>
                <w:bCs/>
                <w:lang w:val="ru-RU"/>
              </w:rPr>
              <w:t>Дата ЗП</w:t>
            </w:r>
            <w:r w:rsidR="00C813BB" w:rsidRPr="00A025E9">
              <w:rPr>
                <w:rFonts w:ascii="Calibri" w:hAnsi="Calibri" w:cs="Calibri"/>
                <w:b/>
                <w:bCs/>
                <w:lang w:val="ru-RU"/>
              </w:rPr>
              <w:t>:</w:t>
            </w:r>
            <w:r w:rsidR="00C813BB" w:rsidRPr="00A025E9">
              <w:rPr>
                <w:rFonts w:ascii="Calibri" w:hAnsi="Calibri" w:cs="Calibri"/>
                <w:b/>
                <w:bCs/>
                <w:lang w:val="ru-RU"/>
              </w:rPr>
              <w:tab/>
            </w:r>
            <w:r w:rsidR="00C813BB" w:rsidRPr="00A025E9">
              <w:rPr>
                <w:rFonts w:ascii="Calibri" w:hAnsi="Calibri" w:cs="Calibri"/>
                <w:b/>
                <w:bCs/>
                <w:lang w:val="ru-RU"/>
              </w:rPr>
              <w:tab/>
            </w:r>
            <w:r w:rsidR="00C813BB" w:rsidRPr="00874BB7">
              <w:rPr>
                <w:rStyle w:val="Strong"/>
                <w:rFonts w:ascii="Times New Roman" w:hAnsi="Times New Roman" w:cs="Times New Roman"/>
                <w:b w:val="0"/>
                <w:color w:val="auto"/>
                <w:lang w:val="ru-RU"/>
              </w:rPr>
              <w:tab/>
            </w:r>
            <w:r w:rsidR="00C813BB" w:rsidRPr="00874BB7">
              <w:rPr>
                <w:rStyle w:val="Strong"/>
                <w:rFonts w:ascii="Times New Roman" w:hAnsi="Times New Roman" w:cs="Times New Roman"/>
                <w:b w:val="0"/>
                <w:color w:val="auto"/>
                <w:lang w:val="ru-RU"/>
              </w:rPr>
              <w:tab/>
            </w:r>
          </w:p>
        </w:tc>
        <w:tc>
          <w:tcPr>
            <w:tcW w:w="4315" w:type="dxa"/>
            <w:shd w:val="clear" w:color="auto" w:fill="auto"/>
          </w:tcPr>
          <w:p w14:paraId="0FC1E3B4" w14:textId="6546F4EC" w:rsidR="00C813BB" w:rsidRPr="00FC560C" w:rsidRDefault="00BB0D9B" w:rsidP="00242F7F">
            <w:pPr>
              <w:pStyle w:val="Default"/>
              <w:rPr>
                <w:rStyle w:val="Strong"/>
                <w:rFonts w:ascii="Times New Roman" w:hAnsi="Times New Roman" w:cs="Times New Roman"/>
                <w:b w:val="0"/>
                <w:color w:val="auto"/>
                <w:lang w:val="ru-RU"/>
              </w:rPr>
            </w:pPr>
            <w:r>
              <w:rPr>
                <w:rFonts w:ascii="Calibri" w:hAnsi="Calibri" w:cs="Calibri"/>
                <w:b/>
              </w:rPr>
              <w:t>23</w:t>
            </w:r>
            <w:r w:rsidR="00F05452" w:rsidRPr="00FC560C">
              <w:rPr>
                <w:rFonts w:ascii="Calibri" w:hAnsi="Calibri" w:cs="Calibri"/>
                <w:b/>
                <w:lang w:val="ru-RU"/>
              </w:rPr>
              <w:t xml:space="preserve"> </w:t>
            </w:r>
            <w:r w:rsidR="00D81BF8">
              <w:rPr>
                <w:rFonts w:ascii="Calibri" w:hAnsi="Calibri" w:cs="Calibri"/>
                <w:b/>
                <w:lang w:val="ru-RU"/>
              </w:rPr>
              <w:t>марта</w:t>
            </w:r>
            <w:r w:rsidR="001E6841">
              <w:rPr>
                <w:rFonts w:ascii="Calibri" w:hAnsi="Calibri" w:cs="Calibri"/>
                <w:b/>
                <w:lang w:val="ru-RU"/>
              </w:rPr>
              <w:t xml:space="preserve"> </w:t>
            </w:r>
            <w:r w:rsidR="00B75FC0" w:rsidRPr="00FC560C">
              <w:rPr>
                <w:rFonts w:ascii="Calibri" w:hAnsi="Calibri" w:cs="Calibri"/>
                <w:b/>
                <w:lang w:val="ru-RU"/>
              </w:rPr>
              <w:t>20</w:t>
            </w:r>
            <w:r w:rsidR="00D81BF8">
              <w:rPr>
                <w:rFonts w:ascii="Calibri" w:hAnsi="Calibri" w:cs="Calibri"/>
                <w:b/>
                <w:lang w:val="ru-RU"/>
              </w:rPr>
              <w:t>2</w:t>
            </w:r>
            <w:r w:rsidR="00603847">
              <w:rPr>
                <w:rFonts w:ascii="Calibri" w:hAnsi="Calibri" w:cs="Calibri"/>
                <w:b/>
                <w:lang w:val="ru-RU"/>
              </w:rPr>
              <w:t>1</w:t>
            </w:r>
            <w:r w:rsidR="0099088A" w:rsidRPr="00FC560C">
              <w:rPr>
                <w:rFonts w:ascii="Calibri" w:hAnsi="Calibri" w:cs="Calibri"/>
                <w:b/>
                <w:lang w:val="ru-RU"/>
              </w:rPr>
              <w:t xml:space="preserve"> г.</w:t>
            </w:r>
          </w:p>
        </w:tc>
      </w:tr>
      <w:tr w:rsidR="00C813BB" w:rsidRPr="00874BB7" w14:paraId="7F9A5EEF" w14:textId="77777777" w:rsidTr="006C2CBF">
        <w:trPr>
          <w:trHeight w:val="644"/>
        </w:trPr>
        <w:tc>
          <w:tcPr>
            <w:tcW w:w="6475" w:type="dxa"/>
            <w:shd w:val="clear" w:color="auto" w:fill="auto"/>
          </w:tcPr>
          <w:p w14:paraId="3CF1CD52" w14:textId="77777777" w:rsidR="00C813BB" w:rsidRPr="00874BB7" w:rsidRDefault="0099088A" w:rsidP="00B62486">
            <w:pPr>
              <w:pStyle w:val="Default"/>
              <w:rPr>
                <w:rFonts w:ascii="Times New Roman" w:hAnsi="Times New Roman" w:cs="Times New Roman"/>
                <w:b/>
                <w:lang w:val="ru-RU"/>
              </w:rPr>
            </w:pPr>
            <w:r w:rsidRPr="00A025E9">
              <w:rPr>
                <w:rFonts w:ascii="Calibri" w:hAnsi="Calibri" w:cs="Calibri"/>
                <w:b/>
                <w:lang w:val="ru-RU"/>
              </w:rPr>
              <w:t>Период реализации</w:t>
            </w:r>
            <w:r w:rsidR="00C813BB" w:rsidRPr="00A025E9">
              <w:rPr>
                <w:rFonts w:ascii="Calibri" w:hAnsi="Calibri" w:cs="Calibri"/>
                <w:b/>
                <w:lang w:val="ru-RU"/>
              </w:rPr>
              <w:t xml:space="preserve">: </w:t>
            </w:r>
            <w:r w:rsidR="00C813BB" w:rsidRPr="00A025E9">
              <w:rPr>
                <w:rFonts w:ascii="Calibri" w:hAnsi="Calibri" w:cs="Calibri"/>
                <w:b/>
                <w:lang w:val="ru-RU"/>
              </w:rPr>
              <w:tab/>
            </w:r>
            <w:r w:rsidR="00C813BB" w:rsidRPr="00A025E9">
              <w:rPr>
                <w:rFonts w:ascii="Calibri" w:hAnsi="Calibri" w:cs="Calibri"/>
                <w:b/>
                <w:lang w:val="ru-RU"/>
              </w:rPr>
              <w:tab/>
            </w:r>
            <w:r w:rsidR="00C813BB" w:rsidRPr="00874BB7">
              <w:rPr>
                <w:rFonts w:ascii="Times New Roman" w:hAnsi="Times New Roman" w:cs="Times New Roman"/>
                <w:b/>
                <w:lang w:val="ru-RU"/>
              </w:rPr>
              <w:tab/>
            </w:r>
            <w:r w:rsidR="00C813BB" w:rsidRPr="00874BB7">
              <w:rPr>
                <w:rFonts w:ascii="Times New Roman" w:hAnsi="Times New Roman" w:cs="Times New Roman"/>
                <w:b/>
                <w:lang w:val="ru-RU"/>
              </w:rPr>
              <w:tab/>
            </w:r>
          </w:p>
        </w:tc>
        <w:tc>
          <w:tcPr>
            <w:tcW w:w="4315" w:type="dxa"/>
            <w:shd w:val="clear" w:color="auto" w:fill="auto"/>
          </w:tcPr>
          <w:p w14:paraId="235E9C2E" w14:textId="7CC9BC61" w:rsidR="00C813BB" w:rsidRPr="00B1775E" w:rsidRDefault="00B1775E" w:rsidP="0099088A">
            <w:pPr>
              <w:pStyle w:val="Default"/>
              <w:rPr>
                <w:rFonts w:ascii="Times New Roman" w:hAnsi="Times New Roman" w:cs="Times New Roman"/>
                <w:lang w:val="ru-RU"/>
              </w:rPr>
            </w:pPr>
            <w:r w:rsidRPr="00F02C49">
              <w:rPr>
                <w:rFonts w:ascii="Calibri" w:hAnsi="Calibri" w:cs="Calibri"/>
                <w:b/>
                <w:lang w:val="ru-RU"/>
              </w:rPr>
              <w:t xml:space="preserve">5 месяцев </w:t>
            </w:r>
            <w:r w:rsidR="00182C55" w:rsidRPr="00F02C49">
              <w:rPr>
                <w:rFonts w:ascii="Calibri" w:hAnsi="Calibri" w:cs="Calibri"/>
                <w:b/>
                <w:lang w:val="ru-RU"/>
              </w:rPr>
              <w:t xml:space="preserve">после подписания </w:t>
            </w:r>
            <w:r w:rsidR="001539A1" w:rsidRPr="00F02C49">
              <w:rPr>
                <w:rFonts w:ascii="Calibri" w:hAnsi="Calibri" w:cs="Calibri"/>
                <w:b/>
                <w:lang w:val="ru-RU"/>
              </w:rPr>
              <w:t>договора</w:t>
            </w:r>
          </w:p>
        </w:tc>
      </w:tr>
      <w:tr w:rsidR="00C813BB" w:rsidRPr="00B62486" w14:paraId="6674C8CB" w14:textId="77777777" w:rsidTr="00BA2282">
        <w:trPr>
          <w:trHeight w:val="692"/>
        </w:trPr>
        <w:tc>
          <w:tcPr>
            <w:tcW w:w="6475" w:type="dxa"/>
            <w:shd w:val="clear" w:color="auto" w:fill="auto"/>
          </w:tcPr>
          <w:p w14:paraId="6038E8F0" w14:textId="77777777" w:rsidR="00C813BB" w:rsidRPr="00A025E9" w:rsidRDefault="0099088A" w:rsidP="0099088A">
            <w:pPr>
              <w:pStyle w:val="Default"/>
              <w:rPr>
                <w:rFonts w:ascii="Calibri" w:hAnsi="Calibri" w:cs="Calibri"/>
                <w:b/>
                <w:lang w:val="ru-RU"/>
              </w:rPr>
            </w:pPr>
            <w:r w:rsidRPr="002A47C8">
              <w:rPr>
                <w:rFonts w:ascii="Calibri" w:hAnsi="Calibri" w:cs="Calibri"/>
                <w:b/>
                <w:bCs/>
                <w:lang w:val="ru-RU"/>
              </w:rPr>
              <w:t>Крайний срок для подачи предложений</w:t>
            </w:r>
            <w:r w:rsidR="00C813BB" w:rsidRPr="002A47C8">
              <w:rPr>
                <w:rFonts w:ascii="Calibri" w:hAnsi="Calibri" w:cs="Calibri"/>
                <w:b/>
                <w:bCs/>
                <w:lang w:val="ru-RU"/>
              </w:rPr>
              <w:t>:</w:t>
            </w:r>
            <w:r w:rsidR="00BA2282" w:rsidRPr="00A025E9">
              <w:rPr>
                <w:rFonts w:ascii="Calibri" w:hAnsi="Calibri" w:cs="Calibri"/>
                <w:b/>
                <w:lang w:val="ru-RU"/>
              </w:rPr>
              <w:t xml:space="preserve"> </w:t>
            </w:r>
            <w:r w:rsidR="00BA2282" w:rsidRPr="00A025E9">
              <w:rPr>
                <w:rFonts w:ascii="Calibri" w:hAnsi="Calibri" w:cs="Calibri"/>
                <w:b/>
                <w:lang w:val="ru-RU"/>
              </w:rPr>
              <w:tab/>
              <w:t xml:space="preserve">   </w:t>
            </w:r>
          </w:p>
        </w:tc>
        <w:tc>
          <w:tcPr>
            <w:tcW w:w="4315" w:type="dxa"/>
            <w:shd w:val="clear" w:color="auto" w:fill="auto"/>
          </w:tcPr>
          <w:p w14:paraId="024D319B" w14:textId="2939DFEF" w:rsidR="00C813BB" w:rsidRPr="00FC560C" w:rsidRDefault="0099088A" w:rsidP="00242F7F">
            <w:pPr>
              <w:pStyle w:val="Default"/>
              <w:rPr>
                <w:rFonts w:ascii="Calibri" w:hAnsi="Calibri" w:cs="Calibri"/>
                <w:b/>
                <w:lang w:val="ru-RU"/>
              </w:rPr>
            </w:pPr>
            <w:r w:rsidRPr="00FC560C">
              <w:rPr>
                <w:rFonts w:ascii="Calibri" w:hAnsi="Calibri" w:cs="Calibri"/>
                <w:b/>
                <w:lang w:val="ru-RU"/>
              </w:rPr>
              <w:t>1</w:t>
            </w:r>
            <w:r w:rsidR="001E6841">
              <w:rPr>
                <w:rFonts w:ascii="Calibri" w:hAnsi="Calibri" w:cs="Calibri"/>
                <w:b/>
                <w:lang w:val="ru-RU"/>
              </w:rPr>
              <w:t>7</w:t>
            </w:r>
            <w:r w:rsidR="00D82106" w:rsidRPr="00FC560C">
              <w:rPr>
                <w:rFonts w:ascii="Calibri" w:hAnsi="Calibri" w:cs="Calibri"/>
                <w:b/>
                <w:lang w:val="ru-RU"/>
              </w:rPr>
              <w:t>:0</w:t>
            </w:r>
            <w:r w:rsidR="00B75FC0" w:rsidRPr="00FC560C">
              <w:rPr>
                <w:rFonts w:ascii="Calibri" w:hAnsi="Calibri" w:cs="Calibri"/>
                <w:b/>
                <w:lang w:val="ru-RU"/>
              </w:rPr>
              <w:t xml:space="preserve">0, </w:t>
            </w:r>
            <w:r w:rsidR="00BB0D9B">
              <w:rPr>
                <w:rFonts w:ascii="Calibri" w:hAnsi="Calibri" w:cs="Calibri"/>
                <w:b/>
              </w:rPr>
              <w:t>22</w:t>
            </w:r>
            <w:r w:rsidR="000E2EFB" w:rsidRPr="00FC560C">
              <w:rPr>
                <w:rFonts w:ascii="Calibri" w:hAnsi="Calibri" w:cs="Calibri"/>
                <w:b/>
                <w:lang w:val="ru-RU"/>
              </w:rPr>
              <w:t xml:space="preserve"> </w:t>
            </w:r>
            <w:r w:rsidR="00D81BF8">
              <w:rPr>
                <w:rFonts w:ascii="Calibri" w:hAnsi="Calibri" w:cs="Calibri"/>
                <w:b/>
                <w:lang w:val="ru-RU"/>
              </w:rPr>
              <w:t>апреля</w:t>
            </w:r>
            <w:r w:rsidR="001E6841">
              <w:rPr>
                <w:rFonts w:ascii="Calibri" w:hAnsi="Calibri" w:cs="Calibri"/>
                <w:b/>
                <w:lang w:val="ru-RU"/>
              </w:rPr>
              <w:t xml:space="preserve"> </w:t>
            </w:r>
            <w:r w:rsidR="00B75FC0" w:rsidRPr="00FC560C">
              <w:rPr>
                <w:rFonts w:ascii="Calibri" w:hAnsi="Calibri" w:cs="Calibri"/>
                <w:b/>
                <w:lang w:val="ru-RU"/>
              </w:rPr>
              <w:t>20</w:t>
            </w:r>
            <w:r w:rsidR="00D81BF8">
              <w:rPr>
                <w:rFonts w:ascii="Calibri" w:hAnsi="Calibri" w:cs="Calibri"/>
                <w:b/>
                <w:lang w:val="ru-RU"/>
              </w:rPr>
              <w:t>2</w:t>
            </w:r>
            <w:r w:rsidR="00603847">
              <w:rPr>
                <w:rFonts w:ascii="Calibri" w:hAnsi="Calibri" w:cs="Calibri"/>
                <w:b/>
                <w:lang w:val="ru-RU"/>
              </w:rPr>
              <w:t>1</w:t>
            </w:r>
            <w:r w:rsidRPr="00FC560C">
              <w:rPr>
                <w:rFonts w:ascii="Calibri" w:hAnsi="Calibri" w:cs="Calibri"/>
                <w:b/>
                <w:lang w:val="ru-RU"/>
              </w:rPr>
              <w:t xml:space="preserve"> г.</w:t>
            </w:r>
          </w:p>
        </w:tc>
      </w:tr>
      <w:tr w:rsidR="00C813BB" w:rsidRPr="00B62486" w14:paraId="543DF7BD" w14:textId="77777777" w:rsidTr="00035727">
        <w:trPr>
          <w:trHeight w:val="710"/>
        </w:trPr>
        <w:tc>
          <w:tcPr>
            <w:tcW w:w="6475" w:type="dxa"/>
            <w:shd w:val="clear" w:color="auto" w:fill="auto"/>
          </w:tcPr>
          <w:p w14:paraId="29480A83" w14:textId="77777777" w:rsidR="00C813BB" w:rsidRPr="00A025E9" w:rsidRDefault="0099088A" w:rsidP="00F05452">
            <w:pPr>
              <w:pStyle w:val="Default"/>
              <w:rPr>
                <w:rStyle w:val="Strong"/>
                <w:rFonts w:ascii="Times New Roman" w:hAnsi="Times New Roman" w:cs="Times New Roman"/>
                <w:b w:val="0"/>
                <w:color w:val="auto"/>
                <w:lang w:val="ru-RU"/>
              </w:rPr>
            </w:pPr>
            <w:r w:rsidRPr="00A025E9">
              <w:rPr>
                <w:rFonts w:ascii="Calibri" w:hAnsi="Calibri" w:cs="Calibri"/>
                <w:b/>
                <w:bCs/>
                <w:lang w:val="ru-RU"/>
              </w:rPr>
              <w:t>Крайний срок для подачи вопросов/запросов</w:t>
            </w:r>
            <w:r w:rsidR="00035727" w:rsidRPr="00A025E9">
              <w:rPr>
                <w:rFonts w:ascii="Calibri" w:hAnsi="Calibri" w:cs="Calibri"/>
                <w:b/>
                <w:bCs/>
                <w:lang w:val="ru-RU"/>
              </w:rPr>
              <w:t>:</w:t>
            </w:r>
            <w:r w:rsidR="00035727" w:rsidRPr="00A025E9">
              <w:rPr>
                <w:rStyle w:val="Strong"/>
                <w:rFonts w:ascii="Times New Roman" w:hAnsi="Times New Roman" w:cs="Times New Roman"/>
                <w:b w:val="0"/>
                <w:color w:val="auto"/>
                <w:lang w:val="ru-RU"/>
              </w:rPr>
              <w:t xml:space="preserve"> </w:t>
            </w:r>
          </w:p>
        </w:tc>
        <w:tc>
          <w:tcPr>
            <w:tcW w:w="4315" w:type="dxa"/>
            <w:shd w:val="clear" w:color="auto" w:fill="auto"/>
          </w:tcPr>
          <w:p w14:paraId="4BC80A3F" w14:textId="3C9F0ED0" w:rsidR="00C813BB" w:rsidRPr="00FC560C" w:rsidRDefault="003C7579" w:rsidP="00242F7F">
            <w:pPr>
              <w:pStyle w:val="Default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/>
                <w:lang w:val="ru-RU"/>
              </w:rPr>
              <w:t>10</w:t>
            </w:r>
            <w:r w:rsidR="00F05452" w:rsidRPr="00FC560C">
              <w:rPr>
                <w:rFonts w:ascii="Calibri" w:hAnsi="Calibri" w:cs="Calibri"/>
                <w:b/>
                <w:lang w:val="ru-RU"/>
              </w:rPr>
              <w:t xml:space="preserve"> </w:t>
            </w:r>
            <w:r w:rsidR="00433E6D">
              <w:rPr>
                <w:rFonts w:ascii="Calibri" w:hAnsi="Calibri" w:cs="Calibri"/>
                <w:b/>
                <w:lang w:val="ru-RU"/>
              </w:rPr>
              <w:t>апреля</w:t>
            </w:r>
            <w:r w:rsidR="00F05452" w:rsidRPr="00FC560C">
              <w:rPr>
                <w:rFonts w:ascii="Calibri" w:hAnsi="Calibri" w:cs="Calibri"/>
                <w:b/>
                <w:lang w:val="ru-RU"/>
              </w:rPr>
              <w:t xml:space="preserve"> 20</w:t>
            </w:r>
            <w:r w:rsidR="00433E6D">
              <w:rPr>
                <w:rFonts w:ascii="Calibri" w:hAnsi="Calibri" w:cs="Calibri"/>
                <w:b/>
                <w:lang w:val="ru-RU"/>
              </w:rPr>
              <w:t>21</w:t>
            </w:r>
            <w:r w:rsidR="0099088A" w:rsidRPr="00FC560C">
              <w:rPr>
                <w:rFonts w:ascii="Calibri" w:hAnsi="Calibri" w:cs="Calibri"/>
                <w:b/>
                <w:lang w:val="ru-RU"/>
              </w:rPr>
              <w:t xml:space="preserve"> г.</w:t>
            </w:r>
          </w:p>
        </w:tc>
      </w:tr>
      <w:tr w:rsidR="00B8112B" w:rsidRPr="003C7579" w14:paraId="50176424" w14:textId="77777777" w:rsidTr="00035727">
        <w:trPr>
          <w:trHeight w:val="710"/>
        </w:trPr>
        <w:tc>
          <w:tcPr>
            <w:tcW w:w="6475" w:type="dxa"/>
            <w:shd w:val="clear" w:color="auto" w:fill="auto"/>
          </w:tcPr>
          <w:p w14:paraId="36713B32" w14:textId="02D1EE21" w:rsidR="00B8112B" w:rsidRPr="00A025E9" w:rsidRDefault="00B8112B" w:rsidP="00B8112B">
            <w:pPr>
              <w:pStyle w:val="Default"/>
              <w:rPr>
                <w:rFonts w:ascii="Calibri" w:hAnsi="Calibri" w:cs="Calibri"/>
                <w:b/>
                <w:bCs/>
                <w:lang w:val="ru-RU"/>
              </w:rPr>
            </w:pPr>
            <w:r w:rsidRPr="00A025E9">
              <w:rPr>
                <w:rFonts w:ascii="Calibri" w:hAnsi="Calibri" w:cs="Calibri"/>
                <w:b/>
                <w:bCs/>
                <w:lang w:val="ru-RU"/>
              </w:rPr>
              <w:t>Крайний срок для подачи вопросов/запросов:</w:t>
            </w:r>
            <w:r w:rsidRPr="00A025E9">
              <w:rPr>
                <w:rStyle w:val="Strong"/>
                <w:rFonts w:ascii="Times New Roman" w:hAnsi="Times New Roman" w:cs="Times New Roman"/>
                <w:b w:val="0"/>
                <w:color w:val="auto"/>
                <w:lang w:val="ru-RU"/>
              </w:rPr>
              <w:t xml:space="preserve"> </w:t>
            </w:r>
          </w:p>
        </w:tc>
        <w:tc>
          <w:tcPr>
            <w:tcW w:w="4315" w:type="dxa"/>
            <w:shd w:val="clear" w:color="auto" w:fill="auto"/>
          </w:tcPr>
          <w:p w14:paraId="30F8B3D3" w14:textId="7251AB79" w:rsidR="00B8112B" w:rsidRDefault="00B8112B" w:rsidP="00B8112B">
            <w:pPr>
              <w:pStyle w:val="Default"/>
              <w:rPr>
                <w:rFonts w:ascii="Calibri" w:hAnsi="Calibri" w:cs="Calibri"/>
                <w:b/>
                <w:lang w:val="ru-RU"/>
              </w:rPr>
            </w:pPr>
            <w:r>
              <w:rPr>
                <w:rFonts w:ascii="Calibri" w:hAnsi="Calibri" w:cs="Calibri"/>
                <w:b/>
                <w:lang w:val="ru-RU"/>
              </w:rPr>
              <w:t>14</w:t>
            </w:r>
            <w:r w:rsidRPr="00FC560C">
              <w:rPr>
                <w:rFonts w:ascii="Calibri" w:hAnsi="Calibri" w:cs="Calibri"/>
                <w:b/>
                <w:lang w:val="ru-RU"/>
              </w:rPr>
              <w:t xml:space="preserve"> </w:t>
            </w:r>
            <w:r>
              <w:rPr>
                <w:rFonts w:ascii="Calibri" w:hAnsi="Calibri" w:cs="Calibri"/>
                <w:b/>
                <w:lang w:val="ru-RU"/>
              </w:rPr>
              <w:t>апреля</w:t>
            </w:r>
            <w:r w:rsidRPr="00FC560C">
              <w:rPr>
                <w:rFonts w:ascii="Calibri" w:hAnsi="Calibri" w:cs="Calibri"/>
                <w:b/>
                <w:lang w:val="ru-RU"/>
              </w:rPr>
              <w:t xml:space="preserve"> 20</w:t>
            </w:r>
            <w:r>
              <w:rPr>
                <w:rFonts w:ascii="Calibri" w:hAnsi="Calibri" w:cs="Calibri"/>
                <w:b/>
                <w:lang w:val="ru-RU"/>
              </w:rPr>
              <w:t>21</w:t>
            </w:r>
            <w:r w:rsidRPr="00FC560C">
              <w:rPr>
                <w:rFonts w:ascii="Calibri" w:hAnsi="Calibri" w:cs="Calibri"/>
                <w:b/>
                <w:lang w:val="ru-RU"/>
              </w:rPr>
              <w:t xml:space="preserve"> г.</w:t>
            </w:r>
          </w:p>
        </w:tc>
      </w:tr>
    </w:tbl>
    <w:p w14:paraId="6855FA3B" w14:textId="65EB9FFC" w:rsidR="00714357" w:rsidRDefault="00714357" w:rsidP="00A64D5D">
      <w:pPr>
        <w:pStyle w:val="NoSpacing"/>
        <w:jc w:val="center"/>
        <w:rPr>
          <w:rFonts w:ascii="Cambria" w:hAnsi="Cambria"/>
          <w:sz w:val="28"/>
          <w:szCs w:val="28"/>
          <w:lang w:val="ru-RU"/>
        </w:rPr>
      </w:pPr>
    </w:p>
    <w:p w14:paraId="1B6572AC" w14:textId="1DECE815" w:rsidR="00871A9B" w:rsidRDefault="00871A9B" w:rsidP="00A64D5D">
      <w:pPr>
        <w:pStyle w:val="NoSpacing"/>
        <w:jc w:val="center"/>
        <w:rPr>
          <w:rFonts w:ascii="Cambria" w:hAnsi="Cambria"/>
          <w:sz w:val="28"/>
          <w:szCs w:val="28"/>
          <w:lang w:val="ru-RU"/>
        </w:rPr>
      </w:pPr>
    </w:p>
    <w:p w14:paraId="24903EEE" w14:textId="77777777" w:rsidR="00871A9B" w:rsidRPr="003C7579" w:rsidRDefault="00871A9B" w:rsidP="00A64D5D">
      <w:pPr>
        <w:pStyle w:val="NoSpacing"/>
        <w:jc w:val="center"/>
        <w:rPr>
          <w:rFonts w:ascii="Cambria" w:hAnsi="Cambria"/>
          <w:sz w:val="28"/>
          <w:szCs w:val="28"/>
          <w:lang w:val="ru-RU"/>
        </w:rPr>
      </w:pPr>
    </w:p>
    <w:sdt>
      <w:sdtPr>
        <w:rPr>
          <w:b/>
          <w:bCs/>
          <w:caps w:val="0"/>
          <w:color w:val="auto"/>
          <w:spacing w:val="0"/>
          <w:sz w:val="20"/>
          <w:szCs w:val="20"/>
        </w:rPr>
        <w:id w:val="1888446643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456D8AD7" w14:textId="77777777" w:rsidR="00171DCE" w:rsidRPr="00E554B3" w:rsidRDefault="00E554B3">
          <w:pPr>
            <w:pStyle w:val="TOCHeading"/>
            <w:rPr>
              <w:lang w:val="ru-RU"/>
            </w:rPr>
          </w:pPr>
          <w:r>
            <w:rPr>
              <w:lang w:val="ru-RU"/>
            </w:rPr>
            <w:t>СОДЕРЖАНИЕ</w:t>
          </w:r>
        </w:p>
        <w:p w14:paraId="5B1FF064" w14:textId="0F1302CB" w:rsidR="0039319F" w:rsidRDefault="00171DCE">
          <w:pPr>
            <w:pStyle w:val="TOC1"/>
            <w:rPr>
              <w:rFonts w:eastAsiaTheme="minorEastAsia" w:cstheme="minorBidi"/>
              <w:noProof/>
              <w:sz w:val="22"/>
              <w:szCs w:val="22"/>
              <w:lang w:eastAsia="en-US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30583624" w:history="1">
            <w:r w:rsidR="0039319F" w:rsidRPr="001E77C7">
              <w:rPr>
                <w:rStyle w:val="Hyperlink"/>
                <w:noProof/>
              </w:rPr>
              <w:t>I.</w:t>
            </w:r>
            <w:r w:rsidR="0039319F">
              <w:rPr>
                <w:rFonts w:eastAsiaTheme="minorEastAsia" w:cstheme="minorBidi"/>
                <w:noProof/>
                <w:sz w:val="22"/>
                <w:szCs w:val="22"/>
                <w:lang w:eastAsia="en-US"/>
              </w:rPr>
              <w:tab/>
            </w:r>
            <w:r w:rsidR="0039319F" w:rsidRPr="001E77C7">
              <w:rPr>
                <w:rStyle w:val="Hyperlink"/>
                <w:noProof/>
                <w:lang w:val="ru-RU"/>
              </w:rPr>
              <w:t>ВВЕДЕНИЕ</w:t>
            </w:r>
            <w:r w:rsidR="0039319F">
              <w:rPr>
                <w:noProof/>
                <w:webHidden/>
              </w:rPr>
              <w:tab/>
            </w:r>
            <w:r w:rsidR="0039319F">
              <w:rPr>
                <w:noProof/>
                <w:webHidden/>
              </w:rPr>
              <w:fldChar w:fldCharType="begin"/>
            </w:r>
            <w:r w:rsidR="0039319F">
              <w:rPr>
                <w:noProof/>
                <w:webHidden/>
              </w:rPr>
              <w:instrText xml:space="preserve"> PAGEREF _Toc530583624 \h </w:instrText>
            </w:r>
            <w:r w:rsidR="0039319F">
              <w:rPr>
                <w:noProof/>
                <w:webHidden/>
              </w:rPr>
            </w:r>
            <w:r w:rsidR="0039319F">
              <w:rPr>
                <w:noProof/>
                <w:webHidden/>
              </w:rPr>
              <w:fldChar w:fldCharType="separate"/>
            </w:r>
            <w:r w:rsidR="005824C3">
              <w:rPr>
                <w:noProof/>
                <w:webHidden/>
              </w:rPr>
              <w:t>1</w:t>
            </w:r>
            <w:r w:rsidR="0039319F">
              <w:rPr>
                <w:noProof/>
                <w:webHidden/>
              </w:rPr>
              <w:fldChar w:fldCharType="end"/>
            </w:r>
          </w:hyperlink>
        </w:p>
        <w:p w14:paraId="73561094" w14:textId="6E176442" w:rsidR="0039319F" w:rsidRDefault="00D97130">
          <w:pPr>
            <w:pStyle w:val="TOC2"/>
            <w:rPr>
              <w:rFonts w:eastAsiaTheme="minorEastAsia" w:cstheme="minorBidi"/>
              <w:noProof/>
              <w:sz w:val="22"/>
              <w:szCs w:val="22"/>
              <w:lang w:eastAsia="en-US"/>
            </w:rPr>
          </w:pPr>
          <w:hyperlink w:anchor="_Toc530583625" w:history="1">
            <w:r w:rsidR="0039319F" w:rsidRPr="001E77C7">
              <w:rPr>
                <w:rStyle w:val="Hyperlink"/>
                <w:noProof/>
              </w:rPr>
              <w:t>A.</w:t>
            </w:r>
            <w:r w:rsidR="0039319F">
              <w:rPr>
                <w:rFonts w:eastAsiaTheme="minorEastAsia" w:cstheme="minorBidi"/>
                <w:noProof/>
                <w:sz w:val="22"/>
                <w:szCs w:val="22"/>
                <w:lang w:eastAsia="en-US"/>
              </w:rPr>
              <w:tab/>
            </w:r>
            <w:r w:rsidR="0039319F" w:rsidRPr="001E77C7">
              <w:rPr>
                <w:rStyle w:val="Hyperlink"/>
                <w:noProof/>
                <w:lang w:val="ru-RU"/>
              </w:rPr>
              <w:t>КРАТКАЯ ИНФОРМАЦИЯ О КОМПАНИИ</w:t>
            </w:r>
            <w:r w:rsidR="0039319F">
              <w:rPr>
                <w:noProof/>
                <w:webHidden/>
              </w:rPr>
              <w:tab/>
            </w:r>
            <w:r w:rsidR="0039319F">
              <w:rPr>
                <w:noProof/>
                <w:webHidden/>
              </w:rPr>
              <w:fldChar w:fldCharType="begin"/>
            </w:r>
            <w:r w:rsidR="0039319F">
              <w:rPr>
                <w:noProof/>
                <w:webHidden/>
              </w:rPr>
              <w:instrText xml:space="preserve"> PAGEREF _Toc530583625 \h </w:instrText>
            </w:r>
            <w:r w:rsidR="0039319F">
              <w:rPr>
                <w:noProof/>
                <w:webHidden/>
              </w:rPr>
            </w:r>
            <w:r w:rsidR="0039319F">
              <w:rPr>
                <w:noProof/>
                <w:webHidden/>
              </w:rPr>
              <w:fldChar w:fldCharType="separate"/>
            </w:r>
            <w:r w:rsidR="005824C3">
              <w:rPr>
                <w:noProof/>
                <w:webHidden/>
              </w:rPr>
              <w:t>1</w:t>
            </w:r>
            <w:r w:rsidR="0039319F">
              <w:rPr>
                <w:noProof/>
                <w:webHidden/>
              </w:rPr>
              <w:fldChar w:fldCharType="end"/>
            </w:r>
          </w:hyperlink>
        </w:p>
        <w:p w14:paraId="47C6FF51" w14:textId="294B9003" w:rsidR="0039319F" w:rsidRDefault="00D97130">
          <w:pPr>
            <w:pStyle w:val="TOC2"/>
            <w:rPr>
              <w:rFonts w:eastAsiaTheme="minorEastAsia" w:cstheme="minorBidi"/>
              <w:noProof/>
              <w:sz w:val="22"/>
              <w:szCs w:val="22"/>
              <w:lang w:eastAsia="en-US"/>
            </w:rPr>
          </w:pPr>
          <w:hyperlink w:anchor="_Toc530583626" w:history="1">
            <w:r w:rsidR="0039319F" w:rsidRPr="001E77C7">
              <w:rPr>
                <w:rStyle w:val="Hyperlink"/>
                <w:noProof/>
              </w:rPr>
              <w:t>B.</w:t>
            </w:r>
            <w:r w:rsidR="0039319F">
              <w:rPr>
                <w:rFonts w:eastAsiaTheme="minorEastAsia" w:cstheme="minorBidi"/>
                <w:noProof/>
                <w:sz w:val="22"/>
                <w:szCs w:val="22"/>
                <w:lang w:eastAsia="en-US"/>
              </w:rPr>
              <w:tab/>
            </w:r>
            <w:r w:rsidR="0039319F" w:rsidRPr="001E77C7">
              <w:rPr>
                <w:rStyle w:val="Hyperlink"/>
                <w:noProof/>
                <w:lang w:val="ru-RU"/>
              </w:rPr>
              <w:t>КРАТКАЯ ИНФОРМАЦИЯ О ПРОГРАММЕ</w:t>
            </w:r>
            <w:r w:rsidR="0039319F">
              <w:rPr>
                <w:noProof/>
                <w:webHidden/>
              </w:rPr>
              <w:tab/>
            </w:r>
            <w:r w:rsidR="0039319F">
              <w:rPr>
                <w:noProof/>
                <w:webHidden/>
              </w:rPr>
              <w:fldChar w:fldCharType="begin"/>
            </w:r>
            <w:r w:rsidR="0039319F">
              <w:rPr>
                <w:noProof/>
                <w:webHidden/>
              </w:rPr>
              <w:instrText xml:space="preserve"> PAGEREF _Toc530583626 \h </w:instrText>
            </w:r>
            <w:r w:rsidR="0039319F">
              <w:rPr>
                <w:noProof/>
                <w:webHidden/>
              </w:rPr>
            </w:r>
            <w:r w:rsidR="0039319F">
              <w:rPr>
                <w:noProof/>
                <w:webHidden/>
              </w:rPr>
              <w:fldChar w:fldCharType="separate"/>
            </w:r>
            <w:r w:rsidR="005824C3">
              <w:rPr>
                <w:noProof/>
                <w:webHidden/>
              </w:rPr>
              <w:t>1</w:t>
            </w:r>
            <w:r w:rsidR="0039319F">
              <w:rPr>
                <w:noProof/>
                <w:webHidden/>
              </w:rPr>
              <w:fldChar w:fldCharType="end"/>
            </w:r>
          </w:hyperlink>
        </w:p>
        <w:p w14:paraId="383DA283" w14:textId="0AD4EBF6" w:rsidR="0039319F" w:rsidRDefault="00D97130">
          <w:pPr>
            <w:pStyle w:val="TOC1"/>
            <w:rPr>
              <w:rFonts w:eastAsiaTheme="minorEastAsia" w:cstheme="minorBidi"/>
              <w:noProof/>
              <w:sz w:val="22"/>
              <w:szCs w:val="22"/>
              <w:lang w:eastAsia="en-US"/>
            </w:rPr>
          </w:pPr>
          <w:hyperlink w:anchor="_Toc530583627" w:history="1">
            <w:r w:rsidR="0039319F" w:rsidRPr="001E77C7">
              <w:rPr>
                <w:rStyle w:val="Hyperlink"/>
                <w:noProof/>
              </w:rPr>
              <w:t>II.</w:t>
            </w:r>
            <w:r w:rsidR="0039319F">
              <w:rPr>
                <w:rFonts w:eastAsiaTheme="minorEastAsia" w:cstheme="minorBidi"/>
                <w:noProof/>
                <w:sz w:val="22"/>
                <w:szCs w:val="22"/>
                <w:lang w:eastAsia="en-US"/>
              </w:rPr>
              <w:tab/>
            </w:r>
            <w:r w:rsidR="0039319F" w:rsidRPr="001E77C7">
              <w:rPr>
                <w:rStyle w:val="Hyperlink"/>
                <w:noProof/>
                <w:lang w:val="ru-RU"/>
              </w:rPr>
              <w:t>ЦЕЛЬ</w:t>
            </w:r>
            <w:r w:rsidR="0039319F">
              <w:rPr>
                <w:noProof/>
                <w:webHidden/>
              </w:rPr>
              <w:tab/>
            </w:r>
            <w:r w:rsidR="0039319F">
              <w:rPr>
                <w:noProof/>
                <w:webHidden/>
              </w:rPr>
              <w:fldChar w:fldCharType="begin"/>
            </w:r>
            <w:r w:rsidR="0039319F">
              <w:rPr>
                <w:noProof/>
                <w:webHidden/>
              </w:rPr>
              <w:instrText xml:space="preserve"> PAGEREF _Toc530583627 \h </w:instrText>
            </w:r>
            <w:r w:rsidR="0039319F">
              <w:rPr>
                <w:noProof/>
                <w:webHidden/>
              </w:rPr>
            </w:r>
            <w:r w:rsidR="0039319F">
              <w:rPr>
                <w:noProof/>
                <w:webHidden/>
              </w:rPr>
              <w:fldChar w:fldCharType="separate"/>
            </w:r>
            <w:r w:rsidR="005824C3">
              <w:rPr>
                <w:noProof/>
                <w:webHidden/>
              </w:rPr>
              <w:t>1</w:t>
            </w:r>
            <w:r w:rsidR="0039319F">
              <w:rPr>
                <w:noProof/>
                <w:webHidden/>
              </w:rPr>
              <w:fldChar w:fldCharType="end"/>
            </w:r>
          </w:hyperlink>
        </w:p>
        <w:p w14:paraId="2F905E7F" w14:textId="5DC17415" w:rsidR="0039319F" w:rsidRDefault="00D97130">
          <w:pPr>
            <w:pStyle w:val="TOC2"/>
            <w:rPr>
              <w:rFonts w:eastAsiaTheme="minorEastAsia" w:cstheme="minorBidi"/>
              <w:noProof/>
              <w:sz w:val="22"/>
              <w:szCs w:val="22"/>
              <w:lang w:eastAsia="en-US"/>
            </w:rPr>
          </w:pPr>
          <w:hyperlink w:anchor="_Toc530583628" w:history="1">
            <w:r w:rsidR="0039319F" w:rsidRPr="001E77C7">
              <w:rPr>
                <w:rStyle w:val="Hyperlink"/>
                <w:noProof/>
              </w:rPr>
              <w:t>A.</w:t>
            </w:r>
            <w:r w:rsidR="0039319F">
              <w:rPr>
                <w:rFonts w:eastAsiaTheme="minorEastAsia" w:cstheme="minorBidi"/>
                <w:noProof/>
                <w:sz w:val="22"/>
                <w:szCs w:val="22"/>
                <w:lang w:eastAsia="en-US"/>
              </w:rPr>
              <w:tab/>
            </w:r>
            <w:r w:rsidR="0039319F" w:rsidRPr="001E77C7">
              <w:rPr>
                <w:rStyle w:val="Hyperlink"/>
                <w:noProof/>
                <w:lang w:val="ru-RU"/>
              </w:rPr>
              <w:t>КРУГ ЗАДАЧ</w:t>
            </w:r>
            <w:r w:rsidR="0039319F">
              <w:rPr>
                <w:noProof/>
                <w:webHidden/>
              </w:rPr>
              <w:tab/>
            </w:r>
            <w:r w:rsidR="0039319F">
              <w:rPr>
                <w:noProof/>
                <w:webHidden/>
              </w:rPr>
              <w:fldChar w:fldCharType="begin"/>
            </w:r>
            <w:r w:rsidR="0039319F">
              <w:rPr>
                <w:noProof/>
                <w:webHidden/>
              </w:rPr>
              <w:instrText xml:space="preserve"> PAGEREF _Toc530583628 \h </w:instrText>
            </w:r>
            <w:r w:rsidR="0039319F">
              <w:rPr>
                <w:noProof/>
                <w:webHidden/>
              </w:rPr>
            </w:r>
            <w:r w:rsidR="0039319F">
              <w:rPr>
                <w:noProof/>
                <w:webHidden/>
              </w:rPr>
              <w:fldChar w:fldCharType="separate"/>
            </w:r>
            <w:r w:rsidR="005824C3">
              <w:rPr>
                <w:noProof/>
                <w:webHidden/>
              </w:rPr>
              <w:t>1</w:t>
            </w:r>
            <w:r w:rsidR="0039319F">
              <w:rPr>
                <w:noProof/>
                <w:webHidden/>
              </w:rPr>
              <w:fldChar w:fldCharType="end"/>
            </w:r>
          </w:hyperlink>
        </w:p>
        <w:p w14:paraId="5085FEFC" w14:textId="4BA9A042" w:rsidR="0039319F" w:rsidRDefault="00D97130">
          <w:pPr>
            <w:pStyle w:val="TOC1"/>
            <w:rPr>
              <w:rFonts w:eastAsiaTheme="minorEastAsia" w:cstheme="minorBidi"/>
              <w:noProof/>
              <w:sz w:val="22"/>
              <w:szCs w:val="22"/>
              <w:lang w:eastAsia="en-US"/>
            </w:rPr>
          </w:pPr>
          <w:hyperlink w:anchor="_Toc530583629" w:history="1">
            <w:r w:rsidR="0039319F" w:rsidRPr="001E77C7">
              <w:rPr>
                <w:rStyle w:val="Hyperlink"/>
                <w:rFonts w:eastAsiaTheme="minorHAnsi" w:cstheme="minorHAnsi"/>
                <w:bCs/>
                <w:noProof/>
                <w:lang w:val="ru-RU"/>
              </w:rPr>
              <w:t>Сроки</w:t>
            </w:r>
            <w:r w:rsidR="0039319F">
              <w:rPr>
                <w:noProof/>
                <w:webHidden/>
              </w:rPr>
              <w:tab/>
            </w:r>
            <w:r w:rsidR="0039319F">
              <w:rPr>
                <w:noProof/>
                <w:webHidden/>
              </w:rPr>
              <w:fldChar w:fldCharType="begin"/>
            </w:r>
            <w:r w:rsidR="0039319F">
              <w:rPr>
                <w:noProof/>
                <w:webHidden/>
              </w:rPr>
              <w:instrText xml:space="preserve"> PAGEREF _Toc530583629 \h </w:instrText>
            </w:r>
            <w:r w:rsidR="0039319F">
              <w:rPr>
                <w:noProof/>
                <w:webHidden/>
              </w:rPr>
            </w:r>
            <w:r w:rsidR="0039319F">
              <w:rPr>
                <w:noProof/>
                <w:webHidden/>
              </w:rPr>
              <w:fldChar w:fldCharType="separate"/>
            </w:r>
            <w:r w:rsidR="005824C3">
              <w:rPr>
                <w:noProof/>
                <w:webHidden/>
              </w:rPr>
              <w:t>3</w:t>
            </w:r>
            <w:r w:rsidR="0039319F">
              <w:rPr>
                <w:noProof/>
                <w:webHidden/>
              </w:rPr>
              <w:fldChar w:fldCharType="end"/>
            </w:r>
          </w:hyperlink>
        </w:p>
        <w:p w14:paraId="3F93E303" w14:textId="53D4633B" w:rsidR="0039319F" w:rsidRDefault="00D97130">
          <w:pPr>
            <w:pStyle w:val="TOC1"/>
            <w:rPr>
              <w:rFonts w:eastAsiaTheme="minorEastAsia" w:cstheme="minorBidi"/>
              <w:noProof/>
              <w:sz w:val="22"/>
              <w:szCs w:val="22"/>
              <w:lang w:eastAsia="en-US"/>
            </w:rPr>
          </w:pPr>
          <w:hyperlink w:anchor="_Toc530583630" w:history="1">
            <w:r w:rsidR="0039319F" w:rsidRPr="001E77C7">
              <w:rPr>
                <w:rStyle w:val="Hyperlink"/>
                <w:rFonts w:eastAsiaTheme="minorHAnsi" w:cstheme="minorHAnsi"/>
                <w:bCs/>
                <w:noProof/>
                <w:lang w:val="ru-RU"/>
              </w:rPr>
              <w:t>Требуемые квалификации</w:t>
            </w:r>
            <w:r w:rsidR="0039319F">
              <w:rPr>
                <w:noProof/>
                <w:webHidden/>
              </w:rPr>
              <w:tab/>
            </w:r>
            <w:r w:rsidR="0039319F">
              <w:rPr>
                <w:noProof/>
                <w:webHidden/>
              </w:rPr>
              <w:fldChar w:fldCharType="begin"/>
            </w:r>
            <w:r w:rsidR="0039319F">
              <w:rPr>
                <w:noProof/>
                <w:webHidden/>
              </w:rPr>
              <w:instrText xml:space="preserve"> PAGEREF _Toc530583630 \h </w:instrText>
            </w:r>
            <w:r w:rsidR="0039319F">
              <w:rPr>
                <w:noProof/>
                <w:webHidden/>
              </w:rPr>
            </w:r>
            <w:r w:rsidR="0039319F">
              <w:rPr>
                <w:noProof/>
                <w:webHidden/>
              </w:rPr>
              <w:fldChar w:fldCharType="separate"/>
            </w:r>
            <w:r w:rsidR="005824C3">
              <w:rPr>
                <w:noProof/>
                <w:webHidden/>
              </w:rPr>
              <w:t>3</w:t>
            </w:r>
            <w:r w:rsidR="0039319F">
              <w:rPr>
                <w:noProof/>
                <w:webHidden/>
              </w:rPr>
              <w:fldChar w:fldCharType="end"/>
            </w:r>
          </w:hyperlink>
        </w:p>
        <w:p w14:paraId="2778BF49" w14:textId="24DE0533" w:rsidR="0039319F" w:rsidRDefault="00D97130">
          <w:pPr>
            <w:pStyle w:val="TOC2"/>
            <w:rPr>
              <w:rFonts w:eastAsiaTheme="minorEastAsia" w:cstheme="minorBidi"/>
              <w:noProof/>
              <w:sz w:val="22"/>
              <w:szCs w:val="22"/>
              <w:lang w:eastAsia="en-US"/>
            </w:rPr>
          </w:pPr>
          <w:hyperlink w:anchor="_Toc530583631" w:history="1">
            <w:r w:rsidR="0039319F" w:rsidRPr="001E77C7">
              <w:rPr>
                <w:rStyle w:val="Hyperlink"/>
                <w:noProof/>
                <w:lang w:val="ru-RU"/>
              </w:rPr>
              <w:t>B.</w:t>
            </w:r>
            <w:r w:rsidR="0039319F">
              <w:rPr>
                <w:rFonts w:eastAsiaTheme="minorEastAsia" w:cstheme="minorBidi"/>
                <w:noProof/>
                <w:sz w:val="22"/>
                <w:szCs w:val="22"/>
                <w:lang w:eastAsia="en-US"/>
              </w:rPr>
              <w:tab/>
            </w:r>
            <w:r w:rsidR="0039319F" w:rsidRPr="001E77C7">
              <w:rPr>
                <w:rStyle w:val="Hyperlink"/>
                <w:noProof/>
                <w:lang w:val="ru-RU"/>
              </w:rPr>
              <w:t>КОНЕЧНЫЕ РЕЗУЛЬТАТЫ</w:t>
            </w:r>
            <w:r w:rsidR="0039319F">
              <w:rPr>
                <w:noProof/>
                <w:webHidden/>
              </w:rPr>
              <w:tab/>
            </w:r>
            <w:r w:rsidR="0039319F">
              <w:rPr>
                <w:noProof/>
                <w:webHidden/>
              </w:rPr>
              <w:fldChar w:fldCharType="begin"/>
            </w:r>
            <w:r w:rsidR="0039319F">
              <w:rPr>
                <w:noProof/>
                <w:webHidden/>
              </w:rPr>
              <w:instrText xml:space="preserve"> PAGEREF _Toc530583631 \h </w:instrText>
            </w:r>
            <w:r w:rsidR="0039319F">
              <w:rPr>
                <w:noProof/>
                <w:webHidden/>
              </w:rPr>
            </w:r>
            <w:r w:rsidR="0039319F">
              <w:rPr>
                <w:noProof/>
                <w:webHidden/>
              </w:rPr>
              <w:fldChar w:fldCharType="separate"/>
            </w:r>
            <w:r w:rsidR="005824C3">
              <w:rPr>
                <w:noProof/>
                <w:webHidden/>
              </w:rPr>
              <w:t>6</w:t>
            </w:r>
            <w:r w:rsidR="0039319F">
              <w:rPr>
                <w:noProof/>
                <w:webHidden/>
              </w:rPr>
              <w:fldChar w:fldCharType="end"/>
            </w:r>
          </w:hyperlink>
        </w:p>
        <w:p w14:paraId="5E4F1B26" w14:textId="11860EDE" w:rsidR="0039319F" w:rsidRDefault="00D97130">
          <w:pPr>
            <w:pStyle w:val="TOC1"/>
            <w:rPr>
              <w:rFonts w:eastAsiaTheme="minorEastAsia" w:cstheme="minorBidi"/>
              <w:noProof/>
              <w:sz w:val="22"/>
              <w:szCs w:val="22"/>
              <w:lang w:eastAsia="en-US"/>
            </w:rPr>
          </w:pPr>
          <w:hyperlink w:anchor="_Toc530583632" w:history="1">
            <w:r w:rsidR="0039319F" w:rsidRPr="001E77C7">
              <w:rPr>
                <w:rStyle w:val="Hyperlink"/>
                <w:noProof/>
                <w:lang w:val="ru-RU"/>
              </w:rPr>
              <w:t>III.</w:t>
            </w:r>
            <w:r w:rsidR="0039319F">
              <w:rPr>
                <w:rFonts w:eastAsiaTheme="minorEastAsia" w:cstheme="minorBidi"/>
                <w:noProof/>
                <w:sz w:val="22"/>
                <w:szCs w:val="22"/>
                <w:lang w:eastAsia="en-US"/>
              </w:rPr>
              <w:tab/>
            </w:r>
            <w:r w:rsidR="0039319F" w:rsidRPr="001E77C7">
              <w:rPr>
                <w:rStyle w:val="Hyperlink"/>
                <w:noProof/>
                <w:lang w:val="ru-RU"/>
              </w:rPr>
              <w:t>ПРОЦЕДУРА ПОДПИСАНИЯ КОНТРАКТА И УСЛОВИЯ ОПЛАТЫ</w:t>
            </w:r>
            <w:r w:rsidR="0039319F">
              <w:rPr>
                <w:noProof/>
                <w:webHidden/>
              </w:rPr>
              <w:tab/>
            </w:r>
            <w:r w:rsidR="0039319F">
              <w:rPr>
                <w:noProof/>
                <w:webHidden/>
              </w:rPr>
              <w:fldChar w:fldCharType="begin"/>
            </w:r>
            <w:r w:rsidR="0039319F">
              <w:rPr>
                <w:noProof/>
                <w:webHidden/>
              </w:rPr>
              <w:instrText xml:space="preserve"> PAGEREF _Toc530583632 \h </w:instrText>
            </w:r>
            <w:r w:rsidR="0039319F">
              <w:rPr>
                <w:noProof/>
                <w:webHidden/>
              </w:rPr>
            </w:r>
            <w:r w:rsidR="0039319F">
              <w:rPr>
                <w:noProof/>
                <w:webHidden/>
              </w:rPr>
              <w:fldChar w:fldCharType="separate"/>
            </w:r>
            <w:r w:rsidR="005824C3">
              <w:rPr>
                <w:noProof/>
                <w:webHidden/>
              </w:rPr>
              <w:t>7</w:t>
            </w:r>
            <w:r w:rsidR="0039319F">
              <w:rPr>
                <w:noProof/>
                <w:webHidden/>
              </w:rPr>
              <w:fldChar w:fldCharType="end"/>
            </w:r>
          </w:hyperlink>
        </w:p>
        <w:p w14:paraId="1BD17386" w14:textId="7DDA88E0" w:rsidR="0039319F" w:rsidRDefault="00D97130">
          <w:pPr>
            <w:pStyle w:val="TOC1"/>
            <w:rPr>
              <w:rFonts w:eastAsiaTheme="minorEastAsia" w:cstheme="minorBidi"/>
              <w:noProof/>
              <w:sz w:val="22"/>
              <w:szCs w:val="22"/>
              <w:lang w:eastAsia="en-US"/>
            </w:rPr>
          </w:pPr>
          <w:hyperlink w:anchor="_Toc530583633" w:history="1">
            <w:r w:rsidR="0039319F" w:rsidRPr="001E77C7">
              <w:rPr>
                <w:rStyle w:val="Hyperlink"/>
                <w:noProof/>
                <w:lang w:val="ru-RU"/>
              </w:rPr>
              <w:t>IV.</w:t>
            </w:r>
            <w:r w:rsidR="0039319F">
              <w:rPr>
                <w:rFonts w:eastAsiaTheme="minorEastAsia" w:cstheme="minorBidi"/>
                <w:noProof/>
                <w:sz w:val="22"/>
                <w:szCs w:val="22"/>
                <w:lang w:eastAsia="en-US"/>
              </w:rPr>
              <w:tab/>
            </w:r>
            <w:r w:rsidR="0039319F" w:rsidRPr="001E77C7">
              <w:rPr>
                <w:rStyle w:val="Hyperlink"/>
                <w:noProof/>
                <w:lang w:val="ru-RU"/>
              </w:rPr>
              <w:t>ПОДГОТОВКА ПРЕДЛОЖЕНИЙ и ТРЕБОВАНИЯ К ПОДАЧЕ</w:t>
            </w:r>
            <w:r w:rsidR="0039319F">
              <w:rPr>
                <w:noProof/>
                <w:webHidden/>
              </w:rPr>
              <w:tab/>
            </w:r>
            <w:r w:rsidR="0039319F">
              <w:rPr>
                <w:noProof/>
                <w:webHidden/>
              </w:rPr>
              <w:fldChar w:fldCharType="begin"/>
            </w:r>
            <w:r w:rsidR="0039319F">
              <w:rPr>
                <w:noProof/>
                <w:webHidden/>
              </w:rPr>
              <w:instrText xml:space="preserve"> PAGEREF _Toc530583633 \h </w:instrText>
            </w:r>
            <w:r w:rsidR="0039319F">
              <w:rPr>
                <w:noProof/>
                <w:webHidden/>
              </w:rPr>
            </w:r>
            <w:r w:rsidR="0039319F">
              <w:rPr>
                <w:noProof/>
                <w:webHidden/>
              </w:rPr>
              <w:fldChar w:fldCharType="separate"/>
            </w:r>
            <w:r w:rsidR="005824C3">
              <w:rPr>
                <w:noProof/>
                <w:webHidden/>
              </w:rPr>
              <w:t>7</w:t>
            </w:r>
            <w:r w:rsidR="0039319F">
              <w:rPr>
                <w:noProof/>
                <w:webHidden/>
              </w:rPr>
              <w:fldChar w:fldCharType="end"/>
            </w:r>
          </w:hyperlink>
        </w:p>
        <w:p w14:paraId="4D4992AD" w14:textId="022644D0" w:rsidR="0039319F" w:rsidRDefault="00D97130">
          <w:pPr>
            <w:pStyle w:val="TOC2"/>
            <w:rPr>
              <w:rFonts w:eastAsiaTheme="minorEastAsia" w:cstheme="minorBidi"/>
              <w:noProof/>
              <w:sz w:val="22"/>
              <w:szCs w:val="22"/>
              <w:lang w:eastAsia="en-US"/>
            </w:rPr>
          </w:pPr>
          <w:hyperlink w:anchor="_Toc530583634" w:history="1">
            <w:r w:rsidR="0039319F" w:rsidRPr="001E77C7">
              <w:rPr>
                <w:rStyle w:val="Hyperlink"/>
                <w:noProof/>
              </w:rPr>
              <w:t>A.</w:t>
            </w:r>
            <w:r w:rsidR="0039319F">
              <w:rPr>
                <w:rFonts w:eastAsiaTheme="minorEastAsia" w:cstheme="minorBidi"/>
                <w:noProof/>
                <w:sz w:val="22"/>
                <w:szCs w:val="22"/>
                <w:lang w:eastAsia="en-US"/>
              </w:rPr>
              <w:tab/>
            </w:r>
            <w:r w:rsidR="0039319F" w:rsidRPr="001E77C7">
              <w:rPr>
                <w:rStyle w:val="Hyperlink"/>
                <w:noProof/>
                <w:lang w:val="ru-RU"/>
              </w:rPr>
              <w:t>ИНСТРУКЦИИ ПО ПОДГОТОВКЕ ПРЕДЛОЖЕНИЙ</w:t>
            </w:r>
            <w:r w:rsidR="0039319F">
              <w:rPr>
                <w:noProof/>
                <w:webHidden/>
              </w:rPr>
              <w:tab/>
            </w:r>
            <w:r w:rsidR="0039319F">
              <w:rPr>
                <w:noProof/>
                <w:webHidden/>
              </w:rPr>
              <w:fldChar w:fldCharType="begin"/>
            </w:r>
            <w:r w:rsidR="0039319F">
              <w:rPr>
                <w:noProof/>
                <w:webHidden/>
              </w:rPr>
              <w:instrText xml:space="preserve"> PAGEREF _Toc530583634 \h </w:instrText>
            </w:r>
            <w:r w:rsidR="0039319F">
              <w:rPr>
                <w:noProof/>
                <w:webHidden/>
              </w:rPr>
            </w:r>
            <w:r w:rsidR="0039319F">
              <w:rPr>
                <w:noProof/>
                <w:webHidden/>
              </w:rPr>
              <w:fldChar w:fldCharType="separate"/>
            </w:r>
            <w:r w:rsidR="005824C3">
              <w:rPr>
                <w:noProof/>
                <w:webHidden/>
              </w:rPr>
              <w:t>7</w:t>
            </w:r>
            <w:r w:rsidR="0039319F">
              <w:rPr>
                <w:noProof/>
                <w:webHidden/>
              </w:rPr>
              <w:fldChar w:fldCharType="end"/>
            </w:r>
          </w:hyperlink>
        </w:p>
        <w:p w14:paraId="1A8CDD21" w14:textId="27A5ABD6" w:rsidR="0039319F" w:rsidRDefault="00D97130">
          <w:pPr>
            <w:pStyle w:val="TOC3"/>
            <w:rPr>
              <w:rFonts w:eastAsiaTheme="minorEastAsia" w:cstheme="minorBidi"/>
              <w:noProof/>
              <w:sz w:val="22"/>
              <w:szCs w:val="22"/>
              <w:lang w:eastAsia="en-US"/>
            </w:rPr>
          </w:pPr>
          <w:hyperlink w:anchor="_Toc530583635" w:history="1">
            <w:r w:rsidR="0039319F" w:rsidRPr="001E77C7">
              <w:rPr>
                <w:rStyle w:val="Hyperlink"/>
                <w:noProof/>
                <w:lang w:val="ru-RU"/>
              </w:rPr>
              <w:t>1.</w:t>
            </w:r>
            <w:r w:rsidR="0039319F">
              <w:rPr>
                <w:rFonts w:eastAsiaTheme="minorEastAsia" w:cstheme="minorBidi"/>
                <w:noProof/>
                <w:sz w:val="22"/>
                <w:szCs w:val="22"/>
                <w:lang w:eastAsia="en-US"/>
              </w:rPr>
              <w:tab/>
            </w:r>
            <w:r w:rsidR="0039319F" w:rsidRPr="001E77C7">
              <w:rPr>
                <w:rStyle w:val="Hyperlink"/>
                <w:noProof/>
                <w:lang w:val="ru-RU"/>
              </w:rPr>
              <w:t>ЗАЯВЛЕНИЕ О ВозможностЯХ и техническОМ опытЕ</w:t>
            </w:r>
            <w:r w:rsidR="0039319F">
              <w:rPr>
                <w:noProof/>
                <w:webHidden/>
              </w:rPr>
              <w:tab/>
            </w:r>
            <w:r w:rsidR="0039319F">
              <w:rPr>
                <w:noProof/>
                <w:webHidden/>
              </w:rPr>
              <w:fldChar w:fldCharType="begin"/>
            </w:r>
            <w:r w:rsidR="0039319F">
              <w:rPr>
                <w:noProof/>
                <w:webHidden/>
              </w:rPr>
              <w:instrText xml:space="preserve"> PAGEREF _Toc530583635 \h </w:instrText>
            </w:r>
            <w:r w:rsidR="0039319F">
              <w:rPr>
                <w:noProof/>
                <w:webHidden/>
              </w:rPr>
            </w:r>
            <w:r w:rsidR="0039319F">
              <w:rPr>
                <w:noProof/>
                <w:webHidden/>
              </w:rPr>
              <w:fldChar w:fldCharType="separate"/>
            </w:r>
            <w:r w:rsidR="005824C3">
              <w:rPr>
                <w:noProof/>
                <w:webHidden/>
              </w:rPr>
              <w:t>7</w:t>
            </w:r>
            <w:r w:rsidR="0039319F">
              <w:rPr>
                <w:noProof/>
                <w:webHidden/>
              </w:rPr>
              <w:fldChar w:fldCharType="end"/>
            </w:r>
          </w:hyperlink>
        </w:p>
        <w:p w14:paraId="290BEC25" w14:textId="298F147A" w:rsidR="0039319F" w:rsidRDefault="00D97130">
          <w:pPr>
            <w:pStyle w:val="TOC3"/>
            <w:rPr>
              <w:rFonts w:eastAsiaTheme="minorEastAsia" w:cstheme="minorBidi"/>
              <w:noProof/>
              <w:sz w:val="22"/>
              <w:szCs w:val="22"/>
              <w:lang w:eastAsia="en-US"/>
            </w:rPr>
          </w:pPr>
          <w:hyperlink w:anchor="_Toc530583636" w:history="1">
            <w:r w:rsidR="0039319F" w:rsidRPr="001E77C7">
              <w:rPr>
                <w:rStyle w:val="Hyperlink"/>
                <w:noProof/>
              </w:rPr>
              <w:t>2.</w:t>
            </w:r>
            <w:r w:rsidR="0039319F">
              <w:rPr>
                <w:rFonts w:eastAsiaTheme="minorEastAsia" w:cstheme="minorBidi"/>
                <w:noProof/>
                <w:sz w:val="22"/>
                <w:szCs w:val="22"/>
                <w:lang w:eastAsia="en-US"/>
              </w:rPr>
              <w:tab/>
            </w:r>
            <w:r w:rsidR="0039319F" w:rsidRPr="001E77C7">
              <w:rPr>
                <w:rStyle w:val="Hyperlink"/>
                <w:noProof/>
                <w:lang w:val="ru-RU"/>
              </w:rPr>
              <w:t>КАДРОВОЕ ОБЕСПЕЧЕНИЕ ПРОЕКТА</w:t>
            </w:r>
            <w:r w:rsidR="0039319F">
              <w:rPr>
                <w:noProof/>
                <w:webHidden/>
              </w:rPr>
              <w:tab/>
            </w:r>
            <w:r w:rsidR="0039319F">
              <w:rPr>
                <w:noProof/>
                <w:webHidden/>
              </w:rPr>
              <w:fldChar w:fldCharType="begin"/>
            </w:r>
            <w:r w:rsidR="0039319F">
              <w:rPr>
                <w:noProof/>
                <w:webHidden/>
              </w:rPr>
              <w:instrText xml:space="preserve"> PAGEREF _Toc530583636 \h </w:instrText>
            </w:r>
            <w:r w:rsidR="0039319F">
              <w:rPr>
                <w:noProof/>
                <w:webHidden/>
              </w:rPr>
            </w:r>
            <w:r w:rsidR="0039319F">
              <w:rPr>
                <w:noProof/>
                <w:webHidden/>
              </w:rPr>
              <w:fldChar w:fldCharType="separate"/>
            </w:r>
            <w:r w:rsidR="005824C3">
              <w:rPr>
                <w:noProof/>
                <w:webHidden/>
              </w:rPr>
              <w:t>7</w:t>
            </w:r>
            <w:r w:rsidR="0039319F">
              <w:rPr>
                <w:noProof/>
                <w:webHidden/>
              </w:rPr>
              <w:fldChar w:fldCharType="end"/>
            </w:r>
          </w:hyperlink>
        </w:p>
        <w:p w14:paraId="496F00E9" w14:textId="40C024A4" w:rsidR="0039319F" w:rsidRDefault="00D97130">
          <w:pPr>
            <w:pStyle w:val="TOC3"/>
            <w:rPr>
              <w:rFonts w:eastAsiaTheme="minorEastAsia" w:cstheme="minorBidi"/>
              <w:noProof/>
              <w:sz w:val="22"/>
              <w:szCs w:val="22"/>
              <w:lang w:eastAsia="en-US"/>
            </w:rPr>
          </w:pPr>
          <w:hyperlink w:anchor="_Toc530583637" w:history="1">
            <w:r w:rsidR="0039319F" w:rsidRPr="001E77C7">
              <w:rPr>
                <w:rStyle w:val="Hyperlink"/>
                <w:noProof/>
              </w:rPr>
              <w:t>3.</w:t>
            </w:r>
            <w:r w:rsidR="0039319F">
              <w:rPr>
                <w:rFonts w:eastAsiaTheme="minorEastAsia" w:cstheme="minorBidi"/>
                <w:noProof/>
                <w:sz w:val="22"/>
                <w:szCs w:val="22"/>
                <w:lang w:eastAsia="en-US"/>
              </w:rPr>
              <w:tab/>
            </w:r>
            <w:r w:rsidR="0039319F" w:rsidRPr="001E77C7">
              <w:rPr>
                <w:rStyle w:val="Hyperlink"/>
                <w:noProof/>
                <w:lang w:val="ru-RU"/>
              </w:rPr>
              <w:t>ЦЕНОВОЕ ПРЕДЛОЖЕНИЕ</w:t>
            </w:r>
            <w:r w:rsidR="0039319F">
              <w:rPr>
                <w:noProof/>
                <w:webHidden/>
              </w:rPr>
              <w:tab/>
            </w:r>
            <w:r w:rsidR="0039319F">
              <w:rPr>
                <w:noProof/>
                <w:webHidden/>
              </w:rPr>
              <w:fldChar w:fldCharType="begin"/>
            </w:r>
            <w:r w:rsidR="0039319F">
              <w:rPr>
                <w:noProof/>
                <w:webHidden/>
              </w:rPr>
              <w:instrText xml:space="preserve"> PAGEREF _Toc530583637 \h </w:instrText>
            </w:r>
            <w:r w:rsidR="0039319F">
              <w:rPr>
                <w:noProof/>
                <w:webHidden/>
              </w:rPr>
            </w:r>
            <w:r w:rsidR="0039319F">
              <w:rPr>
                <w:noProof/>
                <w:webHidden/>
              </w:rPr>
              <w:fldChar w:fldCharType="separate"/>
            </w:r>
            <w:r w:rsidR="005824C3">
              <w:rPr>
                <w:noProof/>
                <w:webHidden/>
              </w:rPr>
              <w:t>7</w:t>
            </w:r>
            <w:r w:rsidR="0039319F">
              <w:rPr>
                <w:noProof/>
                <w:webHidden/>
              </w:rPr>
              <w:fldChar w:fldCharType="end"/>
            </w:r>
          </w:hyperlink>
        </w:p>
        <w:p w14:paraId="4282D0B2" w14:textId="11374FDC" w:rsidR="0039319F" w:rsidRDefault="00D97130">
          <w:pPr>
            <w:pStyle w:val="TOC3"/>
            <w:rPr>
              <w:rFonts w:eastAsiaTheme="minorEastAsia" w:cstheme="minorBidi"/>
              <w:noProof/>
              <w:sz w:val="22"/>
              <w:szCs w:val="22"/>
              <w:lang w:eastAsia="en-US"/>
            </w:rPr>
          </w:pPr>
          <w:hyperlink w:anchor="_Toc530583638" w:history="1">
            <w:r w:rsidR="0039319F" w:rsidRPr="001E77C7">
              <w:rPr>
                <w:rStyle w:val="Hyperlink"/>
                <w:noProof/>
                <w:lang w:val="ru-RU"/>
              </w:rPr>
              <w:t>4.</w:t>
            </w:r>
            <w:r w:rsidR="0039319F">
              <w:rPr>
                <w:rFonts w:eastAsiaTheme="minorEastAsia" w:cstheme="minorBidi"/>
                <w:noProof/>
                <w:sz w:val="22"/>
                <w:szCs w:val="22"/>
                <w:lang w:eastAsia="en-US"/>
              </w:rPr>
              <w:tab/>
            </w:r>
            <w:r w:rsidR="0039319F" w:rsidRPr="001E77C7">
              <w:rPr>
                <w:rStyle w:val="Hyperlink"/>
                <w:noProof/>
                <w:lang w:val="ru-RU"/>
              </w:rPr>
              <w:t>РЕКОМЕНДАЦИИ</w:t>
            </w:r>
            <w:r w:rsidR="0039319F">
              <w:rPr>
                <w:noProof/>
                <w:webHidden/>
              </w:rPr>
              <w:tab/>
            </w:r>
            <w:r w:rsidR="0039319F">
              <w:rPr>
                <w:noProof/>
                <w:webHidden/>
              </w:rPr>
              <w:fldChar w:fldCharType="begin"/>
            </w:r>
            <w:r w:rsidR="0039319F">
              <w:rPr>
                <w:noProof/>
                <w:webHidden/>
              </w:rPr>
              <w:instrText xml:space="preserve"> PAGEREF _Toc530583638 \h </w:instrText>
            </w:r>
            <w:r w:rsidR="0039319F">
              <w:rPr>
                <w:noProof/>
                <w:webHidden/>
              </w:rPr>
            </w:r>
            <w:r w:rsidR="0039319F">
              <w:rPr>
                <w:noProof/>
                <w:webHidden/>
              </w:rPr>
              <w:fldChar w:fldCharType="separate"/>
            </w:r>
            <w:r w:rsidR="005824C3">
              <w:rPr>
                <w:noProof/>
                <w:webHidden/>
              </w:rPr>
              <w:t>8</w:t>
            </w:r>
            <w:r w:rsidR="0039319F">
              <w:rPr>
                <w:noProof/>
                <w:webHidden/>
              </w:rPr>
              <w:fldChar w:fldCharType="end"/>
            </w:r>
          </w:hyperlink>
        </w:p>
        <w:p w14:paraId="2F8D25A4" w14:textId="0DE37493" w:rsidR="0039319F" w:rsidRDefault="00D97130">
          <w:pPr>
            <w:pStyle w:val="TOC2"/>
            <w:rPr>
              <w:rFonts w:eastAsiaTheme="minorEastAsia" w:cstheme="minorBidi"/>
              <w:noProof/>
              <w:sz w:val="22"/>
              <w:szCs w:val="22"/>
              <w:lang w:eastAsia="en-US"/>
            </w:rPr>
          </w:pPr>
          <w:hyperlink w:anchor="_Toc530583639" w:history="1">
            <w:r w:rsidR="0039319F" w:rsidRPr="001E77C7">
              <w:rPr>
                <w:rStyle w:val="Hyperlink"/>
                <w:noProof/>
              </w:rPr>
              <w:t>B.</w:t>
            </w:r>
            <w:r w:rsidR="0039319F">
              <w:rPr>
                <w:rFonts w:eastAsiaTheme="minorEastAsia" w:cstheme="minorBidi"/>
                <w:noProof/>
                <w:sz w:val="22"/>
                <w:szCs w:val="22"/>
                <w:lang w:eastAsia="en-US"/>
              </w:rPr>
              <w:tab/>
            </w:r>
            <w:r w:rsidR="0039319F" w:rsidRPr="001E77C7">
              <w:rPr>
                <w:rStyle w:val="Hyperlink"/>
                <w:noProof/>
                <w:lang w:val="ru-RU"/>
              </w:rPr>
              <w:t>ИНСТРУКЦИИ</w:t>
            </w:r>
            <w:r w:rsidR="0039319F" w:rsidRPr="001E77C7">
              <w:rPr>
                <w:rStyle w:val="Hyperlink"/>
                <w:noProof/>
              </w:rPr>
              <w:t xml:space="preserve"> </w:t>
            </w:r>
            <w:r w:rsidR="0039319F" w:rsidRPr="001E77C7">
              <w:rPr>
                <w:rStyle w:val="Hyperlink"/>
                <w:noProof/>
                <w:lang w:val="ru-RU"/>
              </w:rPr>
              <w:t>ПО</w:t>
            </w:r>
            <w:r w:rsidR="0039319F" w:rsidRPr="001E77C7">
              <w:rPr>
                <w:rStyle w:val="Hyperlink"/>
                <w:noProof/>
              </w:rPr>
              <w:t xml:space="preserve"> </w:t>
            </w:r>
            <w:r w:rsidR="0039319F" w:rsidRPr="001E77C7">
              <w:rPr>
                <w:rStyle w:val="Hyperlink"/>
                <w:noProof/>
                <w:lang w:val="ru-RU"/>
              </w:rPr>
              <w:t>ПОДАЧЕ</w:t>
            </w:r>
            <w:r w:rsidR="0039319F" w:rsidRPr="001E77C7">
              <w:rPr>
                <w:rStyle w:val="Hyperlink"/>
                <w:noProof/>
              </w:rPr>
              <w:t xml:space="preserve"> </w:t>
            </w:r>
            <w:r w:rsidR="0039319F" w:rsidRPr="001E77C7">
              <w:rPr>
                <w:rStyle w:val="Hyperlink"/>
                <w:noProof/>
                <w:lang w:val="ru-RU"/>
              </w:rPr>
              <w:t>ПРЕДЛОЖЕНИЙ</w:t>
            </w:r>
            <w:r w:rsidR="0039319F">
              <w:rPr>
                <w:noProof/>
                <w:webHidden/>
              </w:rPr>
              <w:tab/>
            </w:r>
            <w:r w:rsidR="0039319F">
              <w:rPr>
                <w:noProof/>
                <w:webHidden/>
              </w:rPr>
              <w:fldChar w:fldCharType="begin"/>
            </w:r>
            <w:r w:rsidR="0039319F">
              <w:rPr>
                <w:noProof/>
                <w:webHidden/>
              </w:rPr>
              <w:instrText xml:space="preserve"> PAGEREF _Toc530583639 \h </w:instrText>
            </w:r>
            <w:r w:rsidR="0039319F">
              <w:rPr>
                <w:noProof/>
                <w:webHidden/>
              </w:rPr>
            </w:r>
            <w:r w:rsidR="0039319F">
              <w:rPr>
                <w:noProof/>
                <w:webHidden/>
              </w:rPr>
              <w:fldChar w:fldCharType="separate"/>
            </w:r>
            <w:r w:rsidR="005824C3">
              <w:rPr>
                <w:noProof/>
                <w:webHidden/>
              </w:rPr>
              <w:t>8</w:t>
            </w:r>
            <w:r w:rsidR="0039319F">
              <w:rPr>
                <w:noProof/>
                <w:webHidden/>
              </w:rPr>
              <w:fldChar w:fldCharType="end"/>
            </w:r>
          </w:hyperlink>
        </w:p>
        <w:p w14:paraId="54E9CA69" w14:textId="7E0136A6" w:rsidR="0039319F" w:rsidRDefault="00D97130">
          <w:pPr>
            <w:pStyle w:val="TOC1"/>
            <w:rPr>
              <w:rFonts w:eastAsiaTheme="minorEastAsia" w:cstheme="minorBidi"/>
              <w:noProof/>
              <w:sz w:val="22"/>
              <w:szCs w:val="22"/>
              <w:lang w:eastAsia="en-US"/>
            </w:rPr>
          </w:pPr>
          <w:hyperlink w:anchor="_Toc530583640" w:history="1">
            <w:r w:rsidR="0039319F" w:rsidRPr="001E77C7">
              <w:rPr>
                <w:rStyle w:val="Hyperlink"/>
                <w:noProof/>
                <w:lang w:val="ru-RU"/>
              </w:rPr>
              <w:t>V.</w:t>
            </w:r>
            <w:r w:rsidR="0039319F">
              <w:rPr>
                <w:rFonts w:eastAsiaTheme="minorEastAsia" w:cstheme="minorBidi"/>
                <w:noProof/>
                <w:sz w:val="22"/>
                <w:szCs w:val="22"/>
                <w:lang w:eastAsia="en-US"/>
              </w:rPr>
              <w:tab/>
            </w:r>
            <w:r w:rsidR="0039319F" w:rsidRPr="001E77C7">
              <w:rPr>
                <w:rStyle w:val="Hyperlink"/>
                <w:noProof/>
                <w:lang w:val="ru-RU"/>
              </w:rPr>
              <w:t>КРИТЕРИИ ОЦЕНКИ</w:t>
            </w:r>
            <w:r w:rsidR="0039319F">
              <w:rPr>
                <w:noProof/>
                <w:webHidden/>
              </w:rPr>
              <w:tab/>
            </w:r>
            <w:r w:rsidR="0039319F">
              <w:rPr>
                <w:noProof/>
                <w:webHidden/>
              </w:rPr>
              <w:fldChar w:fldCharType="begin"/>
            </w:r>
            <w:r w:rsidR="0039319F">
              <w:rPr>
                <w:noProof/>
                <w:webHidden/>
              </w:rPr>
              <w:instrText xml:space="preserve"> PAGEREF _Toc530583640 \h </w:instrText>
            </w:r>
            <w:r w:rsidR="0039319F">
              <w:rPr>
                <w:noProof/>
                <w:webHidden/>
              </w:rPr>
            </w:r>
            <w:r w:rsidR="0039319F">
              <w:rPr>
                <w:noProof/>
                <w:webHidden/>
              </w:rPr>
              <w:fldChar w:fldCharType="separate"/>
            </w:r>
            <w:r w:rsidR="005824C3">
              <w:rPr>
                <w:noProof/>
                <w:webHidden/>
              </w:rPr>
              <w:t>8</w:t>
            </w:r>
            <w:r w:rsidR="0039319F">
              <w:rPr>
                <w:noProof/>
                <w:webHidden/>
              </w:rPr>
              <w:fldChar w:fldCharType="end"/>
            </w:r>
          </w:hyperlink>
        </w:p>
        <w:p w14:paraId="28070313" w14:textId="34F9D2B7" w:rsidR="0039319F" w:rsidRDefault="00D97130">
          <w:pPr>
            <w:pStyle w:val="TOC1"/>
            <w:rPr>
              <w:rFonts w:eastAsiaTheme="minorEastAsia" w:cstheme="minorBidi"/>
              <w:noProof/>
              <w:sz w:val="22"/>
              <w:szCs w:val="22"/>
              <w:lang w:eastAsia="en-US"/>
            </w:rPr>
          </w:pPr>
          <w:hyperlink w:anchor="_Toc530583641" w:history="1">
            <w:r w:rsidR="0039319F" w:rsidRPr="001E77C7">
              <w:rPr>
                <w:rStyle w:val="Hyperlink"/>
                <w:noProof/>
                <w:lang w:val="ru-RU"/>
              </w:rPr>
              <w:t>VI.</w:t>
            </w:r>
            <w:r w:rsidR="0039319F">
              <w:rPr>
                <w:rFonts w:eastAsiaTheme="minorEastAsia" w:cstheme="minorBidi"/>
                <w:noProof/>
                <w:sz w:val="22"/>
                <w:szCs w:val="22"/>
                <w:lang w:eastAsia="en-US"/>
              </w:rPr>
              <w:tab/>
            </w:r>
            <w:r w:rsidR="0039319F" w:rsidRPr="001E77C7">
              <w:rPr>
                <w:rStyle w:val="Hyperlink"/>
                <w:noProof/>
                <w:lang w:val="ru-RU"/>
              </w:rPr>
              <w:t>ПРОЦЕДУРА ПРОВЕДЕНИЯ ТЕНДЕРА</w:t>
            </w:r>
            <w:r w:rsidR="0039319F">
              <w:rPr>
                <w:noProof/>
                <w:webHidden/>
              </w:rPr>
              <w:tab/>
            </w:r>
            <w:r w:rsidR="0039319F">
              <w:rPr>
                <w:noProof/>
                <w:webHidden/>
              </w:rPr>
              <w:fldChar w:fldCharType="begin"/>
            </w:r>
            <w:r w:rsidR="0039319F">
              <w:rPr>
                <w:noProof/>
                <w:webHidden/>
              </w:rPr>
              <w:instrText xml:space="preserve"> PAGEREF _Toc530583641 \h </w:instrText>
            </w:r>
            <w:r w:rsidR="0039319F">
              <w:rPr>
                <w:noProof/>
                <w:webHidden/>
              </w:rPr>
            </w:r>
            <w:r w:rsidR="0039319F">
              <w:rPr>
                <w:noProof/>
                <w:webHidden/>
              </w:rPr>
              <w:fldChar w:fldCharType="separate"/>
            </w:r>
            <w:r w:rsidR="005824C3">
              <w:rPr>
                <w:noProof/>
                <w:webHidden/>
              </w:rPr>
              <w:t>9</w:t>
            </w:r>
            <w:r w:rsidR="0039319F">
              <w:rPr>
                <w:noProof/>
                <w:webHidden/>
              </w:rPr>
              <w:fldChar w:fldCharType="end"/>
            </w:r>
          </w:hyperlink>
        </w:p>
        <w:p w14:paraId="300DBD14" w14:textId="290C4E70" w:rsidR="0039319F" w:rsidRDefault="00D97130">
          <w:pPr>
            <w:pStyle w:val="TOC1"/>
            <w:rPr>
              <w:rFonts w:eastAsiaTheme="minorEastAsia" w:cstheme="minorBidi"/>
              <w:noProof/>
              <w:sz w:val="22"/>
              <w:szCs w:val="22"/>
              <w:lang w:eastAsia="en-US"/>
            </w:rPr>
          </w:pPr>
          <w:hyperlink w:anchor="_Toc530583642" w:history="1">
            <w:r w:rsidR="0039319F" w:rsidRPr="001E77C7">
              <w:rPr>
                <w:rStyle w:val="Hyperlink"/>
                <w:noProof/>
              </w:rPr>
              <w:t>VII.</w:t>
            </w:r>
            <w:r w:rsidR="0039319F">
              <w:rPr>
                <w:rFonts w:eastAsiaTheme="minorEastAsia" w:cstheme="minorBidi"/>
                <w:noProof/>
                <w:sz w:val="22"/>
                <w:szCs w:val="22"/>
                <w:lang w:eastAsia="en-US"/>
              </w:rPr>
              <w:tab/>
            </w:r>
            <w:r w:rsidR="0039319F" w:rsidRPr="001E77C7">
              <w:rPr>
                <w:rStyle w:val="Hyperlink"/>
                <w:noProof/>
                <w:lang w:val="ru-RU"/>
              </w:rPr>
              <w:t>УСЛОВИЯ</w:t>
            </w:r>
            <w:r w:rsidR="0039319F" w:rsidRPr="001E77C7">
              <w:rPr>
                <w:rStyle w:val="Hyperlink"/>
                <w:noProof/>
              </w:rPr>
              <w:t xml:space="preserve"> </w:t>
            </w:r>
            <w:r w:rsidR="0039319F" w:rsidRPr="001E77C7">
              <w:rPr>
                <w:rStyle w:val="Hyperlink"/>
                <w:noProof/>
                <w:lang w:val="ru-RU"/>
              </w:rPr>
              <w:t>И</w:t>
            </w:r>
            <w:r w:rsidR="0039319F" w:rsidRPr="001E77C7">
              <w:rPr>
                <w:rStyle w:val="Hyperlink"/>
                <w:noProof/>
              </w:rPr>
              <w:t xml:space="preserve"> </w:t>
            </w:r>
            <w:r w:rsidR="0039319F" w:rsidRPr="001E77C7">
              <w:rPr>
                <w:rStyle w:val="Hyperlink"/>
                <w:noProof/>
                <w:lang w:val="ru-RU"/>
              </w:rPr>
              <w:t>ПОЛОЖЕНИЯ</w:t>
            </w:r>
            <w:r w:rsidR="0039319F">
              <w:rPr>
                <w:noProof/>
                <w:webHidden/>
              </w:rPr>
              <w:tab/>
            </w:r>
            <w:r w:rsidR="0039319F">
              <w:rPr>
                <w:noProof/>
                <w:webHidden/>
              </w:rPr>
              <w:fldChar w:fldCharType="begin"/>
            </w:r>
            <w:r w:rsidR="0039319F">
              <w:rPr>
                <w:noProof/>
                <w:webHidden/>
              </w:rPr>
              <w:instrText xml:space="preserve"> PAGEREF _Toc530583642 \h </w:instrText>
            </w:r>
            <w:r w:rsidR="0039319F">
              <w:rPr>
                <w:noProof/>
                <w:webHidden/>
              </w:rPr>
            </w:r>
            <w:r w:rsidR="0039319F">
              <w:rPr>
                <w:noProof/>
                <w:webHidden/>
              </w:rPr>
              <w:fldChar w:fldCharType="separate"/>
            </w:r>
            <w:r w:rsidR="005824C3">
              <w:rPr>
                <w:noProof/>
                <w:webHidden/>
              </w:rPr>
              <w:t>9</w:t>
            </w:r>
            <w:r w:rsidR="0039319F">
              <w:rPr>
                <w:noProof/>
                <w:webHidden/>
              </w:rPr>
              <w:fldChar w:fldCharType="end"/>
            </w:r>
          </w:hyperlink>
        </w:p>
        <w:p w14:paraId="1A1B858E" w14:textId="5A16C868" w:rsidR="0039319F" w:rsidRDefault="00D97130">
          <w:pPr>
            <w:pStyle w:val="TOC2"/>
            <w:rPr>
              <w:rFonts w:eastAsiaTheme="minorEastAsia" w:cstheme="minorBidi"/>
              <w:noProof/>
              <w:sz w:val="22"/>
              <w:szCs w:val="22"/>
              <w:lang w:eastAsia="en-US"/>
            </w:rPr>
          </w:pPr>
          <w:hyperlink w:anchor="_Toc530583643" w:history="1">
            <w:r w:rsidR="0039319F" w:rsidRPr="001E77C7">
              <w:rPr>
                <w:rStyle w:val="Hyperlink"/>
                <w:noProof/>
                <w:lang w:val="ru-RU"/>
              </w:rPr>
              <w:t>A.</w:t>
            </w:r>
            <w:r w:rsidR="0039319F">
              <w:rPr>
                <w:rFonts w:eastAsiaTheme="minorEastAsia" w:cstheme="minorBidi"/>
                <w:noProof/>
                <w:sz w:val="22"/>
                <w:szCs w:val="22"/>
                <w:lang w:eastAsia="en-US"/>
              </w:rPr>
              <w:tab/>
            </w:r>
            <w:r w:rsidR="0039319F" w:rsidRPr="001E77C7">
              <w:rPr>
                <w:rStyle w:val="Hyperlink"/>
                <w:noProof/>
                <w:lang w:val="ru-RU"/>
              </w:rPr>
              <w:t>ПРЕДЛОЖЕНИЯ, ПРЕДСТАВЛЕННЫЕ ПОСЛЕ ИСТЕЧЕНИЯ КРАЙНЕГО СРОКА ПОДАЧИ ПРЕДЛОЖЕНИЙ</w:t>
            </w:r>
            <w:r w:rsidR="0039319F">
              <w:rPr>
                <w:noProof/>
                <w:webHidden/>
              </w:rPr>
              <w:tab/>
            </w:r>
            <w:r w:rsidR="0039319F">
              <w:rPr>
                <w:noProof/>
                <w:webHidden/>
              </w:rPr>
              <w:fldChar w:fldCharType="begin"/>
            </w:r>
            <w:r w:rsidR="0039319F">
              <w:rPr>
                <w:noProof/>
                <w:webHidden/>
              </w:rPr>
              <w:instrText xml:space="preserve"> PAGEREF _Toc530583643 \h </w:instrText>
            </w:r>
            <w:r w:rsidR="0039319F">
              <w:rPr>
                <w:noProof/>
                <w:webHidden/>
              </w:rPr>
            </w:r>
            <w:r w:rsidR="0039319F">
              <w:rPr>
                <w:noProof/>
                <w:webHidden/>
              </w:rPr>
              <w:fldChar w:fldCharType="separate"/>
            </w:r>
            <w:r w:rsidR="005824C3">
              <w:rPr>
                <w:noProof/>
                <w:webHidden/>
              </w:rPr>
              <w:t>9</w:t>
            </w:r>
            <w:r w:rsidR="0039319F">
              <w:rPr>
                <w:noProof/>
                <w:webHidden/>
              </w:rPr>
              <w:fldChar w:fldCharType="end"/>
            </w:r>
          </w:hyperlink>
        </w:p>
        <w:p w14:paraId="2CDF5188" w14:textId="76271645" w:rsidR="0039319F" w:rsidRDefault="00D97130">
          <w:pPr>
            <w:pStyle w:val="TOC2"/>
            <w:rPr>
              <w:rFonts w:eastAsiaTheme="minorEastAsia" w:cstheme="minorBidi"/>
              <w:noProof/>
              <w:sz w:val="22"/>
              <w:szCs w:val="22"/>
              <w:lang w:eastAsia="en-US"/>
            </w:rPr>
          </w:pPr>
          <w:hyperlink w:anchor="_Toc530583644" w:history="1">
            <w:r w:rsidR="0039319F" w:rsidRPr="001E77C7">
              <w:rPr>
                <w:rStyle w:val="Hyperlink"/>
                <w:noProof/>
                <w:lang w:val="ru-RU"/>
              </w:rPr>
              <w:t>B.</w:t>
            </w:r>
            <w:r w:rsidR="0039319F">
              <w:rPr>
                <w:rFonts w:eastAsiaTheme="minorEastAsia" w:cstheme="minorBidi"/>
                <w:noProof/>
                <w:sz w:val="22"/>
                <w:szCs w:val="22"/>
                <w:lang w:eastAsia="en-US"/>
              </w:rPr>
              <w:tab/>
            </w:r>
            <w:r w:rsidR="0039319F" w:rsidRPr="001E77C7">
              <w:rPr>
                <w:rStyle w:val="Hyperlink"/>
                <w:noProof/>
                <w:lang w:val="ru-RU"/>
              </w:rPr>
              <w:t>ИЗМЕНЕНИЕ ТРЕБОВАНИЙ Запрос Предложений (ЗП)</w:t>
            </w:r>
            <w:r w:rsidR="0039319F">
              <w:rPr>
                <w:noProof/>
                <w:webHidden/>
              </w:rPr>
              <w:tab/>
            </w:r>
            <w:r w:rsidR="0039319F">
              <w:rPr>
                <w:noProof/>
                <w:webHidden/>
              </w:rPr>
              <w:fldChar w:fldCharType="begin"/>
            </w:r>
            <w:r w:rsidR="0039319F">
              <w:rPr>
                <w:noProof/>
                <w:webHidden/>
              </w:rPr>
              <w:instrText xml:space="preserve"> PAGEREF _Toc530583644 \h </w:instrText>
            </w:r>
            <w:r w:rsidR="0039319F">
              <w:rPr>
                <w:noProof/>
                <w:webHidden/>
              </w:rPr>
            </w:r>
            <w:r w:rsidR="0039319F">
              <w:rPr>
                <w:noProof/>
                <w:webHidden/>
              </w:rPr>
              <w:fldChar w:fldCharType="separate"/>
            </w:r>
            <w:r w:rsidR="005824C3">
              <w:rPr>
                <w:noProof/>
                <w:webHidden/>
              </w:rPr>
              <w:t>9</w:t>
            </w:r>
            <w:r w:rsidR="0039319F">
              <w:rPr>
                <w:noProof/>
                <w:webHidden/>
              </w:rPr>
              <w:fldChar w:fldCharType="end"/>
            </w:r>
          </w:hyperlink>
        </w:p>
        <w:p w14:paraId="0E47AA0C" w14:textId="733C0BE1" w:rsidR="0039319F" w:rsidRDefault="00D97130">
          <w:pPr>
            <w:pStyle w:val="TOC2"/>
            <w:rPr>
              <w:rFonts w:eastAsiaTheme="minorEastAsia" w:cstheme="minorBidi"/>
              <w:noProof/>
              <w:sz w:val="22"/>
              <w:szCs w:val="22"/>
              <w:lang w:eastAsia="en-US"/>
            </w:rPr>
          </w:pPr>
          <w:hyperlink w:anchor="_Toc530583645" w:history="1">
            <w:r w:rsidR="0039319F" w:rsidRPr="001E77C7">
              <w:rPr>
                <w:rStyle w:val="Hyperlink"/>
                <w:noProof/>
              </w:rPr>
              <w:t>C.</w:t>
            </w:r>
            <w:r w:rsidR="0039319F">
              <w:rPr>
                <w:rFonts w:eastAsiaTheme="minorEastAsia" w:cstheme="minorBidi"/>
                <w:noProof/>
                <w:sz w:val="22"/>
                <w:szCs w:val="22"/>
                <w:lang w:eastAsia="en-US"/>
              </w:rPr>
              <w:tab/>
            </w:r>
            <w:r w:rsidR="0039319F" w:rsidRPr="001E77C7">
              <w:rPr>
                <w:rStyle w:val="Hyperlink"/>
                <w:noProof/>
                <w:lang w:val="ru-RU"/>
              </w:rPr>
              <w:t>ОТЗЫВ ПРЕДЛОЖЕНИЙ</w:t>
            </w:r>
            <w:r w:rsidR="0039319F">
              <w:rPr>
                <w:noProof/>
                <w:webHidden/>
              </w:rPr>
              <w:tab/>
            </w:r>
            <w:r w:rsidR="0039319F">
              <w:rPr>
                <w:noProof/>
                <w:webHidden/>
              </w:rPr>
              <w:fldChar w:fldCharType="begin"/>
            </w:r>
            <w:r w:rsidR="0039319F">
              <w:rPr>
                <w:noProof/>
                <w:webHidden/>
              </w:rPr>
              <w:instrText xml:space="preserve"> PAGEREF _Toc530583645 \h </w:instrText>
            </w:r>
            <w:r w:rsidR="0039319F">
              <w:rPr>
                <w:noProof/>
                <w:webHidden/>
              </w:rPr>
            </w:r>
            <w:r w:rsidR="0039319F">
              <w:rPr>
                <w:noProof/>
                <w:webHidden/>
              </w:rPr>
              <w:fldChar w:fldCharType="separate"/>
            </w:r>
            <w:r w:rsidR="005824C3">
              <w:rPr>
                <w:noProof/>
                <w:webHidden/>
              </w:rPr>
              <w:t>9</w:t>
            </w:r>
            <w:r w:rsidR="0039319F">
              <w:rPr>
                <w:noProof/>
                <w:webHidden/>
              </w:rPr>
              <w:fldChar w:fldCharType="end"/>
            </w:r>
          </w:hyperlink>
        </w:p>
        <w:p w14:paraId="6E534774" w14:textId="6CF334BE" w:rsidR="0039319F" w:rsidRDefault="00D97130">
          <w:pPr>
            <w:pStyle w:val="TOC2"/>
            <w:rPr>
              <w:rFonts w:eastAsiaTheme="minorEastAsia" w:cstheme="minorBidi"/>
              <w:noProof/>
              <w:sz w:val="22"/>
              <w:szCs w:val="22"/>
              <w:lang w:eastAsia="en-US"/>
            </w:rPr>
          </w:pPr>
          <w:hyperlink w:anchor="_Toc530583646" w:history="1">
            <w:r w:rsidR="0039319F" w:rsidRPr="001E77C7">
              <w:rPr>
                <w:rStyle w:val="Hyperlink"/>
                <w:noProof/>
                <w:lang w:val="ru-RU"/>
              </w:rPr>
              <w:t>D.</w:t>
            </w:r>
            <w:r w:rsidR="0039319F">
              <w:rPr>
                <w:rFonts w:eastAsiaTheme="minorEastAsia" w:cstheme="minorBidi"/>
                <w:noProof/>
                <w:sz w:val="22"/>
                <w:szCs w:val="22"/>
                <w:lang w:eastAsia="en-US"/>
              </w:rPr>
              <w:tab/>
            </w:r>
            <w:r w:rsidR="0039319F" w:rsidRPr="001E77C7">
              <w:rPr>
                <w:rStyle w:val="Hyperlink"/>
                <w:noProof/>
                <w:lang w:val="ru-RU"/>
              </w:rPr>
              <w:t>Право НА ПРОВЕДЕНИЕ переговоров и принятИЕ предложениЯ</w:t>
            </w:r>
            <w:r w:rsidR="0039319F">
              <w:rPr>
                <w:noProof/>
                <w:webHidden/>
              </w:rPr>
              <w:tab/>
            </w:r>
            <w:r w:rsidR="0039319F">
              <w:rPr>
                <w:noProof/>
                <w:webHidden/>
              </w:rPr>
              <w:fldChar w:fldCharType="begin"/>
            </w:r>
            <w:r w:rsidR="0039319F">
              <w:rPr>
                <w:noProof/>
                <w:webHidden/>
              </w:rPr>
              <w:instrText xml:space="preserve"> PAGEREF _Toc530583646 \h </w:instrText>
            </w:r>
            <w:r w:rsidR="0039319F">
              <w:rPr>
                <w:noProof/>
                <w:webHidden/>
              </w:rPr>
            </w:r>
            <w:r w:rsidR="0039319F">
              <w:rPr>
                <w:noProof/>
                <w:webHidden/>
              </w:rPr>
              <w:fldChar w:fldCharType="separate"/>
            </w:r>
            <w:r w:rsidR="005824C3">
              <w:rPr>
                <w:noProof/>
                <w:webHidden/>
              </w:rPr>
              <w:t>9</w:t>
            </w:r>
            <w:r w:rsidR="0039319F">
              <w:rPr>
                <w:noProof/>
                <w:webHidden/>
              </w:rPr>
              <w:fldChar w:fldCharType="end"/>
            </w:r>
          </w:hyperlink>
        </w:p>
        <w:p w14:paraId="0BE916B8" w14:textId="026F0EAF" w:rsidR="0039319F" w:rsidRDefault="00D97130">
          <w:pPr>
            <w:pStyle w:val="TOC2"/>
            <w:rPr>
              <w:rFonts w:eastAsiaTheme="minorEastAsia" w:cstheme="minorBidi"/>
              <w:noProof/>
              <w:sz w:val="22"/>
              <w:szCs w:val="22"/>
              <w:lang w:eastAsia="en-US"/>
            </w:rPr>
          </w:pPr>
          <w:hyperlink w:anchor="_Toc530583647" w:history="1">
            <w:r w:rsidR="0039319F" w:rsidRPr="001E77C7">
              <w:rPr>
                <w:rStyle w:val="Hyperlink"/>
                <w:noProof/>
              </w:rPr>
              <w:t>E.</w:t>
            </w:r>
            <w:r w:rsidR="0039319F">
              <w:rPr>
                <w:rFonts w:eastAsiaTheme="minorEastAsia" w:cstheme="minorBidi"/>
                <w:noProof/>
                <w:sz w:val="22"/>
                <w:szCs w:val="22"/>
                <w:lang w:eastAsia="en-US"/>
              </w:rPr>
              <w:tab/>
            </w:r>
            <w:r w:rsidR="0039319F" w:rsidRPr="001E77C7">
              <w:rPr>
                <w:rStyle w:val="Hyperlink"/>
                <w:noProof/>
                <w:lang w:val="ru-RU"/>
              </w:rPr>
              <w:t>СРОК ДЕЙСТВИЯ ПРЕДЛОЖЕНИЯ</w:t>
            </w:r>
            <w:r w:rsidR="0039319F">
              <w:rPr>
                <w:noProof/>
                <w:webHidden/>
              </w:rPr>
              <w:tab/>
            </w:r>
            <w:r w:rsidR="0039319F">
              <w:rPr>
                <w:noProof/>
                <w:webHidden/>
              </w:rPr>
              <w:fldChar w:fldCharType="begin"/>
            </w:r>
            <w:r w:rsidR="0039319F">
              <w:rPr>
                <w:noProof/>
                <w:webHidden/>
              </w:rPr>
              <w:instrText xml:space="preserve"> PAGEREF _Toc530583647 \h </w:instrText>
            </w:r>
            <w:r w:rsidR="0039319F">
              <w:rPr>
                <w:noProof/>
                <w:webHidden/>
              </w:rPr>
            </w:r>
            <w:r w:rsidR="0039319F">
              <w:rPr>
                <w:noProof/>
                <w:webHidden/>
              </w:rPr>
              <w:fldChar w:fldCharType="separate"/>
            </w:r>
            <w:r w:rsidR="005824C3">
              <w:rPr>
                <w:noProof/>
                <w:webHidden/>
              </w:rPr>
              <w:t>10</w:t>
            </w:r>
            <w:r w:rsidR="0039319F">
              <w:rPr>
                <w:noProof/>
                <w:webHidden/>
              </w:rPr>
              <w:fldChar w:fldCharType="end"/>
            </w:r>
          </w:hyperlink>
        </w:p>
        <w:p w14:paraId="081941C7" w14:textId="1955EAFA" w:rsidR="0039319F" w:rsidRDefault="00D97130">
          <w:pPr>
            <w:pStyle w:val="TOC2"/>
            <w:rPr>
              <w:rFonts w:eastAsiaTheme="minorEastAsia" w:cstheme="minorBidi"/>
              <w:noProof/>
              <w:sz w:val="22"/>
              <w:szCs w:val="22"/>
              <w:lang w:eastAsia="en-US"/>
            </w:rPr>
          </w:pPr>
          <w:hyperlink w:anchor="_Toc530583648" w:history="1">
            <w:r w:rsidR="0039319F" w:rsidRPr="001E77C7">
              <w:rPr>
                <w:rStyle w:val="Hyperlink"/>
                <w:noProof/>
                <w:lang w:val="ru-RU"/>
              </w:rPr>
              <w:t>F.</w:t>
            </w:r>
            <w:r w:rsidR="0039319F">
              <w:rPr>
                <w:rFonts w:eastAsiaTheme="minorEastAsia" w:cstheme="minorBidi"/>
                <w:noProof/>
                <w:sz w:val="22"/>
                <w:szCs w:val="22"/>
                <w:lang w:eastAsia="en-US"/>
              </w:rPr>
              <w:tab/>
            </w:r>
            <w:r w:rsidR="0039319F" w:rsidRPr="001E77C7">
              <w:rPr>
                <w:rStyle w:val="Hyperlink"/>
                <w:noProof/>
                <w:lang w:val="ru-RU"/>
              </w:rPr>
              <w:t>МИНИМАЛЬНЫЕ КВАЛИФИКАЦИОННЫЕ ТРЕБОВАНИЯ К УЧАСТНИКАМ ТЕНДЕРА</w:t>
            </w:r>
            <w:r w:rsidR="0039319F">
              <w:rPr>
                <w:noProof/>
                <w:webHidden/>
              </w:rPr>
              <w:tab/>
            </w:r>
            <w:r w:rsidR="0039319F">
              <w:rPr>
                <w:noProof/>
                <w:webHidden/>
              </w:rPr>
              <w:fldChar w:fldCharType="begin"/>
            </w:r>
            <w:r w:rsidR="0039319F">
              <w:rPr>
                <w:noProof/>
                <w:webHidden/>
              </w:rPr>
              <w:instrText xml:space="preserve"> PAGEREF _Toc530583648 \h </w:instrText>
            </w:r>
            <w:r w:rsidR="0039319F">
              <w:rPr>
                <w:noProof/>
                <w:webHidden/>
              </w:rPr>
            </w:r>
            <w:r w:rsidR="0039319F">
              <w:rPr>
                <w:noProof/>
                <w:webHidden/>
              </w:rPr>
              <w:fldChar w:fldCharType="separate"/>
            </w:r>
            <w:r w:rsidR="005824C3">
              <w:rPr>
                <w:noProof/>
                <w:webHidden/>
              </w:rPr>
              <w:t>10</w:t>
            </w:r>
            <w:r w:rsidR="0039319F">
              <w:rPr>
                <w:noProof/>
                <w:webHidden/>
              </w:rPr>
              <w:fldChar w:fldCharType="end"/>
            </w:r>
          </w:hyperlink>
        </w:p>
        <w:p w14:paraId="4BFD13DC" w14:textId="5673B4E7" w:rsidR="0039319F" w:rsidRDefault="00D97130">
          <w:pPr>
            <w:pStyle w:val="TOC2"/>
            <w:rPr>
              <w:rFonts w:eastAsiaTheme="minorEastAsia" w:cstheme="minorBidi"/>
              <w:noProof/>
              <w:sz w:val="22"/>
              <w:szCs w:val="22"/>
              <w:lang w:eastAsia="en-US"/>
            </w:rPr>
          </w:pPr>
          <w:hyperlink w:anchor="_Toc530583649" w:history="1">
            <w:r w:rsidR="0039319F" w:rsidRPr="001E77C7">
              <w:rPr>
                <w:rStyle w:val="Hyperlink"/>
                <w:noProof/>
              </w:rPr>
              <w:t>G.</w:t>
            </w:r>
            <w:r w:rsidR="0039319F">
              <w:rPr>
                <w:rFonts w:eastAsiaTheme="minorEastAsia" w:cstheme="minorBidi"/>
                <w:noProof/>
                <w:sz w:val="22"/>
                <w:szCs w:val="22"/>
                <w:lang w:eastAsia="en-US"/>
              </w:rPr>
              <w:tab/>
            </w:r>
            <w:r w:rsidR="0039319F" w:rsidRPr="001E77C7">
              <w:rPr>
                <w:rStyle w:val="Hyperlink"/>
                <w:noProof/>
              </w:rPr>
              <w:t>ПРАВА ИНТЕЛЛЕКТУАЛЬНОЙ СОБСТВЕННОСТИ</w:t>
            </w:r>
            <w:r w:rsidR="0039319F">
              <w:rPr>
                <w:noProof/>
                <w:webHidden/>
              </w:rPr>
              <w:tab/>
            </w:r>
            <w:r w:rsidR="0039319F">
              <w:rPr>
                <w:noProof/>
                <w:webHidden/>
              </w:rPr>
              <w:fldChar w:fldCharType="begin"/>
            </w:r>
            <w:r w:rsidR="0039319F">
              <w:rPr>
                <w:noProof/>
                <w:webHidden/>
              </w:rPr>
              <w:instrText xml:space="preserve"> PAGEREF _Toc530583649 \h </w:instrText>
            </w:r>
            <w:r w:rsidR="0039319F">
              <w:rPr>
                <w:noProof/>
                <w:webHidden/>
              </w:rPr>
            </w:r>
            <w:r w:rsidR="0039319F">
              <w:rPr>
                <w:noProof/>
                <w:webHidden/>
              </w:rPr>
              <w:fldChar w:fldCharType="separate"/>
            </w:r>
            <w:r w:rsidR="005824C3">
              <w:rPr>
                <w:noProof/>
                <w:webHidden/>
              </w:rPr>
              <w:t>10</w:t>
            </w:r>
            <w:r w:rsidR="0039319F">
              <w:rPr>
                <w:noProof/>
                <w:webHidden/>
              </w:rPr>
              <w:fldChar w:fldCharType="end"/>
            </w:r>
          </w:hyperlink>
        </w:p>
        <w:p w14:paraId="46EFAAF9" w14:textId="1FC8B369" w:rsidR="0039319F" w:rsidRDefault="00D97130">
          <w:pPr>
            <w:pStyle w:val="TOC1"/>
            <w:rPr>
              <w:rFonts w:eastAsiaTheme="minorEastAsia" w:cstheme="minorBidi"/>
              <w:noProof/>
              <w:sz w:val="22"/>
              <w:szCs w:val="22"/>
              <w:lang w:eastAsia="en-US"/>
            </w:rPr>
          </w:pPr>
          <w:hyperlink w:anchor="_Toc530583650" w:history="1">
            <w:r w:rsidR="0039319F" w:rsidRPr="001E77C7">
              <w:rPr>
                <w:rStyle w:val="Hyperlink"/>
                <w:noProof/>
              </w:rPr>
              <w:t>VIII.</w:t>
            </w:r>
            <w:r w:rsidR="0039319F">
              <w:rPr>
                <w:rFonts w:eastAsiaTheme="minorEastAsia" w:cstheme="minorBidi"/>
                <w:noProof/>
                <w:sz w:val="22"/>
                <w:szCs w:val="22"/>
                <w:lang w:eastAsia="en-US"/>
              </w:rPr>
              <w:tab/>
            </w:r>
            <w:r w:rsidR="0039319F" w:rsidRPr="001E77C7">
              <w:rPr>
                <w:rStyle w:val="Hyperlink"/>
                <w:noProof/>
                <w:lang w:val="ru-RU"/>
              </w:rPr>
              <w:t>ПРИЛОЖЕНИЯ</w:t>
            </w:r>
            <w:r w:rsidR="0039319F">
              <w:rPr>
                <w:noProof/>
                <w:webHidden/>
              </w:rPr>
              <w:tab/>
            </w:r>
            <w:r w:rsidR="0039319F">
              <w:rPr>
                <w:noProof/>
                <w:webHidden/>
              </w:rPr>
              <w:fldChar w:fldCharType="begin"/>
            </w:r>
            <w:r w:rsidR="0039319F">
              <w:rPr>
                <w:noProof/>
                <w:webHidden/>
              </w:rPr>
              <w:instrText xml:space="preserve"> PAGEREF _Toc530583650 \h </w:instrText>
            </w:r>
            <w:r w:rsidR="0039319F">
              <w:rPr>
                <w:noProof/>
                <w:webHidden/>
              </w:rPr>
            </w:r>
            <w:r w:rsidR="0039319F">
              <w:rPr>
                <w:noProof/>
                <w:webHidden/>
              </w:rPr>
              <w:fldChar w:fldCharType="separate"/>
            </w:r>
            <w:r w:rsidR="005824C3">
              <w:rPr>
                <w:noProof/>
                <w:webHidden/>
              </w:rPr>
              <w:t>10</w:t>
            </w:r>
            <w:r w:rsidR="0039319F">
              <w:rPr>
                <w:noProof/>
                <w:webHidden/>
              </w:rPr>
              <w:fldChar w:fldCharType="end"/>
            </w:r>
          </w:hyperlink>
        </w:p>
        <w:p w14:paraId="737EFA4E" w14:textId="5BD975FB" w:rsidR="0039319F" w:rsidRDefault="00D97130">
          <w:pPr>
            <w:pStyle w:val="TOC2"/>
            <w:rPr>
              <w:rFonts w:eastAsiaTheme="minorEastAsia" w:cstheme="minorBidi"/>
              <w:noProof/>
              <w:sz w:val="22"/>
              <w:szCs w:val="22"/>
              <w:lang w:eastAsia="en-US"/>
            </w:rPr>
          </w:pPr>
          <w:hyperlink w:anchor="_Toc530583651" w:history="1">
            <w:r w:rsidR="0039319F" w:rsidRPr="001E77C7">
              <w:rPr>
                <w:rStyle w:val="Hyperlink"/>
                <w:noProof/>
                <w:lang w:val="ru-RU"/>
              </w:rPr>
              <w:t xml:space="preserve">ПРИЛОЖЕНИЕ </w:t>
            </w:r>
            <w:r w:rsidR="0039319F" w:rsidRPr="001E77C7">
              <w:rPr>
                <w:rStyle w:val="Hyperlink"/>
                <w:noProof/>
              </w:rPr>
              <w:t>A</w:t>
            </w:r>
            <w:r w:rsidR="0039319F" w:rsidRPr="001E77C7">
              <w:rPr>
                <w:rStyle w:val="Hyperlink"/>
                <w:noProof/>
                <w:lang w:val="ru-RU"/>
              </w:rPr>
              <w:t>. ОБЩИЕ УСЛОВИЯ ЗАКАЗА НА ПОСТАВКУ</w:t>
            </w:r>
            <w:r w:rsidR="0039319F">
              <w:rPr>
                <w:noProof/>
                <w:webHidden/>
              </w:rPr>
              <w:tab/>
            </w:r>
            <w:r w:rsidR="0039319F">
              <w:rPr>
                <w:noProof/>
                <w:webHidden/>
              </w:rPr>
              <w:fldChar w:fldCharType="begin"/>
            </w:r>
            <w:r w:rsidR="0039319F">
              <w:rPr>
                <w:noProof/>
                <w:webHidden/>
              </w:rPr>
              <w:instrText xml:space="preserve"> PAGEREF _Toc530583651 \h </w:instrText>
            </w:r>
            <w:r w:rsidR="0039319F">
              <w:rPr>
                <w:noProof/>
                <w:webHidden/>
              </w:rPr>
            </w:r>
            <w:r w:rsidR="0039319F">
              <w:rPr>
                <w:noProof/>
                <w:webHidden/>
              </w:rPr>
              <w:fldChar w:fldCharType="separate"/>
            </w:r>
            <w:r w:rsidR="005824C3">
              <w:rPr>
                <w:noProof/>
                <w:webHidden/>
              </w:rPr>
              <w:t>11</w:t>
            </w:r>
            <w:r w:rsidR="0039319F">
              <w:rPr>
                <w:noProof/>
                <w:webHidden/>
              </w:rPr>
              <w:fldChar w:fldCharType="end"/>
            </w:r>
          </w:hyperlink>
        </w:p>
        <w:p w14:paraId="69557918" w14:textId="72E21988" w:rsidR="0039319F" w:rsidRDefault="00D97130">
          <w:pPr>
            <w:pStyle w:val="TOC2"/>
            <w:rPr>
              <w:rFonts w:eastAsiaTheme="minorEastAsia" w:cstheme="minorBidi"/>
              <w:noProof/>
              <w:sz w:val="22"/>
              <w:szCs w:val="22"/>
              <w:lang w:eastAsia="en-US"/>
            </w:rPr>
          </w:pPr>
          <w:hyperlink w:anchor="_Toc530583652" w:history="1">
            <w:r w:rsidR="0039319F" w:rsidRPr="001E77C7">
              <w:rPr>
                <w:rStyle w:val="Hyperlink"/>
                <w:rFonts w:ascii="Times New Roman" w:hAnsi="Times New Roman"/>
                <w:b/>
                <w:bCs/>
                <w:noProof/>
                <w:lang w:val="ru-RU" w:eastAsia="x-none"/>
              </w:rPr>
              <w:t>ДАННЫЕ ПОЛОЖЕНИЯ И СТАНДАРТНЫЕ УСЛОВИЯ СОТРУДНИЧЕСТВА ПРИМЕНЯЮТСЯ КО ВСЕМ КОНТРАКТАМ</w:t>
            </w:r>
            <w:r w:rsidR="0039319F">
              <w:rPr>
                <w:noProof/>
                <w:webHidden/>
              </w:rPr>
              <w:tab/>
            </w:r>
            <w:r w:rsidR="0039319F">
              <w:rPr>
                <w:noProof/>
                <w:webHidden/>
              </w:rPr>
              <w:fldChar w:fldCharType="begin"/>
            </w:r>
            <w:r w:rsidR="0039319F">
              <w:rPr>
                <w:noProof/>
                <w:webHidden/>
              </w:rPr>
              <w:instrText xml:space="preserve"> PAGEREF _Toc530583652 \h </w:instrText>
            </w:r>
            <w:r w:rsidR="0039319F">
              <w:rPr>
                <w:noProof/>
                <w:webHidden/>
              </w:rPr>
            </w:r>
            <w:r w:rsidR="0039319F">
              <w:rPr>
                <w:noProof/>
                <w:webHidden/>
              </w:rPr>
              <w:fldChar w:fldCharType="separate"/>
            </w:r>
            <w:r w:rsidR="005824C3">
              <w:rPr>
                <w:noProof/>
                <w:webHidden/>
              </w:rPr>
              <w:t>14</w:t>
            </w:r>
            <w:r w:rsidR="0039319F">
              <w:rPr>
                <w:noProof/>
                <w:webHidden/>
              </w:rPr>
              <w:fldChar w:fldCharType="end"/>
            </w:r>
          </w:hyperlink>
        </w:p>
        <w:p w14:paraId="0F138A2E" w14:textId="30E758F5" w:rsidR="0039319F" w:rsidRDefault="00D97130">
          <w:pPr>
            <w:pStyle w:val="TOC2"/>
            <w:rPr>
              <w:rFonts w:eastAsiaTheme="minorEastAsia" w:cstheme="minorBidi"/>
              <w:noProof/>
              <w:sz w:val="22"/>
              <w:szCs w:val="22"/>
              <w:lang w:eastAsia="en-US"/>
            </w:rPr>
          </w:pPr>
          <w:hyperlink w:anchor="_Toc530583653" w:history="1">
            <w:r w:rsidR="0039319F" w:rsidRPr="001E77C7">
              <w:rPr>
                <w:rStyle w:val="Hyperlink"/>
                <w:rFonts w:ascii="Times New Roman" w:hAnsi="Times New Roman"/>
                <w:b/>
                <w:bCs/>
                <w:noProof/>
                <w:lang w:val="ru-RU" w:eastAsia="x-none"/>
              </w:rPr>
              <w:t>НАЗВАНИЕ ПОЛОЖЕНИЯ</w:t>
            </w:r>
            <w:r w:rsidR="0039319F">
              <w:rPr>
                <w:noProof/>
                <w:webHidden/>
              </w:rPr>
              <w:tab/>
            </w:r>
            <w:r w:rsidR="0039319F">
              <w:rPr>
                <w:noProof/>
                <w:webHidden/>
              </w:rPr>
              <w:fldChar w:fldCharType="begin"/>
            </w:r>
            <w:r w:rsidR="0039319F">
              <w:rPr>
                <w:noProof/>
                <w:webHidden/>
              </w:rPr>
              <w:instrText xml:space="preserve"> PAGEREF _Toc530583653 \h </w:instrText>
            </w:r>
            <w:r w:rsidR="0039319F">
              <w:rPr>
                <w:noProof/>
                <w:webHidden/>
              </w:rPr>
            </w:r>
            <w:r w:rsidR="0039319F">
              <w:rPr>
                <w:noProof/>
                <w:webHidden/>
              </w:rPr>
              <w:fldChar w:fldCharType="separate"/>
            </w:r>
            <w:r w:rsidR="005824C3">
              <w:rPr>
                <w:noProof/>
                <w:webHidden/>
              </w:rPr>
              <w:t>14</w:t>
            </w:r>
            <w:r w:rsidR="0039319F">
              <w:rPr>
                <w:noProof/>
                <w:webHidden/>
              </w:rPr>
              <w:fldChar w:fldCharType="end"/>
            </w:r>
          </w:hyperlink>
        </w:p>
        <w:p w14:paraId="7BA8AEDF" w14:textId="2CE92928" w:rsidR="0039319F" w:rsidRDefault="00D97130">
          <w:pPr>
            <w:pStyle w:val="TOC2"/>
            <w:rPr>
              <w:rFonts w:eastAsiaTheme="minorEastAsia" w:cstheme="minorBidi"/>
              <w:noProof/>
              <w:sz w:val="22"/>
              <w:szCs w:val="22"/>
              <w:lang w:eastAsia="en-US"/>
            </w:rPr>
          </w:pPr>
          <w:hyperlink w:anchor="_Toc530583654" w:history="1">
            <w:r w:rsidR="0039319F" w:rsidRPr="001E77C7">
              <w:rPr>
                <w:rStyle w:val="Hyperlink"/>
                <w:rFonts w:ascii="Times New Roman" w:hAnsi="Times New Roman"/>
                <w:b/>
                <w:noProof/>
                <w:lang w:val="ru-RU"/>
              </w:rPr>
              <w:t xml:space="preserve">ССЫЛКА НА </w:t>
            </w:r>
            <w:r w:rsidR="0039319F" w:rsidRPr="001E77C7">
              <w:rPr>
                <w:rStyle w:val="Hyperlink"/>
                <w:rFonts w:ascii="Times New Roman" w:hAnsi="Times New Roman"/>
                <w:b/>
                <w:noProof/>
              </w:rPr>
              <w:t>FAR</w:t>
            </w:r>
            <w:r w:rsidR="0039319F">
              <w:rPr>
                <w:noProof/>
                <w:webHidden/>
              </w:rPr>
              <w:tab/>
            </w:r>
            <w:r w:rsidR="0039319F">
              <w:rPr>
                <w:noProof/>
                <w:webHidden/>
              </w:rPr>
              <w:fldChar w:fldCharType="begin"/>
            </w:r>
            <w:r w:rsidR="0039319F">
              <w:rPr>
                <w:noProof/>
                <w:webHidden/>
              </w:rPr>
              <w:instrText xml:space="preserve"> PAGEREF _Toc530583654 \h </w:instrText>
            </w:r>
            <w:r w:rsidR="0039319F">
              <w:rPr>
                <w:noProof/>
                <w:webHidden/>
              </w:rPr>
            </w:r>
            <w:r w:rsidR="0039319F">
              <w:rPr>
                <w:noProof/>
                <w:webHidden/>
              </w:rPr>
              <w:fldChar w:fldCharType="separate"/>
            </w:r>
            <w:r w:rsidR="005824C3">
              <w:rPr>
                <w:noProof/>
                <w:webHidden/>
              </w:rPr>
              <w:t>14</w:t>
            </w:r>
            <w:r w:rsidR="0039319F">
              <w:rPr>
                <w:noProof/>
                <w:webHidden/>
              </w:rPr>
              <w:fldChar w:fldCharType="end"/>
            </w:r>
          </w:hyperlink>
        </w:p>
        <w:p w14:paraId="114988A4" w14:textId="38A1EAF9" w:rsidR="0039319F" w:rsidRDefault="00D97130">
          <w:pPr>
            <w:pStyle w:val="TOC2"/>
            <w:rPr>
              <w:rFonts w:eastAsiaTheme="minorEastAsia" w:cstheme="minorBidi"/>
              <w:noProof/>
              <w:sz w:val="22"/>
              <w:szCs w:val="22"/>
              <w:lang w:eastAsia="en-US"/>
            </w:rPr>
          </w:pPr>
          <w:hyperlink w:anchor="_Toc530583655" w:history="1">
            <w:r w:rsidR="0039319F" w:rsidRPr="001E77C7">
              <w:rPr>
                <w:rStyle w:val="Hyperlink"/>
                <w:noProof/>
                <w:lang w:val="ru-RU"/>
              </w:rPr>
              <w:t xml:space="preserve">ПРИЛОЖЕНИЕ </w:t>
            </w:r>
            <w:r w:rsidR="0039319F" w:rsidRPr="001E77C7">
              <w:rPr>
                <w:rStyle w:val="Hyperlink"/>
                <w:noProof/>
              </w:rPr>
              <w:t>B</w:t>
            </w:r>
            <w:r w:rsidR="0039319F" w:rsidRPr="001E77C7">
              <w:rPr>
                <w:rStyle w:val="Hyperlink"/>
                <w:noProof/>
                <w:lang w:val="ru-RU"/>
              </w:rPr>
              <w:t>. Форма финансового предложения</w:t>
            </w:r>
            <w:r w:rsidR="0039319F">
              <w:rPr>
                <w:noProof/>
                <w:webHidden/>
              </w:rPr>
              <w:tab/>
            </w:r>
            <w:r w:rsidR="0039319F">
              <w:rPr>
                <w:noProof/>
                <w:webHidden/>
              </w:rPr>
              <w:fldChar w:fldCharType="begin"/>
            </w:r>
            <w:r w:rsidR="0039319F">
              <w:rPr>
                <w:noProof/>
                <w:webHidden/>
              </w:rPr>
              <w:instrText xml:space="preserve"> PAGEREF _Toc530583655 \h </w:instrText>
            </w:r>
            <w:r w:rsidR="0039319F">
              <w:rPr>
                <w:noProof/>
                <w:webHidden/>
              </w:rPr>
            </w:r>
            <w:r w:rsidR="0039319F">
              <w:rPr>
                <w:noProof/>
                <w:webHidden/>
              </w:rPr>
              <w:fldChar w:fldCharType="separate"/>
            </w:r>
            <w:r w:rsidR="005824C3">
              <w:rPr>
                <w:noProof/>
                <w:webHidden/>
              </w:rPr>
              <w:t>16</w:t>
            </w:r>
            <w:r w:rsidR="0039319F">
              <w:rPr>
                <w:noProof/>
                <w:webHidden/>
              </w:rPr>
              <w:fldChar w:fldCharType="end"/>
            </w:r>
          </w:hyperlink>
        </w:p>
        <w:p w14:paraId="4D0BB725" w14:textId="02203770" w:rsidR="0039319F" w:rsidRDefault="00D97130">
          <w:pPr>
            <w:pStyle w:val="TOC2"/>
            <w:rPr>
              <w:rFonts w:eastAsiaTheme="minorEastAsia" w:cstheme="minorBidi"/>
              <w:noProof/>
              <w:sz w:val="22"/>
              <w:szCs w:val="22"/>
              <w:lang w:eastAsia="en-US"/>
            </w:rPr>
          </w:pPr>
          <w:hyperlink w:anchor="_Toc530583656" w:history="1">
            <w:r w:rsidR="0039319F" w:rsidRPr="001E77C7">
              <w:rPr>
                <w:rStyle w:val="Hyperlink"/>
                <w:noProof/>
                <w:lang w:val="ru-RU"/>
              </w:rPr>
              <w:t>ПРИЛОЖЕНИЕ С. Лист представления технического предложения</w:t>
            </w:r>
            <w:r w:rsidR="0039319F">
              <w:rPr>
                <w:noProof/>
                <w:webHidden/>
              </w:rPr>
              <w:tab/>
            </w:r>
            <w:r w:rsidR="0039319F">
              <w:rPr>
                <w:noProof/>
                <w:webHidden/>
              </w:rPr>
              <w:fldChar w:fldCharType="begin"/>
            </w:r>
            <w:r w:rsidR="0039319F">
              <w:rPr>
                <w:noProof/>
                <w:webHidden/>
              </w:rPr>
              <w:instrText xml:space="preserve"> PAGEREF _Toc530583656 \h </w:instrText>
            </w:r>
            <w:r w:rsidR="0039319F">
              <w:rPr>
                <w:noProof/>
                <w:webHidden/>
              </w:rPr>
            </w:r>
            <w:r w:rsidR="0039319F">
              <w:rPr>
                <w:noProof/>
                <w:webHidden/>
              </w:rPr>
              <w:fldChar w:fldCharType="separate"/>
            </w:r>
            <w:r w:rsidR="005824C3">
              <w:rPr>
                <w:noProof/>
                <w:webHidden/>
              </w:rPr>
              <w:t>17</w:t>
            </w:r>
            <w:r w:rsidR="0039319F">
              <w:rPr>
                <w:noProof/>
                <w:webHidden/>
              </w:rPr>
              <w:fldChar w:fldCharType="end"/>
            </w:r>
          </w:hyperlink>
        </w:p>
        <w:p w14:paraId="557DEFCA" w14:textId="503D0D45" w:rsidR="0039319F" w:rsidRDefault="00D97130">
          <w:pPr>
            <w:pStyle w:val="TOC3"/>
            <w:rPr>
              <w:rFonts w:eastAsiaTheme="minorEastAsia" w:cstheme="minorBidi"/>
              <w:noProof/>
              <w:sz w:val="22"/>
              <w:szCs w:val="22"/>
              <w:lang w:eastAsia="en-US"/>
            </w:rPr>
          </w:pPr>
          <w:hyperlink w:anchor="_Toc530583657" w:history="1">
            <w:r w:rsidR="0039319F" w:rsidRPr="001E77C7">
              <w:rPr>
                <w:rStyle w:val="Hyperlink"/>
                <w:i/>
                <w:noProof/>
                <w:lang w:val="ru-RU"/>
              </w:rPr>
              <w:t>организационно-правовая форма/тип УЧРЕЖДЕНИЯ (отметьте все, что подходит)</w:t>
            </w:r>
            <w:r w:rsidR="0039319F">
              <w:rPr>
                <w:noProof/>
                <w:webHidden/>
              </w:rPr>
              <w:tab/>
            </w:r>
            <w:r w:rsidR="0039319F">
              <w:rPr>
                <w:noProof/>
                <w:webHidden/>
              </w:rPr>
              <w:fldChar w:fldCharType="begin"/>
            </w:r>
            <w:r w:rsidR="0039319F">
              <w:rPr>
                <w:noProof/>
                <w:webHidden/>
              </w:rPr>
              <w:instrText xml:space="preserve"> PAGEREF _Toc530583657 \h </w:instrText>
            </w:r>
            <w:r w:rsidR="0039319F">
              <w:rPr>
                <w:noProof/>
                <w:webHidden/>
              </w:rPr>
            </w:r>
            <w:r w:rsidR="0039319F">
              <w:rPr>
                <w:noProof/>
                <w:webHidden/>
              </w:rPr>
              <w:fldChar w:fldCharType="separate"/>
            </w:r>
            <w:r w:rsidR="005824C3">
              <w:rPr>
                <w:noProof/>
                <w:webHidden/>
              </w:rPr>
              <w:t>17</w:t>
            </w:r>
            <w:r w:rsidR="0039319F">
              <w:rPr>
                <w:noProof/>
                <w:webHidden/>
              </w:rPr>
              <w:fldChar w:fldCharType="end"/>
            </w:r>
          </w:hyperlink>
        </w:p>
        <w:p w14:paraId="5B65010E" w14:textId="2B102643" w:rsidR="0039319F" w:rsidRDefault="00D97130">
          <w:pPr>
            <w:pStyle w:val="TOC3"/>
            <w:rPr>
              <w:rFonts w:eastAsiaTheme="minorEastAsia" w:cstheme="minorBidi"/>
              <w:noProof/>
              <w:sz w:val="22"/>
              <w:szCs w:val="22"/>
              <w:lang w:eastAsia="en-US"/>
            </w:rPr>
          </w:pPr>
          <w:hyperlink w:anchor="_Toc530583658" w:history="1">
            <w:r w:rsidR="0039319F" w:rsidRPr="001E77C7">
              <w:rPr>
                <w:rStyle w:val="Hyperlink"/>
                <w:noProof/>
                <w:lang w:val="ru-RU"/>
              </w:rPr>
              <w:t>Подтверждение неприЧАСТНОСТИ к терроризму</w:t>
            </w:r>
            <w:r w:rsidR="0039319F">
              <w:rPr>
                <w:noProof/>
                <w:webHidden/>
              </w:rPr>
              <w:tab/>
            </w:r>
            <w:r w:rsidR="0039319F">
              <w:rPr>
                <w:noProof/>
                <w:webHidden/>
              </w:rPr>
              <w:fldChar w:fldCharType="begin"/>
            </w:r>
            <w:r w:rsidR="0039319F">
              <w:rPr>
                <w:noProof/>
                <w:webHidden/>
              </w:rPr>
              <w:instrText xml:space="preserve"> PAGEREF _Toc530583658 \h </w:instrText>
            </w:r>
            <w:r w:rsidR="0039319F">
              <w:rPr>
                <w:noProof/>
                <w:webHidden/>
              </w:rPr>
            </w:r>
            <w:r w:rsidR="0039319F">
              <w:rPr>
                <w:noProof/>
                <w:webHidden/>
              </w:rPr>
              <w:fldChar w:fldCharType="separate"/>
            </w:r>
            <w:r w:rsidR="005824C3">
              <w:rPr>
                <w:noProof/>
                <w:webHidden/>
              </w:rPr>
              <w:t>17</w:t>
            </w:r>
            <w:r w:rsidR="0039319F">
              <w:rPr>
                <w:noProof/>
                <w:webHidden/>
              </w:rPr>
              <w:fldChar w:fldCharType="end"/>
            </w:r>
          </w:hyperlink>
        </w:p>
        <w:p w14:paraId="4CE66CC6" w14:textId="6CD32D92" w:rsidR="0039319F" w:rsidRDefault="00D97130">
          <w:pPr>
            <w:pStyle w:val="TOC2"/>
            <w:rPr>
              <w:rFonts w:eastAsiaTheme="minorEastAsia" w:cstheme="minorBidi"/>
              <w:noProof/>
              <w:sz w:val="22"/>
              <w:szCs w:val="22"/>
              <w:lang w:eastAsia="en-US"/>
            </w:rPr>
          </w:pPr>
          <w:hyperlink w:anchor="_Toc530583659" w:history="1">
            <w:r w:rsidR="0039319F" w:rsidRPr="001E77C7">
              <w:rPr>
                <w:rStyle w:val="Hyperlink"/>
                <w:noProof/>
                <w:lang w:val="ru-RU"/>
              </w:rPr>
              <w:t>ПРИЛОЖЕНИЕ D. Информация о компании</w:t>
            </w:r>
            <w:r w:rsidR="0039319F">
              <w:rPr>
                <w:noProof/>
                <w:webHidden/>
              </w:rPr>
              <w:tab/>
            </w:r>
            <w:r w:rsidR="0039319F">
              <w:rPr>
                <w:noProof/>
                <w:webHidden/>
              </w:rPr>
              <w:fldChar w:fldCharType="begin"/>
            </w:r>
            <w:r w:rsidR="0039319F">
              <w:rPr>
                <w:noProof/>
                <w:webHidden/>
              </w:rPr>
              <w:instrText xml:space="preserve"> PAGEREF _Toc530583659 \h </w:instrText>
            </w:r>
            <w:r w:rsidR="0039319F">
              <w:rPr>
                <w:noProof/>
                <w:webHidden/>
              </w:rPr>
            </w:r>
            <w:r w:rsidR="0039319F">
              <w:rPr>
                <w:noProof/>
                <w:webHidden/>
              </w:rPr>
              <w:fldChar w:fldCharType="separate"/>
            </w:r>
            <w:r w:rsidR="005824C3">
              <w:rPr>
                <w:noProof/>
                <w:webHidden/>
              </w:rPr>
              <w:t>19</w:t>
            </w:r>
            <w:r w:rsidR="0039319F">
              <w:rPr>
                <w:noProof/>
                <w:webHidden/>
              </w:rPr>
              <w:fldChar w:fldCharType="end"/>
            </w:r>
          </w:hyperlink>
        </w:p>
        <w:p w14:paraId="5534C87F" w14:textId="664AB573" w:rsidR="00171DCE" w:rsidRDefault="00171DCE">
          <w:r>
            <w:rPr>
              <w:b/>
              <w:bCs/>
              <w:noProof/>
            </w:rPr>
            <w:fldChar w:fldCharType="end"/>
          </w:r>
        </w:p>
      </w:sdtContent>
    </w:sdt>
    <w:p w14:paraId="64FC8135" w14:textId="77777777" w:rsidR="00BC1AC0" w:rsidRDefault="00BC1AC0" w:rsidP="00A64D5D">
      <w:pPr>
        <w:pStyle w:val="NoSpacing"/>
        <w:jc w:val="center"/>
        <w:rPr>
          <w:rFonts w:ascii="Cambria" w:hAnsi="Cambria"/>
          <w:sz w:val="28"/>
          <w:szCs w:val="28"/>
        </w:rPr>
      </w:pPr>
    </w:p>
    <w:p w14:paraId="45F5BCA0" w14:textId="77777777" w:rsidR="006F77DD" w:rsidRDefault="006F77DD" w:rsidP="00A64D5D">
      <w:pPr>
        <w:pStyle w:val="NoSpacing"/>
        <w:jc w:val="center"/>
        <w:rPr>
          <w:rFonts w:ascii="Cambria" w:hAnsi="Cambria"/>
          <w:sz w:val="28"/>
          <w:szCs w:val="28"/>
        </w:rPr>
        <w:sectPr w:rsidR="006F77DD" w:rsidSect="006F77DD">
          <w:footerReference w:type="default" r:id="rId13"/>
          <w:type w:val="continuous"/>
          <w:pgSz w:w="12240" w:h="15840"/>
          <w:pgMar w:top="720" w:right="720" w:bottom="720" w:left="720" w:header="144" w:footer="144" w:gutter="0"/>
          <w:cols w:space="720"/>
          <w:docGrid w:linePitch="360"/>
        </w:sectPr>
      </w:pPr>
    </w:p>
    <w:p w14:paraId="7F520EF4" w14:textId="77777777" w:rsidR="006F77DD" w:rsidRPr="006F77DD" w:rsidRDefault="00AA59DA" w:rsidP="0074128C">
      <w:pPr>
        <w:pStyle w:val="Heading1"/>
        <w:numPr>
          <w:ilvl w:val="0"/>
          <w:numId w:val="2"/>
        </w:numPr>
      </w:pPr>
      <w:bookmarkStart w:id="0" w:name="_Toc530583624"/>
      <w:r>
        <w:rPr>
          <w:lang w:val="ru-RU"/>
        </w:rPr>
        <w:lastRenderedPageBreak/>
        <w:t>ВВЕДЕНИЕ</w:t>
      </w:r>
      <w:bookmarkEnd w:id="0"/>
    </w:p>
    <w:p w14:paraId="0A1495C3" w14:textId="77777777" w:rsidR="000A149A" w:rsidRPr="006F77DD" w:rsidRDefault="00AA59DA" w:rsidP="0074128C">
      <w:pPr>
        <w:pStyle w:val="Heading2"/>
        <w:numPr>
          <w:ilvl w:val="0"/>
          <w:numId w:val="3"/>
        </w:numPr>
      </w:pPr>
      <w:bookmarkStart w:id="1" w:name="_Toc530583625"/>
      <w:r>
        <w:rPr>
          <w:lang w:val="ru-RU"/>
        </w:rPr>
        <w:t>КРАТКАЯ ИНФОРМАЦИЯ О КОМПАНИИ</w:t>
      </w:r>
      <w:bookmarkEnd w:id="1"/>
    </w:p>
    <w:p w14:paraId="52C21BB3" w14:textId="77777777" w:rsidR="007D2161" w:rsidRPr="00AA59DA" w:rsidRDefault="00CC1BF9" w:rsidP="00AA59DA">
      <w:pPr>
        <w:ind w:left="360"/>
        <w:jc w:val="both"/>
        <w:rPr>
          <w:rFonts w:ascii="Calibri" w:hAnsi="Calibri"/>
          <w:sz w:val="22"/>
          <w:szCs w:val="22"/>
          <w:lang w:val="ru-RU"/>
        </w:rPr>
      </w:pPr>
      <w:r>
        <w:rPr>
          <w:rFonts w:ascii="Calibri" w:hAnsi="Calibri"/>
          <w:sz w:val="22"/>
          <w:szCs w:val="22"/>
          <w:lang w:val="ru-RU"/>
        </w:rPr>
        <w:t xml:space="preserve">Организация </w:t>
      </w:r>
      <w:r w:rsidRPr="00AA59DA">
        <w:rPr>
          <w:rFonts w:ascii="Calibri" w:hAnsi="Calibri"/>
          <w:sz w:val="22"/>
          <w:szCs w:val="22"/>
          <w:lang w:val="ru-RU"/>
        </w:rPr>
        <w:t>ACDI/VOCA</w:t>
      </w:r>
      <w:r>
        <w:rPr>
          <w:rFonts w:ascii="Calibri" w:hAnsi="Calibri"/>
          <w:sz w:val="22"/>
          <w:szCs w:val="22"/>
          <w:lang w:val="ru-RU"/>
        </w:rPr>
        <w:t>, о</w:t>
      </w:r>
      <w:r w:rsidR="00AA59DA" w:rsidRPr="00AA59DA">
        <w:rPr>
          <w:rFonts w:ascii="Calibri" w:hAnsi="Calibri"/>
          <w:sz w:val="22"/>
          <w:szCs w:val="22"/>
          <w:lang w:val="ru-RU"/>
        </w:rPr>
        <w:t>снованная в Вашингтоне, округ Колумбия, является некоммерческой между</w:t>
      </w:r>
      <w:r w:rsidR="00133DB3">
        <w:rPr>
          <w:rFonts w:ascii="Calibri" w:hAnsi="Calibri"/>
          <w:sz w:val="22"/>
          <w:szCs w:val="22"/>
          <w:lang w:val="ru-RU"/>
        </w:rPr>
        <w:t xml:space="preserve">народной организацией, которая оказывает </w:t>
      </w:r>
      <w:r w:rsidR="00AA59DA" w:rsidRPr="00AA59DA">
        <w:rPr>
          <w:rFonts w:ascii="Calibri" w:hAnsi="Calibri"/>
          <w:sz w:val="22"/>
          <w:szCs w:val="22"/>
          <w:lang w:val="ru-RU"/>
        </w:rPr>
        <w:t>техническ</w:t>
      </w:r>
      <w:r w:rsidR="00133DB3">
        <w:rPr>
          <w:rFonts w:ascii="Calibri" w:hAnsi="Calibri"/>
          <w:sz w:val="22"/>
          <w:szCs w:val="22"/>
          <w:lang w:val="ru-RU"/>
        </w:rPr>
        <w:t>ую</w:t>
      </w:r>
      <w:r w:rsidR="00AA59DA" w:rsidRPr="00AA59DA">
        <w:rPr>
          <w:rFonts w:ascii="Calibri" w:hAnsi="Calibri"/>
          <w:sz w:val="22"/>
          <w:szCs w:val="22"/>
          <w:lang w:val="ru-RU"/>
        </w:rPr>
        <w:t xml:space="preserve"> и управленческ</w:t>
      </w:r>
      <w:r w:rsidR="00133DB3">
        <w:rPr>
          <w:rFonts w:ascii="Calibri" w:hAnsi="Calibri"/>
          <w:sz w:val="22"/>
          <w:szCs w:val="22"/>
          <w:lang w:val="ru-RU"/>
        </w:rPr>
        <w:t>ую</w:t>
      </w:r>
      <w:r w:rsidR="00AA59DA" w:rsidRPr="00AA59DA">
        <w:rPr>
          <w:rFonts w:ascii="Calibri" w:hAnsi="Calibri"/>
          <w:sz w:val="22"/>
          <w:szCs w:val="22"/>
          <w:lang w:val="ru-RU"/>
        </w:rPr>
        <w:t xml:space="preserve"> помощь в </w:t>
      </w:r>
      <w:r w:rsidR="003056A4">
        <w:rPr>
          <w:rFonts w:ascii="Calibri" w:hAnsi="Calibri"/>
          <w:sz w:val="22"/>
          <w:szCs w:val="22"/>
          <w:lang w:val="ru-RU"/>
        </w:rPr>
        <w:t xml:space="preserve">области </w:t>
      </w:r>
      <w:r w:rsidR="00AA59DA" w:rsidRPr="00AA59DA">
        <w:rPr>
          <w:rFonts w:ascii="Calibri" w:hAnsi="Calibri"/>
          <w:sz w:val="22"/>
          <w:szCs w:val="22"/>
          <w:lang w:val="ru-RU"/>
        </w:rPr>
        <w:t>агробизнес</w:t>
      </w:r>
      <w:r w:rsidR="003056A4">
        <w:rPr>
          <w:rFonts w:ascii="Calibri" w:hAnsi="Calibri"/>
          <w:sz w:val="22"/>
          <w:szCs w:val="22"/>
          <w:lang w:val="ru-RU"/>
        </w:rPr>
        <w:t>а</w:t>
      </w:r>
      <w:r w:rsidR="00AA59DA" w:rsidRPr="00AA59DA">
        <w:rPr>
          <w:rFonts w:ascii="Calibri" w:hAnsi="Calibri"/>
          <w:sz w:val="22"/>
          <w:szCs w:val="22"/>
          <w:lang w:val="ru-RU"/>
        </w:rPr>
        <w:t>, финансовых услуг, развити</w:t>
      </w:r>
      <w:r w:rsidR="003056A4">
        <w:rPr>
          <w:rFonts w:ascii="Calibri" w:hAnsi="Calibri"/>
          <w:sz w:val="22"/>
          <w:szCs w:val="22"/>
          <w:lang w:val="ru-RU"/>
        </w:rPr>
        <w:t>я</w:t>
      </w:r>
      <w:r w:rsidR="00AA59DA" w:rsidRPr="00AA59DA">
        <w:rPr>
          <w:rFonts w:ascii="Calibri" w:hAnsi="Calibri"/>
          <w:sz w:val="22"/>
          <w:szCs w:val="22"/>
          <w:lang w:val="ru-RU"/>
        </w:rPr>
        <w:t xml:space="preserve"> предпринимательства, развити</w:t>
      </w:r>
      <w:r w:rsidR="003056A4">
        <w:rPr>
          <w:rFonts w:ascii="Calibri" w:hAnsi="Calibri"/>
          <w:sz w:val="22"/>
          <w:szCs w:val="22"/>
          <w:lang w:val="ru-RU"/>
        </w:rPr>
        <w:t>я</w:t>
      </w:r>
      <w:r w:rsidR="00AA59DA" w:rsidRPr="00AA59DA">
        <w:rPr>
          <w:rFonts w:ascii="Calibri" w:hAnsi="Calibri"/>
          <w:sz w:val="22"/>
          <w:szCs w:val="22"/>
          <w:lang w:val="ru-RU"/>
        </w:rPr>
        <w:t xml:space="preserve"> </w:t>
      </w:r>
      <w:r w:rsidR="00133DB3">
        <w:rPr>
          <w:rFonts w:ascii="Calibri" w:hAnsi="Calibri"/>
          <w:sz w:val="22"/>
          <w:szCs w:val="22"/>
          <w:lang w:val="ru-RU"/>
        </w:rPr>
        <w:t xml:space="preserve">сообществ </w:t>
      </w:r>
      <w:r w:rsidR="00AA59DA" w:rsidRPr="00AA59DA">
        <w:rPr>
          <w:rFonts w:ascii="Calibri" w:hAnsi="Calibri"/>
          <w:sz w:val="22"/>
          <w:szCs w:val="22"/>
          <w:lang w:val="ru-RU"/>
        </w:rPr>
        <w:t>и обеспечени</w:t>
      </w:r>
      <w:r w:rsidR="003056A4">
        <w:rPr>
          <w:rFonts w:ascii="Calibri" w:hAnsi="Calibri"/>
          <w:sz w:val="22"/>
          <w:szCs w:val="22"/>
          <w:lang w:val="ru-RU"/>
        </w:rPr>
        <w:t>я</w:t>
      </w:r>
      <w:r w:rsidR="00AA59DA" w:rsidRPr="00AA59DA">
        <w:rPr>
          <w:rFonts w:ascii="Calibri" w:hAnsi="Calibri"/>
          <w:sz w:val="22"/>
          <w:szCs w:val="22"/>
          <w:lang w:val="ru-RU"/>
        </w:rPr>
        <w:t xml:space="preserve"> продовольственной безопасности в целях содействия </w:t>
      </w:r>
      <w:r w:rsidR="00133DB3">
        <w:rPr>
          <w:rFonts w:ascii="Calibri" w:hAnsi="Calibri"/>
          <w:sz w:val="22"/>
          <w:szCs w:val="22"/>
          <w:lang w:val="ru-RU"/>
        </w:rPr>
        <w:t xml:space="preserve">всеобъемлющему </w:t>
      </w:r>
      <w:r w:rsidR="00AA59DA" w:rsidRPr="00AA59DA">
        <w:rPr>
          <w:rFonts w:ascii="Calibri" w:hAnsi="Calibri"/>
          <w:sz w:val="22"/>
          <w:szCs w:val="22"/>
          <w:lang w:val="ru-RU"/>
        </w:rPr>
        <w:t>экономическо</w:t>
      </w:r>
      <w:r w:rsidR="00133DB3">
        <w:rPr>
          <w:rFonts w:ascii="Calibri" w:hAnsi="Calibri"/>
          <w:sz w:val="22"/>
          <w:szCs w:val="22"/>
          <w:lang w:val="ru-RU"/>
        </w:rPr>
        <w:t>му</w:t>
      </w:r>
      <w:r w:rsidR="00AA59DA" w:rsidRPr="00AA59DA">
        <w:rPr>
          <w:rFonts w:ascii="Calibri" w:hAnsi="Calibri"/>
          <w:sz w:val="22"/>
          <w:szCs w:val="22"/>
          <w:lang w:val="ru-RU"/>
        </w:rPr>
        <w:t xml:space="preserve"> рост</w:t>
      </w:r>
      <w:r w:rsidR="00133DB3">
        <w:rPr>
          <w:rFonts w:ascii="Calibri" w:hAnsi="Calibri"/>
          <w:sz w:val="22"/>
          <w:szCs w:val="22"/>
          <w:lang w:val="ru-RU"/>
        </w:rPr>
        <w:t>у</w:t>
      </w:r>
      <w:r w:rsidR="00AA59DA" w:rsidRPr="00AA59DA">
        <w:rPr>
          <w:rFonts w:ascii="Calibri" w:hAnsi="Calibri"/>
          <w:sz w:val="22"/>
          <w:szCs w:val="22"/>
          <w:lang w:val="ru-RU"/>
        </w:rPr>
        <w:t xml:space="preserve"> и активно</w:t>
      </w:r>
      <w:r w:rsidR="00133DB3">
        <w:rPr>
          <w:rFonts w:ascii="Calibri" w:hAnsi="Calibri"/>
          <w:sz w:val="22"/>
          <w:szCs w:val="22"/>
          <w:lang w:val="ru-RU"/>
        </w:rPr>
        <w:t>сти</w:t>
      </w:r>
      <w:r w:rsidR="00AA59DA" w:rsidRPr="00AA59DA">
        <w:rPr>
          <w:rFonts w:ascii="Calibri" w:hAnsi="Calibri"/>
          <w:sz w:val="22"/>
          <w:szCs w:val="22"/>
          <w:lang w:val="ru-RU"/>
        </w:rPr>
        <w:t xml:space="preserve"> гражданско</w:t>
      </w:r>
      <w:r w:rsidR="00133DB3">
        <w:rPr>
          <w:rFonts w:ascii="Calibri" w:hAnsi="Calibri"/>
          <w:sz w:val="22"/>
          <w:szCs w:val="22"/>
          <w:lang w:val="ru-RU"/>
        </w:rPr>
        <w:t>го</w:t>
      </w:r>
      <w:r w:rsidR="00AA59DA" w:rsidRPr="00AA59DA">
        <w:rPr>
          <w:rFonts w:ascii="Calibri" w:hAnsi="Calibri"/>
          <w:sz w:val="22"/>
          <w:szCs w:val="22"/>
          <w:lang w:val="ru-RU"/>
        </w:rPr>
        <w:t xml:space="preserve"> обществ</w:t>
      </w:r>
      <w:r w:rsidR="00133DB3">
        <w:rPr>
          <w:rFonts w:ascii="Calibri" w:hAnsi="Calibri"/>
          <w:sz w:val="22"/>
          <w:szCs w:val="22"/>
          <w:lang w:val="ru-RU"/>
        </w:rPr>
        <w:t>а</w:t>
      </w:r>
      <w:r w:rsidR="00AA59DA" w:rsidRPr="00AA59DA">
        <w:rPr>
          <w:rFonts w:ascii="Calibri" w:hAnsi="Calibri"/>
          <w:sz w:val="22"/>
          <w:szCs w:val="22"/>
          <w:lang w:val="ru-RU"/>
        </w:rPr>
        <w:t xml:space="preserve">. Для получения более подробной информации, </w:t>
      </w:r>
      <w:r w:rsidR="00133DB3">
        <w:rPr>
          <w:rFonts w:ascii="Calibri" w:hAnsi="Calibri"/>
          <w:sz w:val="22"/>
          <w:szCs w:val="22"/>
          <w:lang w:val="ru-RU"/>
        </w:rPr>
        <w:t>посетите сайт</w:t>
      </w:r>
      <w:r w:rsidR="007D2161" w:rsidRPr="00AA59DA">
        <w:rPr>
          <w:rFonts w:ascii="Calibri" w:hAnsi="Calibri"/>
          <w:sz w:val="22"/>
          <w:szCs w:val="22"/>
          <w:lang w:val="ru-RU"/>
        </w:rPr>
        <w:t xml:space="preserve"> </w:t>
      </w:r>
      <w:hyperlink r:id="rId14" w:history="1">
        <w:r w:rsidR="007D2161" w:rsidRPr="006F77DD">
          <w:rPr>
            <w:rStyle w:val="Hyperlink"/>
            <w:rFonts w:ascii="Calibri" w:hAnsi="Calibri"/>
            <w:spacing w:val="-3"/>
            <w:sz w:val="22"/>
            <w:szCs w:val="22"/>
          </w:rPr>
          <w:t>www</w:t>
        </w:r>
        <w:r w:rsidR="007D2161" w:rsidRPr="00AA59DA">
          <w:rPr>
            <w:rStyle w:val="Hyperlink"/>
            <w:rFonts w:ascii="Calibri" w:hAnsi="Calibri"/>
            <w:spacing w:val="-3"/>
            <w:sz w:val="22"/>
            <w:szCs w:val="22"/>
            <w:lang w:val="ru-RU"/>
          </w:rPr>
          <w:t>.</w:t>
        </w:r>
        <w:proofErr w:type="spellStart"/>
        <w:r w:rsidR="007D2161" w:rsidRPr="006F77DD">
          <w:rPr>
            <w:rStyle w:val="Hyperlink"/>
            <w:rFonts w:ascii="Calibri" w:hAnsi="Calibri"/>
            <w:spacing w:val="-3"/>
            <w:sz w:val="22"/>
            <w:szCs w:val="22"/>
          </w:rPr>
          <w:t>acdivoca</w:t>
        </w:r>
        <w:proofErr w:type="spellEnd"/>
        <w:r w:rsidR="007D2161" w:rsidRPr="00AA59DA">
          <w:rPr>
            <w:rStyle w:val="Hyperlink"/>
            <w:rFonts w:ascii="Calibri" w:hAnsi="Calibri"/>
            <w:spacing w:val="-3"/>
            <w:sz w:val="22"/>
            <w:szCs w:val="22"/>
            <w:lang w:val="ru-RU"/>
          </w:rPr>
          <w:t>.</w:t>
        </w:r>
        <w:r w:rsidR="007D2161" w:rsidRPr="006F77DD">
          <w:rPr>
            <w:rStyle w:val="Hyperlink"/>
            <w:rFonts w:ascii="Calibri" w:hAnsi="Calibri"/>
            <w:spacing w:val="-3"/>
            <w:sz w:val="22"/>
            <w:szCs w:val="22"/>
          </w:rPr>
          <w:t>org</w:t>
        </w:r>
      </w:hyperlink>
      <w:r w:rsidR="007D2161" w:rsidRPr="00AA59DA">
        <w:rPr>
          <w:rFonts w:ascii="Calibri" w:hAnsi="Calibri"/>
          <w:sz w:val="22"/>
          <w:szCs w:val="22"/>
          <w:lang w:val="ru-RU"/>
        </w:rPr>
        <w:t>.</w:t>
      </w:r>
    </w:p>
    <w:p w14:paraId="7BAD9544" w14:textId="77777777" w:rsidR="000A149A" w:rsidRPr="006F77DD" w:rsidRDefault="00AA59DA" w:rsidP="0074128C">
      <w:pPr>
        <w:pStyle w:val="Heading2"/>
        <w:numPr>
          <w:ilvl w:val="0"/>
          <w:numId w:val="3"/>
        </w:numPr>
      </w:pPr>
      <w:bookmarkStart w:id="2" w:name="_Toc530583626"/>
      <w:r>
        <w:rPr>
          <w:lang w:val="ru-RU"/>
        </w:rPr>
        <w:t>КРАТКАЯ ИНФОРМАЦИЯ О ПРОГРАММЕ</w:t>
      </w:r>
      <w:bookmarkEnd w:id="2"/>
    </w:p>
    <w:p w14:paraId="74A60A0C" w14:textId="77777777" w:rsidR="00BB0D9B" w:rsidRPr="00C74FAE" w:rsidRDefault="00BB0D9B" w:rsidP="00BB0D9B">
      <w:pPr>
        <w:pStyle w:val="P68B1DB1-Normal2"/>
        <w:ind w:left="360"/>
        <w:jc w:val="both"/>
        <w:rPr>
          <w:lang w:val="ru-RU"/>
        </w:rPr>
      </w:pPr>
      <w:bookmarkStart w:id="3" w:name="_Toc530583627"/>
      <w:bookmarkStart w:id="4" w:name="_Hlk523211231"/>
      <w:r w:rsidRPr="00C74FAE">
        <w:rPr>
          <w:lang w:val="ru-RU"/>
        </w:rPr>
        <w:t xml:space="preserve">Проект </w:t>
      </w:r>
      <w:r>
        <w:t>USAID</w:t>
      </w:r>
      <w:r w:rsidRPr="00C74FAE">
        <w:rPr>
          <w:lang w:val="ru-RU"/>
        </w:rPr>
        <w:t xml:space="preserve"> Конкурентное предприятие (КП или «проект»)- пятилетний проект, направленный на повышение уровня доходов домохозяйств Кыргызстана посредством создания новых рабочих мест и возможностей получения средств на функционирование среди малых и средних предприятий (МСП). Путем ускорения инклюзивного, рыночного роста, проект повышает конкурентоспособность МСП в Кыргызстане, облегчает их доступ к рынкам, стимулирует инвестиции, создает возможности для женщин и молодежи и улучшает бизнес-среду.</w:t>
      </w:r>
    </w:p>
    <w:p w14:paraId="20DC6E30" w14:textId="77777777" w:rsidR="00BB0D9B" w:rsidRPr="00C74FAE" w:rsidRDefault="00BB0D9B" w:rsidP="00BB0D9B">
      <w:pPr>
        <w:pStyle w:val="P68B1DB1-Normal2"/>
        <w:ind w:left="360"/>
        <w:jc w:val="both"/>
        <w:rPr>
          <w:lang w:val="ru-RU"/>
        </w:rPr>
      </w:pPr>
      <w:bookmarkStart w:id="5" w:name="_Hlk523209693"/>
      <w:bookmarkEnd w:id="4"/>
      <w:r w:rsidRPr="00C74FAE">
        <w:rPr>
          <w:lang w:val="ru-RU"/>
        </w:rPr>
        <w:t xml:space="preserve">С целью создания благоприятных условий для ведения бизнеса, проект КП способствует диалогу между органами Правительства Кыргызской Республики и частным сектором, включая бизнес-ассоциации, представителей сектора и другие институты. Улучшение условий для развития частного сектора может привести к укреплению формальной экономики, расширению доступа к капиталу, росту бизнес-инноваций и достижений через технологии, инвестиции и инновации, а также к увеличению торговли с региональными и международными рынками. </w:t>
      </w:r>
      <w:bookmarkEnd w:id="5"/>
    </w:p>
    <w:p w14:paraId="0189122A" w14:textId="77777777" w:rsidR="00E602B4" w:rsidRPr="001D646F" w:rsidRDefault="00AA59DA" w:rsidP="0074128C">
      <w:pPr>
        <w:pStyle w:val="Heading1"/>
        <w:numPr>
          <w:ilvl w:val="0"/>
          <w:numId w:val="2"/>
        </w:numPr>
      </w:pPr>
      <w:r>
        <w:rPr>
          <w:lang w:val="ru-RU"/>
        </w:rPr>
        <w:t>ЦЕЛЬ</w:t>
      </w:r>
      <w:bookmarkEnd w:id="3"/>
      <w:r w:rsidR="00831807" w:rsidRPr="001D646F">
        <w:t xml:space="preserve"> </w:t>
      </w:r>
    </w:p>
    <w:sdt>
      <w:sdtPr>
        <w:rPr>
          <w:rFonts w:ascii="Calibri" w:hAnsi="Calibri"/>
          <w:szCs w:val="22"/>
          <w:lang w:val="ru-RU"/>
        </w:rPr>
        <w:id w:val="-1232621232"/>
      </w:sdtPr>
      <w:sdtEndPr>
        <w:rPr>
          <w:rFonts w:asciiTheme="majorHAnsi" w:eastAsiaTheme="minorEastAsia" w:hAnsiTheme="majorHAnsi" w:cstheme="minorBidi"/>
          <w:lang w:val="en-US"/>
        </w:rPr>
      </w:sdtEndPr>
      <w:sdtContent>
        <w:p w14:paraId="65AA2A86" w14:textId="77777777" w:rsidR="00BB0D9B" w:rsidRDefault="00BB0D9B" w:rsidP="00BB0D9B">
          <w:pPr>
            <w:pStyle w:val="P68B1DB1-Normal2"/>
            <w:ind w:left="360"/>
            <w:jc w:val="both"/>
            <w:rPr>
              <w:lang w:val="ru-RU"/>
            </w:rPr>
          </w:pPr>
          <w:r w:rsidRPr="00C74FAE">
            <w:rPr>
              <w:lang w:val="ru-RU"/>
            </w:rPr>
            <w:t>Президент Кыргызской Республики подписал Указ «О вопросах реформирования горнодобывающей отрасли Кыргызской Республики»</w:t>
          </w:r>
          <w:r>
            <w:rPr>
              <w:lang w:val="ru-RU"/>
            </w:rPr>
            <w:t xml:space="preserve">, </w:t>
          </w:r>
          <w:r w:rsidRPr="00C74FAE">
            <w:rPr>
              <w:lang w:val="ru-RU"/>
            </w:rPr>
            <w:t xml:space="preserve">29 января 2021 года. </w:t>
          </w:r>
          <w:r w:rsidRPr="003A7378">
            <w:rPr>
              <w:lang w:val="ru-RU"/>
            </w:rPr>
            <w:t>Одним из ключевых вопросов Указа является обеспечение прозрачности лицензирования и выдачи разрешительных документов в сфере недропользования, обеспечение цифровизации всех процессов и включение их в систему межведомственного электронного взаимодействия «Тундук».</w:t>
          </w:r>
        </w:p>
        <w:p w14:paraId="4C2E3B62" w14:textId="77777777" w:rsidR="00BB0D9B" w:rsidRPr="00C74FAE" w:rsidRDefault="00BB0D9B" w:rsidP="00BB0D9B">
          <w:pPr>
            <w:pStyle w:val="P68B1DB1-Normal2"/>
            <w:ind w:left="360"/>
            <w:jc w:val="both"/>
            <w:rPr>
              <w:lang w:val="ru-RU"/>
            </w:rPr>
          </w:pPr>
          <w:r w:rsidRPr="003A7378">
            <w:rPr>
              <w:lang w:val="ru-RU"/>
            </w:rPr>
            <w:t xml:space="preserve">Основной целью оказания технической помощи </w:t>
          </w:r>
          <w:r w:rsidRPr="00C74FAE">
            <w:rPr>
              <w:lang w:val="ru-RU"/>
            </w:rPr>
            <w:t xml:space="preserve">Министерству энергетики и промышленности Кыргызской Республики (бывший </w:t>
          </w:r>
          <w:r w:rsidRPr="003A7378">
            <w:rPr>
              <w:lang w:val="ru-RU"/>
            </w:rPr>
            <w:t>Государственн</w:t>
          </w:r>
          <w:r>
            <w:rPr>
              <w:lang w:val="ru-RU"/>
            </w:rPr>
            <w:t>ый</w:t>
          </w:r>
          <w:r w:rsidRPr="003A7378">
            <w:rPr>
              <w:lang w:val="ru-RU"/>
            </w:rPr>
            <w:t xml:space="preserve"> комитет промышленности, энергетики и недропользования</w:t>
          </w:r>
          <w:r w:rsidRPr="00C74FAE">
            <w:rPr>
              <w:lang w:val="ru-RU"/>
            </w:rPr>
            <w:t>) -</w:t>
          </w:r>
          <w:r>
            <w:rPr>
              <w:lang w:val="ru-RU"/>
            </w:rPr>
            <w:t xml:space="preserve"> является</w:t>
          </w:r>
          <w:r w:rsidRPr="00C74FAE">
            <w:rPr>
              <w:lang w:val="ru-RU"/>
            </w:rPr>
            <w:t xml:space="preserve"> создание информационной системы</w:t>
          </w:r>
          <w:r>
            <w:rPr>
              <w:lang w:val="ru-RU"/>
            </w:rPr>
            <w:t>. В информационной системе будут размещены</w:t>
          </w:r>
          <w:r w:rsidRPr="00C74FAE">
            <w:rPr>
              <w:lang w:val="ru-RU"/>
            </w:rPr>
            <w:t xml:space="preserve"> </w:t>
          </w:r>
          <w:r>
            <w:rPr>
              <w:lang w:val="ru-RU"/>
            </w:rPr>
            <w:t>открытые данные</w:t>
          </w:r>
          <w:r w:rsidRPr="00C74FAE">
            <w:rPr>
              <w:lang w:val="ru-RU"/>
            </w:rPr>
            <w:t xml:space="preserve"> по вопросам добыч</w:t>
          </w:r>
          <w:r>
            <w:rPr>
              <w:lang w:val="ru-RU"/>
            </w:rPr>
            <w:t>и</w:t>
          </w:r>
          <w:r w:rsidRPr="00C74FAE">
            <w:rPr>
              <w:lang w:val="ru-RU"/>
            </w:rPr>
            <w:t xml:space="preserve"> полезных ископаемых: </w:t>
          </w:r>
          <w:r w:rsidRPr="00BC4981">
            <w:rPr>
              <w:lang w:val="ru-RU"/>
            </w:rPr>
            <w:t>база данных горнодобывающих компани</w:t>
          </w:r>
          <w:r>
            <w:rPr>
              <w:lang w:val="ru-RU"/>
            </w:rPr>
            <w:t>й</w:t>
          </w:r>
          <w:r w:rsidRPr="00BC4981">
            <w:rPr>
              <w:lang w:val="ru-RU"/>
            </w:rPr>
            <w:t>,</w:t>
          </w:r>
          <w:r>
            <w:rPr>
              <w:lang w:val="ru-RU"/>
            </w:rPr>
            <w:t xml:space="preserve"> </w:t>
          </w:r>
          <w:r w:rsidRPr="00C74FAE">
            <w:rPr>
              <w:lang w:val="ru-RU"/>
            </w:rPr>
            <w:t>лицензионные участки, существующие и аннулированные лицензии, экспер</w:t>
          </w:r>
          <w:r>
            <w:rPr>
              <w:lang w:val="ru-RU"/>
            </w:rPr>
            <w:t xml:space="preserve">тная оценка </w:t>
          </w:r>
          <w:r w:rsidRPr="00C74FAE">
            <w:rPr>
              <w:lang w:val="ru-RU"/>
            </w:rPr>
            <w:t xml:space="preserve">лицензий, отчеты горнодобывающих компаний о </w:t>
          </w:r>
          <w:r w:rsidRPr="009444FC">
            <w:rPr>
              <w:lang w:val="ru-RU"/>
            </w:rPr>
            <w:t xml:space="preserve">проведенных работах </w:t>
          </w:r>
          <w:r w:rsidRPr="00C74FAE">
            <w:rPr>
              <w:lang w:val="ru-RU"/>
            </w:rPr>
            <w:t xml:space="preserve">и т. д. </w:t>
          </w:r>
          <w:r w:rsidRPr="0052673C">
            <w:rPr>
              <w:lang w:val="ru-RU"/>
            </w:rPr>
            <w:t xml:space="preserve">Более того, </w:t>
          </w:r>
          <w:r>
            <w:rPr>
              <w:lang w:val="ru-RU"/>
            </w:rPr>
            <w:t>там</w:t>
          </w:r>
          <w:r w:rsidRPr="004F1ABB">
            <w:rPr>
              <w:lang w:val="ru-RU"/>
            </w:rPr>
            <w:t xml:space="preserve"> буд</w:t>
          </w:r>
          <w:r>
            <w:rPr>
              <w:lang w:val="ru-RU"/>
            </w:rPr>
            <w:t>у</w:t>
          </w:r>
          <w:r w:rsidRPr="004F1ABB">
            <w:rPr>
              <w:lang w:val="ru-RU"/>
            </w:rPr>
            <w:t xml:space="preserve">т </w:t>
          </w:r>
          <w:r>
            <w:rPr>
              <w:lang w:val="ru-RU"/>
            </w:rPr>
            <w:t xml:space="preserve">размещены </w:t>
          </w:r>
          <w:r w:rsidRPr="004F1ABB">
            <w:rPr>
              <w:lang w:val="ru-RU"/>
            </w:rPr>
            <w:t>вс</w:t>
          </w:r>
          <w:r>
            <w:rPr>
              <w:lang w:val="ru-RU"/>
            </w:rPr>
            <w:t>е</w:t>
          </w:r>
          <w:r w:rsidRPr="004F1ABB">
            <w:rPr>
              <w:lang w:val="ru-RU"/>
            </w:rPr>
            <w:t xml:space="preserve"> необходим</w:t>
          </w:r>
          <w:r>
            <w:rPr>
              <w:lang w:val="ru-RU"/>
            </w:rPr>
            <w:t>ые</w:t>
          </w:r>
          <w:r w:rsidRPr="004F1ABB">
            <w:rPr>
              <w:lang w:val="ru-RU"/>
            </w:rPr>
            <w:t xml:space="preserve"> </w:t>
          </w:r>
          <w:r>
            <w:rPr>
              <w:lang w:val="ru-RU"/>
            </w:rPr>
            <w:t>сведения</w:t>
          </w:r>
          <w:r w:rsidRPr="0052673C">
            <w:rPr>
              <w:lang w:val="ru-RU"/>
            </w:rPr>
            <w:t xml:space="preserve"> о нормативно-правовых актах, связанных с горнодобывающей </w:t>
          </w:r>
          <w:r w:rsidRPr="00F376E7">
            <w:rPr>
              <w:lang w:val="ru-RU"/>
            </w:rPr>
            <w:t>отраслью</w:t>
          </w:r>
          <w:r>
            <w:rPr>
              <w:lang w:val="ru-RU"/>
            </w:rPr>
            <w:t>.</w:t>
          </w:r>
        </w:p>
        <w:p w14:paraId="24A8FD3D" w14:textId="77777777" w:rsidR="00BB0D9B" w:rsidRPr="00C74FAE" w:rsidRDefault="00BB0D9B" w:rsidP="00BB0D9B">
          <w:pPr>
            <w:pStyle w:val="P68B1DB1-Normal2"/>
            <w:ind w:left="360"/>
            <w:jc w:val="both"/>
            <w:rPr>
              <w:lang w:val="ru-RU"/>
            </w:rPr>
          </w:pPr>
          <w:r w:rsidRPr="00C74FAE">
            <w:rPr>
              <w:lang w:val="ru-RU"/>
            </w:rPr>
            <w:t xml:space="preserve">Эксперт(ы) будет работать над существующими процессами, </w:t>
          </w:r>
          <w:r>
            <w:rPr>
              <w:lang w:val="ru-RU"/>
            </w:rPr>
            <w:t xml:space="preserve">которые </w:t>
          </w:r>
          <w:r w:rsidRPr="00C74FAE">
            <w:rPr>
              <w:lang w:val="ru-RU"/>
            </w:rPr>
            <w:t>практику</w:t>
          </w:r>
          <w:r>
            <w:rPr>
              <w:lang w:val="ru-RU"/>
            </w:rPr>
            <w:t>ются</w:t>
          </w:r>
          <w:r w:rsidRPr="00C74FAE">
            <w:rPr>
              <w:lang w:val="ru-RU"/>
            </w:rPr>
            <w:t xml:space="preserve"> в горнодобывающей </w:t>
          </w:r>
          <w:r>
            <w:rPr>
              <w:lang w:val="ru-RU"/>
            </w:rPr>
            <w:t>деятельности</w:t>
          </w:r>
          <w:r w:rsidRPr="00C74FAE">
            <w:rPr>
              <w:lang w:val="ru-RU"/>
            </w:rPr>
            <w:t xml:space="preserve"> </w:t>
          </w:r>
          <w:r w:rsidRPr="003132A8">
            <w:rPr>
              <w:lang w:val="ru-RU"/>
            </w:rPr>
            <w:t>соответствующим государственным органом</w:t>
          </w:r>
          <w:r w:rsidRPr="00C74FAE">
            <w:rPr>
              <w:lang w:val="ru-RU"/>
            </w:rPr>
            <w:t xml:space="preserve">. </w:t>
          </w:r>
          <w:r>
            <w:rPr>
              <w:lang w:val="ru-RU"/>
            </w:rPr>
            <w:t xml:space="preserve">Тем </w:t>
          </w:r>
          <w:r w:rsidRPr="004F1ABB">
            <w:rPr>
              <w:lang w:val="ru-RU"/>
            </w:rPr>
            <w:t xml:space="preserve">самым, вновь созданная информационная система не будет противоречить действующему законодательству и </w:t>
          </w:r>
          <w:r w:rsidRPr="0063635A">
            <w:rPr>
              <w:lang w:val="ru-RU"/>
            </w:rPr>
            <w:t xml:space="preserve">будет функционировать без </w:t>
          </w:r>
          <w:r w:rsidRPr="004F1ABB">
            <w:rPr>
              <w:lang w:val="ru-RU"/>
            </w:rPr>
            <w:t>дополнительных препятствий как для государственных органов, так и для частных лиц.</w:t>
          </w:r>
          <w:r w:rsidRPr="00C74FAE">
            <w:rPr>
              <w:lang w:val="ru-RU"/>
            </w:rPr>
            <w:t xml:space="preserve"> </w:t>
          </w:r>
        </w:p>
        <w:p w14:paraId="0207D073" w14:textId="77777777" w:rsidR="00BB0D9B" w:rsidRPr="0094249D" w:rsidRDefault="00BB0D9B" w:rsidP="00BB0D9B">
          <w:pPr>
            <w:pStyle w:val="P68B1DB1-Normal2"/>
            <w:spacing w:after="0" w:line="23" w:lineRule="atLeast"/>
            <w:ind w:firstLine="360"/>
            <w:jc w:val="both"/>
            <w:rPr>
              <w:lang w:val="ru-RU"/>
            </w:rPr>
          </w:pPr>
          <w:r w:rsidRPr="00B43E31">
            <w:rPr>
              <w:lang w:val="ru-RU"/>
            </w:rPr>
            <w:t xml:space="preserve">Новая система должна быть внедрена </w:t>
          </w:r>
          <w:r>
            <w:rPr>
              <w:lang w:val="ru-RU"/>
            </w:rPr>
            <w:t>как часть</w:t>
          </w:r>
          <w:r w:rsidRPr="00B43E31">
            <w:rPr>
              <w:lang w:val="ru-RU"/>
            </w:rPr>
            <w:t xml:space="preserve"> следующих функциональных подсистем:</w:t>
          </w:r>
        </w:p>
        <w:p w14:paraId="00D4839A" w14:textId="77777777" w:rsidR="00BB0D9B" w:rsidRPr="00C74FAE" w:rsidRDefault="00BB0D9B" w:rsidP="00BB0D9B">
          <w:pPr>
            <w:pStyle w:val="P68B1DB1-ListParagraph4"/>
            <w:numPr>
              <w:ilvl w:val="0"/>
              <w:numId w:val="21"/>
            </w:numPr>
            <w:spacing w:after="0" w:line="23" w:lineRule="atLeast"/>
            <w:contextualSpacing w:val="0"/>
            <w:jc w:val="both"/>
            <w:rPr>
              <w:lang w:val="ru-RU"/>
            </w:rPr>
          </w:pPr>
          <w:r w:rsidRPr="00C74FAE">
            <w:rPr>
              <w:i/>
              <w:lang w:val="ru-RU"/>
            </w:rPr>
            <w:lastRenderedPageBreak/>
            <w:t xml:space="preserve">Подсистема управления </w:t>
          </w:r>
          <w:r>
            <w:rPr>
              <w:i/>
              <w:lang w:val="ru-RU"/>
            </w:rPr>
            <w:t>НСИ</w:t>
          </w:r>
          <w:r w:rsidRPr="00C74FAE">
            <w:rPr>
              <w:lang w:val="ru-RU"/>
            </w:rPr>
            <w:t xml:space="preserve"> - </w:t>
          </w:r>
          <w:r w:rsidRPr="006D1399">
            <w:rPr>
              <w:lang w:val="ru-RU"/>
            </w:rPr>
            <w:t>предназначен</w:t>
          </w:r>
          <w:r>
            <w:rPr>
              <w:lang w:val="ru-RU"/>
            </w:rPr>
            <w:t>а</w:t>
          </w:r>
          <w:r w:rsidRPr="006D1399">
            <w:rPr>
              <w:lang w:val="ru-RU"/>
            </w:rPr>
            <w:t xml:space="preserve"> для централизованного управления информационно-справочными словарями и классификаторами, необходимых для обеспечения реализации автоматизированных функций.</w:t>
          </w:r>
        </w:p>
        <w:p w14:paraId="73C96AC9" w14:textId="77777777" w:rsidR="00BB0D9B" w:rsidRPr="00C74FAE" w:rsidRDefault="00BB0D9B" w:rsidP="00BB0D9B">
          <w:pPr>
            <w:pStyle w:val="P68B1DB1-ListParagraph4"/>
            <w:numPr>
              <w:ilvl w:val="0"/>
              <w:numId w:val="21"/>
            </w:numPr>
            <w:spacing w:after="0" w:line="23" w:lineRule="atLeast"/>
            <w:contextualSpacing w:val="0"/>
            <w:jc w:val="both"/>
            <w:rPr>
              <w:lang w:val="ru-RU"/>
            </w:rPr>
          </w:pPr>
          <w:r w:rsidRPr="00C74FAE">
            <w:rPr>
              <w:i/>
              <w:lang w:val="ru-RU"/>
            </w:rPr>
            <w:t>Подсистема лицензирования</w:t>
          </w:r>
          <w:r w:rsidRPr="00C74FAE">
            <w:rPr>
              <w:lang w:val="ru-RU"/>
            </w:rPr>
            <w:t xml:space="preserve"> - предназначена для автоматизации процесса работы с лицензиями на право пользования недрами.</w:t>
          </w:r>
        </w:p>
        <w:p w14:paraId="11128891" w14:textId="77777777" w:rsidR="00BB0D9B" w:rsidRDefault="00BB0D9B" w:rsidP="00BB0D9B">
          <w:pPr>
            <w:pStyle w:val="P68B1DB1-ListParagraph4"/>
            <w:numPr>
              <w:ilvl w:val="0"/>
              <w:numId w:val="21"/>
            </w:numPr>
            <w:spacing w:after="0" w:line="23" w:lineRule="atLeast"/>
            <w:contextualSpacing w:val="0"/>
            <w:jc w:val="both"/>
            <w:rPr>
              <w:lang w:val="ru-RU"/>
            </w:rPr>
          </w:pPr>
          <w:r w:rsidRPr="00C74FAE">
            <w:rPr>
              <w:i/>
              <w:lang w:val="ru-RU"/>
            </w:rPr>
            <w:t>Финансовая подсистема</w:t>
          </w:r>
          <w:r w:rsidRPr="00C74FAE">
            <w:rPr>
              <w:lang w:val="ru-RU"/>
            </w:rPr>
            <w:t xml:space="preserve"> - </w:t>
          </w:r>
          <w:r w:rsidRPr="00213DCC">
            <w:rPr>
              <w:lang w:val="ru-RU"/>
            </w:rPr>
            <w:t>предназначена для ведения финансового учета совершаемых операций по проведению расчетов и проводок по платежам.</w:t>
          </w:r>
        </w:p>
        <w:p w14:paraId="0F0DEA89" w14:textId="77777777" w:rsidR="00BB0D9B" w:rsidRPr="00E54BD3" w:rsidRDefault="00BB0D9B" w:rsidP="00BB0D9B">
          <w:pPr>
            <w:pStyle w:val="P68B1DB1-ListParagraph4"/>
            <w:numPr>
              <w:ilvl w:val="0"/>
              <w:numId w:val="21"/>
            </w:numPr>
            <w:spacing w:after="0" w:line="23" w:lineRule="atLeast"/>
            <w:contextualSpacing w:val="0"/>
            <w:jc w:val="both"/>
            <w:rPr>
              <w:lang w:val="ru-RU"/>
            </w:rPr>
          </w:pPr>
          <w:r w:rsidRPr="00E54BD3">
            <w:rPr>
              <w:i/>
              <w:lang w:val="ru-RU"/>
            </w:rPr>
            <w:t>Подсистема «Веб-портал недропользователя»</w:t>
          </w:r>
          <w:r w:rsidRPr="00E54BD3">
            <w:rPr>
              <w:lang w:val="ru-RU"/>
            </w:rPr>
            <w:t xml:space="preserve"> - предназначена для предоставления функций «личного кабинета» недропользователя для автоматизации процесса взаимодействия с ГКПЭН.</w:t>
          </w:r>
        </w:p>
        <w:p w14:paraId="23EB44AA" w14:textId="77777777" w:rsidR="00BB0D9B" w:rsidRPr="00C74FAE" w:rsidRDefault="00BB0D9B" w:rsidP="00BB0D9B">
          <w:pPr>
            <w:pStyle w:val="P68B1DB1-ListParagraph4"/>
            <w:numPr>
              <w:ilvl w:val="0"/>
              <w:numId w:val="21"/>
            </w:numPr>
            <w:spacing w:after="0" w:line="23" w:lineRule="atLeast"/>
            <w:contextualSpacing w:val="0"/>
            <w:jc w:val="both"/>
            <w:rPr>
              <w:lang w:val="ru-RU"/>
            </w:rPr>
          </w:pPr>
          <w:r w:rsidRPr="00C74FAE">
            <w:rPr>
              <w:i/>
              <w:lang w:val="ru-RU"/>
            </w:rPr>
            <w:t>Подсистема «Веб-портал открытых данных»</w:t>
          </w:r>
          <w:r w:rsidRPr="00C74FAE">
            <w:rPr>
              <w:lang w:val="ru-RU"/>
            </w:rPr>
            <w:t xml:space="preserve"> - предназначена для публикации открытых данных, как </w:t>
          </w:r>
          <w:r>
            <w:rPr>
              <w:lang w:val="ru-RU"/>
            </w:rPr>
            <w:t>указано</w:t>
          </w:r>
          <w:r w:rsidRPr="002E675B">
            <w:rPr>
              <w:lang w:val="ru-RU"/>
            </w:rPr>
            <w:t xml:space="preserve"> </w:t>
          </w:r>
          <w:r w:rsidRPr="00C74FAE">
            <w:rPr>
              <w:lang w:val="ru-RU"/>
            </w:rPr>
            <w:t xml:space="preserve">в Приложении </w:t>
          </w:r>
          <w:r>
            <w:t>I</w:t>
          </w:r>
          <w:r w:rsidRPr="00C74FAE">
            <w:rPr>
              <w:lang w:val="ru-RU"/>
            </w:rPr>
            <w:t xml:space="preserve">.  </w:t>
          </w:r>
          <w:r w:rsidRPr="002E675B">
            <w:rPr>
              <w:lang w:val="ru-RU"/>
            </w:rPr>
            <w:t>Техническо</w:t>
          </w:r>
          <w:r>
            <w:rPr>
              <w:lang w:val="ru-RU"/>
            </w:rPr>
            <w:t>го</w:t>
          </w:r>
          <w:r w:rsidRPr="002E675B">
            <w:rPr>
              <w:lang w:val="ru-RU"/>
            </w:rPr>
            <w:t xml:space="preserve"> задани</w:t>
          </w:r>
          <w:r>
            <w:rPr>
              <w:lang w:val="ru-RU"/>
            </w:rPr>
            <w:t>я</w:t>
          </w:r>
          <w:r w:rsidRPr="00C74FAE">
            <w:rPr>
              <w:lang w:val="ru-RU"/>
            </w:rPr>
            <w:t>.</w:t>
          </w:r>
        </w:p>
        <w:p w14:paraId="13B5FEC2" w14:textId="77777777" w:rsidR="00BB0D9B" w:rsidRPr="00C74FAE" w:rsidRDefault="00BB0D9B" w:rsidP="00BB0D9B">
          <w:pPr>
            <w:pStyle w:val="P68B1DB1-ListParagraph4"/>
            <w:numPr>
              <w:ilvl w:val="0"/>
              <w:numId w:val="21"/>
            </w:numPr>
            <w:spacing w:after="0" w:line="23" w:lineRule="atLeast"/>
            <w:contextualSpacing w:val="0"/>
            <w:jc w:val="both"/>
            <w:rPr>
              <w:lang w:val="ru-RU"/>
            </w:rPr>
          </w:pPr>
          <w:r w:rsidRPr="00C74FAE">
            <w:rPr>
              <w:i/>
              <w:lang w:val="ru-RU"/>
            </w:rPr>
            <w:t>Подсистема анализа и отчетности</w:t>
          </w:r>
          <w:r w:rsidRPr="00C74FAE">
            <w:rPr>
              <w:lang w:val="ru-RU"/>
            </w:rPr>
            <w:t xml:space="preserve"> - предназначена для </w:t>
          </w:r>
          <w:r w:rsidRPr="00E54BD3">
            <w:rPr>
              <w:lang w:val="ru-RU"/>
            </w:rPr>
            <w:t>составления</w:t>
          </w:r>
          <w:r w:rsidRPr="00C74FAE">
            <w:rPr>
              <w:lang w:val="ru-RU"/>
            </w:rPr>
            <w:t xml:space="preserve"> отчетов, анализа данных, </w:t>
          </w:r>
          <w:r w:rsidRPr="00E54BD3">
            <w:rPr>
              <w:lang w:val="ru-RU"/>
            </w:rPr>
            <w:t>существующих</w:t>
          </w:r>
          <w:r w:rsidRPr="00C74FAE">
            <w:rPr>
              <w:lang w:val="ru-RU"/>
            </w:rPr>
            <w:t xml:space="preserve"> в Системе, и предоставления результатов анализа, необходимых для принятия </w:t>
          </w:r>
          <w:r w:rsidRPr="002E675B">
            <w:rPr>
              <w:lang w:val="ru-RU"/>
            </w:rPr>
            <w:t>решений руководства</w:t>
          </w:r>
          <w:r w:rsidRPr="00C74FAE">
            <w:rPr>
              <w:lang w:val="ru-RU"/>
            </w:rPr>
            <w:t>.</w:t>
          </w:r>
          <w:r>
            <w:rPr>
              <w:lang w:val="ru-RU"/>
            </w:rPr>
            <w:t xml:space="preserve"> </w:t>
          </w:r>
        </w:p>
        <w:p w14:paraId="47FB1984" w14:textId="77777777" w:rsidR="00BB0D9B" w:rsidRPr="00C74FAE" w:rsidRDefault="00BB0D9B" w:rsidP="00BB0D9B">
          <w:pPr>
            <w:pStyle w:val="P68B1DB1-ListParagraph4"/>
            <w:numPr>
              <w:ilvl w:val="0"/>
              <w:numId w:val="21"/>
            </w:numPr>
            <w:spacing w:after="0" w:line="23" w:lineRule="atLeast"/>
            <w:contextualSpacing w:val="0"/>
            <w:jc w:val="both"/>
            <w:rPr>
              <w:lang w:val="ru-RU"/>
            </w:rPr>
          </w:pPr>
          <w:r w:rsidRPr="00C74FAE">
            <w:rPr>
              <w:i/>
              <w:lang w:val="ru-RU"/>
            </w:rPr>
            <w:t>Подсистема интеграции</w:t>
          </w:r>
          <w:r w:rsidRPr="00C74FAE">
            <w:rPr>
              <w:lang w:val="ru-RU"/>
            </w:rPr>
            <w:t xml:space="preserve"> - обеспечивает обмен информацией с внешними информационными системами (информационными системами государственных органов) для обеспечения реализации автоматизированных функций.</w:t>
          </w:r>
        </w:p>
        <w:p w14:paraId="070EA9E9" w14:textId="77777777" w:rsidR="00BB0D9B" w:rsidRPr="008456FA" w:rsidRDefault="00BB0D9B" w:rsidP="00BB0D9B">
          <w:pPr>
            <w:pStyle w:val="P68B1DB1-ListParagraph4"/>
            <w:numPr>
              <w:ilvl w:val="0"/>
              <w:numId w:val="21"/>
            </w:numPr>
            <w:spacing w:after="0" w:line="240" w:lineRule="auto"/>
            <w:contextualSpacing w:val="0"/>
            <w:jc w:val="both"/>
            <w:rPr>
              <w:b/>
              <w:lang w:val="ru-RU"/>
            </w:rPr>
          </w:pPr>
          <w:r w:rsidRPr="008456FA">
            <w:rPr>
              <w:i/>
              <w:lang w:val="ru-RU"/>
            </w:rPr>
            <w:t>Подсистема настройки и конфигурации</w:t>
          </w:r>
          <w:r w:rsidRPr="008456FA">
            <w:rPr>
              <w:lang w:val="ru-RU"/>
            </w:rPr>
            <w:t xml:space="preserve"> - обеспечивает модификацию структуры и создание новых разделов, добавление новых полей и атрибутов в документы, формы экрана и отчеты.</w:t>
          </w:r>
        </w:p>
        <w:p w14:paraId="51229F66" w14:textId="5898F1A9" w:rsidR="00A41C6C" w:rsidRPr="006270D9" w:rsidRDefault="00D97130" w:rsidP="00BB0D9B">
          <w:pPr>
            <w:ind w:left="360"/>
            <w:jc w:val="both"/>
            <w:rPr>
              <w:rFonts w:ascii="Times New Roman" w:hAnsi="Times New Roman"/>
              <w:sz w:val="22"/>
              <w:szCs w:val="22"/>
              <w:lang w:val="ru-RU"/>
            </w:rPr>
          </w:pPr>
        </w:p>
      </w:sdtContent>
    </w:sdt>
    <w:p w14:paraId="3849E751" w14:textId="77777777" w:rsidR="00E602B4" w:rsidRPr="000775A7" w:rsidRDefault="00AA59DA" w:rsidP="0074128C">
      <w:pPr>
        <w:pStyle w:val="Heading2"/>
        <w:numPr>
          <w:ilvl w:val="0"/>
          <w:numId w:val="4"/>
        </w:numPr>
      </w:pPr>
      <w:bookmarkStart w:id="6" w:name="_Toc530583628"/>
      <w:r w:rsidRPr="000775A7">
        <w:rPr>
          <w:lang w:val="ru-RU"/>
        </w:rPr>
        <w:t>КРУГ ЗАДАЧ</w:t>
      </w:r>
      <w:bookmarkEnd w:id="6"/>
    </w:p>
    <w:p w14:paraId="136E7F29" w14:textId="77777777" w:rsidR="00BB0D9B" w:rsidRDefault="00BB0D9B" w:rsidP="00BB0D9B">
      <w:pPr>
        <w:pStyle w:val="P68B1DB1-Normal2"/>
        <w:ind w:left="360"/>
        <w:jc w:val="both"/>
        <w:rPr>
          <w:lang w:val="ru-RU"/>
        </w:rPr>
      </w:pPr>
      <w:r w:rsidRPr="008456FA">
        <w:rPr>
          <w:lang w:val="ru-RU"/>
        </w:rPr>
        <w:t>Отобранны</w:t>
      </w:r>
      <w:r>
        <w:rPr>
          <w:lang w:val="ru-RU"/>
        </w:rPr>
        <w:t>й(е)</w:t>
      </w:r>
      <w:r w:rsidRPr="00C74FAE">
        <w:rPr>
          <w:lang w:val="ru-RU"/>
        </w:rPr>
        <w:t xml:space="preserve"> эксперт</w:t>
      </w:r>
      <w:r>
        <w:rPr>
          <w:lang w:val="ru-RU"/>
        </w:rPr>
        <w:t>(</w:t>
      </w:r>
      <w:r w:rsidRPr="00C74FAE">
        <w:rPr>
          <w:lang w:val="ru-RU"/>
        </w:rPr>
        <w:t>ы</w:t>
      </w:r>
      <w:r>
        <w:rPr>
          <w:lang w:val="ru-RU"/>
        </w:rPr>
        <w:t>)</w:t>
      </w:r>
      <w:r w:rsidRPr="00C74FAE">
        <w:rPr>
          <w:lang w:val="ru-RU"/>
        </w:rPr>
        <w:t xml:space="preserve"> </w:t>
      </w:r>
      <w:r w:rsidRPr="008456FA">
        <w:rPr>
          <w:lang w:val="ru-RU"/>
        </w:rPr>
        <w:t>буд</w:t>
      </w:r>
      <w:r>
        <w:rPr>
          <w:lang w:val="ru-RU"/>
        </w:rPr>
        <w:t>е</w:t>
      </w:r>
      <w:r w:rsidRPr="008456FA">
        <w:rPr>
          <w:lang w:val="ru-RU"/>
        </w:rPr>
        <w:t xml:space="preserve">т привлечен </w:t>
      </w:r>
      <w:r w:rsidRPr="00C74FAE">
        <w:rPr>
          <w:lang w:val="ru-RU"/>
        </w:rPr>
        <w:t xml:space="preserve">для работы с представителями Министерства энергетики и промышленности Кыргызской Республики </w:t>
      </w:r>
      <w:r w:rsidRPr="008456FA">
        <w:rPr>
          <w:lang w:val="ru-RU"/>
        </w:rPr>
        <w:t>в целях</w:t>
      </w:r>
      <w:r w:rsidRPr="00C74FAE">
        <w:rPr>
          <w:lang w:val="ru-RU"/>
        </w:rPr>
        <w:t xml:space="preserve"> создани</w:t>
      </w:r>
      <w:r>
        <w:rPr>
          <w:lang w:val="ru-RU"/>
        </w:rPr>
        <w:t>я</w:t>
      </w:r>
      <w:r w:rsidRPr="00C74FAE">
        <w:rPr>
          <w:lang w:val="ru-RU"/>
        </w:rPr>
        <w:t xml:space="preserve"> информационной системы, </w:t>
      </w:r>
      <w:r w:rsidRPr="00A221D9">
        <w:rPr>
          <w:lang w:val="ru-RU"/>
        </w:rPr>
        <w:t xml:space="preserve">основанной на законодательстве о горнодобывающей </w:t>
      </w:r>
      <w:r>
        <w:rPr>
          <w:lang w:val="ru-RU"/>
        </w:rPr>
        <w:t>отрасли</w:t>
      </w:r>
      <w:r w:rsidRPr="00A221D9">
        <w:rPr>
          <w:lang w:val="ru-RU"/>
        </w:rPr>
        <w:t xml:space="preserve">. Система должна соответствовать минимальным стандартам, предусмотренным в ТЗ. </w:t>
      </w:r>
    </w:p>
    <w:p w14:paraId="11110351" w14:textId="01F2FD31" w:rsidR="00BB0D9B" w:rsidRPr="006D7AC1" w:rsidRDefault="00BB0D9B" w:rsidP="00BB0D9B">
      <w:pPr>
        <w:pStyle w:val="P68B1DB1-Normal4"/>
        <w:spacing w:after="0"/>
        <w:ind w:firstLine="360"/>
        <w:rPr>
          <w:lang w:val="ru-RU"/>
        </w:rPr>
      </w:pPr>
      <w:r w:rsidRPr="00CA19C3">
        <w:rPr>
          <w:lang w:val="ru-RU"/>
        </w:rPr>
        <w:t>В рамках этой технической помощи группа экспертов, будет выполнять следующ</w:t>
      </w:r>
      <w:r>
        <w:rPr>
          <w:lang w:val="ru-RU"/>
        </w:rPr>
        <w:t>ее</w:t>
      </w:r>
      <w:r w:rsidRPr="00CA19C3">
        <w:rPr>
          <w:lang w:val="ru-RU"/>
        </w:rPr>
        <w:t>:</w:t>
      </w:r>
    </w:p>
    <w:p w14:paraId="54B8EF79" w14:textId="77777777" w:rsidR="00BB0D9B" w:rsidRPr="009444FC" w:rsidRDefault="00BB0D9B" w:rsidP="00BB0D9B">
      <w:pPr>
        <w:pStyle w:val="P68B1DB1-ListParagraph4"/>
        <w:numPr>
          <w:ilvl w:val="0"/>
          <w:numId w:val="8"/>
        </w:numPr>
        <w:pBdr>
          <w:left w:val="none" w:sz="0" w:space="4" w:color="auto"/>
        </w:pBdr>
        <w:spacing w:after="0"/>
        <w:jc w:val="both"/>
        <w:rPr>
          <w:rFonts w:eastAsia="Calibri"/>
          <w:lang w:val="ru-RU"/>
        </w:rPr>
      </w:pPr>
      <w:r w:rsidRPr="009444FC">
        <w:rPr>
          <w:lang w:val="ru-RU"/>
        </w:rPr>
        <w:t xml:space="preserve">Координировать и сотрудничать с уполномоченными представителями Министерства энергетики и промышленности Кыргызской Республики в сборе информации и данных, необходимых для разработки информационной системы. </w:t>
      </w:r>
    </w:p>
    <w:p w14:paraId="55C7E5DF" w14:textId="77777777" w:rsidR="00BB0D9B" w:rsidRPr="009444FC" w:rsidRDefault="00BB0D9B" w:rsidP="00BB0D9B">
      <w:pPr>
        <w:pStyle w:val="P68B1DB1-ListParagraph4"/>
        <w:numPr>
          <w:ilvl w:val="0"/>
          <w:numId w:val="8"/>
        </w:numPr>
        <w:pBdr>
          <w:left w:val="none" w:sz="0" w:space="4" w:color="auto"/>
        </w:pBdr>
        <w:spacing w:after="0"/>
        <w:jc w:val="both"/>
        <w:rPr>
          <w:rFonts w:eastAsia="Calibri"/>
          <w:lang w:val="ru-RU"/>
        </w:rPr>
      </w:pPr>
      <w:r w:rsidRPr="009444FC">
        <w:rPr>
          <w:lang w:val="ru-RU"/>
        </w:rPr>
        <w:t>Разрабатывать информационную систему, содержащую всю существующую и другую необходимую/запрошенную информацию о деятельности и вопросах, связанных с добычей полезных ископаемых: база данных горнодобывающих компаний, лицензионные участки, существующие и аннулированные лицензии, экспертная оценка лицензий, отчеты горнодобывающих компаний о проведенных работах, другие предписания, предусмотренные горнодобывающим законодательством и т.д., изложенные в ТЗ.</w:t>
      </w:r>
    </w:p>
    <w:p w14:paraId="70CA91F2" w14:textId="77777777" w:rsidR="00BB0D9B" w:rsidRPr="004B4BA9" w:rsidRDefault="00BB0D9B" w:rsidP="00BB0D9B">
      <w:pPr>
        <w:pStyle w:val="P68B1DB1-ListParagraph4"/>
        <w:numPr>
          <w:ilvl w:val="0"/>
          <w:numId w:val="8"/>
        </w:numPr>
        <w:pBdr>
          <w:left w:val="none" w:sz="0" w:space="4" w:color="auto"/>
        </w:pBdr>
        <w:spacing w:after="0"/>
        <w:jc w:val="both"/>
        <w:rPr>
          <w:rFonts w:eastAsia="Calibri"/>
          <w:lang w:val="ru-RU"/>
        </w:rPr>
      </w:pPr>
      <w:r w:rsidRPr="004B4BA9">
        <w:rPr>
          <w:lang w:val="ru-RU"/>
        </w:rPr>
        <w:t>Обеспечи</w:t>
      </w:r>
      <w:r>
        <w:rPr>
          <w:lang w:val="ru-RU"/>
        </w:rPr>
        <w:t>вать</w:t>
      </w:r>
      <w:r w:rsidRPr="004B4BA9">
        <w:rPr>
          <w:lang w:val="ru-RU"/>
        </w:rPr>
        <w:t xml:space="preserve"> разработку информационной системы в соответствии с техническими требованиями Правительства. Это необходимо для поддержания </w:t>
      </w:r>
      <w:r>
        <w:rPr>
          <w:lang w:val="ru-RU"/>
        </w:rPr>
        <w:t>технической</w:t>
      </w:r>
      <w:r w:rsidRPr="004B4BA9">
        <w:rPr>
          <w:lang w:val="ru-RU"/>
        </w:rPr>
        <w:t xml:space="preserve"> жизнеспособности информационной системы и ее координации/обмена данными с системами других государственных органов.</w:t>
      </w:r>
    </w:p>
    <w:p w14:paraId="264DED5F" w14:textId="77777777" w:rsidR="00BB0D9B" w:rsidRPr="004B4BA9" w:rsidRDefault="00BB0D9B" w:rsidP="00BB0D9B">
      <w:pPr>
        <w:pStyle w:val="P68B1DB1-ListParagraph6"/>
        <w:numPr>
          <w:ilvl w:val="0"/>
          <w:numId w:val="8"/>
        </w:numPr>
        <w:pBdr>
          <w:left w:val="none" w:sz="0" w:space="4" w:color="auto"/>
        </w:pBdr>
        <w:spacing w:after="0"/>
        <w:jc w:val="both"/>
        <w:rPr>
          <w:lang w:val="ru-RU"/>
        </w:rPr>
      </w:pPr>
      <w:r w:rsidRPr="004B4BA9">
        <w:rPr>
          <w:rFonts w:eastAsiaTheme="minorHAnsi"/>
          <w:lang w:val="ru-RU"/>
        </w:rPr>
        <w:t xml:space="preserve">Передать в Министерство энергетики и промышленности Кыргызской Республики работоспособную информационную систему, со всеми необходимыми инструментами и техническим оборудованием/программным обеспечением, в том числе повышение квалификации персонала по использованию системы. </w:t>
      </w:r>
    </w:p>
    <w:p w14:paraId="1698241D" w14:textId="77777777" w:rsidR="00BB0D9B" w:rsidRPr="00BB0D9B" w:rsidRDefault="00BB0D9B" w:rsidP="00BB0D9B">
      <w:pPr>
        <w:pStyle w:val="P68B1DB1-ListParagraph4"/>
        <w:numPr>
          <w:ilvl w:val="0"/>
          <w:numId w:val="26"/>
        </w:numPr>
        <w:spacing w:after="160" w:line="23" w:lineRule="atLeast"/>
        <w:jc w:val="both"/>
        <w:rPr>
          <w:lang w:val="ru-RU"/>
        </w:rPr>
      </w:pPr>
      <w:r w:rsidRPr="00BB0D9B">
        <w:rPr>
          <w:lang w:val="ru-RU"/>
        </w:rPr>
        <w:t xml:space="preserve">USAID имеет право приостановить работу </w:t>
      </w:r>
      <w:r w:rsidRPr="00603D5A">
        <w:rPr>
          <w:lang w:val="ru-RU"/>
        </w:rPr>
        <w:t xml:space="preserve">эксперта (ов) </w:t>
      </w:r>
      <w:r w:rsidRPr="00BB0D9B">
        <w:rPr>
          <w:lang w:val="ru-RU"/>
        </w:rPr>
        <w:t>на основании доступности средств, а так же возникновения рисков негативно влияющих на репутацию.</w:t>
      </w:r>
    </w:p>
    <w:p w14:paraId="65AE34C4" w14:textId="77777777" w:rsidR="00BB0D9B" w:rsidRPr="00C74FAE" w:rsidRDefault="00BB0D9B" w:rsidP="00BB0D9B">
      <w:pPr>
        <w:pBdr>
          <w:left w:val="none" w:sz="0" w:space="4" w:color="auto"/>
        </w:pBdr>
        <w:spacing w:after="0"/>
        <w:jc w:val="both"/>
        <w:rPr>
          <w:rFonts w:eastAsia="Calibri" w:cstheme="minorHAnsi"/>
          <w:lang w:val="ru-RU"/>
        </w:rPr>
      </w:pPr>
    </w:p>
    <w:p w14:paraId="672B20F0" w14:textId="77777777" w:rsidR="00BB0D9B" w:rsidRPr="00C74FAE" w:rsidRDefault="00BB0D9B" w:rsidP="00BB0D9B">
      <w:pPr>
        <w:pStyle w:val="P68B1DB1-Normal3"/>
        <w:spacing w:after="0" w:line="240" w:lineRule="auto"/>
        <w:ind w:firstLine="644"/>
        <w:jc w:val="both"/>
        <w:rPr>
          <w:lang w:val="ru-RU"/>
        </w:rPr>
      </w:pPr>
      <w:r>
        <w:rPr>
          <w:lang w:val="ru-RU"/>
        </w:rPr>
        <w:lastRenderedPageBreak/>
        <w:t>Р</w:t>
      </w:r>
      <w:r w:rsidRPr="00C74FAE">
        <w:rPr>
          <w:lang w:val="ru-RU"/>
        </w:rPr>
        <w:t>езультаты</w:t>
      </w:r>
    </w:p>
    <w:p w14:paraId="7C9B79F1" w14:textId="77777777" w:rsidR="00BB0D9B" w:rsidRPr="00C74FAE" w:rsidRDefault="00BB0D9B" w:rsidP="00BB0D9B">
      <w:pPr>
        <w:spacing w:after="0" w:line="240" w:lineRule="auto"/>
        <w:jc w:val="both"/>
        <w:rPr>
          <w:rFonts w:cstheme="minorHAnsi"/>
          <w:b/>
          <w:lang w:val="ru-RU"/>
        </w:rPr>
      </w:pPr>
    </w:p>
    <w:p w14:paraId="73A1FBD2" w14:textId="77777777" w:rsidR="00BB0D9B" w:rsidRPr="00C74FAE" w:rsidRDefault="00BB0D9B" w:rsidP="00BB0D9B">
      <w:pPr>
        <w:pStyle w:val="P68B1DB1-Normal2"/>
        <w:spacing w:line="23" w:lineRule="atLeast"/>
        <w:ind w:firstLine="644"/>
        <w:jc w:val="both"/>
        <w:rPr>
          <w:lang w:val="ru-RU"/>
        </w:rPr>
      </w:pPr>
      <w:r>
        <w:rPr>
          <w:lang w:val="ru-RU"/>
        </w:rPr>
        <w:t>Р</w:t>
      </w:r>
      <w:r w:rsidRPr="00C74FAE">
        <w:rPr>
          <w:lang w:val="ru-RU"/>
        </w:rPr>
        <w:t xml:space="preserve">еализация проекта разбита на 5 </w:t>
      </w:r>
      <w:r>
        <w:rPr>
          <w:lang w:val="ru-RU"/>
        </w:rPr>
        <w:t>фаз</w:t>
      </w:r>
      <w:r w:rsidRPr="00C74FAE">
        <w:rPr>
          <w:lang w:val="ru-RU"/>
        </w:rPr>
        <w:t>:</w:t>
      </w:r>
    </w:p>
    <w:tbl>
      <w:tblPr>
        <w:tblStyle w:val="TableGrid"/>
        <w:tblW w:w="9787" w:type="dxa"/>
        <w:tblInd w:w="505" w:type="dxa"/>
        <w:tblLook w:val="04A0" w:firstRow="1" w:lastRow="0" w:firstColumn="1" w:lastColumn="0" w:noHBand="0" w:noVBand="1"/>
      </w:tblPr>
      <w:tblGrid>
        <w:gridCol w:w="687"/>
        <w:gridCol w:w="4733"/>
        <w:gridCol w:w="4367"/>
      </w:tblGrid>
      <w:tr w:rsidR="00BB0D9B" w14:paraId="13229073" w14:textId="77777777" w:rsidTr="00BB0D9B">
        <w:tc>
          <w:tcPr>
            <w:tcW w:w="687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2F6C"/>
          </w:tcPr>
          <w:p w14:paraId="2846AF6F" w14:textId="77777777" w:rsidR="00BB0D9B" w:rsidRPr="00603D5A" w:rsidRDefault="00BB0D9B" w:rsidP="00342C29">
            <w:pPr>
              <w:pStyle w:val="P68B1DB1-Normal7"/>
              <w:spacing w:line="23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Фаза  </w:t>
            </w:r>
          </w:p>
        </w:tc>
        <w:tc>
          <w:tcPr>
            <w:tcW w:w="4733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2F6C"/>
          </w:tcPr>
          <w:p w14:paraId="3AC510D0" w14:textId="77777777" w:rsidR="00BB0D9B" w:rsidRDefault="00BB0D9B" w:rsidP="00342C29">
            <w:pPr>
              <w:pStyle w:val="P68B1DB1-Normal7"/>
              <w:spacing w:line="23" w:lineRule="atLeast"/>
              <w:jc w:val="both"/>
              <w:rPr>
                <w:color w:val="002F6C"/>
              </w:rPr>
            </w:pPr>
            <w:proofErr w:type="spellStart"/>
            <w:r>
              <w:t>Задачи</w:t>
            </w:r>
            <w:proofErr w:type="spellEnd"/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2F6C"/>
          </w:tcPr>
          <w:p w14:paraId="3522CD16" w14:textId="77777777" w:rsidR="00BB0D9B" w:rsidRPr="00B43E31" w:rsidRDefault="00BB0D9B" w:rsidP="00342C29">
            <w:pPr>
              <w:pStyle w:val="P68B1DB1-Normal7"/>
              <w:spacing w:line="23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Продолжительность</w:t>
            </w:r>
          </w:p>
        </w:tc>
      </w:tr>
      <w:tr w:rsidR="00BB0D9B" w14:paraId="71FE26BE" w14:textId="77777777" w:rsidTr="00BB0D9B">
        <w:trPr>
          <w:trHeight w:val="539"/>
        </w:trPr>
        <w:tc>
          <w:tcPr>
            <w:tcW w:w="68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FCDC9"/>
          </w:tcPr>
          <w:p w14:paraId="300C3BE2" w14:textId="77777777" w:rsidR="00BB0D9B" w:rsidRDefault="00BB0D9B" w:rsidP="00342C29">
            <w:pPr>
              <w:pStyle w:val="P68B1DB1-Normal8"/>
              <w:spacing w:line="23" w:lineRule="atLeast"/>
              <w:jc w:val="both"/>
            </w:pPr>
            <w:r>
              <w:t>I</w:t>
            </w:r>
          </w:p>
        </w:tc>
        <w:tc>
          <w:tcPr>
            <w:tcW w:w="473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FCDC9"/>
          </w:tcPr>
          <w:p w14:paraId="6062181A" w14:textId="77777777" w:rsidR="00BB0D9B" w:rsidRPr="00C74FAE" w:rsidRDefault="00BB0D9B" w:rsidP="00342C29">
            <w:pPr>
              <w:pStyle w:val="P68B1DB1-Normal8"/>
              <w:spacing w:line="23" w:lineRule="atLeast"/>
              <w:jc w:val="both"/>
              <w:rPr>
                <w:lang w:val="ru-RU"/>
              </w:rPr>
            </w:pPr>
            <w:r w:rsidRPr="00603D5A">
              <w:rPr>
                <w:lang w:val="ru-RU"/>
              </w:rPr>
              <w:t>Анализ требований и разработка финального ТЗ</w:t>
            </w:r>
          </w:p>
        </w:tc>
        <w:tc>
          <w:tcPr>
            <w:tcW w:w="43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FCDC9"/>
          </w:tcPr>
          <w:p w14:paraId="2E4396D5" w14:textId="77777777" w:rsidR="00BB0D9B" w:rsidRDefault="00BB0D9B" w:rsidP="00342C29">
            <w:pPr>
              <w:pStyle w:val="P68B1DB1-Normal8"/>
              <w:spacing w:line="23" w:lineRule="atLeast"/>
              <w:jc w:val="both"/>
            </w:pPr>
            <w:r>
              <w:t xml:space="preserve">1 </w:t>
            </w:r>
            <w:proofErr w:type="spellStart"/>
            <w:r>
              <w:t>месяц</w:t>
            </w:r>
            <w:proofErr w:type="spellEnd"/>
          </w:p>
        </w:tc>
      </w:tr>
      <w:tr w:rsidR="00BB0D9B" w14:paraId="46C1DAFB" w14:textId="77777777" w:rsidTr="00BB0D9B">
        <w:tc>
          <w:tcPr>
            <w:tcW w:w="68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FCDC9"/>
          </w:tcPr>
          <w:p w14:paraId="3E213E29" w14:textId="77777777" w:rsidR="00BB0D9B" w:rsidRDefault="00BB0D9B" w:rsidP="00342C29">
            <w:pPr>
              <w:pStyle w:val="P68B1DB1-Normal8"/>
              <w:spacing w:line="23" w:lineRule="atLeast"/>
              <w:jc w:val="both"/>
            </w:pPr>
            <w:r>
              <w:t>II</w:t>
            </w:r>
          </w:p>
        </w:tc>
        <w:tc>
          <w:tcPr>
            <w:tcW w:w="473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FCDC9"/>
          </w:tcPr>
          <w:p w14:paraId="1C5A7D8B" w14:textId="77777777" w:rsidR="00BB0D9B" w:rsidRDefault="00BB0D9B" w:rsidP="00342C29">
            <w:pPr>
              <w:pStyle w:val="P68B1DB1-Normal8"/>
              <w:spacing w:line="23" w:lineRule="atLeast"/>
              <w:jc w:val="both"/>
            </w:pPr>
            <w:proofErr w:type="spellStart"/>
            <w:r>
              <w:t>Разработка</w:t>
            </w:r>
            <w:proofErr w:type="spellEnd"/>
            <w:r>
              <w:t xml:space="preserve"> </w:t>
            </w:r>
            <w:proofErr w:type="spellStart"/>
            <w:r>
              <w:t>программного</w:t>
            </w:r>
            <w:proofErr w:type="spellEnd"/>
            <w:r>
              <w:t xml:space="preserve"> </w:t>
            </w:r>
            <w:proofErr w:type="spellStart"/>
            <w:r>
              <w:t>обеспечения</w:t>
            </w:r>
            <w:proofErr w:type="spellEnd"/>
          </w:p>
        </w:tc>
        <w:tc>
          <w:tcPr>
            <w:tcW w:w="43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FCDC9"/>
          </w:tcPr>
          <w:p w14:paraId="568EFE62" w14:textId="77777777" w:rsidR="00BB0D9B" w:rsidRDefault="00BB0D9B" w:rsidP="00342C29">
            <w:pPr>
              <w:pStyle w:val="P68B1DB1-Normal8"/>
              <w:spacing w:line="23" w:lineRule="atLeast"/>
              <w:jc w:val="both"/>
            </w:pPr>
            <w:r>
              <w:t xml:space="preserve">5 - 6 </w:t>
            </w:r>
            <w:proofErr w:type="spellStart"/>
            <w:r>
              <w:t>месяцев</w:t>
            </w:r>
            <w:proofErr w:type="spellEnd"/>
          </w:p>
        </w:tc>
      </w:tr>
      <w:tr w:rsidR="00BB0D9B" w14:paraId="1A66AFC8" w14:textId="77777777" w:rsidTr="00BB0D9B">
        <w:tc>
          <w:tcPr>
            <w:tcW w:w="68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FCDC9"/>
          </w:tcPr>
          <w:p w14:paraId="15FA9FCF" w14:textId="77777777" w:rsidR="00BB0D9B" w:rsidRDefault="00BB0D9B" w:rsidP="00342C29">
            <w:pPr>
              <w:pStyle w:val="P68B1DB1-Normal8"/>
              <w:spacing w:line="23" w:lineRule="atLeast"/>
              <w:jc w:val="both"/>
            </w:pPr>
            <w:r>
              <w:t>III</w:t>
            </w:r>
          </w:p>
        </w:tc>
        <w:tc>
          <w:tcPr>
            <w:tcW w:w="473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FCDC9"/>
          </w:tcPr>
          <w:p w14:paraId="4AD18CC2" w14:textId="77777777" w:rsidR="00BB0D9B" w:rsidRDefault="00BB0D9B" w:rsidP="00342C29">
            <w:pPr>
              <w:pStyle w:val="P68B1DB1-Normal8"/>
              <w:spacing w:line="23" w:lineRule="atLeast"/>
              <w:jc w:val="both"/>
            </w:pPr>
            <w:proofErr w:type="spellStart"/>
            <w:r>
              <w:t>Внедрение</w:t>
            </w:r>
            <w:proofErr w:type="spellEnd"/>
            <w:r>
              <w:t xml:space="preserve"> </w:t>
            </w:r>
            <w:proofErr w:type="spellStart"/>
            <w:r>
              <w:t>пилотной</w:t>
            </w:r>
            <w:proofErr w:type="spellEnd"/>
            <w:r>
              <w:t xml:space="preserve"> </w:t>
            </w:r>
            <w:proofErr w:type="spellStart"/>
            <w:r>
              <w:t>системы</w:t>
            </w:r>
            <w:proofErr w:type="spellEnd"/>
          </w:p>
        </w:tc>
        <w:tc>
          <w:tcPr>
            <w:tcW w:w="43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FCDC9"/>
          </w:tcPr>
          <w:p w14:paraId="6411D008" w14:textId="77777777" w:rsidR="00BB0D9B" w:rsidRDefault="00BB0D9B" w:rsidP="00342C29">
            <w:pPr>
              <w:pStyle w:val="P68B1DB1-Normal8"/>
              <w:spacing w:line="23" w:lineRule="atLeast"/>
              <w:jc w:val="both"/>
            </w:pPr>
            <w:r>
              <w:t xml:space="preserve">1 </w:t>
            </w:r>
            <w:proofErr w:type="spellStart"/>
            <w:r>
              <w:t>месяц</w:t>
            </w:r>
            <w:proofErr w:type="spellEnd"/>
          </w:p>
        </w:tc>
      </w:tr>
      <w:tr w:rsidR="00BB0D9B" w14:paraId="6A23AF3A" w14:textId="77777777" w:rsidTr="00BB0D9B">
        <w:tc>
          <w:tcPr>
            <w:tcW w:w="68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FCDC9"/>
          </w:tcPr>
          <w:p w14:paraId="70723C35" w14:textId="77777777" w:rsidR="00BB0D9B" w:rsidRDefault="00BB0D9B" w:rsidP="00342C29">
            <w:pPr>
              <w:pStyle w:val="P68B1DB1-Normal8"/>
              <w:spacing w:line="23" w:lineRule="atLeast"/>
              <w:jc w:val="both"/>
            </w:pPr>
            <w:r>
              <w:t>IV</w:t>
            </w:r>
          </w:p>
        </w:tc>
        <w:tc>
          <w:tcPr>
            <w:tcW w:w="473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FCDC9"/>
          </w:tcPr>
          <w:p w14:paraId="697CB211" w14:textId="77777777" w:rsidR="00BB0D9B" w:rsidRPr="00603D5A" w:rsidRDefault="00BB0D9B" w:rsidP="00342C29">
            <w:pPr>
              <w:pStyle w:val="P68B1DB1-Normal8"/>
              <w:spacing w:line="23" w:lineRule="atLeast"/>
              <w:jc w:val="both"/>
              <w:rPr>
                <w:lang w:val="ru-RU"/>
              </w:rPr>
            </w:pPr>
            <w:r w:rsidRPr="00C74FAE">
              <w:rPr>
                <w:lang w:val="ru-RU"/>
              </w:rPr>
              <w:t xml:space="preserve">Обучение пользователей и </w:t>
            </w:r>
            <w:r>
              <w:t>IT</w:t>
            </w:r>
            <w:r w:rsidRPr="00C74FAE">
              <w:rPr>
                <w:lang w:val="ru-RU"/>
              </w:rPr>
              <w:t>-персонала, разработка документации, внедрение систем</w:t>
            </w:r>
            <w:r>
              <w:rPr>
                <w:lang w:val="ru-RU"/>
              </w:rPr>
              <w:t>ы</w:t>
            </w:r>
          </w:p>
        </w:tc>
        <w:tc>
          <w:tcPr>
            <w:tcW w:w="43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FCDC9"/>
          </w:tcPr>
          <w:p w14:paraId="6FC816E8" w14:textId="77777777" w:rsidR="00BB0D9B" w:rsidRDefault="00BB0D9B" w:rsidP="00342C29">
            <w:pPr>
              <w:pStyle w:val="P68B1DB1-Normal8"/>
              <w:spacing w:line="23" w:lineRule="atLeast"/>
              <w:jc w:val="both"/>
            </w:pPr>
            <w:r>
              <w:t xml:space="preserve">1 </w:t>
            </w:r>
            <w:proofErr w:type="spellStart"/>
            <w:r>
              <w:t>месяц</w:t>
            </w:r>
            <w:proofErr w:type="spellEnd"/>
          </w:p>
        </w:tc>
      </w:tr>
      <w:tr w:rsidR="00BB0D9B" w:rsidRPr="00BB0D9B" w14:paraId="376C243F" w14:textId="77777777" w:rsidTr="00BB0D9B">
        <w:tc>
          <w:tcPr>
            <w:tcW w:w="68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FCDC9"/>
          </w:tcPr>
          <w:p w14:paraId="7606221A" w14:textId="77777777" w:rsidR="00BB0D9B" w:rsidRDefault="00BB0D9B" w:rsidP="00342C29">
            <w:pPr>
              <w:pStyle w:val="P68B1DB1-Normal8"/>
              <w:spacing w:line="23" w:lineRule="atLeast"/>
              <w:jc w:val="both"/>
            </w:pPr>
            <w:r>
              <w:t>V</w:t>
            </w:r>
          </w:p>
        </w:tc>
        <w:tc>
          <w:tcPr>
            <w:tcW w:w="473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FCDC9"/>
          </w:tcPr>
          <w:p w14:paraId="64573E12" w14:textId="77777777" w:rsidR="00BB0D9B" w:rsidRDefault="00BB0D9B" w:rsidP="00342C29">
            <w:pPr>
              <w:pStyle w:val="P68B1DB1-Normal8"/>
              <w:spacing w:line="23" w:lineRule="atLeast"/>
              <w:jc w:val="both"/>
            </w:pPr>
            <w:proofErr w:type="spellStart"/>
            <w:r w:rsidRPr="00603D5A">
              <w:t>Расширенное</w:t>
            </w:r>
            <w:proofErr w:type="spellEnd"/>
            <w:r w:rsidRPr="00603D5A">
              <w:t xml:space="preserve"> </w:t>
            </w:r>
            <w:proofErr w:type="spellStart"/>
            <w:r w:rsidRPr="00603D5A">
              <w:t>техническое</w:t>
            </w:r>
            <w:proofErr w:type="spellEnd"/>
            <w:r w:rsidRPr="00603D5A">
              <w:t xml:space="preserve"> </w:t>
            </w:r>
            <w:proofErr w:type="spellStart"/>
            <w:r w:rsidRPr="00603D5A">
              <w:t>обслуживание</w:t>
            </w:r>
            <w:proofErr w:type="spellEnd"/>
            <w:r w:rsidRPr="00603D5A">
              <w:t xml:space="preserve"> </w:t>
            </w:r>
            <w:proofErr w:type="spellStart"/>
            <w:r w:rsidRPr="00603D5A">
              <w:t>системы</w:t>
            </w:r>
            <w:proofErr w:type="spellEnd"/>
          </w:p>
        </w:tc>
        <w:tc>
          <w:tcPr>
            <w:tcW w:w="43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FCDC9"/>
          </w:tcPr>
          <w:p w14:paraId="01F537D9" w14:textId="77777777" w:rsidR="00BB0D9B" w:rsidRPr="00C74FAE" w:rsidRDefault="00BB0D9B" w:rsidP="00342C29">
            <w:pPr>
              <w:pStyle w:val="P68B1DB1-Normal8"/>
              <w:spacing w:line="23" w:lineRule="atLeast"/>
              <w:jc w:val="both"/>
              <w:rPr>
                <w:lang w:val="ru-RU"/>
              </w:rPr>
            </w:pPr>
            <w:r w:rsidRPr="00603D5A">
              <w:rPr>
                <w:lang w:val="ru-RU"/>
              </w:rPr>
              <w:t>12 месяцев с момента приёма системы</w:t>
            </w:r>
          </w:p>
        </w:tc>
      </w:tr>
    </w:tbl>
    <w:p w14:paraId="4AB7695E" w14:textId="77777777" w:rsidR="00BB0D9B" w:rsidRPr="00C74FAE" w:rsidRDefault="00BB0D9B" w:rsidP="00BB0D9B">
      <w:pPr>
        <w:spacing w:after="0" w:line="240" w:lineRule="auto"/>
        <w:jc w:val="both"/>
        <w:rPr>
          <w:rFonts w:cstheme="minorHAnsi"/>
          <w:b/>
          <w:lang w:val="ru-RU"/>
        </w:rPr>
      </w:pPr>
    </w:p>
    <w:p w14:paraId="79521BE1" w14:textId="77777777" w:rsidR="00BB0D9B" w:rsidRPr="00BB0D9B" w:rsidRDefault="00BB0D9B" w:rsidP="00BB0D9B">
      <w:pPr>
        <w:spacing w:after="0" w:line="240" w:lineRule="auto"/>
        <w:ind w:firstLine="720"/>
        <w:jc w:val="both"/>
        <w:rPr>
          <w:rFonts w:eastAsia="Times New Roman" w:cstheme="minorHAnsi"/>
          <w:sz w:val="22"/>
          <w:lang w:val="ru-RU"/>
        </w:rPr>
      </w:pPr>
      <w:r w:rsidRPr="00BB0D9B">
        <w:rPr>
          <w:rFonts w:eastAsia="Times New Roman" w:cstheme="minorHAnsi"/>
          <w:sz w:val="22"/>
          <w:lang w:val="ru-RU"/>
        </w:rPr>
        <w:t>Вся работа разделена на следующие этапы со следующими результатами для каждого из них:</w:t>
      </w:r>
    </w:p>
    <w:p w14:paraId="5E0473AF" w14:textId="77777777" w:rsidR="00BB0D9B" w:rsidRPr="00C74FAE" w:rsidRDefault="00BB0D9B" w:rsidP="00BB0D9B">
      <w:pPr>
        <w:spacing w:after="0" w:line="240" w:lineRule="auto"/>
        <w:jc w:val="both"/>
        <w:rPr>
          <w:rFonts w:eastAsia="Times New Roman" w:cstheme="minorHAnsi"/>
          <w:lang w:val="ru-RU"/>
        </w:rPr>
      </w:pPr>
    </w:p>
    <w:p w14:paraId="6BD6DE9B" w14:textId="77777777" w:rsidR="00BB0D9B" w:rsidRDefault="00BB0D9B" w:rsidP="00BB0D9B">
      <w:pPr>
        <w:pStyle w:val="P68B1DB1-Normal9"/>
        <w:spacing w:after="0" w:line="240" w:lineRule="auto"/>
        <w:ind w:firstLine="720"/>
        <w:jc w:val="both"/>
      </w:pPr>
      <w:r>
        <w:t xml:space="preserve">I </w:t>
      </w:r>
      <w:proofErr w:type="spellStart"/>
      <w:r>
        <w:t>этап</w:t>
      </w:r>
      <w:proofErr w:type="spellEnd"/>
      <w:r>
        <w:t xml:space="preserve"> (</w:t>
      </w:r>
      <w:proofErr w:type="spellStart"/>
      <w:r>
        <w:t>подготовительный</w:t>
      </w:r>
      <w:proofErr w:type="spellEnd"/>
      <w:r>
        <w:t>):</w:t>
      </w:r>
    </w:p>
    <w:p w14:paraId="2D26DEF0" w14:textId="77777777" w:rsidR="00BB0D9B" w:rsidRDefault="00BB0D9B" w:rsidP="00BB0D9B">
      <w:pPr>
        <w:pStyle w:val="P68B1DB1-ListParagraph10"/>
        <w:numPr>
          <w:ilvl w:val="0"/>
          <w:numId w:val="22"/>
        </w:numPr>
        <w:spacing w:after="0" w:line="240" w:lineRule="auto"/>
        <w:jc w:val="both"/>
      </w:pPr>
      <w:proofErr w:type="spellStart"/>
      <w:r>
        <w:t>Первоначальный</w:t>
      </w:r>
      <w:proofErr w:type="spellEnd"/>
      <w:r>
        <w:t xml:space="preserve"> </w:t>
      </w:r>
      <w:proofErr w:type="spellStart"/>
      <w:r>
        <w:t>отчет</w:t>
      </w:r>
      <w:proofErr w:type="spellEnd"/>
      <w:r>
        <w:t xml:space="preserve">, </w:t>
      </w:r>
      <w:bookmarkStart w:id="7" w:name="_Hlk67074833"/>
      <w:proofErr w:type="spellStart"/>
      <w:r>
        <w:t>состоящий</w:t>
      </w:r>
      <w:proofErr w:type="spellEnd"/>
      <w:r>
        <w:t xml:space="preserve"> </w:t>
      </w:r>
      <w:proofErr w:type="spellStart"/>
      <w:r>
        <w:t>из</w:t>
      </w:r>
      <w:bookmarkEnd w:id="7"/>
      <w:proofErr w:type="spellEnd"/>
      <w:r>
        <w:t>:</w:t>
      </w:r>
    </w:p>
    <w:p w14:paraId="47437621" w14:textId="77777777" w:rsidR="00BB0D9B" w:rsidRPr="00C74FAE" w:rsidRDefault="00BB0D9B" w:rsidP="00BB0D9B">
      <w:pPr>
        <w:pStyle w:val="P68B1DB1-ListParagraph10"/>
        <w:numPr>
          <w:ilvl w:val="1"/>
          <w:numId w:val="22"/>
        </w:numPr>
        <w:spacing w:after="0" w:line="240" w:lineRule="auto"/>
        <w:jc w:val="both"/>
        <w:rPr>
          <w:lang w:val="ru-RU"/>
        </w:rPr>
      </w:pPr>
      <w:r w:rsidRPr="00C74FAE">
        <w:rPr>
          <w:lang w:val="ru-RU"/>
        </w:rPr>
        <w:t>Описательн</w:t>
      </w:r>
      <w:r>
        <w:rPr>
          <w:lang w:val="ru-RU"/>
        </w:rPr>
        <w:t>ого</w:t>
      </w:r>
      <w:r w:rsidRPr="00C74FAE">
        <w:rPr>
          <w:lang w:val="ru-RU"/>
        </w:rPr>
        <w:t xml:space="preserve"> отчет о процессе </w:t>
      </w:r>
      <w:r w:rsidRPr="008E3E22">
        <w:rPr>
          <w:lang w:val="ru-RU"/>
        </w:rPr>
        <w:t>завершении разработки</w:t>
      </w:r>
      <w:r w:rsidRPr="00C74FAE">
        <w:rPr>
          <w:lang w:val="ru-RU"/>
        </w:rPr>
        <w:t xml:space="preserve"> ТЗ. </w:t>
      </w:r>
    </w:p>
    <w:p w14:paraId="02179AC5" w14:textId="77777777" w:rsidR="00BB0D9B" w:rsidRPr="008E3E22" w:rsidRDefault="00BB0D9B" w:rsidP="00BB0D9B">
      <w:pPr>
        <w:pStyle w:val="P68B1DB1-ListParagraph10"/>
        <w:numPr>
          <w:ilvl w:val="1"/>
          <w:numId w:val="22"/>
        </w:numPr>
        <w:spacing w:after="0" w:line="240" w:lineRule="auto"/>
        <w:jc w:val="both"/>
        <w:rPr>
          <w:lang w:val="ru-RU"/>
        </w:rPr>
      </w:pPr>
      <w:r w:rsidRPr="008E3E22">
        <w:rPr>
          <w:lang w:val="ru-RU"/>
        </w:rPr>
        <w:t>Окончательно доработанно</w:t>
      </w:r>
      <w:r>
        <w:rPr>
          <w:lang w:val="ru-RU"/>
        </w:rPr>
        <w:t>го</w:t>
      </w:r>
      <w:r w:rsidRPr="008E3E22">
        <w:rPr>
          <w:lang w:val="ru-RU"/>
        </w:rPr>
        <w:t xml:space="preserve"> ТЗ с описанием бизнес-процессов и других образцов отчетности, обеспечивающих жизнеспособность информационной системы.</w:t>
      </w:r>
    </w:p>
    <w:p w14:paraId="5E9935AE" w14:textId="77777777" w:rsidR="00BB0D9B" w:rsidRPr="008E3E22" w:rsidRDefault="00BB0D9B" w:rsidP="00BB0D9B">
      <w:pPr>
        <w:pStyle w:val="ListParagraph"/>
        <w:spacing w:after="0" w:line="240" w:lineRule="auto"/>
        <w:jc w:val="both"/>
        <w:rPr>
          <w:rFonts w:eastAsia="Times New Roman" w:cstheme="minorHAnsi"/>
          <w:lang w:val="ru-RU"/>
        </w:rPr>
      </w:pPr>
    </w:p>
    <w:p w14:paraId="36AD444F" w14:textId="77777777" w:rsidR="00BB0D9B" w:rsidRPr="00C74FAE" w:rsidRDefault="00BB0D9B" w:rsidP="00BB0D9B">
      <w:pPr>
        <w:pStyle w:val="P68B1DB1-Normal9"/>
        <w:spacing w:after="0" w:line="240" w:lineRule="auto"/>
        <w:ind w:firstLine="720"/>
        <w:jc w:val="both"/>
        <w:rPr>
          <w:lang w:val="ru-RU"/>
        </w:rPr>
      </w:pPr>
      <w:r>
        <w:t>II</w:t>
      </w:r>
      <w:r w:rsidRPr="00C74FAE">
        <w:rPr>
          <w:lang w:val="ru-RU"/>
        </w:rPr>
        <w:t xml:space="preserve"> этап (разработка информационной системы </w:t>
      </w:r>
      <w:r>
        <w:rPr>
          <w:lang w:val="ru-RU"/>
        </w:rPr>
        <w:t>–</w:t>
      </w:r>
      <w:r w:rsidRPr="00C74FAE">
        <w:rPr>
          <w:lang w:val="ru-RU"/>
        </w:rPr>
        <w:t xml:space="preserve"> </w:t>
      </w:r>
      <w:r>
        <w:rPr>
          <w:lang w:val="ru-RU"/>
        </w:rPr>
        <w:t xml:space="preserve">Фаза </w:t>
      </w:r>
      <w:r>
        <w:t>I</w:t>
      </w:r>
      <w:r w:rsidRPr="00C74FAE">
        <w:rPr>
          <w:lang w:val="ru-RU"/>
        </w:rPr>
        <w:t>):</w:t>
      </w:r>
    </w:p>
    <w:p w14:paraId="30224AFD" w14:textId="77777777" w:rsidR="00BB0D9B" w:rsidRPr="00C74FAE" w:rsidRDefault="00BB0D9B" w:rsidP="00BB0D9B">
      <w:pPr>
        <w:pStyle w:val="P68B1DB1-ListParagraph10"/>
        <w:numPr>
          <w:ilvl w:val="0"/>
          <w:numId w:val="24"/>
        </w:numPr>
        <w:spacing w:after="0" w:line="240" w:lineRule="auto"/>
        <w:jc w:val="both"/>
        <w:rPr>
          <w:lang w:val="ru-RU"/>
        </w:rPr>
      </w:pPr>
      <w:r w:rsidRPr="00C74FAE">
        <w:rPr>
          <w:lang w:val="ru-RU"/>
        </w:rPr>
        <w:t xml:space="preserve">Отчет о проделанной работе №1, </w:t>
      </w:r>
      <w:r w:rsidRPr="00957348">
        <w:rPr>
          <w:lang w:val="ru-RU"/>
        </w:rPr>
        <w:t>состоящий из</w:t>
      </w:r>
      <w:r w:rsidRPr="00C74FAE">
        <w:rPr>
          <w:lang w:val="ru-RU"/>
        </w:rPr>
        <w:t>:</w:t>
      </w:r>
    </w:p>
    <w:p w14:paraId="2EA39FE8" w14:textId="77777777" w:rsidR="00BB0D9B" w:rsidRPr="00C74FAE" w:rsidRDefault="00BB0D9B" w:rsidP="00BB0D9B">
      <w:pPr>
        <w:pStyle w:val="P68B1DB1-ListParagraph10"/>
        <w:numPr>
          <w:ilvl w:val="1"/>
          <w:numId w:val="24"/>
        </w:numPr>
        <w:spacing w:after="0" w:line="240" w:lineRule="auto"/>
        <w:jc w:val="both"/>
        <w:rPr>
          <w:lang w:val="ru-RU"/>
        </w:rPr>
      </w:pPr>
      <w:r w:rsidRPr="00C74FAE">
        <w:rPr>
          <w:lang w:val="ru-RU"/>
        </w:rPr>
        <w:t>Информаци</w:t>
      </w:r>
      <w:r>
        <w:rPr>
          <w:lang w:val="ru-RU"/>
        </w:rPr>
        <w:t>и</w:t>
      </w:r>
      <w:r w:rsidRPr="00C74FAE">
        <w:rPr>
          <w:lang w:val="ru-RU"/>
        </w:rPr>
        <w:t xml:space="preserve"> о структуре базы данных.</w:t>
      </w:r>
    </w:p>
    <w:p w14:paraId="563A5282" w14:textId="77777777" w:rsidR="00BB0D9B" w:rsidRDefault="00BB0D9B" w:rsidP="00BB0D9B">
      <w:pPr>
        <w:pStyle w:val="P68B1DB1-ListParagraph10"/>
        <w:numPr>
          <w:ilvl w:val="1"/>
          <w:numId w:val="24"/>
        </w:numPr>
        <w:spacing w:after="0" w:line="240" w:lineRule="auto"/>
        <w:jc w:val="both"/>
      </w:pPr>
      <w:proofErr w:type="spellStart"/>
      <w:r>
        <w:t>Описани</w:t>
      </w:r>
      <w:proofErr w:type="spellEnd"/>
      <w:r>
        <w:rPr>
          <w:lang w:val="ru-RU"/>
        </w:rPr>
        <w:t>я и</w:t>
      </w:r>
      <w:proofErr w:type="spellStart"/>
      <w:r>
        <w:t>нформационн</w:t>
      </w:r>
      <w:proofErr w:type="spellEnd"/>
      <w:r>
        <w:rPr>
          <w:lang w:val="ru-RU"/>
        </w:rPr>
        <w:t>ой</w:t>
      </w:r>
      <w:r>
        <w:t xml:space="preserve"> </w:t>
      </w:r>
      <w:proofErr w:type="spellStart"/>
      <w:r>
        <w:t>систем</w:t>
      </w:r>
      <w:proofErr w:type="spellEnd"/>
      <w:r>
        <w:rPr>
          <w:lang w:val="ru-RU"/>
        </w:rPr>
        <w:t>ы</w:t>
      </w:r>
      <w:r>
        <w:t xml:space="preserve"> </w:t>
      </w:r>
    </w:p>
    <w:p w14:paraId="167C2D28" w14:textId="77777777" w:rsidR="00BB0D9B" w:rsidRPr="00C74FAE" w:rsidRDefault="00BB0D9B" w:rsidP="00BB0D9B">
      <w:pPr>
        <w:pStyle w:val="P68B1DB1-ListParagraph10"/>
        <w:numPr>
          <w:ilvl w:val="1"/>
          <w:numId w:val="24"/>
        </w:numPr>
        <w:spacing w:after="0" w:line="240" w:lineRule="auto"/>
        <w:jc w:val="both"/>
        <w:rPr>
          <w:lang w:val="ru-RU"/>
        </w:rPr>
      </w:pPr>
      <w:r w:rsidRPr="00C74FAE">
        <w:rPr>
          <w:lang w:val="ru-RU"/>
        </w:rPr>
        <w:t>Функциональн</w:t>
      </w:r>
      <w:r>
        <w:rPr>
          <w:lang w:val="ru-RU"/>
        </w:rPr>
        <w:t>ой</w:t>
      </w:r>
      <w:r w:rsidRPr="00C74FAE">
        <w:rPr>
          <w:lang w:val="ru-RU"/>
        </w:rPr>
        <w:t xml:space="preserve"> веб-платформ</w:t>
      </w:r>
      <w:r>
        <w:rPr>
          <w:lang w:val="ru-RU"/>
        </w:rPr>
        <w:t xml:space="preserve">ы </w:t>
      </w:r>
      <w:r w:rsidRPr="00C74FAE">
        <w:rPr>
          <w:lang w:val="ru-RU"/>
        </w:rPr>
        <w:t>с информационной системой согласно требованиям ТЗ</w:t>
      </w:r>
    </w:p>
    <w:p w14:paraId="34DD0889" w14:textId="77777777" w:rsidR="00BB0D9B" w:rsidRPr="00BB0D9B" w:rsidRDefault="00BB0D9B" w:rsidP="00BB0D9B">
      <w:pPr>
        <w:pStyle w:val="ListParagraph"/>
        <w:numPr>
          <w:ilvl w:val="1"/>
          <w:numId w:val="24"/>
        </w:numPr>
        <w:spacing w:before="0"/>
        <w:rPr>
          <w:rFonts w:eastAsia="Times New Roman" w:cstheme="minorHAnsi"/>
          <w:sz w:val="22"/>
          <w:lang w:val="ru-RU"/>
        </w:rPr>
      </w:pPr>
      <w:r w:rsidRPr="00BB0D9B">
        <w:rPr>
          <w:rFonts w:eastAsia="Times New Roman" w:cstheme="minorHAnsi"/>
          <w:sz w:val="22"/>
          <w:lang w:val="ru-RU"/>
        </w:rPr>
        <w:t>Инструкции по эксплуатации информационной системы</w:t>
      </w:r>
    </w:p>
    <w:p w14:paraId="1E9D41AB" w14:textId="77777777" w:rsidR="00BB0D9B" w:rsidRPr="00C74FAE" w:rsidRDefault="00BB0D9B" w:rsidP="00BB0D9B">
      <w:pPr>
        <w:pStyle w:val="P68B1DB1-Normal9"/>
        <w:spacing w:after="0" w:line="240" w:lineRule="auto"/>
        <w:ind w:firstLine="720"/>
        <w:jc w:val="both"/>
        <w:rPr>
          <w:lang w:val="ru-RU"/>
        </w:rPr>
      </w:pPr>
      <w:r>
        <w:t>III</w:t>
      </w:r>
      <w:r w:rsidRPr="00C74FAE">
        <w:rPr>
          <w:lang w:val="ru-RU"/>
        </w:rPr>
        <w:t xml:space="preserve"> этап (пилотирование и тестирование информационной системы </w:t>
      </w:r>
      <w:r>
        <w:rPr>
          <w:lang w:val="ru-RU"/>
        </w:rPr>
        <w:t>–</w:t>
      </w:r>
      <w:r w:rsidRPr="00C74FAE">
        <w:rPr>
          <w:lang w:val="ru-RU"/>
        </w:rPr>
        <w:t xml:space="preserve"> </w:t>
      </w:r>
      <w:r>
        <w:rPr>
          <w:lang w:val="ru-RU"/>
        </w:rPr>
        <w:t xml:space="preserve">Фаза </w:t>
      </w:r>
      <w:r>
        <w:t>II</w:t>
      </w:r>
      <w:r w:rsidRPr="00C74FAE">
        <w:rPr>
          <w:lang w:val="ru-RU"/>
        </w:rPr>
        <w:t>):</w:t>
      </w:r>
    </w:p>
    <w:p w14:paraId="11ED050E" w14:textId="77777777" w:rsidR="00BB0D9B" w:rsidRPr="00C74FAE" w:rsidRDefault="00BB0D9B" w:rsidP="00BB0D9B">
      <w:pPr>
        <w:pStyle w:val="P68B1DB1-ListParagraph10"/>
        <w:numPr>
          <w:ilvl w:val="0"/>
          <w:numId w:val="23"/>
        </w:numPr>
        <w:spacing w:after="0" w:line="240" w:lineRule="auto"/>
        <w:jc w:val="both"/>
        <w:rPr>
          <w:lang w:val="ru-RU"/>
        </w:rPr>
      </w:pPr>
      <w:r w:rsidRPr="00C74FAE">
        <w:rPr>
          <w:lang w:val="ru-RU"/>
        </w:rPr>
        <w:t xml:space="preserve">Отчет о проделанной работе № 2, </w:t>
      </w:r>
      <w:r w:rsidRPr="00957348">
        <w:rPr>
          <w:lang w:val="ru-RU"/>
        </w:rPr>
        <w:t>состоящий из</w:t>
      </w:r>
      <w:r w:rsidRPr="00C74FAE">
        <w:rPr>
          <w:lang w:val="ru-RU"/>
        </w:rPr>
        <w:t>:</w:t>
      </w:r>
    </w:p>
    <w:p w14:paraId="4CE7ABF3" w14:textId="77777777" w:rsidR="00BB0D9B" w:rsidRPr="00C74FAE" w:rsidRDefault="00BB0D9B" w:rsidP="00BB0D9B">
      <w:pPr>
        <w:pStyle w:val="P68B1DB1-ListParagraph4"/>
        <w:numPr>
          <w:ilvl w:val="1"/>
          <w:numId w:val="23"/>
        </w:numPr>
        <w:spacing w:after="0" w:line="240" w:lineRule="auto"/>
        <w:jc w:val="both"/>
        <w:rPr>
          <w:rFonts w:eastAsia="Times New Roman"/>
          <w:lang w:val="ru-RU"/>
        </w:rPr>
      </w:pPr>
      <w:r w:rsidRPr="00C74FAE">
        <w:rPr>
          <w:lang w:val="ru-RU"/>
        </w:rPr>
        <w:t>Информаци</w:t>
      </w:r>
      <w:r>
        <w:rPr>
          <w:lang w:val="ru-RU"/>
        </w:rPr>
        <w:t>и</w:t>
      </w:r>
      <w:r w:rsidRPr="00C74FAE">
        <w:rPr>
          <w:lang w:val="ru-RU"/>
        </w:rPr>
        <w:t xml:space="preserve"> о внедрении Пилотной системы.</w:t>
      </w:r>
    </w:p>
    <w:p w14:paraId="6EBC5627" w14:textId="77777777" w:rsidR="00BB0D9B" w:rsidRPr="00C74FAE" w:rsidRDefault="00BB0D9B" w:rsidP="00BB0D9B">
      <w:pPr>
        <w:pStyle w:val="P68B1DB1-ListParagraph10"/>
        <w:numPr>
          <w:ilvl w:val="1"/>
          <w:numId w:val="23"/>
        </w:numPr>
        <w:spacing w:after="0" w:line="240" w:lineRule="auto"/>
        <w:jc w:val="both"/>
        <w:rPr>
          <w:lang w:val="ru-RU"/>
        </w:rPr>
      </w:pPr>
      <w:r w:rsidRPr="00957348">
        <w:rPr>
          <w:lang w:val="ru-RU"/>
        </w:rPr>
        <w:t>Руководства по работе с информационной системой (для администратора, для пользователя).</w:t>
      </w:r>
    </w:p>
    <w:p w14:paraId="4A41FDF1" w14:textId="77777777" w:rsidR="00BB0D9B" w:rsidRPr="00C74FAE" w:rsidRDefault="00BB0D9B" w:rsidP="00BB0D9B">
      <w:pPr>
        <w:spacing w:after="0" w:line="240" w:lineRule="auto"/>
        <w:jc w:val="both"/>
        <w:rPr>
          <w:rFonts w:eastAsia="Times New Roman" w:cstheme="minorHAnsi"/>
          <w:lang w:val="ru-RU"/>
        </w:rPr>
      </w:pPr>
    </w:p>
    <w:p w14:paraId="60B7F66B" w14:textId="77777777" w:rsidR="00BB0D9B" w:rsidRDefault="00BB0D9B" w:rsidP="00BB0D9B">
      <w:pPr>
        <w:pStyle w:val="P68B1DB1-Normal9"/>
        <w:spacing w:after="0" w:line="240" w:lineRule="auto"/>
        <w:ind w:firstLine="720"/>
        <w:jc w:val="both"/>
      </w:pPr>
      <w:r>
        <w:t xml:space="preserve">IV </w:t>
      </w:r>
      <w:proofErr w:type="spellStart"/>
      <w:r>
        <w:t>этап</w:t>
      </w:r>
      <w:proofErr w:type="spellEnd"/>
      <w:r>
        <w:t xml:space="preserve"> (</w:t>
      </w:r>
      <w:proofErr w:type="spellStart"/>
      <w:r>
        <w:t>заключительный</w:t>
      </w:r>
      <w:proofErr w:type="spellEnd"/>
      <w:r>
        <w:t xml:space="preserve"> </w:t>
      </w:r>
      <w:proofErr w:type="spellStart"/>
      <w:r>
        <w:t>этап</w:t>
      </w:r>
      <w:proofErr w:type="spellEnd"/>
      <w:r>
        <w:t>):</w:t>
      </w:r>
    </w:p>
    <w:p w14:paraId="0C7547FB" w14:textId="77777777" w:rsidR="00BB0D9B" w:rsidRDefault="00BB0D9B" w:rsidP="00BB0D9B">
      <w:pPr>
        <w:pStyle w:val="P68B1DB1-ListParagraph10"/>
        <w:numPr>
          <w:ilvl w:val="0"/>
          <w:numId w:val="23"/>
        </w:numPr>
        <w:spacing w:after="0" w:line="240" w:lineRule="auto"/>
        <w:jc w:val="both"/>
      </w:pPr>
      <w:proofErr w:type="spellStart"/>
      <w:r>
        <w:t>Итоговый</w:t>
      </w:r>
      <w:proofErr w:type="spellEnd"/>
      <w:r>
        <w:t xml:space="preserve"> </w:t>
      </w:r>
      <w:proofErr w:type="spellStart"/>
      <w:r>
        <w:t>отчет</w:t>
      </w:r>
      <w:proofErr w:type="spellEnd"/>
      <w:r>
        <w:t xml:space="preserve">, </w:t>
      </w:r>
      <w:proofErr w:type="spellStart"/>
      <w:r w:rsidRPr="00F7762F">
        <w:t>состоящий</w:t>
      </w:r>
      <w:proofErr w:type="spellEnd"/>
      <w:r w:rsidRPr="00F7762F">
        <w:t xml:space="preserve"> </w:t>
      </w:r>
      <w:proofErr w:type="spellStart"/>
      <w:r w:rsidRPr="00F7762F">
        <w:t>из</w:t>
      </w:r>
      <w:proofErr w:type="spellEnd"/>
      <w:r>
        <w:t xml:space="preserve">: </w:t>
      </w:r>
    </w:p>
    <w:p w14:paraId="0A572B3F" w14:textId="77777777" w:rsidR="00BB0D9B" w:rsidRPr="00C74FAE" w:rsidRDefault="00BB0D9B" w:rsidP="00BB0D9B">
      <w:pPr>
        <w:pStyle w:val="P68B1DB1-ListParagraph4"/>
        <w:numPr>
          <w:ilvl w:val="0"/>
          <w:numId w:val="25"/>
        </w:numPr>
        <w:jc w:val="both"/>
        <w:rPr>
          <w:lang w:val="ru-RU"/>
        </w:rPr>
      </w:pPr>
      <w:r w:rsidRPr="00C74FAE">
        <w:rPr>
          <w:lang w:val="ru-RU"/>
        </w:rPr>
        <w:t>Внедрени</w:t>
      </w:r>
      <w:r>
        <w:rPr>
          <w:lang w:val="ru-RU"/>
        </w:rPr>
        <w:t>я</w:t>
      </w:r>
      <w:r w:rsidRPr="00C74FAE">
        <w:rPr>
          <w:lang w:val="ru-RU"/>
        </w:rPr>
        <w:t xml:space="preserve"> всей системы в производство.</w:t>
      </w:r>
    </w:p>
    <w:p w14:paraId="4D22D92B" w14:textId="77777777" w:rsidR="00BB0D9B" w:rsidRPr="00F7762F" w:rsidRDefault="00BB0D9B" w:rsidP="00BB0D9B">
      <w:pPr>
        <w:pStyle w:val="P68B1DB1-ListParagraph4"/>
        <w:numPr>
          <w:ilvl w:val="0"/>
          <w:numId w:val="25"/>
        </w:numPr>
        <w:jc w:val="both"/>
        <w:rPr>
          <w:lang w:val="ru-RU"/>
        </w:rPr>
      </w:pPr>
      <w:r w:rsidRPr="00F7762F">
        <w:rPr>
          <w:lang w:val="ru-RU"/>
        </w:rPr>
        <w:t>Разработк</w:t>
      </w:r>
      <w:r>
        <w:rPr>
          <w:lang w:val="ru-RU"/>
        </w:rPr>
        <w:t>и</w:t>
      </w:r>
      <w:r w:rsidRPr="00F7762F">
        <w:rPr>
          <w:lang w:val="ru-RU"/>
        </w:rPr>
        <w:t xml:space="preserve"> Документации по Информационной Системе. </w:t>
      </w:r>
    </w:p>
    <w:p w14:paraId="4CF212D3" w14:textId="77777777" w:rsidR="00BB0D9B" w:rsidRPr="00C74FAE" w:rsidRDefault="00BB0D9B" w:rsidP="00BB0D9B">
      <w:pPr>
        <w:pStyle w:val="P68B1DB1-ListParagraph4"/>
        <w:numPr>
          <w:ilvl w:val="0"/>
          <w:numId w:val="25"/>
        </w:numPr>
        <w:jc w:val="both"/>
        <w:rPr>
          <w:lang w:val="ru-RU"/>
        </w:rPr>
      </w:pPr>
      <w:r w:rsidRPr="00F7762F">
        <w:rPr>
          <w:lang w:val="ru-RU"/>
        </w:rPr>
        <w:t>Модул</w:t>
      </w:r>
      <w:r>
        <w:rPr>
          <w:lang w:val="ru-RU"/>
        </w:rPr>
        <w:t>я</w:t>
      </w:r>
      <w:r w:rsidRPr="00F7762F">
        <w:rPr>
          <w:lang w:val="ru-RU"/>
        </w:rPr>
        <w:t xml:space="preserve"> по обучению пользователей и </w:t>
      </w:r>
      <w:r>
        <w:t>IT</w:t>
      </w:r>
      <w:r w:rsidRPr="00F7762F">
        <w:rPr>
          <w:lang w:val="ru-RU"/>
        </w:rPr>
        <w:t>-персонала.</w:t>
      </w:r>
    </w:p>
    <w:p w14:paraId="7DC8F813" w14:textId="77777777" w:rsidR="00BB0D9B" w:rsidRPr="00C74FAE" w:rsidRDefault="00BB0D9B" w:rsidP="00BB0D9B">
      <w:pPr>
        <w:pStyle w:val="P68B1DB1-Normal11"/>
        <w:suppressAutoHyphens/>
        <w:spacing w:after="0" w:line="240" w:lineRule="auto"/>
        <w:ind w:left="720"/>
        <w:jc w:val="both"/>
        <w:rPr>
          <w:color w:val="000000"/>
          <w:lang w:val="ru-RU"/>
        </w:rPr>
      </w:pPr>
      <w:r w:rsidRPr="00C74FAE">
        <w:rPr>
          <w:lang w:val="ru-RU"/>
        </w:rPr>
        <w:t xml:space="preserve">Все результаты должны </w:t>
      </w:r>
      <w:r w:rsidRPr="00F7762F">
        <w:rPr>
          <w:lang w:val="ru-RU"/>
        </w:rPr>
        <w:t>быть представлены как на русском, так и на профессиональном английском языке</w:t>
      </w:r>
      <w:r>
        <w:rPr>
          <w:lang w:val="ru-RU"/>
        </w:rPr>
        <w:t xml:space="preserve">, </w:t>
      </w:r>
      <w:r w:rsidRPr="00F7762F">
        <w:rPr>
          <w:lang w:val="ru-RU"/>
        </w:rPr>
        <w:t>веб-платформа на русско-киргизском языках</w:t>
      </w:r>
      <w:r>
        <w:rPr>
          <w:lang w:val="ru-RU"/>
        </w:rPr>
        <w:t xml:space="preserve">. </w:t>
      </w:r>
      <w:r w:rsidRPr="00BC5C53">
        <w:rPr>
          <w:lang w:val="ru-RU"/>
        </w:rPr>
        <w:t>Все расходы по переводу отчетов должны быть включены в общую фиксированную стоимость контракта.</w:t>
      </w:r>
    </w:p>
    <w:p w14:paraId="21E1DF6C" w14:textId="77777777" w:rsidR="00BB0D9B" w:rsidRDefault="00BB0D9B" w:rsidP="00BB0D9B">
      <w:pPr>
        <w:suppressAutoHyphens/>
        <w:spacing w:after="0" w:line="240" w:lineRule="auto"/>
        <w:jc w:val="both"/>
        <w:rPr>
          <w:rFonts w:eastAsia="Calibri" w:cstheme="minorHAnsi"/>
          <w:lang w:val="ru-RU"/>
        </w:rPr>
      </w:pPr>
    </w:p>
    <w:p w14:paraId="71450913" w14:textId="77777777" w:rsidR="00BB0D9B" w:rsidRPr="00BB0D9B" w:rsidRDefault="00BB0D9B" w:rsidP="00BB0D9B">
      <w:pPr>
        <w:suppressAutoHyphens/>
        <w:spacing w:after="0" w:line="240" w:lineRule="auto"/>
        <w:ind w:firstLine="720"/>
        <w:jc w:val="both"/>
        <w:rPr>
          <w:rFonts w:eastAsiaTheme="minorHAnsi" w:cstheme="minorHAnsi"/>
          <w:sz w:val="22"/>
          <w:lang w:val="ru-RU"/>
        </w:rPr>
      </w:pPr>
      <w:r w:rsidRPr="00BB0D9B">
        <w:rPr>
          <w:rFonts w:eastAsiaTheme="minorHAnsi" w:cstheme="minorHAnsi"/>
          <w:sz w:val="22"/>
          <w:lang w:val="ru-RU"/>
        </w:rPr>
        <w:t>До оплаты и возмещения расходов, отчеты подлежат предварительному одобрению заказчиком.</w:t>
      </w:r>
    </w:p>
    <w:p w14:paraId="007A0BC0" w14:textId="77777777" w:rsidR="00BB0D9B" w:rsidRPr="00C74FAE" w:rsidRDefault="00BB0D9B" w:rsidP="00BB0D9B">
      <w:pPr>
        <w:spacing w:after="0" w:line="240" w:lineRule="auto"/>
        <w:jc w:val="both"/>
        <w:rPr>
          <w:rFonts w:eastAsia="Times New Roman" w:cstheme="minorHAnsi"/>
          <w:lang w:val="ru-RU"/>
        </w:rPr>
      </w:pPr>
    </w:p>
    <w:p w14:paraId="65218350" w14:textId="77777777" w:rsidR="00BB0D9B" w:rsidRPr="00C74FAE" w:rsidRDefault="00BB0D9B" w:rsidP="00BB0D9B">
      <w:pPr>
        <w:pStyle w:val="P68B1DB1-Normal3"/>
        <w:suppressAutoHyphens/>
        <w:spacing w:after="0" w:line="240" w:lineRule="auto"/>
        <w:ind w:firstLine="720"/>
        <w:jc w:val="both"/>
        <w:rPr>
          <w:lang w:val="ru-RU"/>
        </w:rPr>
      </w:pPr>
      <w:r w:rsidRPr="00C74FAE">
        <w:rPr>
          <w:lang w:val="ru-RU"/>
        </w:rPr>
        <w:t>Отчетность</w:t>
      </w:r>
    </w:p>
    <w:p w14:paraId="51B7879A" w14:textId="77777777" w:rsidR="00BB0D9B" w:rsidRDefault="00BB0D9B" w:rsidP="00BB0D9B">
      <w:pPr>
        <w:pStyle w:val="P68B1DB1-Normal2"/>
        <w:suppressAutoHyphens/>
        <w:spacing w:after="0" w:line="240" w:lineRule="auto"/>
        <w:ind w:left="720"/>
        <w:jc w:val="both"/>
        <w:rPr>
          <w:lang w:val="ru-RU"/>
        </w:rPr>
      </w:pPr>
      <w:r>
        <w:rPr>
          <w:lang w:val="ru-RU"/>
        </w:rPr>
        <w:t xml:space="preserve">Отобранный </w:t>
      </w:r>
      <w:r w:rsidRPr="00A12F06">
        <w:rPr>
          <w:lang w:val="ru-RU"/>
        </w:rPr>
        <w:t>эксперт</w:t>
      </w:r>
      <w:r w:rsidRPr="00C74FAE">
        <w:rPr>
          <w:lang w:val="ru-RU"/>
        </w:rPr>
        <w:t xml:space="preserve"> будет непосредственно</w:t>
      </w:r>
      <w:r>
        <w:rPr>
          <w:lang w:val="ru-RU"/>
        </w:rPr>
        <w:t xml:space="preserve"> подотчётен уполномоченному</w:t>
      </w:r>
      <w:r w:rsidRPr="00A12F06">
        <w:rPr>
          <w:bCs/>
          <w:lang w:val="ru-RU"/>
        </w:rPr>
        <w:t xml:space="preserve"> представителю</w:t>
      </w:r>
      <w:r>
        <w:rPr>
          <w:lang w:val="ru-RU"/>
        </w:rPr>
        <w:t xml:space="preserve"> проекта КП</w:t>
      </w:r>
      <w:r w:rsidRPr="00C74FAE">
        <w:rPr>
          <w:lang w:val="ru-RU"/>
        </w:rPr>
        <w:t xml:space="preserve">. </w:t>
      </w:r>
      <w:r w:rsidRPr="00A12F06">
        <w:rPr>
          <w:lang w:val="ru-RU"/>
        </w:rPr>
        <w:t xml:space="preserve">Все этапы работы должны быть согласованы с </w:t>
      </w:r>
      <w:r>
        <w:rPr>
          <w:lang w:val="ru-RU"/>
        </w:rPr>
        <w:t xml:space="preserve">проектом КП </w:t>
      </w:r>
      <w:r w:rsidRPr="00A12F06">
        <w:rPr>
          <w:lang w:val="ru-RU"/>
        </w:rPr>
        <w:t>до начала каких-либо действий.</w:t>
      </w:r>
    </w:p>
    <w:p w14:paraId="08DA07B3" w14:textId="77777777" w:rsidR="00BB0D9B" w:rsidRDefault="00BB0D9B" w:rsidP="00BB0D9B">
      <w:pPr>
        <w:pStyle w:val="P68B1DB1-Normal3"/>
        <w:suppressAutoHyphens/>
        <w:spacing w:after="0" w:line="240" w:lineRule="auto"/>
        <w:jc w:val="both"/>
        <w:rPr>
          <w:lang w:val="ru-RU"/>
        </w:rPr>
      </w:pPr>
    </w:p>
    <w:p w14:paraId="2F660EF5" w14:textId="77777777" w:rsidR="00BB0D9B" w:rsidRPr="00C74FAE" w:rsidRDefault="00BB0D9B" w:rsidP="00BB0D9B">
      <w:pPr>
        <w:pStyle w:val="P68B1DB1-Normal3"/>
        <w:suppressAutoHyphens/>
        <w:spacing w:after="0" w:line="240" w:lineRule="auto"/>
        <w:ind w:firstLine="720"/>
        <w:jc w:val="both"/>
        <w:rPr>
          <w:lang w:val="ru-RU"/>
        </w:rPr>
      </w:pPr>
      <w:r w:rsidRPr="00C74FAE">
        <w:rPr>
          <w:lang w:val="ru-RU"/>
        </w:rPr>
        <w:t xml:space="preserve">Сроки </w:t>
      </w:r>
    </w:p>
    <w:p w14:paraId="795897EE" w14:textId="77777777" w:rsidR="00BB0D9B" w:rsidRDefault="00BB0D9B" w:rsidP="00BB0D9B">
      <w:pPr>
        <w:spacing w:after="0" w:line="240" w:lineRule="auto"/>
        <w:ind w:firstLine="720"/>
        <w:jc w:val="both"/>
        <w:rPr>
          <w:rFonts w:cstheme="minorHAnsi"/>
          <w:lang w:val="ru-RU"/>
        </w:rPr>
      </w:pPr>
      <w:r w:rsidRPr="00BB0D9B">
        <w:rPr>
          <w:rFonts w:eastAsiaTheme="minorHAnsi" w:cstheme="minorHAnsi"/>
          <w:sz w:val="22"/>
          <w:lang w:val="ru-RU"/>
        </w:rPr>
        <w:t>Работа будет проводиться с мая 2021 года по январь 2023 года.</w:t>
      </w:r>
    </w:p>
    <w:p w14:paraId="3960501F" w14:textId="6A1ADBBA" w:rsidR="00BB0D9B" w:rsidRPr="00C74FAE" w:rsidRDefault="00BB0D9B" w:rsidP="00BB0D9B">
      <w:pPr>
        <w:pStyle w:val="P68B1DB1-Normal3"/>
        <w:suppressAutoHyphens/>
        <w:spacing w:after="0" w:line="240" w:lineRule="auto"/>
        <w:jc w:val="both"/>
        <w:rPr>
          <w:lang w:val="ru-RU"/>
        </w:rPr>
      </w:pPr>
      <w:r>
        <w:rPr>
          <w:lang w:val="ru-RU"/>
        </w:rPr>
        <w:tab/>
      </w:r>
      <w:r w:rsidRPr="00A12F06">
        <w:rPr>
          <w:lang w:val="ru-RU"/>
        </w:rPr>
        <w:t>Требуемая квалификация</w:t>
      </w:r>
      <w:r w:rsidRPr="00C74FAE">
        <w:rPr>
          <w:lang w:val="ru-RU"/>
        </w:rPr>
        <w:t>:</w:t>
      </w:r>
    </w:p>
    <w:p w14:paraId="3EEE78C6" w14:textId="77777777" w:rsidR="00BB0D9B" w:rsidRPr="00BB0D9B" w:rsidRDefault="00BB0D9B" w:rsidP="00BB0D9B">
      <w:pPr>
        <w:ind w:left="720"/>
        <w:rPr>
          <w:rFonts w:eastAsiaTheme="minorHAnsi" w:cstheme="minorHAnsi"/>
          <w:sz w:val="22"/>
          <w:lang w:val="ru-RU"/>
        </w:rPr>
      </w:pPr>
      <w:r w:rsidRPr="00BB0D9B">
        <w:rPr>
          <w:rFonts w:eastAsiaTheme="minorHAnsi" w:cstheme="minorHAnsi"/>
          <w:sz w:val="22"/>
          <w:lang w:val="ru-RU"/>
        </w:rPr>
        <w:t>Требования к организациям. Соответствующий опыт, в перечисленных ниже сферах, должны являться квалификацией фирмы, а не физических лиц внутри компании:</w:t>
      </w:r>
    </w:p>
    <w:p w14:paraId="5D9C10A8" w14:textId="77777777" w:rsidR="00BB0D9B" w:rsidRPr="00C74FAE" w:rsidRDefault="00BB0D9B" w:rsidP="00BB0D9B">
      <w:pPr>
        <w:pStyle w:val="P68B1DB1-ListParagraph4"/>
        <w:numPr>
          <w:ilvl w:val="0"/>
          <w:numId w:val="26"/>
        </w:numPr>
        <w:spacing w:after="160" w:line="23" w:lineRule="atLeast"/>
        <w:jc w:val="both"/>
        <w:rPr>
          <w:lang w:val="ru-RU"/>
        </w:rPr>
      </w:pPr>
      <w:r w:rsidRPr="00C74FAE">
        <w:rPr>
          <w:lang w:val="ru-RU"/>
        </w:rPr>
        <w:t xml:space="preserve">Опыт </w:t>
      </w:r>
      <w:r>
        <w:rPr>
          <w:lang w:val="ru-RU"/>
        </w:rPr>
        <w:t xml:space="preserve">в </w:t>
      </w:r>
      <w:r w:rsidRPr="00C74FAE">
        <w:rPr>
          <w:lang w:val="ru-RU"/>
        </w:rPr>
        <w:t>разработк</w:t>
      </w:r>
      <w:r>
        <w:rPr>
          <w:lang w:val="ru-RU"/>
        </w:rPr>
        <w:t xml:space="preserve">е </w:t>
      </w:r>
      <w:r w:rsidRPr="00C74FAE">
        <w:rPr>
          <w:lang w:val="ru-RU"/>
        </w:rPr>
        <w:t>и внедрени</w:t>
      </w:r>
      <w:r>
        <w:rPr>
          <w:lang w:val="ru-RU"/>
        </w:rPr>
        <w:t>и</w:t>
      </w:r>
      <w:r w:rsidRPr="00C74FAE">
        <w:rPr>
          <w:lang w:val="ru-RU"/>
        </w:rPr>
        <w:t xml:space="preserve"> государственных информационных систем - не менее 10 лет.</w:t>
      </w:r>
    </w:p>
    <w:p w14:paraId="4737D6DF" w14:textId="77777777" w:rsidR="00BB0D9B" w:rsidRPr="00C74FAE" w:rsidRDefault="00BB0D9B" w:rsidP="00BB0D9B">
      <w:pPr>
        <w:pStyle w:val="P68B1DB1-ListParagraph4"/>
        <w:numPr>
          <w:ilvl w:val="0"/>
          <w:numId w:val="26"/>
        </w:numPr>
        <w:spacing w:after="160" w:line="23" w:lineRule="atLeast"/>
        <w:jc w:val="both"/>
        <w:rPr>
          <w:lang w:val="ru-RU"/>
        </w:rPr>
      </w:pPr>
      <w:r w:rsidRPr="00C74FAE">
        <w:rPr>
          <w:lang w:val="ru-RU"/>
        </w:rPr>
        <w:t>Опыт выполнения не менее 5 контрактов с аналогичной стоимостью на разработку и внедрение государственных информационных систем за последние 5 лет.</w:t>
      </w:r>
    </w:p>
    <w:p w14:paraId="443AFAAF" w14:textId="77777777" w:rsidR="00BB0D9B" w:rsidRPr="00C74FAE" w:rsidRDefault="00BB0D9B" w:rsidP="00BB0D9B">
      <w:pPr>
        <w:pStyle w:val="P68B1DB1-ListParagraph4"/>
        <w:numPr>
          <w:ilvl w:val="0"/>
          <w:numId w:val="26"/>
        </w:numPr>
        <w:spacing w:after="160" w:line="23" w:lineRule="atLeast"/>
        <w:jc w:val="both"/>
        <w:rPr>
          <w:lang w:val="ru-RU"/>
        </w:rPr>
      </w:pPr>
      <w:r w:rsidRPr="00C74FAE">
        <w:rPr>
          <w:lang w:val="ru-RU"/>
        </w:rPr>
        <w:t xml:space="preserve">Наличие в проектной команде руководителя проекта с опытом работы не менее 10 лет </w:t>
      </w:r>
      <w:r>
        <w:rPr>
          <w:lang w:val="ru-RU"/>
        </w:rPr>
        <w:t>в</w:t>
      </w:r>
      <w:r w:rsidRPr="00C74FAE">
        <w:rPr>
          <w:lang w:val="ru-RU"/>
        </w:rPr>
        <w:t xml:space="preserve"> реализации аналогичных проектов.</w:t>
      </w:r>
    </w:p>
    <w:p w14:paraId="25AFE4F7" w14:textId="77777777" w:rsidR="00BB0D9B" w:rsidRPr="00C74FAE" w:rsidRDefault="00BB0D9B" w:rsidP="00BB0D9B">
      <w:pPr>
        <w:pStyle w:val="P68B1DB1-ListParagraph4"/>
        <w:numPr>
          <w:ilvl w:val="0"/>
          <w:numId w:val="26"/>
        </w:numPr>
        <w:spacing w:after="160" w:line="23" w:lineRule="atLeast"/>
        <w:jc w:val="both"/>
        <w:rPr>
          <w:lang w:val="ru-RU"/>
        </w:rPr>
      </w:pPr>
      <w:r w:rsidRPr="00C74FAE">
        <w:rPr>
          <w:lang w:val="ru-RU"/>
        </w:rPr>
        <w:t>Наличие в команде не менее 2-х бизнес-аналитиков с опытом работы не менее 5 лет в аналогичных проектах.</w:t>
      </w:r>
    </w:p>
    <w:p w14:paraId="67EFA5F4" w14:textId="77777777" w:rsidR="00BB0D9B" w:rsidRDefault="00BB0D9B" w:rsidP="00BB0D9B">
      <w:pPr>
        <w:pStyle w:val="P68B1DB1-ListParagraph4"/>
        <w:numPr>
          <w:ilvl w:val="0"/>
          <w:numId w:val="26"/>
        </w:numPr>
        <w:spacing w:after="160" w:line="23" w:lineRule="atLeast"/>
        <w:jc w:val="both"/>
        <w:rPr>
          <w:lang w:val="ru-RU"/>
        </w:rPr>
      </w:pPr>
      <w:r w:rsidRPr="00C16EF2">
        <w:rPr>
          <w:lang w:val="ru-RU"/>
        </w:rPr>
        <w:t>Команда, состоящая как минимум из 4 разработчиков программного обеспечения с опытом работы не менее 5 лет</w:t>
      </w:r>
      <w:r>
        <w:rPr>
          <w:lang w:val="ru-RU"/>
        </w:rPr>
        <w:t xml:space="preserve"> </w:t>
      </w:r>
      <w:r w:rsidRPr="00C16EF2">
        <w:rPr>
          <w:lang w:val="ru-RU"/>
        </w:rPr>
        <w:t xml:space="preserve">в </w:t>
      </w:r>
      <w:r w:rsidRPr="00C74FAE">
        <w:rPr>
          <w:lang w:val="ru-RU"/>
        </w:rPr>
        <w:t>аналогичных</w:t>
      </w:r>
      <w:r w:rsidRPr="00C16EF2">
        <w:rPr>
          <w:lang w:val="ru-RU"/>
        </w:rPr>
        <w:t xml:space="preserve"> проектах </w:t>
      </w:r>
    </w:p>
    <w:p w14:paraId="6FBE73C1" w14:textId="77777777" w:rsidR="00BB0D9B" w:rsidRPr="00C16EF2" w:rsidRDefault="00BB0D9B" w:rsidP="00BB0D9B">
      <w:pPr>
        <w:pStyle w:val="P68B1DB1-ListParagraph4"/>
        <w:numPr>
          <w:ilvl w:val="0"/>
          <w:numId w:val="26"/>
        </w:numPr>
        <w:spacing w:after="160" w:line="23" w:lineRule="atLeast"/>
        <w:jc w:val="both"/>
        <w:rPr>
          <w:lang w:val="ru-RU"/>
        </w:rPr>
      </w:pPr>
      <w:r w:rsidRPr="00C16EF2">
        <w:rPr>
          <w:lang w:val="ru-RU"/>
        </w:rPr>
        <w:t>Опыт разработки веб-приложений.</w:t>
      </w:r>
    </w:p>
    <w:p w14:paraId="0552D557" w14:textId="77777777" w:rsidR="00F14B69" w:rsidRDefault="00F14B69" w:rsidP="00FD19D8">
      <w:pPr>
        <w:pStyle w:val="P68B1DB1-Normal4"/>
        <w:pBdr>
          <w:left w:val="none" w:sz="0" w:space="4" w:color="auto"/>
        </w:pBdr>
        <w:spacing w:after="0"/>
        <w:ind w:left="300"/>
        <w:rPr>
          <w:rFonts w:eastAsia="Calibri"/>
          <w:b/>
          <w:bCs/>
          <w:szCs w:val="22"/>
          <w:lang w:val="ru-RU"/>
        </w:rPr>
      </w:pPr>
    </w:p>
    <w:p w14:paraId="5B5F06B0" w14:textId="3612ABBA" w:rsidR="00C30397" w:rsidRPr="00823A66" w:rsidRDefault="008A0898" w:rsidP="00FD19D8">
      <w:pPr>
        <w:pStyle w:val="P68B1DB1-Normal4"/>
        <w:pBdr>
          <w:left w:val="none" w:sz="0" w:space="4" w:color="auto"/>
        </w:pBdr>
        <w:spacing w:after="0"/>
        <w:ind w:left="300"/>
        <w:rPr>
          <w:rFonts w:eastAsia="Calibri"/>
          <w:b/>
          <w:bCs/>
          <w:szCs w:val="22"/>
          <w:lang w:val="ru-RU"/>
        </w:rPr>
      </w:pPr>
      <w:r w:rsidRPr="008A0898">
        <w:rPr>
          <w:rFonts w:eastAsia="Calibri"/>
          <w:b/>
          <w:bCs/>
          <w:szCs w:val="22"/>
          <w:lang w:val="ru-RU"/>
        </w:rPr>
        <w:t xml:space="preserve">Дополнительная информация </w:t>
      </w:r>
    </w:p>
    <w:p w14:paraId="5F914196" w14:textId="1732B2A3" w:rsidR="008A0898" w:rsidRPr="008A0898" w:rsidRDefault="008A0898" w:rsidP="008A0898">
      <w:pPr>
        <w:spacing w:before="120" w:after="0"/>
        <w:ind w:left="720"/>
        <w:rPr>
          <w:sz w:val="22"/>
          <w:szCs w:val="22"/>
          <w:lang w:val="ru-RU"/>
        </w:rPr>
      </w:pPr>
      <w:r w:rsidRPr="008A0898">
        <w:rPr>
          <w:sz w:val="22"/>
          <w:szCs w:val="22"/>
          <w:lang w:val="ru-RU"/>
        </w:rPr>
        <w:t xml:space="preserve">Место работы: Данная работа будет осуществляться в г. Бишкек, Кыргызская Республика в соответствии с </w:t>
      </w:r>
      <w:r w:rsidR="00823A66">
        <w:rPr>
          <w:sz w:val="22"/>
          <w:szCs w:val="22"/>
          <w:lang w:val="ru-RU"/>
        </w:rPr>
        <w:t>условиями</w:t>
      </w:r>
      <w:r w:rsidRPr="008A0898">
        <w:rPr>
          <w:sz w:val="22"/>
          <w:szCs w:val="22"/>
          <w:lang w:val="ru-RU"/>
        </w:rPr>
        <w:t xml:space="preserve"> консультанта и с одобрения проектной команды КП.</w:t>
      </w:r>
    </w:p>
    <w:p w14:paraId="628DFEE4" w14:textId="77777777" w:rsidR="008A0898" w:rsidRPr="008A0898" w:rsidRDefault="008A0898" w:rsidP="008A0898">
      <w:pPr>
        <w:spacing w:before="120" w:after="0"/>
        <w:ind w:left="720"/>
        <w:rPr>
          <w:sz w:val="22"/>
          <w:szCs w:val="22"/>
          <w:lang w:val="ru-RU"/>
        </w:rPr>
      </w:pPr>
      <w:r w:rsidRPr="008A0898">
        <w:rPr>
          <w:sz w:val="22"/>
          <w:szCs w:val="22"/>
          <w:lang w:val="ru-RU"/>
        </w:rPr>
        <w:t>ACDI/VOCA намеревается заключить контракт с ответственным(и) Исполнителем(лями), чье предложение будет иметь наибольшую ценность для Правительства США.</w:t>
      </w:r>
    </w:p>
    <w:p w14:paraId="3A5CDB32" w14:textId="77777777" w:rsidR="00F67929" w:rsidRDefault="00F67929" w:rsidP="00F67929">
      <w:pPr>
        <w:spacing w:after="0" w:line="240" w:lineRule="auto"/>
        <w:rPr>
          <w:lang w:val="ru-RU"/>
        </w:rPr>
      </w:pPr>
    </w:p>
    <w:p w14:paraId="115B74CC" w14:textId="77777777" w:rsidR="00E602B4" w:rsidRPr="00133DB3" w:rsidRDefault="009B6C79" w:rsidP="003318A1">
      <w:pPr>
        <w:pStyle w:val="Heading1"/>
        <w:numPr>
          <w:ilvl w:val="0"/>
          <w:numId w:val="13"/>
        </w:numPr>
        <w:rPr>
          <w:lang w:val="ru-RU"/>
        </w:rPr>
      </w:pPr>
      <w:bookmarkStart w:id="8" w:name="_Toc530583632"/>
      <w:r>
        <w:rPr>
          <w:lang w:val="ru-RU"/>
        </w:rPr>
        <w:t>ПРОЦЕДУРА ПОДПИСАНИЯ КОНТРАКТА И</w:t>
      </w:r>
      <w:r w:rsidRPr="009B6C79">
        <w:rPr>
          <w:lang w:val="ru-RU"/>
        </w:rPr>
        <w:t xml:space="preserve"> УСЛОВИЯ ОПЛАТЫ</w:t>
      </w:r>
      <w:bookmarkEnd w:id="8"/>
    </w:p>
    <w:p w14:paraId="516A6C3C" w14:textId="60CA6FF2" w:rsidR="00BB0D9B" w:rsidRPr="00C74FAE" w:rsidRDefault="00CB32D6" w:rsidP="00BB0D9B">
      <w:pPr>
        <w:ind w:left="360"/>
        <w:jc w:val="both"/>
        <w:rPr>
          <w:rFonts w:cstheme="minorHAnsi"/>
          <w:lang w:val="ru-RU"/>
        </w:rPr>
      </w:pPr>
      <w:r w:rsidRPr="00CB32D6">
        <w:rPr>
          <w:sz w:val="22"/>
          <w:szCs w:val="22"/>
          <w:lang w:val="ru-RU"/>
        </w:rPr>
        <w:t>Между ACDI/VOCA и отобранным Заявителем будет заключен контракт</w:t>
      </w:r>
      <w:r>
        <w:rPr>
          <w:rFonts w:cstheme="minorHAnsi"/>
          <w:lang w:val="ru-RU"/>
        </w:rPr>
        <w:t xml:space="preserve">  </w:t>
      </w:r>
      <w:r w:rsidR="00D85D12" w:rsidRPr="00D85D12">
        <w:rPr>
          <w:sz w:val="22"/>
          <w:szCs w:val="22"/>
          <w:lang w:val="ru-RU"/>
        </w:rPr>
        <w:t xml:space="preserve">с фиксированной </w:t>
      </w:r>
      <w:r w:rsidR="00063B32">
        <w:rPr>
          <w:sz w:val="22"/>
          <w:szCs w:val="22"/>
          <w:lang w:val="ru-RU"/>
        </w:rPr>
        <w:t>стоимостью</w:t>
      </w:r>
      <w:r w:rsidR="00D85D12" w:rsidRPr="00D85D12">
        <w:rPr>
          <w:sz w:val="22"/>
          <w:szCs w:val="22"/>
          <w:lang w:val="ru-RU"/>
        </w:rPr>
        <w:t xml:space="preserve"> </w:t>
      </w:r>
      <w:r w:rsidR="00BD1AD7">
        <w:rPr>
          <w:sz w:val="22"/>
          <w:szCs w:val="22"/>
          <w:lang w:val="ru-RU"/>
        </w:rPr>
        <w:t>н</w:t>
      </w:r>
      <w:r w:rsidR="002B7917">
        <w:rPr>
          <w:sz w:val="22"/>
          <w:szCs w:val="22"/>
          <w:lang w:val="ru-RU"/>
        </w:rPr>
        <w:t xml:space="preserve">а </w:t>
      </w:r>
      <w:r w:rsidR="00C91DEA">
        <w:rPr>
          <w:sz w:val="22"/>
          <w:szCs w:val="22"/>
          <w:lang w:val="ru-RU"/>
        </w:rPr>
        <w:t xml:space="preserve">период </w:t>
      </w:r>
      <w:r w:rsidR="005264DF" w:rsidRPr="005264DF">
        <w:rPr>
          <w:sz w:val="22"/>
          <w:szCs w:val="22"/>
          <w:lang w:val="ru-RU"/>
        </w:rPr>
        <w:t xml:space="preserve">с 01 мая 2021 г. </w:t>
      </w:r>
      <w:r w:rsidR="00BB0D9B" w:rsidRPr="00BB0D9B">
        <w:rPr>
          <w:sz w:val="22"/>
          <w:szCs w:val="22"/>
          <w:lang w:val="ru-RU"/>
        </w:rPr>
        <w:t>по 31 декабря 2021 года/31 января 2022 года. Заявитель будет обеспечивать техническое обслуживание системы в течение 12 месяцев после ее внедрения.</w:t>
      </w:r>
    </w:p>
    <w:p w14:paraId="1B6844AE" w14:textId="7AC71090" w:rsidR="001F12CF" w:rsidRPr="00D85D12" w:rsidRDefault="00D85D12" w:rsidP="00BB0D9B">
      <w:pPr>
        <w:spacing w:after="0" w:line="240" w:lineRule="auto"/>
        <w:ind w:left="360"/>
        <w:jc w:val="both"/>
        <w:rPr>
          <w:sz w:val="22"/>
          <w:szCs w:val="22"/>
          <w:lang w:val="ru-RU"/>
        </w:rPr>
      </w:pPr>
      <w:r w:rsidRPr="00D85D12">
        <w:rPr>
          <w:sz w:val="22"/>
          <w:szCs w:val="22"/>
          <w:lang w:val="ru-RU"/>
        </w:rPr>
        <w:t>П</w:t>
      </w:r>
      <w:r w:rsidR="001D1D9B">
        <w:rPr>
          <w:sz w:val="22"/>
          <w:szCs w:val="22"/>
          <w:lang w:val="ru-RU"/>
        </w:rPr>
        <w:t xml:space="preserve">латежи </w:t>
      </w:r>
      <w:r w:rsidR="00354C22">
        <w:rPr>
          <w:sz w:val="22"/>
          <w:szCs w:val="22"/>
          <w:lang w:val="ru-RU"/>
        </w:rPr>
        <w:t>производя</w:t>
      </w:r>
      <w:r w:rsidR="001D1D9B">
        <w:rPr>
          <w:sz w:val="22"/>
          <w:szCs w:val="22"/>
          <w:lang w:val="ru-RU"/>
        </w:rPr>
        <w:t>тся</w:t>
      </w:r>
      <w:r w:rsidRPr="00D85D12">
        <w:rPr>
          <w:sz w:val="22"/>
          <w:szCs w:val="22"/>
          <w:lang w:val="ru-RU"/>
        </w:rPr>
        <w:t xml:space="preserve"> </w:t>
      </w:r>
      <w:r w:rsidR="00BD1AD7">
        <w:rPr>
          <w:sz w:val="22"/>
          <w:szCs w:val="22"/>
          <w:lang w:val="ru-RU"/>
        </w:rPr>
        <w:t xml:space="preserve">посредством </w:t>
      </w:r>
      <w:r w:rsidRPr="00D85D12">
        <w:rPr>
          <w:sz w:val="22"/>
          <w:szCs w:val="22"/>
          <w:lang w:val="ru-RU"/>
        </w:rPr>
        <w:t>банковск</w:t>
      </w:r>
      <w:r w:rsidR="00BD1AD7">
        <w:rPr>
          <w:sz w:val="22"/>
          <w:szCs w:val="22"/>
          <w:lang w:val="ru-RU"/>
        </w:rPr>
        <w:t>ого</w:t>
      </w:r>
      <w:r w:rsidRPr="00D85D12">
        <w:rPr>
          <w:sz w:val="22"/>
          <w:szCs w:val="22"/>
          <w:lang w:val="ru-RU"/>
        </w:rPr>
        <w:t xml:space="preserve"> перевод</w:t>
      </w:r>
      <w:r w:rsidR="00BD1AD7">
        <w:rPr>
          <w:sz w:val="22"/>
          <w:szCs w:val="22"/>
          <w:lang w:val="ru-RU"/>
        </w:rPr>
        <w:t>а</w:t>
      </w:r>
      <w:r w:rsidRPr="00D85D12">
        <w:rPr>
          <w:sz w:val="22"/>
          <w:szCs w:val="22"/>
          <w:lang w:val="ru-RU"/>
        </w:rPr>
        <w:t xml:space="preserve"> только после представления</w:t>
      </w:r>
      <w:r w:rsidR="00BD1AD7">
        <w:rPr>
          <w:sz w:val="22"/>
          <w:szCs w:val="22"/>
          <w:lang w:val="ru-RU"/>
        </w:rPr>
        <w:t xml:space="preserve"> </w:t>
      </w:r>
      <w:r w:rsidR="00F67929">
        <w:rPr>
          <w:sz w:val="22"/>
          <w:szCs w:val="22"/>
          <w:lang w:val="ru-RU"/>
        </w:rPr>
        <w:t xml:space="preserve">приемлемых </w:t>
      </w:r>
      <w:r w:rsidR="00BD1AD7">
        <w:rPr>
          <w:sz w:val="22"/>
          <w:szCs w:val="22"/>
          <w:lang w:val="ru-RU"/>
        </w:rPr>
        <w:t>отчетов</w:t>
      </w:r>
      <w:r w:rsidRPr="00D85D12">
        <w:rPr>
          <w:sz w:val="22"/>
          <w:szCs w:val="22"/>
          <w:lang w:val="ru-RU"/>
        </w:rPr>
        <w:t xml:space="preserve"> </w:t>
      </w:r>
      <w:r w:rsidR="00F67929">
        <w:rPr>
          <w:sz w:val="22"/>
          <w:szCs w:val="22"/>
          <w:lang w:val="ru-RU"/>
        </w:rPr>
        <w:t xml:space="preserve">для </w:t>
      </w:r>
      <w:r w:rsidR="00F67929">
        <w:rPr>
          <w:sz w:val="22"/>
          <w:szCs w:val="22"/>
        </w:rPr>
        <w:t>ACDI</w:t>
      </w:r>
      <w:r w:rsidR="00F67929" w:rsidRPr="00F67929">
        <w:rPr>
          <w:sz w:val="22"/>
          <w:szCs w:val="22"/>
          <w:lang w:val="ru-RU"/>
        </w:rPr>
        <w:t>/</w:t>
      </w:r>
      <w:r w:rsidR="00F67929">
        <w:rPr>
          <w:sz w:val="22"/>
          <w:szCs w:val="22"/>
        </w:rPr>
        <w:t>VOCA</w:t>
      </w:r>
      <w:r w:rsidR="00F67929" w:rsidRPr="00F67929">
        <w:rPr>
          <w:sz w:val="22"/>
          <w:szCs w:val="22"/>
          <w:lang w:val="ru-RU"/>
        </w:rPr>
        <w:t xml:space="preserve"> </w:t>
      </w:r>
      <w:r w:rsidRPr="00D85D12">
        <w:rPr>
          <w:sz w:val="22"/>
          <w:szCs w:val="22"/>
          <w:lang w:val="ru-RU"/>
        </w:rPr>
        <w:t xml:space="preserve">в соответствии с </w:t>
      </w:r>
      <w:r w:rsidR="00BD1AD7">
        <w:rPr>
          <w:sz w:val="22"/>
          <w:szCs w:val="22"/>
          <w:lang w:val="ru-RU"/>
        </w:rPr>
        <w:t>пунктом</w:t>
      </w:r>
      <w:r w:rsidRPr="00D85D12">
        <w:rPr>
          <w:sz w:val="22"/>
          <w:szCs w:val="22"/>
          <w:lang w:val="ru-RU"/>
        </w:rPr>
        <w:t xml:space="preserve"> В "Конечн</w:t>
      </w:r>
      <w:r w:rsidR="00BD1AD7">
        <w:rPr>
          <w:sz w:val="22"/>
          <w:szCs w:val="22"/>
          <w:lang w:val="ru-RU"/>
        </w:rPr>
        <w:t>ые результаты</w:t>
      </w:r>
      <w:r w:rsidRPr="00D85D12">
        <w:rPr>
          <w:sz w:val="22"/>
          <w:szCs w:val="22"/>
          <w:lang w:val="ru-RU"/>
        </w:rPr>
        <w:t>"</w:t>
      </w:r>
      <w:r w:rsidR="001F12CF" w:rsidRPr="00D85D12">
        <w:rPr>
          <w:sz w:val="22"/>
          <w:szCs w:val="22"/>
          <w:lang w:val="ru-RU"/>
        </w:rPr>
        <w:t>.</w:t>
      </w:r>
    </w:p>
    <w:p w14:paraId="0A1F7C30" w14:textId="77777777" w:rsidR="001F12CF" w:rsidRPr="00BD1AD7" w:rsidRDefault="001F12CF" w:rsidP="001F12CF">
      <w:pPr>
        <w:spacing w:after="0" w:line="240" w:lineRule="auto"/>
        <w:jc w:val="both"/>
        <w:rPr>
          <w:sz w:val="22"/>
          <w:szCs w:val="22"/>
          <w:lang w:val="ru-RU"/>
        </w:rPr>
      </w:pPr>
      <w:r w:rsidRPr="00BD1AD7">
        <w:rPr>
          <w:sz w:val="22"/>
          <w:szCs w:val="22"/>
          <w:lang w:val="ru-RU"/>
        </w:rPr>
        <w:t xml:space="preserve">       </w:t>
      </w:r>
      <w:r w:rsidR="00D85D12" w:rsidRPr="00D85D12">
        <w:rPr>
          <w:sz w:val="22"/>
          <w:szCs w:val="22"/>
          <w:lang w:val="ru-RU"/>
        </w:rPr>
        <w:t>График</w:t>
      </w:r>
      <w:r w:rsidR="00D85D12" w:rsidRPr="00BD1AD7">
        <w:rPr>
          <w:sz w:val="22"/>
          <w:szCs w:val="22"/>
          <w:lang w:val="ru-RU"/>
        </w:rPr>
        <w:t xml:space="preserve"> </w:t>
      </w:r>
      <w:r w:rsidR="00D85D12" w:rsidRPr="00D85D12">
        <w:rPr>
          <w:sz w:val="22"/>
          <w:szCs w:val="22"/>
          <w:lang w:val="ru-RU"/>
        </w:rPr>
        <w:t>оплаты</w:t>
      </w:r>
      <w:r w:rsidR="003E44C6">
        <w:rPr>
          <w:sz w:val="22"/>
          <w:szCs w:val="22"/>
          <w:lang w:val="ru-RU"/>
        </w:rPr>
        <w:t xml:space="preserve"> будет по этапам</w:t>
      </w:r>
      <w:r w:rsidR="00F05452">
        <w:rPr>
          <w:sz w:val="22"/>
          <w:szCs w:val="22"/>
          <w:lang w:val="ru-RU"/>
        </w:rPr>
        <w:t>/результатам</w:t>
      </w:r>
      <w:r w:rsidR="003E44C6">
        <w:rPr>
          <w:sz w:val="22"/>
          <w:szCs w:val="22"/>
          <w:lang w:val="ru-RU"/>
        </w:rPr>
        <w:t xml:space="preserve">. </w:t>
      </w:r>
    </w:p>
    <w:p w14:paraId="74EC0105" w14:textId="77777777" w:rsidR="001F12CF" w:rsidRPr="00BD1AD7" w:rsidRDefault="001F12CF" w:rsidP="001F12CF">
      <w:pPr>
        <w:spacing w:after="0" w:line="240" w:lineRule="auto"/>
        <w:jc w:val="both"/>
        <w:rPr>
          <w:sz w:val="22"/>
          <w:szCs w:val="22"/>
          <w:lang w:val="ru-RU"/>
        </w:rPr>
      </w:pPr>
      <w:r w:rsidRPr="00BD1AD7">
        <w:rPr>
          <w:sz w:val="22"/>
          <w:szCs w:val="22"/>
          <w:lang w:val="ru-RU"/>
        </w:rPr>
        <w:t xml:space="preserve">       </w:t>
      </w:r>
      <w:r w:rsidR="00D85D12" w:rsidRPr="00D85D12">
        <w:rPr>
          <w:sz w:val="22"/>
          <w:szCs w:val="22"/>
          <w:lang w:val="ru-RU"/>
        </w:rPr>
        <w:t>Поставщик</w:t>
      </w:r>
      <w:r w:rsidR="00D85D12" w:rsidRPr="00BD1AD7">
        <w:rPr>
          <w:sz w:val="22"/>
          <w:szCs w:val="22"/>
          <w:lang w:val="ru-RU"/>
        </w:rPr>
        <w:t xml:space="preserve"> </w:t>
      </w:r>
      <w:r w:rsidR="00D85D12" w:rsidRPr="00D85D12">
        <w:rPr>
          <w:sz w:val="22"/>
          <w:szCs w:val="22"/>
          <w:lang w:val="ru-RU"/>
        </w:rPr>
        <w:t>услуг</w:t>
      </w:r>
      <w:r w:rsidR="00D85D12" w:rsidRPr="00BD1AD7">
        <w:rPr>
          <w:sz w:val="22"/>
          <w:szCs w:val="22"/>
          <w:lang w:val="ru-RU"/>
        </w:rPr>
        <w:t xml:space="preserve"> </w:t>
      </w:r>
      <w:r w:rsidR="00D85D12" w:rsidRPr="00D85D12">
        <w:rPr>
          <w:sz w:val="22"/>
          <w:szCs w:val="22"/>
          <w:lang w:val="ru-RU"/>
        </w:rPr>
        <w:t>несет</w:t>
      </w:r>
      <w:r w:rsidR="00D85D12" w:rsidRPr="00BD1AD7">
        <w:rPr>
          <w:sz w:val="22"/>
          <w:szCs w:val="22"/>
          <w:lang w:val="ru-RU"/>
        </w:rPr>
        <w:t xml:space="preserve"> </w:t>
      </w:r>
      <w:r w:rsidR="00D85D12" w:rsidRPr="00D85D12">
        <w:rPr>
          <w:sz w:val="22"/>
          <w:szCs w:val="22"/>
          <w:lang w:val="ru-RU"/>
        </w:rPr>
        <w:t>ответственность</w:t>
      </w:r>
      <w:r w:rsidR="00D85D12" w:rsidRPr="00BD1AD7">
        <w:rPr>
          <w:sz w:val="22"/>
          <w:szCs w:val="22"/>
          <w:lang w:val="ru-RU"/>
        </w:rPr>
        <w:t xml:space="preserve"> </w:t>
      </w:r>
      <w:r w:rsidR="00D85D12" w:rsidRPr="00D85D12">
        <w:rPr>
          <w:sz w:val="22"/>
          <w:szCs w:val="22"/>
          <w:lang w:val="ru-RU"/>
        </w:rPr>
        <w:t>за</w:t>
      </w:r>
      <w:r w:rsidR="00D85D12" w:rsidRPr="00BD1AD7">
        <w:rPr>
          <w:sz w:val="22"/>
          <w:szCs w:val="22"/>
          <w:lang w:val="ru-RU"/>
        </w:rPr>
        <w:t xml:space="preserve"> </w:t>
      </w:r>
      <w:r w:rsidR="00D85D12" w:rsidRPr="00D85D12">
        <w:rPr>
          <w:sz w:val="22"/>
          <w:szCs w:val="22"/>
          <w:lang w:val="ru-RU"/>
        </w:rPr>
        <w:t>уплату</w:t>
      </w:r>
      <w:r w:rsidR="00D85D12" w:rsidRPr="00BD1AD7">
        <w:rPr>
          <w:sz w:val="22"/>
          <w:szCs w:val="22"/>
          <w:lang w:val="ru-RU"/>
        </w:rPr>
        <w:t xml:space="preserve"> </w:t>
      </w:r>
      <w:r w:rsidR="00D85D12" w:rsidRPr="00D85D12">
        <w:rPr>
          <w:sz w:val="22"/>
          <w:szCs w:val="22"/>
          <w:lang w:val="ru-RU"/>
        </w:rPr>
        <w:t>всех</w:t>
      </w:r>
      <w:r w:rsidR="00D85D12" w:rsidRPr="00BD1AD7">
        <w:rPr>
          <w:sz w:val="22"/>
          <w:szCs w:val="22"/>
          <w:lang w:val="ru-RU"/>
        </w:rPr>
        <w:t xml:space="preserve"> </w:t>
      </w:r>
      <w:r w:rsidR="00D85D12" w:rsidRPr="00D85D12">
        <w:rPr>
          <w:sz w:val="22"/>
          <w:szCs w:val="22"/>
          <w:lang w:val="ru-RU"/>
        </w:rPr>
        <w:t>налогов</w:t>
      </w:r>
      <w:r w:rsidR="00D85D12" w:rsidRPr="00BD1AD7">
        <w:rPr>
          <w:sz w:val="22"/>
          <w:szCs w:val="22"/>
          <w:lang w:val="ru-RU"/>
        </w:rPr>
        <w:t xml:space="preserve"> </w:t>
      </w:r>
      <w:r w:rsidR="00D85D12" w:rsidRPr="00D85D12">
        <w:rPr>
          <w:sz w:val="22"/>
          <w:szCs w:val="22"/>
          <w:lang w:val="ru-RU"/>
        </w:rPr>
        <w:t>в</w:t>
      </w:r>
      <w:r w:rsidR="00D85D12" w:rsidRPr="00BD1AD7">
        <w:rPr>
          <w:sz w:val="22"/>
          <w:szCs w:val="22"/>
          <w:lang w:val="ru-RU"/>
        </w:rPr>
        <w:t xml:space="preserve"> </w:t>
      </w:r>
      <w:r w:rsidR="00D85D12" w:rsidRPr="00D85D12">
        <w:rPr>
          <w:sz w:val="22"/>
          <w:szCs w:val="22"/>
          <w:lang w:val="ru-RU"/>
        </w:rPr>
        <w:t>соответствии</w:t>
      </w:r>
      <w:r w:rsidR="00D85D12" w:rsidRPr="00BD1AD7">
        <w:rPr>
          <w:sz w:val="22"/>
          <w:szCs w:val="22"/>
          <w:lang w:val="ru-RU"/>
        </w:rPr>
        <w:t xml:space="preserve"> </w:t>
      </w:r>
      <w:r w:rsidR="00D85D12" w:rsidRPr="00D85D12">
        <w:rPr>
          <w:sz w:val="22"/>
          <w:szCs w:val="22"/>
          <w:lang w:val="ru-RU"/>
        </w:rPr>
        <w:t>с</w:t>
      </w:r>
      <w:r w:rsidR="00D85D12" w:rsidRPr="00BD1AD7">
        <w:rPr>
          <w:sz w:val="22"/>
          <w:szCs w:val="22"/>
          <w:lang w:val="ru-RU"/>
        </w:rPr>
        <w:t xml:space="preserve"> </w:t>
      </w:r>
      <w:r w:rsidR="00D85D12" w:rsidRPr="00D85D12">
        <w:rPr>
          <w:sz w:val="22"/>
          <w:szCs w:val="22"/>
          <w:lang w:val="ru-RU"/>
        </w:rPr>
        <w:t>законодательством</w:t>
      </w:r>
      <w:r w:rsidR="00D85D12" w:rsidRPr="00BD1AD7">
        <w:rPr>
          <w:sz w:val="22"/>
          <w:szCs w:val="22"/>
          <w:lang w:val="ru-RU"/>
        </w:rPr>
        <w:t xml:space="preserve"> </w:t>
      </w:r>
      <w:r w:rsidR="00D85D12" w:rsidRPr="00D85D12">
        <w:rPr>
          <w:sz w:val="22"/>
          <w:szCs w:val="22"/>
          <w:lang w:val="ru-RU"/>
        </w:rPr>
        <w:t>КР</w:t>
      </w:r>
      <w:r w:rsidRPr="00BD1AD7">
        <w:rPr>
          <w:sz w:val="22"/>
          <w:szCs w:val="22"/>
          <w:lang w:val="ru-RU"/>
        </w:rPr>
        <w:t>.</w:t>
      </w:r>
    </w:p>
    <w:p w14:paraId="1CF016E1" w14:textId="77777777" w:rsidR="001F12CF" w:rsidRPr="00BD1AD7" w:rsidRDefault="00BD1AD7" w:rsidP="00BD1AD7">
      <w:pPr>
        <w:spacing w:after="0" w:line="240" w:lineRule="auto"/>
        <w:ind w:left="360"/>
        <w:jc w:val="both"/>
        <w:rPr>
          <w:color w:val="FF0000"/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Поставщик услуг </w:t>
      </w:r>
      <w:r w:rsidR="00D85D12" w:rsidRPr="00D85D12">
        <w:rPr>
          <w:sz w:val="22"/>
          <w:szCs w:val="22"/>
          <w:lang w:val="ru-RU"/>
        </w:rPr>
        <w:t>получит</w:t>
      </w:r>
      <w:r w:rsidR="00D85D12" w:rsidRPr="00BD1AD7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оплату</w:t>
      </w:r>
      <w:r w:rsidR="00D85D12" w:rsidRPr="00BD1AD7">
        <w:rPr>
          <w:sz w:val="22"/>
          <w:szCs w:val="22"/>
          <w:lang w:val="ru-RU"/>
        </w:rPr>
        <w:t xml:space="preserve"> </w:t>
      </w:r>
      <w:r w:rsidR="00D85D12" w:rsidRPr="00D85D12">
        <w:rPr>
          <w:sz w:val="22"/>
          <w:szCs w:val="22"/>
          <w:lang w:val="ru-RU"/>
        </w:rPr>
        <w:t>только</w:t>
      </w:r>
      <w:r w:rsidR="00D85D12" w:rsidRPr="00BD1AD7">
        <w:rPr>
          <w:sz w:val="22"/>
          <w:szCs w:val="22"/>
          <w:lang w:val="ru-RU"/>
        </w:rPr>
        <w:t xml:space="preserve"> </w:t>
      </w:r>
      <w:r w:rsidR="00D85D12" w:rsidRPr="00D85D12">
        <w:rPr>
          <w:sz w:val="22"/>
          <w:szCs w:val="22"/>
          <w:lang w:val="ru-RU"/>
        </w:rPr>
        <w:t>на</w:t>
      </w:r>
      <w:r w:rsidR="00D85D12" w:rsidRPr="00BD1AD7">
        <w:rPr>
          <w:sz w:val="22"/>
          <w:szCs w:val="22"/>
          <w:lang w:val="ru-RU"/>
        </w:rPr>
        <w:t xml:space="preserve"> </w:t>
      </w:r>
      <w:r w:rsidR="00D85D12" w:rsidRPr="00D85D12">
        <w:rPr>
          <w:sz w:val="22"/>
          <w:szCs w:val="22"/>
          <w:lang w:val="ru-RU"/>
        </w:rPr>
        <w:t>основе</w:t>
      </w:r>
      <w:r w:rsidR="00D85D12" w:rsidRPr="00BD1AD7">
        <w:rPr>
          <w:sz w:val="22"/>
          <w:szCs w:val="22"/>
          <w:lang w:val="ru-RU"/>
        </w:rPr>
        <w:t xml:space="preserve"> </w:t>
      </w:r>
      <w:r w:rsidR="00D85D12" w:rsidRPr="00D85D12">
        <w:rPr>
          <w:sz w:val="22"/>
          <w:szCs w:val="22"/>
          <w:lang w:val="ru-RU"/>
        </w:rPr>
        <w:t>строгого</w:t>
      </w:r>
      <w:r w:rsidR="00D85D12" w:rsidRPr="00BD1AD7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выполнения Круга задач и</w:t>
      </w:r>
      <w:r w:rsidR="00D85D12" w:rsidRPr="00BD1AD7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Приложения</w:t>
      </w:r>
      <w:r w:rsidR="00D85D12" w:rsidRPr="00BD1AD7">
        <w:rPr>
          <w:sz w:val="22"/>
          <w:szCs w:val="22"/>
          <w:lang w:val="ru-RU"/>
        </w:rPr>
        <w:t xml:space="preserve"> 1, </w:t>
      </w:r>
      <w:r w:rsidR="00D85D12" w:rsidRPr="00D85D12">
        <w:rPr>
          <w:sz w:val="22"/>
          <w:szCs w:val="22"/>
          <w:lang w:val="ru-RU"/>
        </w:rPr>
        <w:t>котор</w:t>
      </w:r>
      <w:r>
        <w:rPr>
          <w:sz w:val="22"/>
          <w:szCs w:val="22"/>
          <w:lang w:val="ru-RU"/>
        </w:rPr>
        <w:t>ое</w:t>
      </w:r>
      <w:r w:rsidR="00D85D12" w:rsidRPr="00BD1AD7">
        <w:rPr>
          <w:sz w:val="22"/>
          <w:szCs w:val="22"/>
          <w:lang w:val="ru-RU"/>
        </w:rPr>
        <w:t xml:space="preserve"> </w:t>
      </w:r>
      <w:r w:rsidR="00D85D12" w:rsidRPr="00D85D12">
        <w:rPr>
          <w:sz w:val="22"/>
          <w:szCs w:val="22"/>
          <w:lang w:val="ru-RU"/>
        </w:rPr>
        <w:t>являются</w:t>
      </w:r>
      <w:r w:rsidR="00D85D12" w:rsidRPr="00BD1AD7">
        <w:rPr>
          <w:sz w:val="22"/>
          <w:szCs w:val="22"/>
          <w:lang w:val="ru-RU"/>
        </w:rPr>
        <w:t xml:space="preserve"> </w:t>
      </w:r>
      <w:r w:rsidR="00D85D12" w:rsidRPr="00D85D12">
        <w:rPr>
          <w:sz w:val="22"/>
          <w:szCs w:val="22"/>
          <w:lang w:val="ru-RU"/>
        </w:rPr>
        <w:t>неотъемлемой</w:t>
      </w:r>
      <w:r w:rsidR="00D85D12" w:rsidRPr="00BD1AD7">
        <w:rPr>
          <w:sz w:val="22"/>
          <w:szCs w:val="22"/>
          <w:lang w:val="ru-RU"/>
        </w:rPr>
        <w:t xml:space="preserve"> </w:t>
      </w:r>
      <w:r w:rsidR="00D85D12" w:rsidRPr="00D85D12">
        <w:rPr>
          <w:sz w:val="22"/>
          <w:szCs w:val="22"/>
          <w:lang w:val="ru-RU"/>
        </w:rPr>
        <w:t>частью</w:t>
      </w:r>
      <w:r w:rsidR="00D85D12" w:rsidRPr="00BD1AD7">
        <w:rPr>
          <w:sz w:val="22"/>
          <w:szCs w:val="22"/>
          <w:lang w:val="ru-RU"/>
        </w:rPr>
        <w:t xml:space="preserve"> </w:t>
      </w:r>
      <w:r w:rsidR="00D85D12" w:rsidRPr="00D85D12">
        <w:rPr>
          <w:sz w:val="22"/>
          <w:szCs w:val="22"/>
          <w:lang w:val="ru-RU"/>
        </w:rPr>
        <w:t>данного</w:t>
      </w:r>
      <w:r w:rsidR="00D85D12" w:rsidRPr="00BD1AD7">
        <w:rPr>
          <w:sz w:val="22"/>
          <w:szCs w:val="22"/>
          <w:lang w:val="ru-RU"/>
        </w:rPr>
        <w:t xml:space="preserve"> </w:t>
      </w:r>
      <w:r w:rsidR="00D85D12" w:rsidRPr="00D85D12">
        <w:rPr>
          <w:sz w:val="22"/>
          <w:szCs w:val="22"/>
          <w:lang w:val="ru-RU"/>
        </w:rPr>
        <w:t>предложения</w:t>
      </w:r>
      <w:r w:rsidR="001F12CF" w:rsidRPr="00BD1AD7">
        <w:rPr>
          <w:sz w:val="22"/>
          <w:szCs w:val="22"/>
          <w:lang w:val="ru-RU"/>
        </w:rPr>
        <w:t>.</w:t>
      </w:r>
    </w:p>
    <w:p w14:paraId="41AA652B" w14:textId="77777777" w:rsidR="00B007B3" w:rsidRPr="00BD1AD7" w:rsidRDefault="00B007B3" w:rsidP="00312AB3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14:paraId="40F7FBA3" w14:textId="77777777" w:rsidR="003864A2" w:rsidRPr="00077883" w:rsidRDefault="00BD1AD7" w:rsidP="003318A1">
      <w:pPr>
        <w:pStyle w:val="Heading1"/>
        <w:keepNext/>
        <w:numPr>
          <w:ilvl w:val="0"/>
          <w:numId w:val="13"/>
        </w:numPr>
        <w:rPr>
          <w:lang w:val="ru-RU"/>
        </w:rPr>
      </w:pPr>
      <w:bookmarkStart w:id="9" w:name="_Toc530583633"/>
      <w:r>
        <w:rPr>
          <w:lang w:val="ru-RU"/>
        </w:rPr>
        <w:lastRenderedPageBreak/>
        <w:t>ПОДГОТОВКА</w:t>
      </w:r>
      <w:r w:rsidRPr="00077883">
        <w:rPr>
          <w:lang w:val="ru-RU"/>
        </w:rPr>
        <w:t xml:space="preserve"> </w:t>
      </w:r>
      <w:r w:rsidR="00D85D12" w:rsidRPr="00D85D12">
        <w:rPr>
          <w:lang w:val="ru-RU"/>
        </w:rPr>
        <w:t>ПРЕДЛОЖЕНИ</w:t>
      </w:r>
      <w:r w:rsidR="000320DE">
        <w:rPr>
          <w:lang w:val="ru-RU"/>
        </w:rPr>
        <w:t>Й</w:t>
      </w:r>
      <w:r w:rsidR="00D85D12" w:rsidRPr="00077883">
        <w:rPr>
          <w:lang w:val="ru-RU"/>
        </w:rPr>
        <w:t xml:space="preserve"> </w:t>
      </w:r>
      <w:r w:rsidR="00D85D12" w:rsidRPr="00D85D12">
        <w:rPr>
          <w:lang w:val="ru-RU"/>
        </w:rPr>
        <w:t>и</w:t>
      </w:r>
      <w:r w:rsidR="00D85D12" w:rsidRPr="00077883">
        <w:rPr>
          <w:lang w:val="ru-RU"/>
        </w:rPr>
        <w:t xml:space="preserve"> </w:t>
      </w:r>
      <w:r w:rsidR="00D85D12" w:rsidRPr="00D85D12">
        <w:rPr>
          <w:lang w:val="ru-RU"/>
        </w:rPr>
        <w:t>ТРЕБОВАНИЯ</w:t>
      </w:r>
      <w:r>
        <w:rPr>
          <w:lang w:val="ru-RU"/>
        </w:rPr>
        <w:t xml:space="preserve"> К ПОДАЧЕ</w:t>
      </w:r>
      <w:bookmarkEnd w:id="9"/>
    </w:p>
    <w:p w14:paraId="047D6DF7" w14:textId="77777777" w:rsidR="00540937" w:rsidRPr="008A363F" w:rsidRDefault="00077883" w:rsidP="00D85D12">
      <w:pPr>
        <w:pStyle w:val="Heading2"/>
        <w:numPr>
          <w:ilvl w:val="0"/>
          <w:numId w:val="5"/>
        </w:numPr>
      </w:pPr>
      <w:bookmarkStart w:id="10" w:name="_Toc530583634"/>
      <w:r>
        <w:rPr>
          <w:lang w:val="ru-RU"/>
        </w:rPr>
        <w:t>ИНСТРУКЦИИ</w:t>
      </w:r>
      <w:r w:rsidR="00D85D12" w:rsidRPr="00D85D12">
        <w:rPr>
          <w:lang w:val="ru-RU"/>
        </w:rPr>
        <w:t xml:space="preserve"> ПО ПОДГОТОВКЕ ПРЕДЛОЖЕНИЙ</w:t>
      </w:r>
      <w:bookmarkEnd w:id="10"/>
    </w:p>
    <w:p w14:paraId="5AF056B9" w14:textId="77777777" w:rsidR="003D0C1F" w:rsidRPr="00D85D12" w:rsidRDefault="00823A2E" w:rsidP="00D85D12">
      <w:pPr>
        <w:spacing w:after="0" w:line="240" w:lineRule="auto"/>
        <w:ind w:left="36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К</w:t>
      </w:r>
      <w:r w:rsidR="00D85D12" w:rsidRPr="00D85D12">
        <w:rPr>
          <w:sz w:val="22"/>
          <w:szCs w:val="22"/>
          <w:lang w:val="ru-RU"/>
        </w:rPr>
        <w:t xml:space="preserve">омиссия </w:t>
      </w:r>
      <w:r>
        <w:rPr>
          <w:sz w:val="22"/>
          <w:szCs w:val="22"/>
          <w:lang w:val="ru-RU"/>
        </w:rPr>
        <w:t xml:space="preserve">по отбору </w:t>
      </w:r>
      <w:r w:rsidR="00D85D12" w:rsidRPr="00D85D12">
        <w:rPr>
          <w:sz w:val="22"/>
          <w:szCs w:val="22"/>
          <w:lang w:val="ru-RU"/>
        </w:rPr>
        <w:t>оцени</w:t>
      </w:r>
      <w:r>
        <w:rPr>
          <w:sz w:val="22"/>
          <w:szCs w:val="22"/>
          <w:lang w:val="ru-RU"/>
        </w:rPr>
        <w:t>т</w:t>
      </w:r>
      <w:r w:rsidR="00D85D12" w:rsidRPr="00D85D12">
        <w:rPr>
          <w:sz w:val="22"/>
          <w:szCs w:val="22"/>
          <w:lang w:val="ru-RU"/>
        </w:rPr>
        <w:t xml:space="preserve"> </w:t>
      </w:r>
      <w:r w:rsidR="00DD20A1">
        <w:rPr>
          <w:sz w:val="22"/>
          <w:szCs w:val="22"/>
          <w:lang w:val="ru-RU"/>
        </w:rPr>
        <w:t>участников тендера</w:t>
      </w:r>
      <w:r>
        <w:rPr>
          <w:sz w:val="22"/>
          <w:szCs w:val="22"/>
          <w:lang w:val="ru-RU"/>
        </w:rPr>
        <w:t xml:space="preserve"> на</w:t>
      </w:r>
      <w:r w:rsidR="00D85D12" w:rsidRPr="00D85D12">
        <w:rPr>
          <w:sz w:val="22"/>
          <w:szCs w:val="22"/>
          <w:lang w:val="ru-RU"/>
        </w:rPr>
        <w:t xml:space="preserve"> основан</w:t>
      </w:r>
      <w:r>
        <w:rPr>
          <w:sz w:val="22"/>
          <w:szCs w:val="22"/>
          <w:lang w:val="ru-RU"/>
        </w:rPr>
        <w:t>ии</w:t>
      </w:r>
      <w:r w:rsidR="00D85D12" w:rsidRPr="00D85D12">
        <w:rPr>
          <w:sz w:val="22"/>
          <w:szCs w:val="22"/>
          <w:lang w:val="ru-RU"/>
        </w:rPr>
        <w:t xml:space="preserve"> их письменных технических и </w:t>
      </w:r>
      <w:r>
        <w:rPr>
          <w:sz w:val="22"/>
          <w:szCs w:val="22"/>
          <w:lang w:val="ru-RU"/>
        </w:rPr>
        <w:t>ценовых</w:t>
      </w:r>
      <w:r w:rsidR="00D85D12" w:rsidRPr="00D85D12">
        <w:rPr>
          <w:sz w:val="22"/>
          <w:szCs w:val="22"/>
          <w:lang w:val="ru-RU"/>
        </w:rPr>
        <w:t xml:space="preserve"> предложений. Каждый раздел будет оцениваться в соответствии с критериями оценки</w:t>
      </w:r>
      <w:r>
        <w:rPr>
          <w:sz w:val="22"/>
          <w:szCs w:val="22"/>
          <w:lang w:val="ru-RU"/>
        </w:rPr>
        <w:t>, указанными</w:t>
      </w:r>
      <w:r w:rsidR="00D85D12" w:rsidRPr="00D85D12">
        <w:rPr>
          <w:sz w:val="22"/>
          <w:szCs w:val="22"/>
          <w:lang w:val="ru-RU"/>
        </w:rPr>
        <w:t xml:space="preserve"> в </w:t>
      </w:r>
      <w:r>
        <w:rPr>
          <w:sz w:val="22"/>
          <w:szCs w:val="22"/>
          <w:lang w:val="ru-RU"/>
        </w:rPr>
        <w:t>Р</w:t>
      </w:r>
      <w:r w:rsidR="00D85D12" w:rsidRPr="00D85D12">
        <w:rPr>
          <w:sz w:val="22"/>
          <w:szCs w:val="22"/>
          <w:lang w:val="ru-RU"/>
        </w:rPr>
        <w:t xml:space="preserve">азделе V. </w:t>
      </w:r>
      <w:r w:rsidR="00595F87">
        <w:rPr>
          <w:sz w:val="22"/>
          <w:szCs w:val="22"/>
          <w:lang w:val="ru-RU"/>
        </w:rPr>
        <w:t>У</w:t>
      </w:r>
      <w:r w:rsidR="00DD20A1">
        <w:rPr>
          <w:sz w:val="22"/>
          <w:szCs w:val="22"/>
          <w:lang w:val="ru-RU"/>
        </w:rPr>
        <w:t>частники тендера</w:t>
      </w:r>
      <w:r w:rsidR="00D85D12" w:rsidRPr="00D85D12">
        <w:rPr>
          <w:sz w:val="22"/>
          <w:szCs w:val="22"/>
          <w:lang w:val="ru-RU"/>
        </w:rPr>
        <w:t xml:space="preserve"> </w:t>
      </w:r>
      <w:r w:rsidR="00595F87">
        <w:rPr>
          <w:sz w:val="22"/>
          <w:szCs w:val="22"/>
          <w:lang w:val="ru-RU"/>
        </w:rPr>
        <w:t xml:space="preserve">должны </w:t>
      </w:r>
      <w:r w:rsidR="00D85D12" w:rsidRPr="00D85D12">
        <w:rPr>
          <w:sz w:val="22"/>
          <w:szCs w:val="22"/>
          <w:lang w:val="ru-RU"/>
        </w:rPr>
        <w:t>изуч</w:t>
      </w:r>
      <w:r w:rsidR="00595F87">
        <w:rPr>
          <w:sz w:val="22"/>
          <w:szCs w:val="22"/>
          <w:lang w:val="ru-RU"/>
        </w:rPr>
        <w:t>ить</w:t>
      </w:r>
      <w:r>
        <w:rPr>
          <w:sz w:val="22"/>
          <w:szCs w:val="22"/>
          <w:lang w:val="ru-RU"/>
        </w:rPr>
        <w:t xml:space="preserve"> </w:t>
      </w:r>
      <w:r w:rsidR="00D85D12" w:rsidRPr="00D85D12">
        <w:rPr>
          <w:sz w:val="22"/>
          <w:szCs w:val="22"/>
          <w:lang w:val="ru-RU"/>
        </w:rPr>
        <w:t xml:space="preserve">технические характеристики и инструкции </w:t>
      </w:r>
      <w:r>
        <w:rPr>
          <w:sz w:val="22"/>
          <w:szCs w:val="22"/>
          <w:lang w:val="ru-RU"/>
        </w:rPr>
        <w:t>в ЗП</w:t>
      </w:r>
      <w:r w:rsidR="00D85D12" w:rsidRPr="00D85D12">
        <w:rPr>
          <w:sz w:val="22"/>
          <w:szCs w:val="22"/>
          <w:lang w:val="ru-RU"/>
        </w:rPr>
        <w:t xml:space="preserve">. </w:t>
      </w:r>
      <w:r>
        <w:rPr>
          <w:sz w:val="22"/>
          <w:szCs w:val="22"/>
          <w:lang w:val="ru-RU"/>
        </w:rPr>
        <w:t xml:space="preserve">Предложения </w:t>
      </w:r>
      <w:r w:rsidR="00DD20A1">
        <w:rPr>
          <w:sz w:val="22"/>
          <w:szCs w:val="22"/>
          <w:lang w:val="ru-RU"/>
        </w:rPr>
        <w:t>участников тендера</w:t>
      </w:r>
      <w:r>
        <w:rPr>
          <w:sz w:val="22"/>
          <w:szCs w:val="22"/>
          <w:lang w:val="ru-RU"/>
        </w:rPr>
        <w:t xml:space="preserve">, не выполнивших </w:t>
      </w:r>
      <w:r w:rsidR="00595F87">
        <w:rPr>
          <w:sz w:val="22"/>
          <w:szCs w:val="22"/>
          <w:lang w:val="ru-RU"/>
        </w:rPr>
        <w:t xml:space="preserve">данное </w:t>
      </w:r>
      <w:r>
        <w:rPr>
          <w:sz w:val="22"/>
          <w:szCs w:val="22"/>
          <w:lang w:val="ru-RU"/>
        </w:rPr>
        <w:t>условие, не будут рассматриваться</w:t>
      </w:r>
      <w:r w:rsidR="00D85D12" w:rsidRPr="00D85D12">
        <w:rPr>
          <w:sz w:val="22"/>
          <w:szCs w:val="22"/>
          <w:lang w:val="ru-RU"/>
        </w:rPr>
        <w:t xml:space="preserve">. Заинтересованные </w:t>
      </w:r>
      <w:r w:rsidR="00DD20A1">
        <w:rPr>
          <w:sz w:val="22"/>
          <w:szCs w:val="22"/>
          <w:lang w:val="ru-RU"/>
        </w:rPr>
        <w:t>участники тендера</w:t>
      </w:r>
      <w:r>
        <w:rPr>
          <w:sz w:val="22"/>
          <w:szCs w:val="22"/>
          <w:lang w:val="ru-RU"/>
        </w:rPr>
        <w:t xml:space="preserve"> должны пред</w:t>
      </w:r>
      <w:r w:rsidR="00D85D12" w:rsidRPr="00D85D12">
        <w:rPr>
          <w:sz w:val="22"/>
          <w:szCs w:val="22"/>
          <w:lang w:val="ru-RU"/>
        </w:rPr>
        <w:t>ставить следующие документы</w:t>
      </w:r>
      <w:r w:rsidR="00540937" w:rsidRPr="00D85D12">
        <w:rPr>
          <w:sz w:val="22"/>
          <w:szCs w:val="22"/>
          <w:lang w:val="ru-RU"/>
        </w:rPr>
        <w:t xml:space="preserve">: </w:t>
      </w:r>
      <w:bookmarkStart w:id="11" w:name="_Toc325530369"/>
    </w:p>
    <w:p w14:paraId="513BE7AC" w14:textId="77777777" w:rsidR="00D5138B" w:rsidRPr="00E87DEC" w:rsidRDefault="00823A2E" w:rsidP="00D85D12">
      <w:pPr>
        <w:pStyle w:val="Heading3"/>
        <w:numPr>
          <w:ilvl w:val="0"/>
          <w:numId w:val="6"/>
        </w:numPr>
        <w:rPr>
          <w:sz w:val="22"/>
          <w:szCs w:val="22"/>
          <w:lang w:val="ru-RU"/>
        </w:rPr>
      </w:pPr>
      <w:bookmarkStart w:id="12" w:name="_Toc530583635"/>
      <w:bookmarkEnd w:id="11"/>
      <w:r>
        <w:rPr>
          <w:lang w:val="ru-RU"/>
        </w:rPr>
        <w:t xml:space="preserve">ЗАЯВЛЕНИЕ О </w:t>
      </w:r>
      <w:r w:rsidR="00D85D12" w:rsidRPr="00D85D12">
        <w:rPr>
          <w:lang w:val="ru-RU"/>
        </w:rPr>
        <w:t>Возможност</w:t>
      </w:r>
      <w:r w:rsidRPr="00E87DEC">
        <w:rPr>
          <w:lang w:val="ru-RU"/>
        </w:rPr>
        <w:t>ЯХ</w:t>
      </w:r>
      <w:r w:rsidR="00D85D12" w:rsidRPr="00E87DEC">
        <w:rPr>
          <w:lang w:val="ru-RU"/>
        </w:rPr>
        <w:t xml:space="preserve"> и техническ</w:t>
      </w:r>
      <w:r w:rsidRPr="00E87DEC">
        <w:rPr>
          <w:lang w:val="ru-RU"/>
        </w:rPr>
        <w:t>ОМ</w:t>
      </w:r>
      <w:r w:rsidR="00D85D12" w:rsidRPr="00E87DEC">
        <w:rPr>
          <w:lang w:val="ru-RU"/>
        </w:rPr>
        <w:t xml:space="preserve"> опыт</w:t>
      </w:r>
      <w:r w:rsidRPr="00E87DEC">
        <w:rPr>
          <w:lang w:val="ru-RU"/>
        </w:rPr>
        <w:t>Е</w:t>
      </w:r>
      <w:bookmarkEnd w:id="12"/>
    </w:p>
    <w:p w14:paraId="369AE508" w14:textId="2EAB16B7" w:rsidR="00F94BBC" w:rsidRPr="009A2F61" w:rsidRDefault="00F94BBC" w:rsidP="003318A1">
      <w:pPr>
        <w:pStyle w:val="ListParagraph"/>
        <w:numPr>
          <w:ilvl w:val="0"/>
          <w:numId w:val="14"/>
        </w:numPr>
        <w:spacing w:before="0"/>
        <w:rPr>
          <w:sz w:val="22"/>
          <w:szCs w:val="22"/>
          <w:lang w:val="ru-RU"/>
        </w:rPr>
      </w:pPr>
      <w:r w:rsidRPr="009A2F61">
        <w:rPr>
          <w:sz w:val="22"/>
          <w:szCs w:val="22"/>
          <w:lang w:val="ru-RU"/>
        </w:rPr>
        <w:t xml:space="preserve">Общая информация о компании/организации (свидетельство о регистрации, </w:t>
      </w:r>
      <w:r>
        <w:rPr>
          <w:sz w:val="22"/>
          <w:szCs w:val="22"/>
          <w:lang w:val="ru-RU"/>
        </w:rPr>
        <w:t>информация о</w:t>
      </w:r>
      <w:r w:rsidRPr="009A2F61">
        <w:rPr>
          <w:sz w:val="22"/>
          <w:szCs w:val="22"/>
          <w:lang w:val="ru-RU"/>
        </w:rPr>
        <w:t xml:space="preserve"> компании/организации, заполненная форма Приложения </w:t>
      </w:r>
      <w:r w:rsidRPr="00C83D41">
        <w:rPr>
          <w:sz w:val="22"/>
          <w:szCs w:val="22"/>
          <w:lang w:val="ru-RU"/>
        </w:rPr>
        <w:t>D</w:t>
      </w:r>
      <w:r w:rsidRPr="009A2F61">
        <w:rPr>
          <w:sz w:val="22"/>
          <w:szCs w:val="22"/>
          <w:lang w:val="ru-RU"/>
        </w:rPr>
        <w:t>). (если применимо)</w:t>
      </w:r>
    </w:p>
    <w:p w14:paraId="6F513041" w14:textId="544E27FA" w:rsidR="00F94BBC" w:rsidRPr="009A2F61" w:rsidRDefault="00C83D41" w:rsidP="003318A1">
      <w:pPr>
        <w:numPr>
          <w:ilvl w:val="0"/>
          <w:numId w:val="14"/>
        </w:numPr>
        <w:pBdr>
          <w:left w:val="none" w:sz="0" w:space="4" w:color="auto"/>
        </w:pBdr>
        <w:spacing w:before="0" w:after="0"/>
        <w:ind w:left="1072" w:hanging="354"/>
        <w:rPr>
          <w:sz w:val="22"/>
          <w:szCs w:val="22"/>
          <w:lang w:val="ru-RU"/>
        </w:rPr>
      </w:pPr>
      <w:r w:rsidRPr="00C83D41">
        <w:rPr>
          <w:sz w:val="22"/>
          <w:szCs w:val="22"/>
          <w:lang w:val="ru-RU"/>
        </w:rPr>
        <w:t>Подтверждение потенциала  путем предоставления следующей информации</w:t>
      </w:r>
      <w:r w:rsidR="00F94BBC" w:rsidRPr="009A2F61">
        <w:rPr>
          <w:sz w:val="22"/>
          <w:szCs w:val="22"/>
          <w:lang w:val="ru-RU"/>
        </w:rPr>
        <w:t xml:space="preserve">: </w:t>
      </w:r>
    </w:p>
    <w:p w14:paraId="18B53157" w14:textId="77777777" w:rsidR="00F94BBC" w:rsidRPr="009A2F61" w:rsidRDefault="00F94BBC" w:rsidP="003318A1">
      <w:pPr>
        <w:pStyle w:val="ListParagraph"/>
        <w:numPr>
          <w:ilvl w:val="0"/>
          <w:numId w:val="15"/>
        </w:numPr>
        <w:rPr>
          <w:sz w:val="22"/>
          <w:szCs w:val="22"/>
          <w:lang w:val="ru-RU"/>
        </w:rPr>
      </w:pPr>
      <w:r w:rsidRPr="009A2F61">
        <w:rPr>
          <w:sz w:val="22"/>
          <w:szCs w:val="22"/>
          <w:lang w:val="ru-RU"/>
        </w:rPr>
        <w:t>План реализации с указанием сроков.</w:t>
      </w:r>
    </w:p>
    <w:p w14:paraId="7A3296AA" w14:textId="77777777" w:rsidR="00F94BBC" w:rsidRPr="009A2F61" w:rsidRDefault="00F94BBC" w:rsidP="003318A1">
      <w:pPr>
        <w:pStyle w:val="ListParagraph"/>
        <w:numPr>
          <w:ilvl w:val="0"/>
          <w:numId w:val="15"/>
        </w:numPr>
        <w:rPr>
          <w:sz w:val="22"/>
          <w:szCs w:val="22"/>
          <w:lang w:val="ru-RU"/>
        </w:rPr>
      </w:pPr>
      <w:r w:rsidRPr="009A2F61">
        <w:rPr>
          <w:sz w:val="22"/>
          <w:szCs w:val="22"/>
          <w:lang w:val="ru-RU"/>
        </w:rPr>
        <w:t>Ключевой персонал, который будет задействован для выполнения задания, их резюме. Рекомендательные письма желательны.</w:t>
      </w:r>
    </w:p>
    <w:p w14:paraId="01CB0394" w14:textId="77777777" w:rsidR="00F94BBC" w:rsidRPr="009A2F61" w:rsidRDefault="00F94BBC" w:rsidP="003318A1">
      <w:pPr>
        <w:pStyle w:val="ListParagraph"/>
        <w:numPr>
          <w:ilvl w:val="0"/>
          <w:numId w:val="15"/>
        </w:numPr>
        <w:rPr>
          <w:sz w:val="22"/>
          <w:szCs w:val="22"/>
          <w:lang w:val="ru-RU"/>
        </w:rPr>
      </w:pPr>
      <w:r w:rsidRPr="009A2F61">
        <w:rPr>
          <w:sz w:val="22"/>
          <w:szCs w:val="22"/>
          <w:lang w:val="ru-RU"/>
        </w:rPr>
        <w:t>Технический подход, методика выполнения задания.</w:t>
      </w:r>
    </w:p>
    <w:p w14:paraId="6454F624" w14:textId="6EAB3417" w:rsidR="00F94BBC" w:rsidRPr="009A2F61" w:rsidRDefault="001F15C8" w:rsidP="003318A1">
      <w:pPr>
        <w:pStyle w:val="ListParagraph"/>
        <w:numPr>
          <w:ilvl w:val="0"/>
          <w:numId w:val="14"/>
        </w:numPr>
        <w:spacing w:before="0" w:after="0" w:line="240" w:lineRule="auto"/>
        <w:ind w:left="108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Описание </w:t>
      </w:r>
      <w:r w:rsidR="00F94BBC" w:rsidRPr="009A2F61">
        <w:rPr>
          <w:sz w:val="22"/>
          <w:szCs w:val="22"/>
          <w:lang w:val="ru-RU"/>
        </w:rPr>
        <w:t>того, как компания / организация планирует проводить работу во время пандемии (запрет на собрания групп, карантин, управление чрезвычайными ситуациями и т. Д.).</w:t>
      </w:r>
    </w:p>
    <w:p w14:paraId="2A73B7D2" w14:textId="77777777" w:rsidR="00F94BBC" w:rsidRPr="009A2F61" w:rsidRDefault="00F94BBC" w:rsidP="003318A1">
      <w:pPr>
        <w:numPr>
          <w:ilvl w:val="0"/>
          <w:numId w:val="14"/>
        </w:numPr>
        <w:pBdr>
          <w:left w:val="none" w:sz="0" w:space="4" w:color="auto"/>
        </w:pBdr>
        <w:spacing w:before="0" w:after="0"/>
        <w:ind w:left="1072" w:hanging="354"/>
        <w:rPr>
          <w:sz w:val="22"/>
          <w:szCs w:val="22"/>
          <w:lang w:val="ru-RU"/>
        </w:rPr>
      </w:pPr>
      <w:r w:rsidRPr="009A2F61">
        <w:rPr>
          <w:sz w:val="22"/>
          <w:szCs w:val="22"/>
          <w:lang w:val="ru-RU"/>
        </w:rPr>
        <w:t>План мониторинга и оценки, если необходимо.</w:t>
      </w:r>
    </w:p>
    <w:p w14:paraId="6CE3FB62" w14:textId="77777777" w:rsidR="00393492" w:rsidRPr="003D0C1F" w:rsidRDefault="00823A2E" w:rsidP="0074128C">
      <w:pPr>
        <w:pStyle w:val="Heading3"/>
        <w:numPr>
          <w:ilvl w:val="0"/>
          <w:numId w:val="6"/>
        </w:numPr>
        <w:rPr>
          <w:sz w:val="22"/>
          <w:szCs w:val="22"/>
        </w:rPr>
      </w:pPr>
      <w:bookmarkStart w:id="13" w:name="_Toc530583636"/>
      <w:r>
        <w:rPr>
          <w:lang w:val="ru-RU"/>
        </w:rPr>
        <w:t>КАДРОВОЕ ОБЕСПЕЧЕНИЕ ПРОЕКТА</w:t>
      </w:r>
      <w:bookmarkEnd w:id="13"/>
    </w:p>
    <w:p w14:paraId="012FDC09" w14:textId="77777777" w:rsidR="00393492" w:rsidRPr="00D85D12" w:rsidRDefault="00D85D12" w:rsidP="005A520A">
      <w:pPr>
        <w:spacing w:after="0" w:line="240" w:lineRule="auto"/>
        <w:ind w:left="720"/>
        <w:jc w:val="both"/>
        <w:rPr>
          <w:sz w:val="22"/>
          <w:szCs w:val="22"/>
          <w:lang w:val="ru-RU"/>
        </w:rPr>
      </w:pPr>
      <w:r w:rsidRPr="00D85D12">
        <w:rPr>
          <w:sz w:val="22"/>
          <w:szCs w:val="22"/>
          <w:lang w:val="ru-RU"/>
        </w:rPr>
        <w:t>Определ</w:t>
      </w:r>
      <w:r w:rsidR="00823A2E">
        <w:rPr>
          <w:sz w:val="22"/>
          <w:szCs w:val="22"/>
          <w:lang w:val="ru-RU"/>
        </w:rPr>
        <w:t>ение</w:t>
      </w:r>
      <w:r w:rsidRPr="00937BFC">
        <w:rPr>
          <w:sz w:val="22"/>
          <w:szCs w:val="22"/>
          <w:lang w:val="ru-RU"/>
        </w:rPr>
        <w:t xml:space="preserve"> </w:t>
      </w:r>
      <w:r w:rsidR="00823A2E">
        <w:rPr>
          <w:sz w:val="22"/>
          <w:szCs w:val="22"/>
          <w:lang w:val="ru-RU"/>
        </w:rPr>
        <w:t>кадрового</w:t>
      </w:r>
      <w:r w:rsidR="00823A2E" w:rsidRPr="00937BFC">
        <w:rPr>
          <w:sz w:val="22"/>
          <w:szCs w:val="22"/>
          <w:lang w:val="ru-RU"/>
        </w:rPr>
        <w:t xml:space="preserve"> </w:t>
      </w:r>
      <w:r w:rsidR="00823A2E">
        <w:rPr>
          <w:sz w:val="22"/>
          <w:szCs w:val="22"/>
          <w:lang w:val="ru-RU"/>
        </w:rPr>
        <w:t>обеспечени</w:t>
      </w:r>
      <w:r w:rsidR="00937BFC">
        <w:rPr>
          <w:sz w:val="22"/>
          <w:szCs w:val="22"/>
          <w:lang w:val="ru-RU"/>
        </w:rPr>
        <w:t>я</w:t>
      </w:r>
      <w:r w:rsidR="00823A2E" w:rsidRPr="00937BFC">
        <w:rPr>
          <w:sz w:val="22"/>
          <w:szCs w:val="22"/>
          <w:lang w:val="ru-RU"/>
        </w:rPr>
        <w:t xml:space="preserve"> </w:t>
      </w:r>
      <w:r w:rsidR="00823A2E">
        <w:rPr>
          <w:sz w:val="22"/>
          <w:szCs w:val="22"/>
          <w:lang w:val="ru-RU"/>
        </w:rPr>
        <w:t>проекта</w:t>
      </w:r>
      <w:r w:rsidRPr="00937BFC">
        <w:rPr>
          <w:sz w:val="22"/>
          <w:szCs w:val="22"/>
          <w:lang w:val="ru-RU"/>
        </w:rPr>
        <w:t xml:space="preserve"> </w:t>
      </w:r>
      <w:r w:rsidRPr="00D85D12">
        <w:rPr>
          <w:sz w:val="22"/>
          <w:szCs w:val="22"/>
          <w:lang w:val="ru-RU"/>
        </w:rPr>
        <w:t>и</w:t>
      </w:r>
      <w:r w:rsidRPr="00937BFC">
        <w:rPr>
          <w:sz w:val="22"/>
          <w:szCs w:val="22"/>
          <w:lang w:val="ru-RU"/>
        </w:rPr>
        <w:t xml:space="preserve"> </w:t>
      </w:r>
      <w:r w:rsidRPr="00D85D12">
        <w:rPr>
          <w:sz w:val="22"/>
          <w:szCs w:val="22"/>
          <w:lang w:val="ru-RU"/>
        </w:rPr>
        <w:t>процент</w:t>
      </w:r>
      <w:r w:rsidR="00823A2E">
        <w:rPr>
          <w:sz w:val="22"/>
          <w:szCs w:val="22"/>
          <w:lang w:val="ru-RU"/>
        </w:rPr>
        <w:t>а</w:t>
      </w:r>
      <w:r w:rsidRPr="00937BFC">
        <w:rPr>
          <w:sz w:val="22"/>
          <w:szCs w:val="22"/>
          <w:lang w:val="ru-RU"/>
        </w:rPr>
        <w:t xml:space="preserve"> </w:t>
      </w:r>
      <w:r w:rsidRPr="00D85D12">
        <w:rPr>
          <w:sz w:val="22"/>
          <w:szCs w:val="22"/>
          <w:lang w:val="ru-RU"/>
        </w:rPr>
        <w:t>времени</w:t>
      </w:r>
      <w:r w:rsidR="00823A2E" w:rsidRPr="00937BFC">
        <w:rPr>
          <w:sz w:val="22"/>
          <w:szCs w:val="22"/>
          <w:lang w:val="ru-RU"/>
        </w:rPr>
        <w:t xml:space="preserve">, </w:t>
      </w:r>
      <w:r w:rsidR="00823A2E">
        <w:rPr>
          <w:sz w:val="22"/>
          <w:szCs w:val="22"/>
          <w:lang w:val="ru-RU"/>
        </w:rPr>
        <w:t>которое</w:t>
      </w:r>
      <w:r w:rsidRPr="00937BFC">
        <w:rPr>
          <w:sz w:val="22"/>
          <w:szCs w:val="22"/>
          <w:lang w:val="ru-RU"/>
        </w:rPr>
        <w:t xml:space="preserve"> </w:t>
      </w:r>
      <w:r w:rsidRPr="00D85D12">
        <w:rPr>
          <w:sz w:val="22"/>
          <w:szCs w:val="22"/>
          <w:lang w:val="ru-RU"/>
        </w:rPr>
        <w:t>каждый</w:t>
      </w:r>
      <w:r w:rsidRPr="00937BFC">
        <w:rPr>
          <w:sz w:val="22"/>
          <w:szCs w:val="22"/>
          <w:lang w:val="ru-RU"/>
        </w:rPr>
        <w:t xml:space="preserve"> </w:t>
      </w:r>
      <w:r w:rsidR="00ED387D">
        <w:rPr>
          <w:sz w:val="22"/>
          <w:szCs w:val="22"/>
          <w:lang w:val="ru-RU"/>
        </w:rPr>
        <w:t xml:space="preserve">сотрудник </w:t>
      </w:r>
      <w:r w:rsidRPr="00D85D12">
        <w:rPr>
          <w:sz w:val="22"/>
          <w:szCs w:val="22"/>
          <w:lang w:val="ru-RU"/>
        </w:rPr>
        <w:t>будет</w:t>
      </w:r>
      <w:r w:rsidRPr="00937BFC">
        <w:rPr>
          <w:sz w:val="22"/>
          <w:szCs w:val="22"/>
          <w:lang w:val="ru-RU"/>
        </w:rPr>
        <w:t xml:space="preserve"> </w:t>
      </w:r>
      <w:r w:rsidRPr="00D85D12">
        <w:rPr>
          <w:sz w:val="22"/>
          <w:szCs w:val="22"/>
          <w:lang w:val="ru-RU"/>
        </w:rPr>
        <w:t>тратить</w:t>
      </w:r>
      <w:r w:rsidRPr="00937BFC">
        <w:rPr>
          <w:sz w:val="22"/>
          <w:szCs w:val="22"/>
          <w:lang w:val="ru-RU"/>
        </w:rPr>
        <w:t xml:space="preserve"> </w:t>
      </w:r>
      <w:r w:rsidRPr="00D85D12">
        <w:rPr>
          <w:sz w:val="22"/>
          <w:szCs w:val="22"/>
          <w:lang w:val="ru-RU"/>
        </w:rPr>
        <w:t>на</w:t>
      </w:r>
      <w:r w:rsidRPr="00937BFC">
        <w:rPr>
          <w:sz w:val="22"/>
          <w:szCs w:val="22"/>
          <w:lang w:val="ru-RU"/>
        </w:rPr>
        <w:t xml:space="preserve"> </w:t>
      </w:r>
      <w:r w:rsidR="00823A2E">
        <w:rPr>
          <w:sz w:val="22"/>
          <w:szCs w:val="22"/>
          <w:lang w:val="ru-RU"/>
        </w:rPr>
        <w:t>мероприятия</w:t>
      </w:r>
      <w:r w:rsidRPr="00937BFC">
        <w:rPr>
          <w:sz w:val="22"/>
          <w:szCs w:val="22"/>
          <w:lang w:val="ru-RU"/>
        </w:rPr>
        <w:t xml:space="preserve"> </w:t>
      </w:r>
      <w:r w:rsidRPr="00D85D12">
        <w:rPr>
          <w:sz w:val="22"/>
          <w:szCs w:val="22"/>
          <w:lang w:val="ru-RU"/>
        </w:rPr>
        <w:t>проекта</w:t>
      </w:r>
      <w:r w:rsidRPr="00937BFC">
        <w:rPr>
          <w:sz w:val="22"/>
          <w:szCs w:val="22"/>
          <w:lang w:val="ru-RU"/>
        </w:rPr>
        <w:t xml:space="preserve">. </w:t>
      </w:r>
      <w:r w:rsidR="00823A2E">
        <w:rPr>
          <w:sz w:val="22"/>
          <w:szCs w:val="22"/>
          <w:lang w:val="ru-RU"/>
        </w:rPr>
        <w:t>В</w:t>
      </w:r>
      <w:r w:rsidRPr="00D85D12">
        <w:rPr>
          <w:sz w:val="22"/>
          <w:szCs w:val="22"/>
          <w:lang w:val="ru-RU"/>
        </w:rPr>
        <w:t>ключа</w:t>
      </w:r>
      <w:r w:rsidR="00937BFC">
        <w:rPr>
          <w:sz w:val="22"/>
          <w:szCs w:val="22"/>
          <w:lang w:val="ru-RU"/>
        </w:rPr>
        <w:t xml:space="preserve">ет в себя не </w:t>
      </w:r>
      <w:r w:rsidRPr="00D85D12">
        <w:rPr>
          <w:sz w:val="22"/>
          <w:szCs w:val="22"/>
          <w:lang w:val="ru-RU"/>
        </w:rPr>
        <w:t>более половины страниц</w:t>
      </w:r>
      <w:r w:rsidR="00937BFC">
        <w:rPr>
          <w:sz w:val="22"/>
          <w:szCs w:val="22"/>
          <w:lang w:val="ru-RU"/>
        </w:rPr>
        <w:t>ы</w:t>
      </w:r>
      <w:r w:rsidRPr="00D85D12">
        <w:rPr>
          <w:sz w:val="22"/>
          <w:szCs w:val="22"/>
          <w:lang w:val="ru-RU"/>
        </w:rPr>
        <w:t xml:space="preserve"> </w:t>
      </w:r>
      <w:r w:rsidR="00937BFC">
        <w:rPr>
          <w:sz w:val="22"/>
          <w:szCs w:val="22"/>
          <w:lang w:val="ru-RU"/>
        </w:rPr>
        <w:t xml:space="preserve">резюме </w:t>
      </w:r>
      <w:r w:rsidRPr="00D85D12">
        <w:rPr>
          <w:sz w:val="22"/>
          <w:szCs w:val="22"/>
          <w:lang w:val="ru-RU"/>
        </w:rPr>
        <w:t xml:space="preserve">для каждого </w:t>
      </w:r>
      <w:r w:rsidR="00937BFC">
        <w:rPr>
          <w:sz w:val="22"/>
          <w:szCs w:val="22"/>
          <w:lang w:val="ru-RU"/>
        </w:rPr>
        <w:t>сотрудника,</w:t>
      </w:r>
      <w:r w:rsidRPr="00D85D12">
        <w:rPr>
          <w:sz w:val="22"/>
          <w:szCs w:val="22"/>
          <w:lang w:val="ru-RU"/>
        </w:rPr>
        <w:t xml:space="preserve"> счита</w:t>
      </w:r>
      <w:r w:rsidR="00937BFC">
        <w:rPr>
          <w:sz w:val="22"/>
          <w:szCs w:val="22"/>
          <w:lang w:val="ru-RU"/>
        </w:rPr>
        <w:t>ющегося</w:t>
      </w:r>
      <w:r w:rsidRPr="00D85D12">
        <w:rPr>
          <w:sz w:val="22"/>
          <w:szCs w:val="22"/>
          <w:lang w:val="ru-RU"/>
        </w:rPr>
        <w:t xml:space="preserve"> важным для успешной реализации </w:t>
      </w:r>
      <w:r w:rsidR="00937BFC">
        <w:rPr>
          <w:sz w:val="22"/>
          <w:szCs w:val="22"/>
          <w:lang w:val="ru-RU"/>
        </w:rPr>
        <w:t>данного</w:t>
      </w:r>
      <w:r w:rsidRPr="00D85D12">
        <w:rPr>
          <w:sz w:val="22"/>
          <w:szCs w:val="22"/>
          <w:lang w:val="ru-RU"/>
        </w:rPr>
        <w:t xml:space="preserve"> контракта</w:t>
      </w:r>
      <w:r w:rsidR="00393492" w:rsidRPr="00D85D12">
        <w:rPr>
          <w:sz w:val="22"/>
          <w:szCs w:val="22"/>
          <w:lang w:val="ru-RU"/>
        </w:rPr>
        <w:t>.</w:t>
      </w:r>
    </w:p>
    <w:p w14:paraId="2418FB72" w14:textId="77777777" w:rsidR="00540937" w:rsidRPr="004427DF" w:rsidRDefault="00937BFC" w:rsidP="0074128C">
      <w:pPr>
        <w:pStyle w:val="Heading3"/>
        <w:numPr>
          <w:ilvl w:val="0"/>
          <w:numId w:val="6"/>
        </w:numPr>
        <w:rPr>
          <w:szCs w:val="24"/>
        </w:rPr>
      </w:pPr>
      <w:bookmarkStart w:id="14" w:name="_Toc325530371"/>
      <w:bookmarkStart w:id="15" w:name="_Toc530583637"/>
      <w:r>
        <w:rPr>
          <w:lang w:val="ru-RU"/>
        </w:rPr>
        <w:t>ЦЕНОВОЕ ПРЕДЛОЖЕНИЕ</w:t>
      </w:r>
      <w:bookmarkEnd w:id="14"/>
      <w:bookmarkEnd w:id="15"/>
      <w:r w:rsidR="00540937" w:rsidRPr="004427DF">
        <w:rPr>
          <w:szCs w:val="24"/>
        </w:rPr>
        <w:t xml:space="preserve">  </w:t>
      </w:r>
    </w:p>
    <w:p w14:paraId="6D730467" w14:textId="613C2E1B" w:rsidR="00540937" w:rsidRPr="00D85D12" w:rsidRDefault="00DD20A1" w:rsidP="005A520A">
      <w:pPr>
        <w:spacing w:after="0" w:line="240" w:lineRule="auto"/>
        <w:ind w:left="72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Участники тендера</w:t>
      </w:r>
      <w:r w:rsidR="00D85D12" w:rsidRPr="00937BFC">
        <w:rPr>
          <w:sz w:val="22"/>
          <w:szCs w:val="22"/>
          <w:lang w:val="ru-RU"/>
        </w:rPr>
        <w:t xml:space="preserve"> </w:t>
      </w:r>
      <w:r w:rsidR="00D85D12" w:rsidRPr="00D85D12">
        <w:rPr>
          <w:sz w:val="22"/>
          <w:szCs w:val="22"/>
          <w:lang w:val="ru-RU"/>
        </w:rPr>
        <w:t>представ</w:t>
      </w:r>
      <w:r w:rsidR="00937BFC">
        <w:rPr>
          <w:sz w:val="22"/>
          <w:szCs w:val="22"/>
          <w:lang w:val="ru-RU"/>
        </w:rPr>
        <w:t>ят</w:t>
      </w:r>
      <w:r w:rsidR="00D85D12" w:rsidRPr="00937BFC">
        <w:rPr>
          <w:sz w:val="22"/>
          <w:szCs w:val="22"/>
          <w:lang w:val="ru-RU"/>
        </w:rPr>
        <w:t xml:space="preserve"> </w:t>
      </w:r>
      <w:r w:rsidR="00D85D12" w:rsidRPr="00D85D12">
        <w:rPr>
          <w:sz w:val="22"/>
          <w:szCs w:val="22"/>
          <w:lang w:val="ru-RU"/>
        </w:rPr>
        <w:t>бюджет</w:t>
      </w:r>
      <w:r w:rsidR="00D85D12" w:rsidRPr="00937BFC">
        <w:rPr>
          <w:sz w:val="22"/>
          <w:szCs w:val="22"/>
          <w:lang w:val="ru-RU"/>
        </w:rPr>
        <w:t xml:space="preserve"> </w:t>
      </w:r>
      <w:r w:rsidR="00D85D12" w:rsidRPr="00D85D12">
        <w:rPr>
          <w:sz w:val="22"/>
          <w:szCs w:val="22"/>
          <w:lang w:val="ru-RU"/>
        </w:rPr>
        <w:t>в</w:t>
      </w:r>
      <w:r w:rsidR="00D85D12" w:rsidRPr="00937BFC">
        <w:rPr>
          <w:sz w:val="22"/>
          <w:szCs w:val="22"/>
          <w:lang w:val="ru-RU"/>
        </w:rPr>
        <w:t xml:space="preserve"> </w:t>
      </w:r>
      <w:r w:rsidR="00D85D12" w:rsidRPr="00E322D4">
        <w:rPr>
          <w:b/>
          <w:sz w:val="22"/>
          <w:szCs w:val="22"/>
          <w:lang w:val="ru-RU"/>
        </w:rPr>
        <w:t>отдельном запечатанном конверте</w:t>
      </w:r>
      <w:r w:rsidR="00226163" w:rsidRPr="00E322D4">
        <w:rPr>
          <w:b/>
          <w:sz w:val="22"/>
          <w:szCs w:val="22"/>
          <w:lang w:val="ru-RU"/>
        </w:rPr>
        <w:t xml:space="preserve"> </w:t>
      </w:r>
      <w:r w:rsidR="00D85D12" w:rsidRPr="00E322D4">
        <w:rPr>
          <w:b/>
          <w:sz w:val="22"/>
          <w:szCs w:val="22"/>
          <w:lang w:val="ru-RU"/>
        </w:rPr>
        <w:t>с надписью "</w:t>
      </w:r>
      <w:r w:rsidR="00354C22">
        <w:rPr>
          <w:b/>
          <w:sz w:val="22"/>
          <w:szCs w:val="22"/>
          <w:lang w:val="ru-RU"/>
        </w:rPr>
        <w:t>Ценовое</w:t>
      </w:r>
      <w:r w:rsidR="00937BFC" w:rsidRPr="00E322D4">
        <w:rPr>
          <w:b/>
          <w:sz w:val="22"/>
          <w:szCs w:val="22"/>
          <w:lang w:val="ru-RU"/>
        </w:rPr>
        <w:t xml:space="preserve"> предложение</w:t>
      </w:r>
      <w:r w:rsidR="00D85D12" w:rsidRPr="00E322D4">
        <w:rPr>
          <w:b/>
          <w:sz w:val="22"/>
          <w:szCs w:val="22"/>
          <w:lang w:val="ru-RU"/>
        </w:rPr>
        <w:t>"</w:t>
      </w:r>
      <w:r w:rsidR="00E52112" w:rsidRPr="00E322D4">
        <w:rPr>
          <w:b/>
          <w:sz w:val="22"/>
          <w:szCs w:val="22"/>
          <w:lang w:val="ru-RU"/>
        </w:rPr>
        <w:t>, с указанием названия и номера тендера, а так же контактной информации компании</w:t>
      </w:r>
      <w:r w:rsidR="00E52112">
        <w:rPr>
          <w:sz w:val="22"/>
          <w:szCs w:val="22"/>
          <w:lang w:val="ru-RU"/>
        </w:rPr>
        <w:t>.</w:t>
      </w:r>
      <w:r w:rsidR="00D85D12" w:rsidRPr="00D85D12">
        <w:rPr>
          <w:sz w:val="22"/>
          <w:szCs w:val="22"/>
          <w:lang w:val="ru-RU"/>
        </w:rPr>
        <w:t xml:space="preserve"> </w:t>
      </w:r>
      <w:r w:rsidR="00937BFC">
        <w:rPr>
          <w:sz w:val="22"/>
          <w:szCs w:val="22"/>
          <w:lang w:val="ru-RU"/>
        </w:rPr>
        <w:t>Предл</w:t>
      </w:r>
      <w:r w:rsidR="00AE0A6D">
        <w:rPr>
          <w:sz w:val="22"/>
          <w:szCs w:val="22"/>
          <w:lang w:val="ru-RU"/>
        </w:rPr>
        <w:t>агаем</w:t>
      </w:r>
      <w:r w:rsidR="00354C22">
        <w:rPr>
          <w:sz w:val="22"/>
          <w:szCs w:val="22"/>
          <w:lang w:val="ru-RU"/>
        </w:rPr>
        <w:t>ое</w:t>
      </w:r>
      <w:r w:rsidR="00937BFC">
        <w:rPr>
          <w:sz w:val="22"/>
          <w:szCs w:val="22"/>
          <w:lang w:val="ru-RU"/>
        </w:rPr>
        <w:t xml:space="preserve"> </w:t>
      </w:r>
      <w:r w:rsidR="00354C22">
        <w:rPr>
          <w:sz w:val="22"/>
          <w:szCs w:val="22"/>
          <w:lang w:val="ru-RU"/>
        </w:rPr>
        <w:t>ценовое предложение долж</w:t>
      </w:r>
      <w:r w:rsidR="00937BFC">
        <w:rPr>
          <w:sz w:val="22"/>
          <w:szCs w:val="22"/>
          <w:lang w:val="ru-RU"/>
        </w:rPr>
        <w:t>н</w:t>
      </w:r>
      <w:r w:rsidR="00354C22">
        <w:rPr>
          <w:sz w:val="22"/>
          <w:szCs w:val="22"/>
          <w:lang w:val="ru-RU"/>
        </w:rPr>
        <w:t>о</w:t>
      </w:r>
      <w:r w:rsidR="00937BFC">
        <w:rPr>
          <w:sz w:val="22"/>
          <w:szCs w:val="22"/>
          <w:lang w:val="ru-RU"/>
        </w:rPr>
        <w:t xml:space="preserve"> быть </w:t>
      </w:r>
      <w:r w:rsidR="00D85D12" w:rsidRPr="00D85D12">
        <w:rPr>
          <w:sz w:val="22"/>
          <w:szCs w:val="22"/>
          <w:lang w:val="ru-RU"/>
        </w:rPr>
        <w:t>достаточно подробн</w:t>
      </w:r>
      <w:r w:rsidR="00937BFC">
        <w:rPr>
          <w:sz w:val="22"/>
          <w:szCs w:val="22"/>
          <w:lang w:val="ru-RU"/>
        </w:rPr>
        <w:t>ым для</w:t>
      </w:r>
      <w:r w:rsidR="00D85D12" w:rsidRPr="00D85D12">
        <w:rPr>
          <w:sz w:val="22"/>
          <w:szCs w:val="22"/>
          <w:lang w:val="ru-RU"/>
        </w:rPr>
        <w:t xml:space="preserve"> оцен</w:t>
      </w:r>
      <w:r w:rsidR="00937BFC">
        <w:rPr>
          <w:sz w:val="22"/>
          <w:szCs w:val="22"/>
          <w:lang w:val="ru-RU"/>
        </w:rPr>
        <w:t>ки статей</w:t>
      </w:r>
      <w:r w:rsidR="00D85D12" w:rsidRPr="00D85D12">
        <w:rPr>
          <w:sz w:val="22"/>
          <w:szCs w:val="22"/>
          <w:lang w:val="ru-RU"/>
        </w:rPr>
        <w:t xml:space="preserve"> пред</w:t>
      </w:r>
      <w:r w:rsidR="00937BFC">
        <w:rPr>
          <w:sz w:val="22"/>
          <w:szCs w:val="22"/>
          <w:lang w:val="ru-RU"/>
        </w:rPr>
        <w:t>по</w:t>
      </w:r>
      <w:r w:rsidR="00D85D12" w:rsidRPr="00D85D12">
        <w:rPr>
          <w:sz w:val="22"/>
          <w:szCs w:val="22"/>
          <w:lang w:val="ru-RU"/>
        </w:rPr>
        <w:t>лагаемых</w:t>
      </w:r>
      <w:r w:rsidR="00937BFC">
        <w:rPr>
          <w:sz w:val="22"/>
          <w:szCs w:val="22"/>
          <w:lang w:val="ru-RU"/>
        </w:rPr>
        <w:t xml:space="preserve"> затрат</w:t>
      </w:r>
      <w:r w:rsidR="00D85D12" w:rsidRPr="00D85D12">
        <w:rPr>
          <w:sz w:val="22"/>
          <w:szCs w:val="22"/>
          <w:lang w:val="ru-RU"/>
        </w:rPr>
        <w:t xml:space="preserve">. </w:t>
      </w:r>
      <w:r w:rsidR="00354C22">
        <w:rPr>
          <w:sz w:val="22"/>
          <w:szCs w:val="22"/>
          <w:lang w:val="ru-RU"/>
        </w:rPr>
        <w:t xml:space="preserve">Разбивка предложения </w:t>
      </w:r>
      <w:r w:rsidR="00D85D12" w:rsidRPr="00D85D12">
        <w:rPr>
          <w:sz w:val="22"/>
          <w:szCs w:val="22"/>
          <w:lang w:val="ru-RU"/>
        </w:rPr>
        <w:t>долж</w:t>
      </w:r>
      <w:r w:rsidR="00354C22">
        <w:rPr>
          <w:sz w:val="22"/>
          <w:szCs w:val="22"/>
          <w:lang w:val="ru-RU"/>
        </w:rPr>
        <w:t>на быть представлена</w:t>
      </w:r>
      <w:r w:rsidR="00D85D12" w:rsidRPr="00D85D12">
        <w:rPr>
          <w:sz w:val="22"/>
          <w:szCs w:val="22"/>
          <w:lang w:val="ru-RU"/>
        </w:rPr>
        <w:t xml:space="preserve"> в </w:t>
      </w:r>
      <w:r w:rsidR="00226163" w:rsidRPr="000D311C">
        <w:rPr>
          <w:b/>
          <w:sz w:val="22"/>
          <w:szCs w:val="22"/>
          <w:lang w:val="ru-RU"/>
        </w:rPr>
        <w:t>кыргызских сомах</w:t>
      </w:r>
      <w:r w:rsidR="00D85D12" w:rsidRPr="00D85D12">
        <w:rPr>
          <w:sz w:val="22"/>
          <w:szCs w:val="22"/>
          <w:lang w:val="ru-RU"/>
        </w:rPr>
        <w:t>,</w:t>
      </w:r>
      <w:r w:rsidR="00226163" w:rsidRPr="00226163">
        <w:rPr>
          <w:sz w:val="22"/>
          <w:szCs w:val="22"/>
          <w:lang w:val="ru-RU"/>
        </w:rPr>
        <w:t xml:space="preserve"> </w:t>
      </w:r>
      <w:r w:rsidR="00226163">
        <w:rPr>
          <w:sz w:val="22"/>
          <w:szCs w:val="22"/>
          <w:lang w:val="ru-RU"/>
        </w:rPr>
        <w:t xml:space="preserve">используя </w:t>
      </w:r>
      <w:r w:rsidR="00354C22">
        <w:rPr>
          <w:sz w:val="22"/>
          <w:szCs w:val="22"/>
          <w:lang w:val="ru-RU"/>
        </w:rPr>
        <w:t>приложенный</w:t>
      </w:r>
      <w:r w:rsidR="00226163">
        <w:rPr>
          <w:sz w:val="22"/>
          <w:szCs w:val="22"/>
          <w:lang w:val="ru-RU"/>
        </w:rPr>
        <w:t xml:space="preserve"> формат (</w:t>
      </w:r>
      <w:r w:rsidR="00226163" w:rsidRPr="00226163">
        <w:rPr>
          <w:b/>
          <w:sz w:val="22"/>
          <w:szCs w:val="22"/>
          <w:lang w:val="ru-RU"/>
        </w:rPr>
        <w:t>см</w:t>
      </w:r>
      <w:r w:rsidR="00D85D12" w:rsidRPr="00226163">
        <w:rPr>
          <w:b/>
          <w:sz w:val="22"/>
          <w:szCs w:val="22"/>
          <w:lang w:val="ru-RU"/>
        </w:rPr>
        <w:t>.</w:t>
      </w:r>
      <w:r w:rsidR="00226163" w:rsidRPr="00226163">
        <w:rPr>
          <w:b/>
          <w:sz w:val="22"/>
          <w:szCs w:val="22"/>
          <w:lang w:val="ru-RU"/>
        </w:rPr>
        <w:t xml:space="preserve"> Приложение </w:t>
      </w:r>
      <w:r w:rsidR="00226163" w:rsidRPr="00226163">
        <w:rPr>
          <w:b/>
          <w:sz w:val="22"/>
          <w:szCs w:val="22"/>
        </w:rPr>
        <w:t>B</w:t>
      </w:r>
      <w:r w:rsidR="00226163">
        <w:rPr>
          <w:b/>
          <w:sz w:val="22"/>
          <w:szCs w:val="22"/>
          <w:lang w:val="ru-RU"/>
        </w:rPr>
        <w:t>)</w:t>
      </w:r>
      <w:r w:rsidR="00226163" w:rsidRPr="00226163">
        <w:rPr>
          <w:b/>
          <w:sz w:val="22"/>
          <w:szCs w:val="22"/>
          <w:lang w:val="ru-RU"/>
        </w:rPr>
        <w:t>.</w:t>
      </w:r>
      <w:r w:rsidR="00226163">
        <w:rPr>
          <w:sz w:val="22"/>
          <w:szCs w:val="22"/>
          <w:lang w:val="ru-RU"/>
        </w:rPr>
        <w:t xml:space="preserve"> </w:t>
      </w:r>
      <w:r w:rsidR="00D85D12" w:rsidRPr="00D85D12">
        <w:rPr>
          <w:sz w:val="22"/>
          <w:szCs w:val="22"/>
          <w:lang w:val="ru-RU"/>
        </w:rPr>
        <w:t xml:space="preserve">ACDI/VOCA оставляет за собой право запрашивать любую дополнительную информацию, </w:t>
      </w:r>
      <w:r w:rsidR="00937BFC">
        <w:rPr>
          <w:sz w:val="22"/>
          <w:szCs w:val="22"/>
          <w:lang w:val="ru-RU"/>
        </w:rPr>
        <w:t xml:space="preserve">связанную со </w:t>
      </w:r>
      <w:r w:rsidR="00D85D12" w:rsidRPr="00D85D12">
        <w:rPr>
          <w:sz w:val="22"/>
          <w:szCs w:val="22"/>
          <w:lang w:val="ru-RU"/>
        </w:rPr>
        <w:t>стоимость</w:t>
      </w:r>
      <w:r w:rsidR="00937BFC">
        <w:rPr>
          <w:sz w:val="22"/>
          <w:szCs w:val="22"/>
          <w:lang w:val="ru-RU"/>
        </w:rPr>
        <w:t>ю</w:t>
      </w:r>
      <w:r w:rsidR="00D85D12" w:rsidRPr="00D85D12">
        <w:rPr>
          <w:sz w:val="22"/>
          <w:szCs w:val="22"/>
          <w:lang w:val="ru-RU"/>
        </w:rPr>
        <w:t xml:space="preserve"> и цен</w:t>
      </w:r>
      <w:r w:rsidR="00937BFC">
        <w:rPr>
          <w:sz w:val="22"/>
          <w:szCs w:val="22"/>
          <w:lang w:val="ru-RU"/>
        </w:rPr>
        <w:t>ой</w:t>
      </w:r>
      <w:r w:rsidR="009B2A80" w:rsidRPr="00D85D12">
        <w:rPr>
          <w:sz w:val="22"/>
          <w:szCs w:val="22"/>
          <w:lang w:val="ru-RU"/>
        </w:rPr>
        <w:t xml:space="preserve">. </w:t>
      </w:r>
    </w:p>
    <w:p w14:paraId="707CCD67" w14:textId="77777777" w:rsidR="00775D0B" w:rsidRPr="009815A6" w:rsidRDefault="00234CB5" w:rsidP="0074128C">
      <w:pPr>
        <w:pStyle w:val="Heading3"/>
        <w:numPr>
          <w:ilvl w:val="0"/>
          <w:numId w:val="6"/>
        </w:numPr>
        <w:rPr>
          <w:i/>
          <w:sz w:val="22"/>
          <w:szCs w:val="22"/>
          <w:lang w:val="ru-RU"/>
        </w:rPr>
      </w:pPr>
      <w:bookmarkStart w:id="16" w:name="_Toc530583638"/>
      <w:r>
        <w:rPr>
          <w:lang w:val="ru-RU"/>
        </w:rPr>
        <w:t>РЕКОМЕНДАЦИИ</w:t>
      </w:r>
      <w:bookmarkEnd w:id="16"/>
    </w:p>
    <w:p w14:paraId="7EE0D2E3" w14:textId="241A0DCE" w:rsidR="00540937" w:rsidRPr="00D85D12" w:rsidRDefault="00D85D12" w:rsidP="00AE0A6D">
      <w:pPr>
        <w:spacing w:after="0" w:line="240" w:lineRule="auto"/>
        <w:ind w:left="720"/>
        <w:jc w:val="both"/>
        <w:rPr>
          <w:rFonts w:ascii="Calibri" w:hAnsi="Calibri"/>
          <w:sz w:val="22"/>
          <w:szCs w:val="22"/>
          <w:lang w:val="ru-RU"/>
        </w:rPr>
      </w:pPr>
      <w:r w:rsidRPr="00D85D12">
        <w:rPr>
          <w:rFonts w:ascii="Calibri" w:hAnsi="Calibri"/>
          <w:sz w:val="22"/>
          <w:szCs w:val="22"/>
          <w:lang w:val="ru-RU"/>
        </w:rPr>
        <w:t>Пожалуйста</w:t>
      </w:r>
      <w:r w:rsidRPr="00234CB5">
        <w:rPr>
          <w:rFonts w:ascii="Calibri" w:hAnsi="Calibri"/>
          <w:sz w:val="22"/>
          <w:szCs w:val="22"/>
          <w:lang w:val="ru-RU"/>
        </w:rPr>
        <w:t xml:space="preserve">, </w:t>
      </w:r>
      <w:r w:rsidR="00937BFC">
        <w:rPr>
          <w:rFonts w:ascii="Calibri" w:hAnsi="Calibri"/>
          <w:sz w:val="22"/>
          <w:szCs w:val="22"/>
          <w:lang w:val="ru-RU"/>
        </w:rPr>
        <w:t>включите</w:t>
      </w:r>
      <w:r w:rsidR="00937BFC" w:rsidRPr="00234CB5">
        <w:rPr>
          <w:rFonts w:ascii="Calibri" w:hAnsi="Calibri"/>
          <w:sz w:val="22"/>
          <w:szCs w:val="22"/>
          <w:lang w:val="ru-RU"/>
        </w:rPr>
        <w:t xml:space="preserve"> </w:t>
      </w:r>
      <w:r w:rsidR="00937BFC">
        <w:rPr>
          <w:rFonts w:ascii="Calibri" w:hAnsi="Calibri"/>
          <w:sz w:val="22"/>
          <w:szCs w:val="22"/>
          <w:lang w:val="ru-RU"/>
        </w:rPr>
        <w:t>рекомендации</w:t>
      </w:r>
      <w:r w:rsidR="00937BFC" w:rsidRPr="00234CB5">
        <w:rPr>
          <w:rFonts w:ascii="Calibri" w:hAnsi="Calibri"/>
          <w:sz w:val="22"/>
          <w:szCs w:val="22"/>
          <w:lang w:val="ru-RU"/>
        </w:rPr>
        <w:t xml:space="preserve"> </w:t>
      </w:r>
      <w:r w:rsidR="00950DF9">
        <w:rPr>
          <w:rFonts w:ascii="Calibri" w:hAnsi="Calibri"/>
          <w:sz w:val="22"/>
          <w:szCs w:val="22"/>
          <w:lang w:val="ru-RU"/>
        </w:rPr>
        <w:t xml:space="preserve">от </w:t>
      </w:r>
      <w:r w:rsidRPr="00D85D12">
        <w:rPr>
          <w:rFonts w:ascii="Calibri" w:hAnsi="Calibri"/>
          <w:sz w:val="22"/>
          <w:szCs w:val="22"/>
          <w:lang w:val="ru-RU"/>
        </w:rPr>
        <w:t>тр</w:t>
      </w:r>
      <w:r w:rsidR="00937BFC">
        <w:rPr>
          <w:rFonts w:ascii="Calibri" w:hAnsi="Calibri"/>
          <w:sz w:val="22"/>
          <w:szCs w:val="22"/>
          <w:lang w:val="ru-RU"/>
        </w:rPr>
        <w:t>ех</w:t>
      </w:r>
      <w:r w:rsidRPr="00234CB5">
        <w:rPr>
          <w:rFonts w:ascii="Calibri" w:hAnsi="Calibri"/>
          <w:sz w:val="22"/>
          <w:szCs w:val="22"/>
          <w:lang w:val="ru-RU"/>
        </w:rPr>
        <w:t xml:space="preserve"> </w:t>
      </w:r>
      <w:r w:rsidRPr="00D85D12">
        <w:rPr>
          <w:rFonts w:ascii="Calibri" w:hAnsi="Calibri"/>
          <w:sz w:val="22"/>
          <w:szCs w:val="22"/>
          <w:lang w:val="ru-RU"/>
        </w:rPr>
        <w:t>клиент</w:t>
      </w:r>
      <w:r w:rsidR="00933C7C">
        <w:rPr>
          <w:rFonts w:ascii="Calibri" w:hAnsi="Calibri"/>
          <w:sz w:val="22"/>
          <w:szCs w:val="22"/>
          <w:lang w:val="ru-RU"/>
        </w:rPr>
        <w:t>ов</w:t>
      </w:r>
      <w:r w:rsidR="00937BFC" w:rsidRPr="00234CB5">
        <w:rPr>
          <w:rFonts w:ascii="Calibri" w:hAnsi="Calibri"/>
          <w:sz w:val="22"/>
          <w:szCs w:val="22"/>
          <w:lang w:val="ru-RU"/>
        </w:rPr>
        <w:t xml:space="preserve"> </w:t>
      </w:r>
      <w:r w:rsidRPr="00D85D12">
        <w:rPr>
          <w:rFonts w:ascii="Calibri" w:hAnsi="Calibri"/>
          <w:sz w:val="22"/>
          <w:szCs w:val="22"/>
          <w:lang w:val="ru-RU"/>
        </w:rPr>
        <w:t>и</w:t>
      </w:r>
      <w:r w:rsidRPr="00234CB5">
        <w:rPr>
          <w:rFonts w:ascii="Calibri" w:hAnsi="Calibri"/>
          <w:sz w:val="22"/>
          <w:szCs w:val="22"/>
          <w:lang w:val="ru-RU"/>
        </w:rPr>
        <w:t xml:space="preserve"> </w:t>
      </w:r>
      <w:r w:rsidR="00937BFC">
        <w:rPr>
          <w:rFonts w:ascii="Calibri" w:hAnsi="Calibri"/>
          <w:sz w:val="22"/>
          <w:szCs w:val="22"/>
          <w:lang w:val="ru-RU"/>
        </w:rPr>
        <w:t>их</w:t>
      </w:r>
      <w:r w:rsidR="00937BFC" w:rsidRPr="00234CB5">
        <w:rPr>
          <w:rFonts w:ascii="Calibri" w:hAnsi="Calibri"/>
          <w:sz w:val="22"/>
          <w:szCs w:val="22"/>
          <w:lang w:val="ru-RU"/>
        </w:rPr>
        <w:t xml:space="preserve"> </w:t>
      </w:r>
      <w:r w:rsidRPr="00D85D12">
        <w:rPr>
          <w:rFonts w:ascii="Calibri" w:hAnsi="Calibri"/>
          <w:sz w:val="22"/>
          <w:szCs w:val="22"/>
          <w:lang w:val="ru-RU"/>
        </w:rPr>
        <w:t>контактн</w:t>
      </w:r>
      <w:r w:rsidR="00937BFC">
        <w:rPr>
          <w:rFonts w:ascii="Calibri" w:hAnsi="Calibri"/>
          <w:sz w:val="22"/>
          <w:szCs w:val="22"/>
          <w:lang w:val="ru-RU"/>
        </w:rPr>
        <w:t>ые</w:t>
      </w:r>
      <w:r w:rsidR="00937BFC" w:rsidRPr="00234CB5">
        <w:rPr>
          <w:rFonts w:ascii="Calibri" w:hAnsi="Calibri"/>
          <w:sz w:val="22"/>
          <w:szCs w:val="22"/>
          <w:lang w:val="ru-RU"/>
        </w:rPr>
        <w:t xml:space="preserve"> </w:t>
      </w:r>
      <w:r w:rsidR="00937BFC">
        <w:rPr>
          <w:rFonts w:ascii="Calibri" w:hAnsi="Calibri"/>
          <w:sz w:val="22"/>
          <w:szCs w:val="22"/>
          <w:lang w:val="ru-RU"/>
        </w:rPr>
        <w:t>данные</w:t>
      </w:r>
      <w:r w:rsidRPr="00234CB5">
        <w:rPr>
          <w:rFonts w:ascii="Calibri" w:hAnsi="Calibri"/>
          <w:sz w:val="22"/>
          <w:szCs w:val="22"/>
          <w:lang w:val="ru-RU"/>
        </w:rPr>
        <w:t xml:space="preserve">. </w:t>
      </w:r>
      <w:r w:rsidR="00937BFC">
        <w:rPr>
          <w:rFonts w:ascii="Calibri" w:hAnsi="Calibri"/>
          <w:sz w:val="22"/>
          <w:szCs w:val="22"/>
          <w:lang w:val="ru-RU"/>
        </w:rPr>
        <w:t>Эти клиенты</w:t>
      </w:r>
      <w:r w:rsidR="00354C22">
        <w:rPr>
          <w:rFonts w:ascii="Calibri" w:hAnsi="Calibri"/>
          <w:sz w:val="22"/>
          <w:szCs w:val="22"/>
          <w:lang w:val="ru-RU"/>
        </w:rPr>
        <w:t>, которые</w:t>
      </w:r>
      <w:r w:rsidR="00937BFC">
        <w:rPr>
          <w:rFonts w:ascii="Calibri" w:hAnsi="Calibri"/>
          <w:sz w:val="22"/>
          <w:szCs w:val="22"/>
          <w:lang w:val="ru-RU"/>
        </w:rPr>
        <w:t xml:space="preserve"> </w:t>
      </w:r>
      <w:r w:rsidRPr="00D85D12">
        <w:rPr>
          <w:rFonts w:ascii="Calibri" w:hAnsi="Calibri"/>
          <w:sz w:val="22"/>
          <w:szCs w:val="22"/>
          <w:lang w:val="ru-RU"/>
        </w:rPr>
        <w:t>работа</w:t>
      </w:r>
      <w:r w:rsidR="00354C22">
        <w:rPr>
          <w:rFonts w:ascii="Calibri" w:hAnsi="Calibri"/>
          <w:sz w:val="22"/>
          <w:szCs w:val="22"/>
          <w:lang w:val="ru-RU"/>
        </w:rPr>
        <w:t>ли</w:t>
      </w:r>
      <w:r w:rsidRPr="00D85D12">
        <w:rPr>
          <w:rFonts w:ascii="Calibri" w:hAnsi="Calibri"/>
          <w:sz w:val="22"/>
          <w:szCs w:val="22"/>
          <w:lang w:val="ru-RU"/>
        </w:rPr>
        <w:t xml:space="preserve"> с </w:t>
      </w:r>
      <w:r w:rsidR="00AE0A6D">
        <w:rPr>
          <w:rFonts w:ascii="Calibri" w:hAnsi="Calibri"/>
          <w:sz w:val="22"/>
          <w:szCs w:val="22"/>
          <w:lang w:val="ru-RU"/>
        </w:rPr>
        <w:t>в</w:t>
      </w:r>
      <w:r w:rsidRPr="00D85D12">
        <w:rPr>
          <w:rFonts w:ascii="Calibri" w:hAnsi="Calibri"/>
          <w:sz w:val="22"/>
          <w:szCs w:val="22"/>
          <w:lang w:val="ru-RU"/>
        </w:rPr>
        <w:t xml:space="preserve">ашей организацией в течение последних двух лет в </w:t>
      </w:r>
      <w:r w:rsidR="00937BFC">
        <w:rPr>
          <w:rFonts w:ascii="Calibri" w:hAnsi="Calibri"/>
          <w:sz w:val="22"/>
          <w:szCs w:val="22"/>
          <w:lang w:val="ru-RU"/>
        </w:rPr>
        <w:t>пределах</w:t>
      </w:r>
      <w:r w:rsidRPr="00D85D12">
        <w:rPr>
          <w:rFonts w:ascii="Calibri" w:hAnsi="Calibri"/>
          <w:sz w:val="22"/>
          <w:szCs w:val="22"/>
          <w:lang w:val="ru-RU"/>
        </w:rPr>
        <w:t xml:space="preserve"> стран или регион</w:t>
      </w:r>
      <w:r w:rsidR="00937BFC">
        <w:rPr>
          <w:rFonts w:ascii="Calibri" w:hAnsi="Calibri"/>
          <w:sz w:val="22"/>
          <w:szCs w:val="22"/>
          <w:lang w:val="ru-RU"/>
        </w:rPr>
        <w:t>ов</w:t>
      </w:r>
      <w:r w:rsidRPr="00D85D12">
        <w:rPr>
          <w:rFonts w:ascii="Calibri" w:hAnsi="Calibri"/>
          <w:sz w:val="22"/>
          <w:szCs w:val="22"/>
          <w:lang w:val="ru-RU"/>
        </w:rPr>
        <w:t xml:space="preserve"> (и, если возможно, </w:t>
      </w:r>
      <w:r w:rsidR="00950DF9">
        <w:rPr>
          <w:rFonts w:ascii="Calibri" w:hAnsi="Calibri"/>
          <w:sz w:val="22"/>
          <w:szCs w:val="22"/>
          <w:lang w:val="ru-RU"/>
        </w:rPr>
        <w:t>в контексте требуемого задания</w:t>
      </w:r>
      <w:r w:rsidRPr="00D85D12">
        <w:rPr>
          <w:rFonts w:ascii="Calibri" w:hAnsi="Calibri"/>
          <w:sz w:val="22"/>
          <w:szCs w:val="22"/>
          <w:lang w:val="ru-RU"/>
        </w:rPr>
        <w:t>)</w:t>
      </w:r>
      <w:r w:rsidR="00937BFC">
        <w:rPr>
          <w:rFonts w:ascii="Calibri" w:hAnsi="Calibri"/>
          <w:sz w:val="22"/>
          <w:szCs w:val="22"/>
          <w:lang w:val="ru-RU"/>
        </w:rPr>
        <w:t>,</w:t>
      </w:r>
      <w:r w:rsidRPr="00D85D12">
        <w:rPr>
          <w:rFonts w:ascii="Calibri" w:hAnsi="Calibri"/>
          <w:sz w:val="22"/>
          <w:szCs w:val="22"/>
          <w:lang w:val="ru-RU"/>
        </w:rPr>
        <w:t xml:space="preserve"> применимы</w:t>
      </w:r>
      <w:r w:rsidR="00937BFC">
        <w:rPr>
          <w:rFonts w:ascii="Calibri" w:hAnsi="Calibri"/>
          <w:sz w:val="22"/>
          <w:szCs w:val="22"/>
          <w:lang w:val="ru-RU"/>
        </w:rPr>
        <w:t>х</w:t>
      </w:r>
      <w:r w:rsidRPr="00D85D12">
        <w:rPr>
          <w:rFonts w:ascii="Calibri" w:hAnsi="Calibri"/>
          <w:sz w:val="22"/>
          <w:szCs w:val="22"/>
          <w:lang w:val="ru-RU"/>
        </w:rPr>
        <w:t xml:space="preserve"> к </w:t>
      </w:r>
      <w:r w:rsidR="00937BFC">
        <w:rPr>
          <w:rFonts w:ascii="Calibri" w:hAnsi="Calibri"/>
          <w:sz w:val="22"/>
          <w:szCs w:val="22"/>
          <w:lang w:val="ru-RU"/>
        </w:rPr>
        <w:t>данному ЗП</w:t>
      </w:r>
      <w:r w:rsidR="00540937" w:rsidRPr="00D85D12">
        <w:rPr>
          <w:rFonts w:ascii="Calibri" w:hAnsi="Calibri"/>
          <w:sz w:val="22"/>
          <w:szCs w:val="22"/>
          <w:lang w:val="ru-RU"/>
        </w:rPr>
        <w:t xml:space="preserve">. </w:t>
      </w:r>
      <w:r w:rsidR="00491347" w:rsidRPr="00D85D12">
        <w:rPr>
          <w:rFonts w:ascii="Calibri" w:hAnsi="Calibri"/>
          <w:sz w:val="22"/>
          <w:szCs w:val="22"/>
          <w:lang w:val="ru-RU"/>
        </w:rPr>
        <w:t xml:space="preserve"> </w:t>
      </w:r>
    </w:p>
    <w:p w14:paraId="12075304" w14:textId="77777777" w:rsidR="00540937" w:rsidRPr="00D85D12" w:rsidRDefault="00540937" w:rsidP="001D646F">
      <w:pPr>
        <w:spacing w:after="0" w:line="240" w:lineRule="auto"/>
        <w:ind w:left="2160"/>
        <w:rPr>
          <w:rFonts w:ascii="Times New Roman" w:hAnsi="Times New Roman"/>
          <w:sz w:val="24"/>
          <w:lang w:val="ru-RU"/>
        </w:rPr>
      </w:pPr>
    </w:p>
    <w:p w14:paraId="3E08805E" w14:textId="77777777" w:rsidR="00540937" w:rsidRPr="0083773E" w:rsidRDefault="00234CB5" w:rsidP="00D85D12">
      <w:pPr>
        <w:pStyle w:val="Heading2"/>
        <w:numPr>
          <w:ilvl w:val="0"/>
          <w:numId w:val="5"/>
        </w:numPr>
      </w:pPr>
      <w:bookmarkStart w:id="17" w:name="_Toc530583639"/>
      <w:r>
        <w:rPr>
          <w:lang w:val="ru-RU"/>
        </w:rPr>
        <w:t>ИНСТРУКЦИИ</w:t>
      </w:r>
      <w:r w:rsidR="00D85D12" w:rsidRPr="00D85D12">
        <w:t xml:space="preserve"> </w:t>
      </w:r>
      <w:r w:rsidR="00D85D12" w:rsidRPr="00D85D12">
        <w:rPr>
          <w:lang w:val="ru-RU"/>
        </w:rPr>
        <w:t>ПО</w:t>
      </w:r>
      <w:r w:rsidR="00D85D12" w:rsidRPr="00D85D12">
        <w:t xml:space="preserve"> </w:t>
      </w:r>
      <w:r w:rsidR="00D85D12" w:rsidRPr="00D85D12">
        <w:rPr>
          <w:lang w:val="ru-RU"/>
        </w:rPr>
        <w:t>ПОДАЧ</w:t>
      </w:r>
      <w:r>
        <w:rPr>
          <w:lang w:val="ru-RU"/>
        </w:rPr>
        <w:t>Е</w:t>
      </w:r>
      <w:r w:rsidR="00D85D12" w:rsidRPr="00D85D12">
        <w:t xml:space="preserve"> </w:t>
      </w:r>
      <w:r w:rsidR="00D85D12" w:rsidRPr="00D85D12">
        <w:rPr>
          <w:lang w:val="ru-RU"/>
        </w:rPr>
        <w:t>ПРЕДЛОЖЕНИ</w:t>
      </w:r>
      <w:r>
        <w:rPr>
          <w:lang w:val="ru-RU"/>
        </w:rPr>
        <w:t>Й</w:t>
      </w:r>
      <w:bookmarkEnd w:id="17"/>
    </w:p>
    <w:p w14:paraId="67316DAA" w14:textId="183BA93F" w:rsidR="00226163" w:rsidRPr="00226163" w:rsidRDefault="00226163" w:rsidP="00226163">
      <w:pPr>
        <w:pStyle w:val="ListParagraph"/>
        <w:keepNext/>
        <w:keepLines/>
        <w:spacing w:after="0" w:line="240" w:lineRule="auto"/>
        <w:rPr>
          <w:sz w:val="22"/>
          <w:szCs w:val="22"/>
          <w:lang w:val="ru-RU"/>
        </w:rPr>
      </w:pPr>
      <w:r w:rsidRPr="00226163">
        <w:rPr>
          <w:sz w:val="22"/>
          <w:szCs w:val="22"/>
          <w:lang w:val="ru-RU"/>
        </w:rPr>
        <w:lastRenderedPageBreak/>
        <w:t xml:space="preserve">1. </w:t>
      </w:r>
      <w:r w:rsidRPr="007A2AA7">
        <w:rPr>
          <w:b/>
          <w:sz w:val="22"/>
          <w:szCs w:val="22"/>
          <w:lang w:val="ru-RU"/>
        </w:rPr>
        <w:t>Техническое предложение</w:t>
      </w:r>
      <w:r w:rsidRPr="00226163">
        <w:rPr>
          <w:sz w:val="22"/>
          <w:szCs w:val="22"/>
          <w:lang w:val="ru-RU"/>
        </w:rPr>
        <w:t xml:space="preserve"> должно быть в формате </w:t>
      </w:r>
      <w:r w:rsidRPr="00226163">
        <w:rPr>
          <w:b/>
          <w:sz w:val="22"/>
          <w:szCs w:val="22"/>
        </w:rPr>
        <w:t>PDF</w:t>
      </w:r>
      <w:r>
        <w:rPr>
          <w:sz w:val="22"/>
          <w:szCs w:val="22"/>
          <w:lang w:val="ru-RU"/>
        </w:rPr>
        <w:t xml:space="preserve"> и отправлено</w:t>
      </w:r>
      <w:r w:rsidRPr="00226163">
        <w:rPr>
          <w:sz w:val="22"/>
          <w:szCs w:val="22"/>
          <w:lang w:val="ru-RU"/>
        </w:rPr>
        <w:t xml:space="preserve"> по электронной почте </w:t>
      </w:r>
      <w:r w:rsidR="008338CF">
        <w:rPr>
          <w:sz w:val="22"/>
          <w:szCs w:val="22"/>
          <w:lang w:val="ru-RU"/>
        </w:rPr>
        <w:t xml:space="preserve">(с указанием номера тендера) </w:t>
      </w:r>
      <w:r w:rsidRPr="00226163">
        <w:rPr>
          <w:sz w:val="22"/>
          <w:szCs w:val="22"/>
          <w:lang w:val="ru-RU"/>
        </w:rPr>
        <w:t xml:space="preserve">на следующий адрес: </w:t>
      </w:r>
      <w:r w:rsidR="00950DF9">
        <w:rPr>
          <w:color w:val="333333"/>
          <w:sz w:val="21"/>
          <w:szCs w:val="21"/>
          <w:shd w:val="clear" w:color="auto" w:fill="FFFFFF"/>
        </w:rPr>
        <w:t> </w:t>
      </w:r>
      <w:proofErr w:type="spellStart"/>
      <w:sdt>
        <w:sdtPr>
          <w:rPr>
            <w:rFonts w:cs="Garamond"/>
          </w:rPr>
          <w:id w:val="1838963366"/>
          <w:placeholder>
            <w:docPart w:val="7F5BF4546F2D406B91FCED4F63A599BE"/>
          </w:placeholder>
        </w:sdtPr>
        <w:sdtEndPr/>
        <w:sdtContent>
          <w:hyperlink r:id="rId15" w:history="1">
            <w:r w:rsidR="003A6235" w:rsidRPr="005321B7">
              <w:rPr>
                <w:rStyle w:val="Hyperlink"/>
                <w:rFonts w:cs="Garamond"/>
              </w:rPr>
              <w:t>hr</w:t>
            </w:r>
            <w:proofErr w:type="spellEnd"/>
            <w:r w:rsidR="003A6235" w:rsidRPr="003A6235">
              <w:rPr>
                <w:rStyle w:val="Hyperlink"/>
                <w:rFonts w:cs="Garamond"/>
                <w:lang w:val="ru-RU"/>
              </w:rPr>
              <w:t>.</w:t>
            </w:r>
            <w:r w:rsidR="003A6235" w:rsidRPr="005321B7">
              <w:rPr>
                <w:rStyle w:val="Hyperlink"/>
                <w:rFonts w:cs="Garamond"/>
              </w:rPr>
              <w:t>ecpkg</w:t>
            </w:r>
            <w:r w:rsidR="003A6235" w:rsidRPr="003A6235">
              <w:rPr>
                <w:rStyle w:val="Hyperlink"/>
                <w:rFonts w:cs="Garamond"/>
                <w:lang w:val="ru-RU"/>
              </w:rPr>
              <w:t>@</w:t>
            </w:r>
            <w:r w:rsidR="003A6235" w:rsidRPr="005321B7">
              <w:rPr>
                <w:rStyle w:val="Hyperlink"/>
                <w:rFonts w:cs="Garamond"/>
              </w:rPr>
              <w:t>gmail</w:t>
            </w:r>
            <w:r w:rsidR="003A6235" w:rsidRPr="003A6235">
              <w:rPr>
                <w:rStyle w:val="Hyperlink"/>
                <w:rFonts w:cs="Garamond"/>
                <w:lang w:val="ru-RU"/>
              </w:rPr>
              <w:t>.</w:t>
            </w:r>
            <w:r w:rsidR="003A6235" w:rsidRPr="005321B7">
              <w:rPr>
                <w:rStyle w:val="Hyperlink"/>
                <w:rFonts w:cs="Garamond"/>
              </w:rPr>
              <w:t>com</w:t>
            </w:r>
          </w:hyperlink>
          <w:r w:rsidR="003A6235" w:rsidRPr="003A6235">
            <w:rPr>
              <w:rFonts w:cs="Garamond"/>
              <w:lang w:val="ru-RU"/>
            </w:rPr>
            <w:t xml:space="preserve"> </w:t>
          </w:r>
        </w:sdtContent>
      </w:sdt>
    </w:p>
    <w:p w14:paraId="6E48F297" w14:textId="77777777" w:rsidR="00226163" w:rsidRPr="00226163" w:rsidRDefault="00226163" w:rsidP="00226163">
      <w:pPr>
        <w:pStyle w:val="ListParagraph"/>
        <w:keepNext/>
        <w:keepLines/>
        <w:spacing w:after="0" w:line="240" w:lineRule="auto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2. </w:t>
      </w:r>
      <w:r w:rsidRPr="007A2AA7">
        <w:rPr>
          <w:b/>
          <w:sz w:val="22"/>
          <w:szCs w:val="22"/>
          <w:lang w:val="ru-RU"/>
        </w:rPr>
        <w:t>Ценовое предложение</w:t>
      </w:r>
      <w:r>
        <w:rPr>
          <w:sz w:val="22"/>
          <w:szCs w:val="22"/>
          <w:lang w:val="ru-RU"/>
        </w:rPr>
        <w:t xml:space="preserve"> должно</w:t>
      </w:r>
      <w:r w:rsidR="00FC6666">
        <w:rPr>
          <w:sz w:val="22"/>
          <w:szCs w:val="22"/>
          <w:lang w:val="ru-RU"/>
        </w:rPr>
        <w:t xml:space="preserve"> быть </w:t>
      </w:r>
      <w:r w:rsidR="00BA2282">
        <w:rPr>
          <w:sz w:val="22"/>
          <w:szCs w:val="22"/>
          <w:lang w:val="ru-RU"/>
        </w:rPr>
        <w:t>представлено</w:t>
      </w:r>
      <w:r w:rsidRPr="00226163">
        <w:rPr>
          <w:sz w:val="22"/>
          <w:szCs w:val="22"/>
          <w:lang w:val="ru-RU"/>
        </w:rPr>
        <w:t xml:space="preserve"> в </w:t>
      </w:r>
      <w:r w:rsidRPr="007A2AA7">
        <w:rPr>
          <w:b/>
          <w:sz w:val="22"/>
          <w:szCs w:val="22"/>
          <w:lang w:val="ru-RU"/>
        </w:rPr>
        <w:t>запечатанном конверте</w:t>
      </w:r>
      <w:r w:rsidRPr="00226163">
        <w:rPr>
          <w:sz w:val="22"/>
          <w:szCs w:val="22"/>
          <w:lang w:val="ru-RU"/>
        </w:rPr>
        <w:t xml:space="preserve"> по</w:t>
      </w:r>
      <w:r w:rsidR="00534F22">
        <w:rPr>
          <w:sz w:val="22"/>
          <w:szCs w:val="22"/>
          <w:lang w:val="ru-RU"/>
        </w:rPr>
        <w:t xml:space="preserve"> </w:t>
      </w:r>
      <w:r w:rsidR="007A2AA7">
        <w:rPr>
          <w:sz w:val="22"/>
          <w:szCs w:val="22"/>
          <w:lang w:val="ru-RU"/>
        </w:rPr>
        <w:t>следующему адресу</w:t>
      </w:r>
      <w:r w:rsidRPr="00226163">
        <w:rPr>
          <w:sz w:val="22"/>
          <w:szCs w:val="22"/>
          <w:lang w:val="ru-RU"/>
        </w:rPr>
        <w:t xml:space="preserve">: </w:t>
      </w:r>
    </w:p>
    <w:p w14:paraId="7F8F70E7" w14:textId="77777777" w:rsidR="00226163" w:rsidRPr="00226163" w:rsidRDefault="00226163" w:rsidP="00226163">
      <w:pPr>
        <w:pStyle w:val="ListParagraph"/>
        <w:keepNext/>
        <w:keepLines/>
        <w:spacing w:after="0" w:line="240" w:lineRule="auto"/>
        <w:rPr>
          <w:sz w:val="22"/>
          <w:szCs w:val="22"/>
          <w:lang w:val="ru-RU"/>
        </w:rPr>
      </w:pPr>
    </w:p>
    <w:p w14:paraId="3CEB5D68" w14:textId="46F36F52" w:rsidR="00226163" w:rsidRPr="00226163" w:rsidRDefault="00BA2282" w:rsidP="00226163">
      <w:pPr>
        <w:pStyle w:val="ListParagraph"/>
        <w:keepNext/>
        <w:keepLines/>
        <w:spacing w:after="0" w:line="240" w:lineRule="auto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П</w:t>
      </w:r>
      <w:r w:rsidR="00FC6666">
        <w:rPr>
          <w:sz w:val="22"/>
          <w:szCs w:val="22"/>
          <w:lang w:val="ru-RU"/>
        </w:rPr>
        <w:t xml:space="preserve">редставительство </w:t>
      </w:r>
      <w:r w:rsidR="00FC6666">
        <w:rPr>
          <w:sz w:val="22"/>
          <w:szCs w:val="22"/>
        </w:rPr>
        <w:t>A</w:t>
      </w:r>
      <w:r w:rsidR="00FC6666">
        <w:rPr>
          <w:sz w:val="22"/>
          <w:szCs w:val="22"/>
          <w:lang w:val="ru-RU"/>
        </w:rPr>
        <w:t>CDI</w:t>
      </w:r>
      <w:r w:rsidR="00226163" w:rsidRPr="00226163">
        <w:rPr>
          <w:sz w:val="22"/>
          <w:szCs w:val="22"/>
          <w:lang w:val="ru-RU"/>
        </w:rPr>
        <w:t>/</w:t>
      </w:r>
      <w:r w:rsidR="00FC6666">
        <w:rPr>
          <w:sz w:val="22"/>
          <w:szCs w:val="22"/>
        </w:rPr>
        <w:t>VOCA</w:t>
      </w:r>
      <w:r w:rsidR="00226163" w:rsidRPr="00226163">
        <w:rPr>
          <w:sz w:val="22"/>
          <w:szCs w:val="22"/>
          <w:lang w:val="ru-RU"/>
        </w:rPr>
        <w:t xml:space="preserve"> в </w:t>
      </w:r>
      <w:r w:rsidR="00950DF9">
        <w:rPr>
          <w:sz w:val="22"/>
          <w:szCs w:val="22"/>
          <w:lang w:val="ru-RU"/>
        </w:rPr>
        <w:t>Кыргызской Республике</w:t>
      </w:r>
    </w:p>
    <w:p w14:paraId="2C6B32A1" w14:textId="4CF16FFC" w:rsidR="00226163" w:rsidRPr="00226163" w:rsidRDefault="00FC6666" w:rsidP="00226163">
      <w:pPr>
        <w:pStyle w:val="ListParagraph"/>
        <w:keepNext/>
        <w:keepLines/>
        <w:spacing w:after="0" w:line="240" w:lineRule="auto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У</w:t>
      </w:r>
      <w:r w:rsidR="00226163" w:rsidRPr="00226163">
        <w:rPr>
          <w:sz w:val="22"/>
          <w:szCs w:val="22"/>
          <w:lang w:val="ru-RU"/>
        </w:rPr>
        <w:t>л</w:t>
      </w:r>
      <w:r>
        <w:rPr>
          <w:sz w:val="22"/>
          <w:szCs w:val="22"/>
          <w:lang w:val="ru-RU"/>
        </w:rPr>
        <w:t>.</w:t>
      </w:r>
      <w:r w:rsidR="00226163" w:rsidRPr="00226163">
        <w:rPr>
          <w:sz w:val="22"/>
          <w:szCs w:val="22"/>
          <w:lang w:val="ru-RU"/>
        </w:rPr>
        <w:t xml:space="preserve"> </w:t>
      </w:r>
      <w:r w:rsidR="003A6235">
        <w:rPr>
          <w:sz w:val="22"/>
          <w:szCs w:val="22"/>
          <w:lang w:val="ru-RU"/>
        </w:rPr>
        <w:t>87/2 Ж.Пудовкина</w:t>
      </w:r>
      <w:r w:rsidR="00226163" w:rsidRPr="00226163">
        <w:rPr>
          <w:sz w:val="22"/>
          <w:szCs w:val="22"/>
          <w:lang w:val="ru-RU"/>
        </w:rPr>
        <w:t xml:space="preserve">, </w:t>
      </w:r>
      <w:r w:rsidR="00950DF9">
        <w:rPr>
          <w:sz w:val="22"/>
          <w:szCs w:val="22"/>
          <w:lang w:val="ru-RU"/>
        </w:rPr>
        <w:t xml:space="preserve">г. </w:t>
      </w:r>
      <w:r w:rsidR="00226163" w:rsidRPr="00226163">
        <w:rPr>
          <w:sz w:val="22"/>
          <w:szCs w:val="22"/>
          <w:lang w:val="ru-RU"/>
        </w:rPr>
        <w:t>Бишкек, Кыргызская Республика</w:t>
      </w:r>
    </w:p>
    <w:p w14:paraId="278207C8" w14:textId="77777777" w:rsidR="00226163" w:rsidRDefault="00226163" w:rsidP="00226163">
      <w:pPr>
        <w:pStyle w:val="ListParagraph"/>
        <w:keepNext/>
        <w:keepLines/>
        <w:spacing w:after="0" w:line="240" w:lineRule="auto"/>
        <w:rPr>
          <w:b/>
          <w:sz w:val="22"/>
          <w:szCs w:val="22"/>
          <w:u w:val="single"/>
          <w:lang w:val="ru-RU"/>
        </w:rPr>
      </w:pPr>
    </w:p>
    <w:p w14:paraId="42714D76" w14:textId="77777777" w:rsidR="00FC6666" w:rsidRPr="00FC6666" w:rsidRDefault="00FC6666" w:rsidP="00226163">
      <w:pPr>
        <w:pStyle w:val="ListParagraph"/>
        <w:keepNext/>
        <w:keepLines/>
        <w:spacing w:after="0" w:line="240" w:lineRule="auto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3. Все во</w:t>
      </w:r>
      <w:r w:rsidRPr="00FC6666">
        <w:rPr>
          <w:sz w:val="22"/>
          <w:szCs w:val="22"/>
          <w:lang w:val="ru-RU"/>
        </w:rPr>
        <w:t xml:space="preserve">просы и просьбы о предоставлении информации в отношении данного запроса предложений должны быть поданы </w:t>
      </w:r>
      <w:r w:rsidR="002B7368" w:rsidRPr="002B7368">
        <w:rPr>
          <w:b/>
          <w:sz w:val="22"/>
          <w:szCs w:val="22"/>
          <w:lang w:val="ru-RU"/>
        </w:rPr>
        <w:t xml:space="preserve">только </w:t>
      </w:r>
      <w:r w:rsidRPr="002B7368">
        <w:rPr>
          <w:b/>
          <w:sz w:val="22"/>
          <w:szCs w:val="22"/>
          <w:lang w:val="ru-RU"/>
        </w:rPr>
        <w:t>по электронной почте</w:t>
      </w:r>
      <w:r w:rsidRPr="00FC6666">
        <w:rPr>
          <w:sz w:val="22"/>
          <w:szCs w:val="22"/>
          <w:lang w:val="ru-RU"/>
        </w:rPr>
        <w:t xml:space="preserve"> на адрес </w:t>
      </w:r>
      <w:r>
        <w:rPr>
          <w:sz w:val="22"/>
          <w:szCs w:val="22"/>
          <w:lang w:val="ru-RU"/>
        </w:rPr>
        <w:t xml:space="preserve">написанном ниже, </w:t>
      </w:r>
      <w:r w:rsidRPr="00FC6666">
        <w:rPr>
          <w:sz w:val="22"/>
          <w:szCs w:val="22"/>
          <w:lang w:val="ru-RU"/>
        </w:rPr>
        <w:t>не позднее, чем срок</w:t>
      </w:r>
      <w:r>
        <w:rPr>
          <w:sz w:val="22"/>
          <w:szCs w:val="22"/>
          <w:lang w:val="ru-RU"/>
        </w:rPr>
        <w:t>а</w:t>
      </w:r>
      <w:r w:rsidRPr="00FC6666">
        <w:rPr>
          <w:sz w:val="22"/>
          <w:szCs w:val="22"/>
          <w:lang w:val="ru-RU"/>
        </w:rPr>
        <w:t xml:space="preserve"> подачи заявок на титульной странице </w:t>
      </w:r>
      <w:r>
        <w:rPr>
          <w:sz w:val="22"/>
          <w:szCs w:val="22"/>
          <w:lang w:val="ru-RU"/>
        </w:rPr>
        <w:t>данного документа</w:t>
      </w:r>
      <w:r w:rsidRPr="00FC6666">
        <w:rPr>
          <w:sz w:val="22"/>
          <w:szCs w:val="22"/>
          <w:lang w:val="ru-RU"/>
        </w:rPr>
        <w:t>.</w:t>
      </w:r>
    </w:p>
    <w:p w14:paraId="0FB57E7D" w14:textId="77777777" w:rsidR="00BE232E" w:rsidRPr="00D85D12" w:rsidRDefault="00BE232E" w:rsidP="00C40DDA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hAnsi="Times New Roman"/>
          <w:b/>
          <w:bCs/>
          <w:color w:val="000000"/>
          <w:sz w:val="18"/>
          <w:szCs w:val="18"/>
          <w:lang w:val="ru-RU"/>
        </w:rPr>
      </w:pPr>
    </w:p>
    <w:tbl>
      <w:tblPr>
        <w:tblStyle w:val="ListTable3-Accent11"/>
        <w:tblW w:w="6705" w:type="dxa"/>
        <w:jc w:val="center"/>
        <w:tblLook w:val="01E0" w:firstRow="1" w:lastRow="1" w:firstColumn="1" w:lastColumn="1" w:noHBand="0" w:noVBand="0"/>
      </w:tblPr>
      <w:tblGrid>
        <w:gridCol w:w="2257"/>
        <w:gridCol w:w="2409"/>
        <w:gridCol w:w="2039"/>
      </w:tblGrid>
      <w:tr w:rsidR="00FC6666" w:rsidRPr="00BB0D9B" w14:paraId="66CED9AC" w14:textId="77777777" w:rsidTr="00BA22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937" w:type="dxa"/>
          </w:tcPr>
          <w:p w14:paraId="40C233FD" w14:textId="77777777" w:rsidR="00FC6666" w:rsidRPr="00FC6666" w:rsidRDefault="00FC6666" w:rsidP="00BA2282">
            <w:pPr>
              <w:autoSpaceDE w:val="0"/>
              <w:autoSpaceDN w:val="0"/>
              <w:adjustRightInd w:val="0"/>
              <w:ind w:left="1440" w:hanging="1440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8" w:type="dxa"/>
          </w:tcPr>
          <w:p w14:paraId="75513BB0" w14:textId="77777777" w:rsidR="00FC6666" w:rsidRPr="00FC6666" w:rsidRDefault="00FC6666" w:rsidP="00BA2282">
            <w:pPr>
              <w:autoSpaceDE w:val="0"/>
              <w:autoSpaceDN w:val="0"/>
              <w:adjustRightInd w:val="0"/>
              <w:ind w:left="1440" w:hanging="1440"/>
              <w:jc w:val="center"/>
              <w:rPr>
                <w:rFonts w:ascii="Times New Roman" w:hAnsi="Times New Roman"/>
                <w:b w:val="0"/>
                <w:color w:val="FFFFFF"/>
                <w:sz w:val="18"/>
                <w:szCs w:val="18"/>
                <w:lang w:val="ru-RU"/>
              </w:rPr>
            </w:pP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2210" w:type="dxa"/>
          </w:tcPr>
          <w:p w14:paraId="486BB36B" w14:textId="77777777" w:rsidR="00FC6666" w:rsidRPr="00FC6666" w:rsidRDefault="00FC6666" w:rsidP="00BA2282">
            <w:pPr>
              <w:autoSpaceDE w:val="0"/>
              <w:autoSpaceDN w:val="0"/>
              <w:adjustRightInd w:val="0"/>
              <w:ind w:left="1440" w:hanging="1440"/>
              <w:jc w:val="center"/>
              <w:rPr>
                <w:rFonts w:ascii="Times New Roman" w:hAnsi="Times New Roman"/>
                <w:b w:val="0"/>
                <w:color w:val="FFFFFF"/>
                <w:sz w:val="18"/>
                <w:szCs w:val="18"/>
                <w:lang w:val="ru-RU"/>
              </w:rPr>
            </w:pPr>
          </w:p>
        </w:tc>
      </w:tr>
      <w:tr w:rsidR="00FC6666" w:rsidRPr="006423D2" w14:paraId="6604F0C3" w14:textId="77777777" w:rsidTr="00BA22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7" w:type="dxa"/>
          </w:tcPr>
          <w:p w14:paraId="28819877" w14:textId="1FC6AD27" w:rsidR="00FC6666" w:rsidRPr="00CA67DC" w:rsidRDefault="00950DF9" w:rsidP="00BA2282">
            <w:pPr>
              <w:autoSpaceDE w:val="0"/>
              <w:autoSpaceDN w:val="0"/>
              <w:adjustRightInd w:val="0"/>
              <w:ind w:left="1440" w:hanging="144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Наименование отдела</w:t>
            </w:r>
            <w:r w:rsidR="00FC6666" w:rsidRPr="00CA67DC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768" w:type="dxa"/>
            <w:gridSpan w:val="2"/>
          </w:tcPr>
          <w:p w14:paraId="0EC2E62C" w14:textId="10B77E5E" w:rsidR="00FC6666" w:rsidRPr="00950DF9" w:rsidRDefault="00950DF9" w:rsidP="00BA2282">
            <w:pPr>
              <w:autoSpaceDE w:val="0"/>
              <w:autoSpaceDN w:val="0"/>
              <w:adjustRightInd w:val="0"/>
              <w:ind w:left="1440" w:hanging="1440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Операционный отдел</w:t>
            </w:r>
          </w:p>
        </w:tc>
      </w:tr>
      <w:tr w:rsidR="00FC6666" w:rsidRPr="00CA67DC" w14:paraId="642119F7" w14:textId="77777777" w:rsidTr="00BA2282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937" w:type="dxa"/>
          </w:tcPr>
          <w:p w14:paraId="66954D51" w14:textId="6B7B84AD" w:rsidR="00FC6666" w:rsidRPr="00CA67DC" w:rsidRDefault="00950DF9" w:rsidP="00BA2282">
            <w:pPr>
              <w:autoSpaceDE w:val="0"/>
              <w:autoSpaceDN w:val="0"/>
              <w:adjustRightInd w:val="0"/>
              <w:ind w:left="1440" w:hanging="144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Электронная почта</w:t>
            </w:r>
            <w:r w:rsidR="00FC6666" w:rsidRPr="00CA67DC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4768" w:type="dxa"/>
            <w:gridSpan w:val="2"/>
          </w:tcPr>
          <w:sdt>
            <w:sdtPr>
              <w:rPr>
                <w:rFonts w:ascii="Times New Roman" w:hAnsi="Times New Roman"/>
                <w:color w:val="000000"/>
                <w:sz w:val="18"/>
                <w:szCs w:val="18"/>
              </w:rPr>
              <w:id w:val="1781522386"/>
            </w:sdtPr>
            <w:sdtEndPr/>
            <w:sdtContent>
              <w:p w14:paraId="08C40C86" w14:textId="119088A8" w:rsidR="00FC6666" w:rsidRPr="00CA67DC" w:rsidRDefault="00D97130" w:rsidP="00BA2282">
                <w:pPr>
                  <w:autoSpaceDE w:val="0"/>
                  <w:autoSpaceDN w:val="0"/>
                  <w:adjustRightInd w:val="0"/>
                  <w:ind w:left="1440" w:hanging="1440"/>
                  <w:rPr>
                    <w:rFonts w:ascii="Times New Roman" w:hAnsi="Times New Roman"/>
                    <w:color w:val="000000"/>
                    <w:sz w:val="18"/>
                    <w:szCs w:val="18"/>
                  </w:rPr>
                </w:pPr>
                <w:sdt>
                  <w:sdtPr>
                    <w:rPr>
                      <w:rFonts w:cs="Garamond"/>
                    </w:rPr>
                    <w:id w:val="1196661742"/>
                    <w:placeholder>
                      <w:docPart w:val="2952FB5AF8A9448183E0C950BC480B3D"/>
                    </w:placeholder>
                  </w:sdtPr>
                  <w:sdtEndPr/>
                  <w:sdtContent>
                    <w:hyperlink r:id="rId16" w:history="1">
                      <w:r w:rsidR="003A6235" w:rsidRPr="00A021A0">
                        <w:rPr>
                          <w:rStyle w:val="Hyperlink"/>
                          <w:rFonts w:cs="Garamond"/>
                        </w:rPr>
                        <w:t>hr.ecpkg@gmail.com</w:t>
                      </w:r>
                    </w:hyperlink>
                    <w:r w:rsidR="003A6235">
                      <w:rPr>
                        <w:rFonts w:cs="Garamond"/>
                      </w:rPr>
                      <w:t xml:space="preserve"> </w:t>
                    </w:r>
                  </w:sdtContent>
                </w:sdt>
              </w:p>
            </w:sdtContent>
          </w:sdt>
        </w:tc>
      </w:tr>
    </w:tbl>
    <w:p w14:paraId="64EDF5CA" w14:textId="77777777" w:rsidR="00BE232E" w:rsidRPr="00501F3A" w:rsidRDefault="00BE232E" w:rsidP="00C40DDA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hAnsi="Times New Roman"/>
          <w:b/>
          <w:bCs/>
          <w:color w:val="000000"/>
          <w:sz w:val="18"/>
          <w:szCs w:val="18"/>
          <w:lang w:val="ru-RU"/>
        </w:rPr>
      </w:pPr>
    </w:p>
    <w:p w14:paraId="17FB3727" w14:textId="77777777" w:rsidR="008B74B8" w:rsidRDefault="00FC6666" w:rsidP="00FC6666">
      <w:pPr>
        <w:pStyle w:val="Default"/>
        <w:spacing w:before="0"/>
        <w:ind w:left="720"/>
        <w:jc w:val="both"/>
        <w:rPr>
          <w:rFonts w:ascii="Calibri" w:hAnsi="Calibri" w:cs="Times New Roman"/>
          <w:sz w:val="22"/>
          <w:szCs w:val="22"/>
          <w:lang w:val="ru-RU"/>
        </w:rPr>
      </w:pPr>
      <w:r>
        <w:rPr>
          <w:rFonts w:ascii="Calibri" w:hAnsi="Calibri" w:cs="Times New Roman"/>
          <w:sz w:val="22"/>
          <w:szCs w:val="22"/>
          <w:lang w:val="ru-RU"/>
        </w:rPr>
        <w:t xml:space="preserve">4. </w:t>
      </w:r>
      <w:r w:rsidR="00D85D12" w:rsidRPr="00D85D12">
        <w:rPr>
          <w:rFonts w:ascii="Calibri" w:hAnsi="Calibri" w:cs="Times New Roman"/>
          <w:sz w:val="22"/>
          <w:szCs w:val="22"/>
          <w:lang w:val="ru-RU"/>
        </w:rPr>
        <w:t xml:space="preserve">ACDI/VOCA не будет компенсировать </w:t>
      </w:r>
      <w:r w:rsidR="00DD20A1">
        <w:rPr>
          <w:rFonts w:ascii="Calibri" w:hAnsi="Calibri" w:cs="Times New Roman"/>
          <w:sz w:val="22"/>
          <w:szCs w:val="22"/>
          <w:lang w:val="ru-RU"/>
        </w:rPr>
        <w:t>участникам тендера</w:t>
      </w:r>
      <w:r w:rsidR="00364B5C">
        <w:rPr>
          <w:rFonts w:ascii="Calibri" w:hAnsi="Calibri" w:cs="Times New Roman"/>
          <w:sz w:val="22"/>
          <w:szCs w:val="22"/>
          <w:lang w:val="ru-RU"/>
        </w:rPr>
        <w:t xml:space="preserve"> затраты, связанные с</w:t>
      </w:r>
      <w:r w:rsidR="00D85D12" w:rsidRPr="00D85D12">
        <w:rPr>
          <w:rFonts w:ascii="Calibri" w:hAnsi="Calibri" w:cs="Times New Roman"/>
          <w:sz w:val="22"/>
          <w:szCs w:val="22"/>
          <w:lang w:val="ru-RU"/>
        </w:rPr>
        <w:t xml:space="preserve"> подготовк</w:t>
      </w:r>
      <w:r w:rsidR="00364B5C">
        <w:rPr>
          <w:rFonts w:ascii="Calibri" w:hAnsi="Calibri" w:cs="Times New Roman"/>
          <w:sz w:val="22"/>
          <w:szCs w:val="22"/>
          <w:lang w:val="ru-RU"/>
        </w:rPr>
        <w:t>ой</w:t>
      </w:r>
      <w:r w:rsidR="00D85D12" w:rsidRPr="00D85D12">
        <w:rPr>
          <w:rFonts w:ascii="Calibri" w:hAnsi="Calibri" w:cs="Times New Roman"/>
          <w:sz w:val="22"/>
          <w:szCs w:val="22"/>
          <w:lang w:val="ru-RU"/>
        </w:rPr>
        <w:t xml:space="preserve"> ответов на </w:t>
      </w:r>
      <w:r w:rsidR="00364B5C">
        <w:rPr>
          <w:rFonts w:ascii="Calibri" w:hAnsi="Calibri" w:cs="Times New Roman"/>
          <w:sz w:val="22"/>
          <w:szCs w:val="22"/>
          <w:lang w:val="ru-RU"/>
        </w:rPr>
        <w:t>данный ЗП</w:t>
      </w:r>
      <w:r w:rsidR="008B74B8" w:rsidRPr="00D85D12">
        <w:rPr>
          <w:rFonts w:ascii="Calibri" w:hAnsi="Calibri" w:cs="Times New Roman"/>
          <w:sz w:val="22"/>
          <w:szCs w:val="22"/>
          <w:lang w:val="ru-RU"/>
        </w:rPr>
        <w:t>.</w:t>
      </w:r>
    </w:p>
    <w:p w14:paraId="1B7F94CF" w14:textId="77777777" w:rsidR="00735F0F" w:rsidRPr="00FC6666" w:rsidRDefault="00D85D12" w:rsidP="003318A1">
      <w:pPr>
        <w:pStyle w:val="Heading1"/>
        <w:numPr>
          <w:ilvl w:val="0"/>
          <w:numId w:val="13"/>
        </w:numPr>
        <w:rPr>
          <w:lang w:val="ru-RU"/>
        </w:rPr>
      </w:pPr>
      <w:bookmarkStart w:id="18" w:name="_Toc530583640"/>
      <w:r w:rsidRPr="00D85D12">
        <w:rPr>
          <w:lang w:val="ru-RU"/>
        </w:rPr>
        <w:t>КРИТЕРИИ</w:t>
      </w:r>
      <w:r w:rsidRPr="00FC6666">
        <w:rPr>
          <w:lang w:val="ru-RU"/>
        </w:rPr>
        <w:t xml:space="preserve"> </w:t>
      </w:r>
      <w:r w:rsidRPr="00D85D12">
        <w:rPr>
          <w:lang w:val="ru-RU"/>
        </w:rPr>
        <w:t>ОЦЕНКИ</w:t>
      </w:r>
      <w:bookmarkEnd w:id="18"/>
      <w:r w:rsidR="006B2D03" w:rsidRPr="00FC6666">
        <w:rPr>
          <w:lang w:val="ru-RU"/>
        </w:rPr>
        <w:t xml:space="preserve"> </w:t>
      </w:r>
    </w:p>
    <w:p w14:paraId="55F22D13" w14:textId="70FA4845" w:rsidR="001E34F8" w:rsidRPr="001E34F8" w:rsidRDefault="00D85D12" w:rsidP="005C5074">
      <w:pPr>
        <w:widowControl w:val="0"/>
        <w:autoSpaceDE w:val="0"/>
        <w:autoSpaceDN w:val="0"/>
        <w:adjustRightInd w:val="0"/>
        <w:spacing w:after="0" w:line="268" w:lineRule="atLeast"/>
        <w:ind w:left="360"/>
        <w:jc w:val="both"/>
        <w:rPr>
          <w:sz w:val="22"/>
          <w:szCs w:val="22"/>
          <w:lang w:val="ru-RU"/>
        </w:rPr>
      </w:pPr>
      <w:r w:rsidRPr="00D85D12">
        <w:rPr>
          <w:sz w:val="22"/>
          <w:szCs w:val="22"/>
          <w:lang w:val="ru-RU"/>
        </w:rPr>
        <w:t>ACDI/VOCA будет оценивать предложения</w:t>
      </w:r>
      <w:r w:rsidR="00936500">
        <w:rPr>
          <w:sz w:val="22"/>
          <w:szCs w:val="22"/>
          <w:lang w:val="ru-RU"/>
        </w:rPr>
        <w:t xml:space="preserve"> на</w:t>
      </w:r>
      <w:r w:rsidRPr="00D85D12">
        <w:rPr>
          <w:sz w:val="22"/>
          <w:szCs w:val="22"/>
          <w:lang w:val="ru-RU"/>
        </w:rPr>
        <w:t xml:space="preserve"> основ</w:t>
      </w:r>
      <w:r w:rsidR="00936500">
        <w:rPr>
          <w:sz w:val="22"/>
          <w:szCs w:val="22"/>
          <w:lang w:val="ru-RU"/>
        </w:rPr>
        <w:t>е</w:t>
      </w:r>
      <w:r w:rsidRPr="00D85D12">
        <w:rPr>
          <w:sz w:val="22"/>
          <w:szCs w:val="22"/>
          <w:lang w:val="ru-RU"/>
        </w:rPr>
        <w:t xml:space="preserve"> определени</w:t>
      </w:r>
      <w:r w:rsidR="00936500">
        <w:rPr>
          <w:sz w:val="22"/>
          <w:szCs w:val="22"/>
          <w:lang w:val="ru-RU"/>
        </w:rPr>
        <w:t>я</w:t>
      </w:r>
      <w:r w:rsidRPr="00D85D12">
        <w:rPr>
          <w:sz w:val="22"/>
          <w:szCs w:val="22"/>
          <w:lang w:val="ru-RU"/>
        </w:rPr>
        <w:t xml:space="preserve"> лучш</w:t>
      </w:r>
      <w:r w:rsidR="00936500">
        <w:rPr>
          <w:sz w:val="22"/>
          <w:szCs w:val="22"/>
          <w:lang w:val="ru-RU"/>
        </w:rPr>
        <w:t>ей</w:t>
      </w:r>
      <w:r w:rsidRPr="00D85D12">
        <w:rPr>
          <w:sz w:val="22"/>
          <w:szCs w:val="22"/>
          <w:lang w:val="ru-RU"/>
        </w:rPr>
        <w:t xml:space="preserve"> стоимости; </w:t>
      </w:r>
      <w:r w:rsidR="00DD20A1">
        <w:rPr>
          <w:sz w:val="22"/>
          <w:szCs w:val="22"/>
          <w:lang w:val="ru-RU"/>
        </w:rPr>
        <w:t>участники тендера</w:t>
      </w:r>
      <w:r w:rsidR="00936500">
        <w:rPr>
          <w:sz w:val="22"/>
          <w:szCs w:val="22"/>
          <w:lang w:val="ru-RU"/>
        </w:rPr>
        <w:t xml:space="preserve"> должны представить свое </w:t>
      </w:r>
      <w:r w:rsidRPr="00D85D12">
        <w:rPr>
          <w:sz w:val="22"/>
          <w:szCs w:val="22"/>
          <w:lang w:val="ru-RU"/>
        </w:rPr>
        <w:t>конкурентоспособн</w:t>
      </w:r>
      <w:r w:rsidR="00936500">
        <w:rPr>
          <w:sz w:val="22"/>
          <w:szCs w:val="22"/>
          <w:lang w:val="ru-RU"/>
        </w:rPr>
        <w:t>о</w:t>
      </w:r>
      <w:r w:rsidRPr="00D85D12">
        <w:rPr>
          <w:sz w:val="22"/>
          <w:szCs w:val="22"/>
          <w:lang w:val="ru-RU"/>
        </w:rPr>
        <w:t xml:space="preserve">е ценовое предложение. </w:t>
      </w:r>
    </w:p>
    <w:p w14:paraId="46B81B8D" w14:textId="77777777" w:rsidR="00354F1C" w:rsidRPr="00936500" w:rsidRDefault="00D85D12" w:rsidP="00AE0A6D">
      <w:pPr>
        <w:widowControl w:val="0"/>
        <w:autoSpaceDE w:val="0"/>
        <w:autoSpaceDN w:val="0"/>
        <w:adjustRightInd w:val="0"/>
        <w:spacing w:after="0" w:line="268" w:lineRule="atLeast"/>
        <w:ind w:left="360"/>
        <w:jc w:val="both"/>
        <w:rPr>
          <w:sz w:val="22"/>
          <w:szCs w:val="22"/>
          <w:lang w:val="ru-RU"/>
        </w:rPr>
      </w:pPr>
      <w:r w:rsidRPr="00D85D12">
        <w:rPr>
          <w:sz w:val="22"/>
          <w:szCs w:val="22"/>
          <w:lang w:val="ru-RU"/>
        </w:rPr>
        <w:t>Предложения будут оцениваться по следующим критериям</w:t>
      </w:r>
      <w:r w:rsidR="00354F1C" w:rsidRPr="00936500">
        <w:rPr>
          <w:sz w:val="22"/>
          <w:szCs w:val="22"/>
          <w:lang w:val="ru-RU"/>
        </w:rPr>
        <w:t>:</w:t>
      </w:r>
    </w:p>
    <w:p w14:paraId="2005CE69" w14:textId="77777777" w:rsidR="008B74B8" w:rsidRPr="00936500" w:rsidRDefault="008B74B8" w:rsidP="004C2788">
      <w:pPr>
        <w:spacing w:before="0" w:after="0" w:line="240" w:lineRule="auto"/>
        <w:ind w:left="720"/>
        <w:rPr>
          <w:rFonts w:ascii="Times New Roman" w:hAnsi="Times New Roman"/>
          <w:sz w:val="24"/>
          <w:szCs w:val="24"/>
          <w:lang w:val="ru-RU"/>
        </w:rPr>
      </w:pPr>
    </w:p>
    <w:tbl>
      <w:tblPr>
        <w:tblStyle w:val="ListTable3-Accent111"/>
        <w:tblW w:w="4713" w:type="pct"/>
        <w:tblInd w:w="715" w:type="dxa"/>
        <w:tblLook w:val="04A0" w:firstRow="1" w:lastRow="0" w:firstColumn="1" w:lastColumn="0" w:noHBand="0" w:noVBand="1"/>
      </w:tblPr>
      <w:tblGrid>
        <w:gridCol w:w="7921"/>
        <w:gridCol w:w="2250"/>
      </w:tblGrid>
      <w:tr w:rsidR="008B74B8" w:rsidRPr="008C29C5" w14:paraId="06A0D9AD" w14:textId="77777777" w:rsidTr="000357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1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894" w:type="pct"/>
          </w:tcPr>
          <w:p w14:paraId="19CC51FC" w14:textId="77777777" w:rsidR="008B74B8" w:rsidRPr="00936500" w:rsidRDefault="00B152D2" w:rsidP="00E47DCB">
            <w:pPr>
              <w:rPr>
                <w:rFonts w:eastAsia="Times New Roman"/>
                <w:lang w:val="ru-RU" w:bidi="en-US"/>
              </w:rPr>
            </w:pPr>
            <w:r>
              <w:rPr>
                <w:rFonts w:eastAsia="Times New Roman"/>
                <w:lang w:val="ru-RU" w:bidi="en-US"/>
              </w:rPr>
              <w:t>КРИТЕРИИ</w:t>
            </w:r>
          </w:p>
        </w:tc>
        <w:tc>
          <w:tcPr>
            <w:tcW w:w="1106" w:type="pct"/>
          </w:tcPr>
          <w:p w14:paraId="4E720118" w14:textId="77777777" w:rsidR="008B74B8" w:rsidRPr="00A64C6F" w:rsidRDefault="00936500" w:rsidP="009365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bidi="en-US"/>
              </w:rPr>
            </w:pPr>
            <w:r>
              <w:rPr>
                <w:rFonts w:eastAsia="Times New Roman"/>
                <w:lang w:val="ru-RU" w:bidi="en-US"/>
              </w:rPr>
              <w:t>Баллы</w:t>
            </w:r>
            <w:r w:rsidR="008B74B8" w:rsidRPr="00A64C6F">
              <w:rPr>
                <w:rFonts w:eastAsia="Times New Roman"/>
                <w:lang w:bidi="en-US"/>
              </w:rPr>
              <w:t>*</w:t>
            </w:r>
          </w:p>
        </w:tc>
      </w:tr>
    </w:tbl>
    <w:tbl>
      <w:tblPr>
        <w:tblStyle w:val="TableGrid"/>
        <w:tblW w:w="10165" w:type="dxa"/>
        <w:tblInd w:w="720" w:type="dxa"/>
        <w:tblLook w:val="04A0" w:firstRow="1" w:lastRow="0" w:firstColumn="1" w:lastColumn="0" w:noHBand="0" w:noVBand="1"/>
      </w:tblPr>
      <w:tblGrid>
        <w:gridCol w:w="8365"/>
        <w:gridCol w:w="1800"/>
      </w:tblGrid>
      <w:tr w:rsidR="00EB3F7D" w14:paraId="1D944CC5" w14:textId="77777777" w:rsidTr="001E34F8">
        <w:trPr>
          <w:trHeight w:val="503"/>
        </w:trPr>
        <w:tc>
          <w:tcPr>
            <w:tcW w:w="8365" w:type="dxa"/>
          </w:tcPr>
          <w:p w14:paraId="63CB8129" w14:textId="4CB0C3E2" w:rsidR="00EB3F7D" w:rsidRPr="00EB3F7D" w:rsidRDefault="00EB3F7D" w:rsidP="00EB3F7D">
            <w:pPr>
              <w:spacing w:after="0" w:line="240" w:lineRule="auto"/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 w:rsidRPr="00EB3F7D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Технический подход, методология и план работы</w:t>
            </w:r>
          </w:p>
        </w:tc>
        <w:tc>
          <w:tcPr>
            <w:tcW w:w="1800" w:type="dxa"/>
          </w:tcPr>
          <w:p w14:paraId="1126EE65" w14:textId="486AFE02" w:rsidR="00EB3F7D" w:rsidRPr="003800C4" w:rsidRDefault="00071CAC" w:rsidP="00EB3F7D">
            <w:pPr>
              <w:pStyle w:val="ListParagraph"/>
              <w:spacing w:after="0" w:line="240" w:lineRule="auto"/>
              <w:ind w:left="0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3</w:t>
            </w:r>
            <w:r w:rsidR="00EB3F7D" w:rsidRPr="003800C4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0</w:t>
            </w:r>
          </w:p>
        </w:tc>
      </w:tr>
      <w:tr w:rsidR="00EB3F7D" w:rsidRPr="00CD1463" w14:paraId="2AA6373C" w14:textId="77777777" w:rsidTr="001E34F8">
        <w:trPr>
          <w:trHeight w:val="503"/>
        </w:trPr>
        <w:tc>
          <w:tcPr>
            <w:tcW w:w="8365" w:type="dxa"/>
          </w:tcPr>
          <w:p w14:paraId="59B8233B" w14:textId="5B92E301" w:rsidR="00EB3F7D" w:rsidRPr="00EB3F7D" w:rsidRDefault="00FB7C3D" w:rsidP="00EB3F7D">
            <w:pPr>
              <w:spacing w:after="0" w:line="240" w:lineRule="auto"/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 w:rsidRPr="00FB7C3D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Компетентность предлагаемого и фактического персонала, участвующего в реализации проекта</w:t>
            </w:r>
          </w:p>
        </w:tc>
        <w:tc>
          <w:tcPr>
            <w:tcW w:w="1800" w:type="dxa"/>
          </w:tcPr>
          <w:p w14:paraId="082C6834" w14:textId="3AED2627" w:rsidR="00EB3F7D" w:rsidRPr="003800C4" w:rsidRDefault="00EB3F7D" w:rsidP="00EB3F7D">
            <w:pPr>
              <w:pStyle w:val="ListParagraph"/>
              <w:spacing w:after="0" w:line="240" w:lineRule="auto"/>
              <w:ind w:left="0"/>
              <w:jc w:val="center"/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 w:rsidRPr="003800C4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30</w:t>
            </w:r>
          </w:p>
        </w:tc>
      </w:tr>
      <w:tr w:rsidR="00EB3F7D" w:rsidRPr="00160727" w14:paraId="2B67D210" w14:textId="77777777" w:rsidTr="001E34F8">
        <w:trPr>
          <w:trHeight w:val="440"/>
        </w:trPr>
        <w:tc>
          <w:tcPr>
            <w:tcW w:w="8365" w:type="dxa"/>
          </w:tcPr>
          <w:p w14:paraId="5D51DE42" w14:textId="1C3E5AB5" w:rsidR="00EB3F7D" w:rsidRPr="003800C4" w:rsidRDefault="00EB3F7D" w:rsidP="00EB3F7D">
            <w:pPr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 w:rsidRPr="00EB3F7D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Прошлые результаты </w:t>
            </w:r>
            <w:r w:rsidR="003C3003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работ</w:t>
            </w:r>
            <w:r w:rsidRPr="00EB3F7D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/ Ссылки</w:t>
            </w:r>
          </w:p>
        </w:tc>
        <w:tc>
          <w:tcPr>
            <w:tcW w:w="1800" w:type="dxa"/>
          </w:tcPr>
          <w:p w14:paraId="28C868C3" w14:textId="404F5EA4" w:rsidR="00EB3F7D" w:rsidRPr="003800C4" w:rsidRDefault="00EB3F7D" w:rsidP="00EB3F7D">
            <w:pPr>
              <w:pStyle w:val="ListParagraph"/>
              <w:spacing w:after="0" w:line="240" w:lineRule="auto"/>
              <w:ind w:left="0"/>
              <w:jc w:val="center"/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 w:rsidRPr="003800C4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2</w:t>
            </w:r>
            <w:r w:rsidR="00071CAC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0</w:t>
            </w:r>
          </w:p>
        </w:tc>
      </w:tr>
      <w:tr w:rsidR="00B152D2" w:rsidRPr="00160727" w14:paraId="3C2E69AE" w14:textId="77777777" w:rsidTr="001E34F8">
        <w:trPr>
          <w:trHeight w:val="440"/>
        </w:trPr>
        <w:tc>
          <w:tcPr>
            <w:tcW w:w="8365" w:type="dxa"/>
          </w:tcPr>
          <w:p w14:paraId="48F285C1" w14:textId="62841464" w:rsidR="00B152D2" w:rsidRPr="003800C4" w:rsidRDefault="00CD1463" w:rsidP="00936500">
            <w:pPr>
              <w:spacing w:line="240" w:lineRule="auto"/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 w:rsidRPr="003800C4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Це</w:t>
            </w:r>
            <w:r w:rsidR="00B152D2" w:rsidRPr="003800C4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новое предложение</w:t>
            </w:r>
          </w:p>
        </w:tc>
        <w:tc>
          <w:tcPr>
            <w:tcW w:w="1800" w:type="dxa"/>
          </w:tcPr>
          <w:p w14:paraId="1B022411" w14:textId="3C279DBD" w:rsidR="00B152D2" w:rsidRPr="003800C4" w:rsidRDefault="00B152D2" w:rsidP="008B74B8">
            <w:pPr>
              <w:pStyle w:val="ListParagraph"/>
              <w:spacing w:after="0" w:line="240" w:lineRule="auto"/>
              <w:ind w:left="0"/>
              <w:jc w:val="center"/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 w:rsidRPr="003800C4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2</w:t>
            </w:r>
            <w:r w:rsidR="00071CAC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0</w:t>
            </w:r>
          </w:p>
        </w:tc>
      </w:tr>
      <w:tr w:rsidR="008B74B8" w:rsidRPr="00160727" w:rsidDel="003429EB" w14:paraId="44B8717A" w14:textId="77777777" w:rsidTr="00035727">
        <w:trPr>
          <w:trHeight w:val="476"/>
        </w:trPr>
        <w:tc>
          <w:tcPr>
            <w:tcW w:w="8365" w:type="dxa"/>
          </w:tcPr>
          <w:p w14:paraId="5B991951" w14:textId="77777777" w:rsidR="008B74B8" w:rsidRPr="00C60086" w:rsidDel="003429EB" w:rsidRDefault="00936500" w:rsidP="00936500">
            <w:pPr>
              <w:spacing w:after="0" w:line="240" w:lineRule="auto"/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 w:rsidRPr="00C60086">
              <w:rPr>
                <w:b/>
                <w:color w:val="000000"/>
                <w:sz w:val="22"/>
                <w:szCs w:val="22"/>
                <w:shd w:val="clear" w:color="auto" w:fill="FFFFFF"/>
                <w:lang w:val="ru-RU"/>
              </w:rPr>
              <w:t>Общий итог баллов</w:t>
            </w:r>
          </w:p>
        </w:tc>
        <w:tc>
          <w:tcPr>
            <w:tcW w:w="1800" w:type="dxa"/>
          </w:tcPr>
          <w:p w14:paraId="1B6D21DA" w14:textId="77777777" w:rsidR="008B74B8" w:rsidRPr="00C60086" w:rsidDel="003429EB" w:rsidRDefault="008B74B8" w:rsidP="00E47DCB">
            <w:pPr>
              <w:pStyle w:val="ListParagraph"/>
              <w:spacing w:after="0" w:line="240" w:lineRule="auto"/>
              <w:ind w:left="0"/>
              <w:jc w:val="center"/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 w:rsidRPr="00C60086">
              <w:rPr>
                <w:b/>
                <w:color w:val="000000"/>
                <w:sz w:val="22"/>
                <w:szCs w:val="22"/>
                <w:shd w:val="clear" w:color="auto" w:fill="FFFFFF"/>
                <w:lang w:val="ru-RU"/>
              </w:rPr>
              <w:t>100</w:t>
            </w:r>
          </w:p>
        </w:tc>
      </w:tr>
    </w:tbl>
    <w:p w14:paraId="72E62185" w14:textId="77777777" w:rsidR="008B74B8" w:rsidRPr="00160727" w:rsidRDefault="008B74B8" w:rsidP="004C2788">
      <w:pPr>
        <w:spacing w:before="0" w:after="0" w:line="240" w:lineRule="auto"/>
        <w:ind w:left="720"/>
        <w:rPr>
          <w:rFonts w:ascii="Times New Roman" w:hAnsi="Times New Roman"/>
          <w:sz w:val="24"/>
          <w:szCs w:val="24"/>
          <w:lang w:val="ru-RU"/>
        </w:rPr>
      </w:pPr>
    </w:p>
    <w:p w14:paraId="01A0E11C" w14:textId="77777777" w:rsidR="00354F1C" w:rsidRPr="00160727" w:rsidRDefault="00354F1C" w:rsidP="004C2788">
      <w:pPr>
        <w:spacing w:before="0" w:after="0" w:line="240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160727">
        <w:rPr>
          <w:rFonts w:ascii="Times New Roman" w:hAnsi="Times New Roman"/>
          <w:sz w:val="24"/>
          <w:szCs w:val="24"/>
          <w:lang w:val="ru-RU"/>
        </w:rPr>
        <w:tab/>
      </w:r>
      <w:r w:rsidRPr="00160727">
        <w:rPr>
          <w:rFonts w:ascii="Times New Roman" w:hAnsi="Times New Roman"/>
          <w:sz w:val="24"/>
          <w:szCs w:val="24"/>
          <w:lang w:val="ru-RU"/>
        </w:rPr>
        <w:tab/>
      </w:r>
    </w:p>
    <w:p w14:paraId="13E890F8" w14:textId="74E7804F" w:rsidR="00354F1C" w:rsidRPr="00D85D12" w:rsidRDefault="002673F1" w:rsidP="00F8703F">
      <w:pPr>
        <w:spacing w:before="0" w:after="0" w:line="240" w:lineRule="auto"/>
        <w:ind w:left="36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Оценочная комиссия</w:t>
      </w:r>
      <w:r w:rsidR="00D85D12" w:rsidRPr="00F8703F">
        <w:rPr>
          <w:sz w:val="22"/>
          <w:szCs w:val="22"/>
          <w:lang w:val="ru-RU"/>
        </w:rPr>
        <w:t xml:space="preserve"> </w:t>
      </w:r>
      <w:r w:rsidR="00D85D12" w:rsidRPr="00D85D12">
        <w:rPr>
          <w:sz w:val="22"/>
          <w:szCs w:val="22"/>
          <w:lang w:val="ru-RU"/>
        </w:rPr>
        <w:t>рассмотрит</w:t>
      </w:r>
      <w:r w:rsidR="00D85D12" w:rsidRPr="00F8703F">
        <w:rPr>
          <w:sz w:val="22"/>
          <w:szCs w:val="22"/>
          <w:lang w:val="ru-RU"/>
        </w:rPr>
        <w:t xml:space="preserve"> </w:t>
      </w:r>
      <w:r w:rsidR="00D85D12" w:rsidRPr="00D85D12">
        <w:rPr>
          <w:sz w:val="22"/>
          <w:szCs w:val="22"/>
          <w:lang w:val="ru-RU"/>
        </w:rPr>
        <w:t>техническое</w:t>
      </w:r>
      <w:r w:rsidR="00D85D12" w:rsidRPr="00F8703F">
        <w:rPr>
          <w:sz w:val="22"/>
          <w:szCs w:val="22"/>
          <w:lang w:val="ru-RU"/>
        </w:rPr>
        <w:t xml:space="preserve"> </w:t>
      </w:r>
      <w:r w:rsidR="00D85D12" w:rsidRPr="00D85D12">
        <w:rPr>
          <w:sz w:val="22"/>
          <w:szCs w:val="22"/>
          <w:lang w:val="ru-RU"/>
        </w:rPr>
        <w:t>предложение</w:t>
      </w:r>
      <w:r w:rsidR="00D85D12" w:rsidRPr="00F8703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 xml:space="preserve">согласно </w:t>
      </w:r>
      <w:r w:rsidR="00D85D12" w:rsidRPr="00D85D12">
        <w:rPr>
          <w:sz w:val="22"/>
          <w:szCs w:val="22"/>
          <w:lang w:val="ru-RU"/>
        </w:rPr>
        <w:t>технически</w:t>
      </w:r>
      <w:r>
        <w:rPr>
          <w:sz w:val="22"/>
          <w:szCs w:val="22"/>
          <w:lang w:val="ru-RU"/>
        </w:rPr>
        <w:t>м</w:t>
      </w:r>
      <w:r w:rsidR="00D85D12" w:rsidRPr="00F8703F">
        <w:rPr>
          <w:sz w:val="22"/>
          <w:szCs w:val="22"/>
          <w:lang w:val="ru-RU"/>
        </w:rPr>
        <w:t xml:space="preserve"> </w:t>
      </w:r>
      <w:r w:rsidR="00D85D12" w:rsidRPr="00D85D12">
        <w:rPr>
          <w:sz w:val="22"/>
          <w:szCs w:val="22"/>
          <w:lang w:val="ru-RU"/>
        </w:rPr>
        <w:t>критери</w:t>
      </w:r>
      <w:r>
        <w:rPr>
          <w:sz w:val="22"/>
          <w:szCs w:val="22"/>
          <w:lang w:val="ru-RU"/>
        </w:rPr>
        <w:t>ям</w:t>
      </w:r>
      <w:r w:rsidR="00D85D12" w:rsidRPr="00F8703F">
        <w:rPr>
          <w:sz w:val="22"/>
          <w:szCs w:val="22"/>
          <w:lang w:val="ru-RU"/>
        </w:rPr>
        <w:t xml:space="preserve">, </w:t>
      </w:r>
      <w:r w:rsidR="00D85D12" w:rsidRPr="00D85D12">
        <w:rPr>
          <w:sz w:val="22"/>
          <w:szCs w:val="22"/>
          <w:lang w:val="ru-RU"/>
        </w:rPr>
        <w:t>перечисленны</w:t>
      </w:r>
      <w:r>
        <w:rPr>
          <w:sz w:val="22"/>
          <w:szCs w:val="22"/>
          <w:lang w:val="ru-RU"/>
        </w:rPr>
        <w:t>м</w:t>
      </w:r>
      <w:r w:rsidR="00D85D12" w:rsidRPr="00F8703F">
        <w:rPr>
          <w:sz w:val="22"/>
          <w:szCs w:val="22"/>
          <w:lang w:val="ru-RU"/>
        </w:rPr>
        <w:t xml:space="preserve"> </w:t>
      </w:r>
      <w:r w:rsidR="00D85D12" w:rsidRPr="00D85D12">
        <w:rPr>
          <w:sz w:val="22"/>
          <w:szCs w:val="22"/>
          <w:lang w:val="ru-RU"/>
        </w:rPr>
        <w:t>выше</w:t>
      </w:r>
      <w:r w:rsidR="00D85D12" w:rsidRPr="00F8703F">
        <w:rPr>
          <w:sz w:val="22"/>
          <w:szCs w:val="22"/>
          <w:lang w:val="ru-RU"/>
        </w:rPr>
        <w:t xml:space="preserve">. </w:t>
      </w:r>
      <w:r w:rsidR="00F8703F">
        <w:rPr>
          <w:sz w:val="22"/>
          <w:szCs w:val="22"/>
          <w:lang w:val="ru-RU"/>
        </w:rPr>
        <w:t>Ценовые п</w:t>
      </w:r>
      <w:r w:rsidR="00D85D12" w:rsidRPr="00D85D12">
        <w:rPr>
          <w:sz w:val="22"/>
          <w:szCs w:val="22"/>
          <w:lang w:val="ru-RU"/>
        </w:rPr>
        <w:t>редложения буд</w:t>
      </w:r>
      <w:r w:rsidR="00F8703F">
        <w:rPr>
          <w:sz w:val="22"/>
          <w:szCs w:val="22"/>
          <w:lang w:val="ru-RU"/>
        </w:rPr>
        <w:t>у</w:t>
      </w:r>
      <w:r w:rsidR="00D85D12" w:rsidRPr="00D85D12">
        <w:rPr>
          <w:sz w:val="22"/>
          <w:szCs w:val="22"/>
          <w:lang w:val="ru-RU"/>
        </w:rPr>
        <w:t xml:space="preserve">т </w:t>
      </w:r>
      <w:r w:rsidR="00F8703F">
        <w:rPr>
          <w:sz w:val="22"/>
          <w:szCs w:val="22"/>
          <w:lang w:val="ru-RU"/>
        </w:rPr>
        <w:t>рас</w:t>
      </w:r>
      <w:r w:rsidR="00D85D12" w:rsidRPr="00D85D12">
        <w:rPr>
          <w:sz w:val="22"/>
          <w:szCs w:val="22"/>
          <w:lang w:val="ru-RU"/>
        </w:rPr>
        <w:t>сматриваться</w:t>
      </w:r>
      <w:r w:rsidR="00F8703F">
        <w:rPr>
          <w:sz w:val="22"/>
          <w:szCs w:val="22"/>
          <w:lang w:val="ru-RU"/>
        </w:rPr>
        <w:t xml:space="preserve"> на предмет </w:t>
      </w:r>
      <w:r w:rsidR="00D85D12" w:rsidRPr="00D85D12">
        <w:rPr>
          <w:sz w:val="22"/>
          <w:szCs w:val="22"/>
          <w:lang w:val="ru-RU"/>
        </w:rPr>
        <w:t>их полнот</w:t>
      </w:r>
      <w:r w:rsidR="00430EA5">
        <w:rPr>
          <w:sz w:val="22"/>
          <w:szCs w:val="22"/>
          <w:lang w:val="ru-RU"/>
        </w:rPr>
        <w:t>ы</w:t>
      </w:r>
      <w:r w:rsidR="00D85D12" w:rsidRPr="00D85D12">
        <w:rPr>
          <w:sz w:val="22"/>
          <w:szCs w:val="22"/>
          <w:lang w:val="ru-RU"/>
        </w:rPr>
        <w:t xml:space="preserve"> и </w:t>
      </w:r>
      <w:r w:rsidR="00F8703F">
        <w:rPr>
          <w:sz w:val="22"/>
          <w:szCs w:val="22"/>
          <w:lang w:val="ru-RU"/>
        </w:rPr>
        <w:t xml:space="preserve">отсутствия </w:t>
      </w:r>
      <w:r w:rsidR="00D85D12" w:rsidRPr="00D85D12">
        <w:rPr>
          <w:sz w:val="22"/>
          <w:szCs w:val="22"/>
          <w:lang w:val="ru-RU"/>
        </w:rPr>
        <w:t>ошибок</w:t>
      </w:r>
      <w:r w:rsidR="00F8703F">
        <w:rPr>
          <w:sz w:val="22"/>
          <w:szCs w:val="22"/>
          <w:lang w:val="ru-RU"/>
        </w:rPr>
        <w:t xml:space="preserve"> в расчетах</w:t>
      </w:r>
      <w:r w:rsidR="00D85D12" w:rsidRPr="00D85D12">
        <w:rPr>
          <w:sz w:val="22"/>
          <w:szCs w:val="22"/>
          <w:lang w:val="ru-RU"/>
        </w:rPr>
        <w:t xml:space="preserve">. </w:t>
      </w:r>
      <w:r w:rsidR="000C78B6">
        <w:rPr>
          <w:sz w:val="22"/>
          <w:szCs w:val="22"/>
          <w:lang w:val="ru-RU"/>
        </w:rPr>
        <w:t xml:space="preserve">Ценновые предложения будут рассматриваться только тех компаний, которые соответствуют техническим требованиям. </w:t>
      </w:r>
      <w:r w:rsidR="00D85D12" w:rsidRPr="00D85D12">
        <w:rPr>
          <w:sz w:val="22"/>
          <w:szCs w:val="22"/>
          <w:lang w:val="ru-RU"/>
        </w:rPr>
        <w:t>Комитет также оцени</w:t>
      </w:r>
      <w:r w:rsidR="00F8703F">
        <w:rPr>
          <w:sz w:val="22"/>
          <w:szCs w:val="22"/>
          <w:lang w:val="ru-RU"/>
        </w:rPr>
        <w:t>т</w:t>
      </w:r>
      <w:r w:rsidR="00D85D12" w:rsidRPr="00D85D12">
        <w:rPr>
          <w:sz w:val="22"/>
          <w:szCs w:val="22"/>
          <w:lang w:val="ru-RU"/>
        </w:rPr>
        <w:t xml:space="preserve"> обоснованность расходов и эффективност</w:t>
      </w:r>
      <w:r w:rsidR="00F8703F">
        <w:rPr>
          <w:sz w:val="22"/>
          <w:szCs w:val="22"/>
          <w:lang w:val="ru-RU"/>
        </w:rPr>
        <w:t>ь</w:t>
      </w:r>
      <w:r w:rsidR="00D85D12" w:rsidRPr="00D85D12">
        <w:rPr>
          <w:sz w:val="22"/>
          <w:szCs w:val="22"/>
          <w:lang w:val="ru-RU"/>
        </w:rPr>
        <w:t xml:space="preserve"> затрат бюджета, и </w:t>
      </w:r>
      <w:r w:rsidR="00F8703F">
        <w:rPr>
          <w:sz w:val="22"/>
          <w:szCs w:val="22"/>
          <w:lang w:val="ru-RU"/>
        </w:rPr>
        <w:t>определит</w:t>
      </w:r>
      <w:r w:rsidR="00D85D12" w:rsidRPr="00D85D12">
        <w:rPr>
          <w:sz w:val="22"/>
          <w:szCs w:val="22"/>
          <w:lang w:val="ru-RU"/>
        </w:rPr>
        <w:t>, отража</w:t>
      </w:r>
      <w:r w:rsidR="00F8703F">
        <w:rPr>
          <w:sz w:val="22"/>
          <w:szCs w:val="22"/>
          <w:lang w:val="ru-RU"/>
        </w:rPr>
        <w:t>ю</w:t>
      </w:r>
      <w:r w:rsidR="00D85D12" w:rsidRPr="00D85D12">
        <w:rPr>
          <w:sz w:val="22"/>
          <w:szCs w:val="22"/>
          <w:lang w:val="ru-RU"/>
        </w:rPr>
        <w:t xml:space="preserve">т ли затраты четкое понимание требований проекта. </w:t>
      </w:r>
      <w:r w:rsidR="00F8703F">
        <w:rPr>
          <w:sz w:val="22"/>
          <w:szCs w:val="22"/>
          <w:lang w:val="ru-RU"/>
        </w:rPr>
        <w:t xml:space="preserve">Контракт </w:t>
      </w:r>
      <w:r w:rsidR="00D85D12" w:rsidRPr="00D85D12">
        <w:rPr>
          <w:sz w:val="22"/>
          <w:szCs w:val="22"/>
          <w:lang w:val="ru-RU"/>
        </w:rPr>
        <w:t xml:space="preserve">будет предложен </w:t>
      </w:r>
      <w:r w:rsidR="00F8703F">
        <w:rPr>
          <w:sz w:val="22"/>
          <w:szCs w:val="22"/>
          <w:lang w:val="ru-RU"/>
        </w:rPr>
        <w:t>У</w:t>
      </w:r>
      <w:r w:rsidR="00D85D12" w:rsidRPr="00D85D12">
        <w:rPr>
          <w:sz w:val="22"/>
          <w:szCs w:val="22"/>
          <w:lang w:val="ru-RU"/>
        </w:rPr>
        <w:t>частник</w:t>
      </w:r>
      <w:r w:rsidR="00F8703F">
        <w:rPr>
          <w:sz w:val="22"/>
          <w:szCs w:val="22"/>
          <w:lang w:val="ru-RU"/>
        </w:rPr>
        <w:t>у тендера</w:t>
      </w:r>
      <w:r w:rsidR="00D85D12" w:rsidRPr="00D85D12">
        <w:rPr>
          <w:sz w:val="22"/>
          <w:szCs w:val="22"/>
          <w:lang w:val="ru-RU"/>
        </w:rPr>
        <w:t xml:space="preserve">, предложение которого </w:t>
      </w:r>
      <w:r w:rsidR="00F8703F">
        <w:rPr>
          <w:sz w:val="22"/>
          <w:szCs w:val="22"/>
          <w:lang w:val="ru-RU"/>
        </w:rPr>
        <w:t xml:space="preserve">соответствует </w:t>
      </w:r>
      <w:r w:rsidR="00D85D12" w:rsidRPr="00D85D12">
        <w:rPr>
          <w:sz w:val="22"/>
          <w:szCs w:val="22"/>
          <w:lang w:val="ru-RU"/>
        </w:rPr>
        <w:t xml:space="preserve">инструкциям </w:t>
      </w:r>
      <w:r w:rsidR="00F8703F">
        <w:rPr>
          <w:sz w:val="22"/>
          <w:szCs w:val="22"/>
          <w:lang w:val="ru-RU"/>
        </w:rPr>
        <w:t>ЗП</w:t>
      </w:r>
      <w:r w:rsidR="00D85D12" w:rsidRPr="00D85D12">
        <w:rPr>
          <w:sz w:val="22"/>
          <w:szCs w:val="22"/>
          <w:lang w:val="ru-RU"/>
        </w:rPr>
        <w:t xml:space="preserve"> и </w:t>
      </w:r>
      <w:r w:rsidR="00F8703F">
        <w:rPr>
          <w:sz w:val="22"/>
          <w:szCs w:val="22"/>
          <w:lang w:val="ru-RU"/>
        </w:rPr>
        <w:t>признано н</w:t>
      </w:r>
      <w:r w:rsidR="00D85D12" w:rsidRPr="00D85D12">
        <w:rPr>
          <w:sz w:val="22"/>
          <w:szCs w:val="22"/>
          <w:lang w:val="ru-RU"/>
        </w:rPr>
        <w:t>аиболее выгодным для ACDI/VOCA</w:t>
      </w:r>
      <w:r w:rsidR="00354F1C" w:rsidRPr="00D85D12">
        <w:rPr>
          <w:sz w:val="22"/>
          <w:szCs w:val="22"/>
          <w:lang w:val="ru-RU"/>
        </w:rPr>
        <w:t xml:space="preserve">.  </w:t>
      </w:r>
    </w:p>
    <w:p w14:paraId="5C0E2A7F" w14:textId="77777777" w:rsidR="00354F1C" w:rsidRPr="00D85D12" w:rsidRDefault="00354F1C" w:rsidP="004C2788">
      <w:pPr>
        <w:spacing w:before="0" w:after="0" w:line="240" w:lineRule="auto"/>
        <w:ind w:left="720"/>
        <w:rPr>
          <w:rFonts w:ascii="Times New Roman" w:hAnsi="Times New Roman"/>
          <w:b/>
          <w:sz w:val="24"/>
          <w:szCs w:val="24"/>
          <w:lang w:val="ru-RU"/>
        </w:rPr>
      </w:pPr>
    </w:p>
    <w:p w14:paraId="26813C84" w14:textId="77777777" w:rsidR="00E602B4" w:rsidRPr="00F8703F" w:rsidRDefault="00D85D12" w:rsidP="003318A1">
      <w:pPr>
        <w:pStyle w:val="Heading1"/>
        <w:keepNext/>
        <w:numPr>
          <w:ilvl w:val="0"/>
          <w:numId w:val="13"/>
        </w:numPr>
        <w:rPr>
          <w:lang w:val="ru-RU"/>
        </w:rPr>
      </w:pPr>
      <w:bookmarkStart w:id="19" w:name="_Toc530583641"/>
      <w:r w:rsidRPr="00D85D12">
        <w:rPr>
          <w:lang w:val="ru-RU"/>
        </w:rPr>
        <w:t>ПРОЦЕ</w:t>
      </w:r>
      <w:r w:rsidR="00B96D8E">
        <w:rPr>
          <w:lang w:val="ru-RU"/>
        </w:rPr>
        <w:t>ДУРА</w:t>
      </w:r>
      <w:r w:rsidRPr="00D85D12">
        <w:rPr>
          <w:lang w:val="ru-RU"/>
        </w:rPr>
        <w:t xml:space="preserve"> </w:t>
      </w:r>
      <w:r w:rsidR="00F8703F">
        <w:rPr>
          <w:lang w:val="ru-RU"/>
        </w:rPr>
        <w:t>ПРОВЕДЕНИЯ ТЕНДЕРА</w:t>
      </w:r>
      <w:bookmarkEnd w:id="19"/>
    </w:p>
    <w:p w14:paraId="46FB652D" w14:textId="77777777" w:rsidR="003618C8" w:rsidRPr="00D85D12" w:rsidRDefault="00D85D12" w:rsidP="003D3673">
      <w:pPr>
        <w:autoSpaceDE w:val="0"/>
        <w:autoSpaceDN w:val="0"/>
        <w:adjustRightInd w:val="0"/>
        <w:spacing w:after="0" w:line="240" w:lineRule="auto"/>
        <w:ind w:left="360"/>
        <w:jc w:val="both"/>
        <w:rPr>
          <w:b/>
          <w:sz w:val="22"/>
          <w:szCs w:val="22"/>
          <w:lang w:val="ru-RU"/>
        </w:rPr>
      </w:pPr>
      <w:r w:rsidRPr="00D85D12">
        <w:rPr>
          <w:color w:val="000000"/>
          <w:sz w:val="22"/>
          <w:szCs w:val="22"/>
          <w:lang w:val="ru-RU"/>
        </w:rPr>
        <w:t>После</w:t>
      </w:r>
      <w:r w:rsidRPr="003D3673">
        <w:rPr>
          <w:color w:val="000000"/>
          <w:sz w:val="22"/>
          <w:szCs w:val="22"/>
          <w:lang w:val="ru-RU"/>
        </w:rPr>
        <w:t xml:space="preserve"> </w:t>
      </w:r>
      <w:r w:rsidR="003D3673">
        <w:rPr>
          <w:color w:val="000000"/>
          <w:sz w:val="22"/>
          <w:szCs w:val="22"/>
          <w:lang w:val="ru-RU"/>
        </w:rPr>
        <w:t>публикации</w:t>
      </w:r>
      <w:r w:rsidR="003D3673" w:rsidRPr="003D3673">
        <w:rPr>
          <w:color w:val="000000"/>
          <w:sz w:val="22"/>
          <w:szCs w:val="22"/>
          <w:lang w:val="ru-RU"/>
        </w:rPr>
        <w:t xml:space="preserve"> </w:t>
      </w:r>
      <w:r w:rsidR="003D3673">
        <w:rPr>
          <w:color w:val="000000"/>
          <w:sz w:val="22"/>
          <w:szCs w:val="22"/>
          <w:lang w:val="ru-RU"/>
        </w:rPr>
        <w:t>ЗП</w:t>
      </w:r>
      <w:r w:rsidRPr="003D3673">
        <w:rPr>
          <w:color w:val="000000"/>
          <w:sz w:val="22"/>
          <w:szCs w:val="22"/>
          <w:lang w:val="ru-RU"/>
        </w:rPr>
        <w:t xml:space="preserve">, </w:t>
      </w:r>
      <w:r w:rsidR="003D3673">
        <w:rPr>
          <w:color w:val="000000"/>
          <w:sz w:val="22"/>
          <w:szCs w:val="22"/>
          <w:lang w:val="ru-RU"/>
        </w:rPr>
        <w:t>Участники</w:t>
      </w:r>
      <w:r w:rsidR="003D3673" w:rsidRPr="003D3673">
        <w:rPr>
          <w:color w:val="000000"/>
          <w:sz w:val="22"/>
          <w:szCs w:val="22"/>
          <w:lang w:val="ru-RU"/>
        </w:rPr>
        <w:t xml:space="preserve"> </w:t>
      </w:r>
      <w:r w:rsidR="003D3673">
        <w:rPr>
          <w:color w:val="000000"/>
          <w:sz w:val="22"/>
          <w:szCs w:val="22"/>
          <w:lang w:val="ru-RU"/>
        </w:rPr>
        <w:t>тендера</w:t>
      </w:r>
      <w:r w:rsidR="003D3673" w:rsidRPr="003D3673">
        <w:rPr>
          <w:color w:val="000000"/>
          <w:sz w:val="22"/>
          <w:szCs w:val="22"/>
          <w:lang w:val="ru-RU"/>
        </w:rPr>
        <w:t xml:space="preserve"> </w:t>
      </w:r>
      <w:r w:rsidRPr="00D85D12">
        <w:rPr>
          <w:color w:val="000000"/>
          <w:sz w:val="22"/>
          <w:szCs w:val="22"/>
          <w:lang w:val="ru-RU"/>
        </w:rPr>
        <w:t>должны</w:t>
      </w:r>
      <w:r w:rsidRPr="003D3673">
        <w:rPr>
          <w:color w:val="000000"/>
          <w:sz w:val="22"/>
          <w:szCs w:val="22"/>
          <w:lang w:val="ru-RU"/>
        </w:rPr>
        <w:t xml:space="preserve"> </w:t>
      </w:r>
      <w:r w:rsidRPr="00D85D12">
        <w:rPr>
          <w:color w:val="000000"/>
          <w:sz w:val="22"/>
          <w:szCs w:val="22"/>
          <w:lang w:val="ru-RU"/>
        </w:rPr>
        <w:t>подготовить</w:t>
      </w:r>
      <w:r w:rsidRPr="003D3673">
        <w:rPr>
          <w:color w:val="000000"/>
          <w:sz w:val="22"/>
          <w:szCs w:val="22"/>
          <w:lang w:val="ru-RU"/>
        </w:rPr>
        <w:t xml:space="preserve"> </w:t>
      </w:r>
      <w:r w:rsidRPr="00D85D12">
        <w:rPr>
          <w:color w:val="000000"/>
          <w:sz w:val="22"/>
          <w:szCs w:val="22"/>
          <w:lang w:val="ru-RU"/>
        </w:rPr>
        <w:t>официальное</w:t>
      </w:r>
      <w:r w:rsidRPr="003D3673">
        <w:rPr>
          <w:color w:val="000000"/>
          <w:sz w:val="22"/>
          <w:szCs w:val="22"/>
          <w:lang w:val="ru-RU"/>
        </w:rPr>
        <w:t xml:space="preserve"> </w:t>
      </w:r>
      <w:r w:rsidRPr="00D85D12">
        <w:rPr>
          <w:color w:val="000000"/>
          <w:sz w:val="22"/>
          <w:szCs w:val="22"/>
          <w:lang w:val="ru-RU"/>
        </w:rPr>
        <w:t>предложение</w:t>
      </w:r>
      <w:r w:rsidRPr="003D3673">
        <w:rPr>
          <w:color w:val="000000"/>
          <w:sz w:val="22"/>
          <w:szCs w:val="22"/>
          <w:lang w:val="ru-RU"/>
        </w:rPr>
        <w:t xml:space="preserve"> </w:t>
      </w:r>
      <w:r w:rsidRPr="00D85D12">
        <w:rPr>
          <w:color w:val="000000"/>
          <w:sz w:val="22"/>
          <w:szCs w:val="22"/>
          <w:lang w:val="ru-RU"/>
        </w:rPr>
        <w:t>для</w:t>
      </w:r>
      <w:r w:rsidRPr="003D3673">
        <w:rPr>
          <w:color w:val="000000"/>
          <w:sz w:val="22"/>
          <w:szCs w:val="22"/>
          <w:lang w:val="ru-RU"/>
        </w:rPr>
        <w:t xml:space="preserve"> </w:t>
      </w:r>
      <w:r w:rsidRPr="00D85D12">
        <w:rPr>
          <w:color w:val="000000"/>
          <w:sz w:val="22"/>
          <w:szCs w:val="22"/>
          <w:lang w:val="ru-RU"/>
        </w:rPr>
        <w:t>отправки</w:t>
      </w:r>
      <w:r w:rsidRPr="003D3673">
        <w:rPr>
          <w:color w:val="000000"/>
          <w:sz w:val="22"/>
          <w:szCs w:val="22"/>
          <w:lang w:val="ru-RU"/>
        </w:rPr>
        <w:t xml:space="preserve"> </w:t>
      </w:r>
      <w:r w:rsidRPr="00D85D12">
        <w:rPr>
          <w:color w:val="000000"/>
          <w:sz w:val="22"/>
          <w:szCs w:val="22"/>
          <w:lang w:val="ru-RU"/>
        </w:rPr>
        <w:t>контактно</w:t>
      </w:r>
      <w:r w:rsidR="003D3673">
        <w:rPr>
          <w:color w:val="000000"/>
          <w:sz w:val="22"/>
          <w:szCs w:val="22"/>
          <w:lang w:val="ru-RU"/>
        </w:rPr>
        <w:t>му</w:t>
      </w:r>
      <w:r w:rsidRPr="003D3673">
        <w:rPr>
          <w:color w:val="000000"/>
          <w:sz w:val="22"/>
          <w:szCs w:val="22"/>
          <w:lang w:val="ru-RU"/>
        </w:rPr>
        <w:t xml:space="preserve"> </w:t>
      </w:r>
      <w:r w:rsidR="003D3673">
        <w:rPr>
          <w:color w:val="000000"/>
          <w:sz w:val="22"/>
          <w:szCs w:val="22"/>
          <w:lang w:val="ru-RU"/>
        </w:rPr>
        <w:t>лицу</w:t>
      </w:r>
      <w:r w:rsidR="00BA2282">
        <w:rPr>
          <w:color w:val="000000"/>
          <w:sz w:val="22"/>
          <w:szCs w:val="22"/>
          <w:lang w:val="ru-RU"/>
        </w:rPr>
        <w:t>/отделу</w:t>
      </w:r>
      <w:r w:rsidRPr="003D3673">
        <w:rPr>
          <w:color w:val="000000"/>
          <w:sz w:val="22"/>
          <w:szCs w:val="22"/>
          <w:lang w:val="ru-RU"/>
        </w:rPr>
        <w:t xml:space="preserve"> </w:t>
      </w:r>
      <w:r w:rsidRPr="00D85D12">
        <w:rPr>
          <w:color w:val="000000"/>
          <w:sz w:val="22"/>
          <w:szCs w:val="22"/>
        </w:rPr>
        <w:t>ACDI</w:t>
      </w:r>
      <w:r w:rsidRPr="003D3673">
        <w:rPr>
          <w:color w:val="000000"/>
          <w:sz w:val="22"/>
          <w:szCs w:val="22"/>
          <w:lang w:val="ru-RU"/>
        </w:rPr>
        <w:t>/</w:t>
      </w:r>
      <w:r w:rsidRPr="00D85D12">
        <w:rPr>
          <w:color w:val="000000"/>
          <w:sz w:val="22"/>
          <w:szCs w:val="22"/>
        </w:rPr>
        <w:t>VOCA</w:t>
      </w:r>
      <w:r w:rsidRPr="003D3673">
        <w:rPr>
          <w:color w:val="000000"/>
          <w:sz w:val="22"/>
          <w:szCs w:val="22"/>
          <w:lang w:val="ru-RU"/>
        </w:rPr>
        <w:t xml:space="preserve">, </w:t>
      </w:r>
      <w:r w:rsidRPr="00D85D12">
        <w:rPr>
          <w:color w:val="000000"/>
          <w:sz w:val="22"/>
          <w:szCs w:val="22"/>
          <w:lang w:val="ru-RU"/>
        </w:rPr>
        <w:t>как</w:t>
      </w:r>
      <w:r w:rsidRPr="003D3673">
        <w:rPr>
          <w:color w:val="000000"/>
          <w:sz w:val="22"/>
          <w:szCs w:val="22"/>
          <w:lang w:val="ru-RU"/>
        </w:rPr>
        <w:t xml:space="preserve"> </w:t>
      </w:r>
      <w:r w:rsidRPr="00D85D12">
        <w:rPr>
          <w:color w:val="000000"/>
          <w:sz w:val="22"/>
          <w:szCs w:val="22"/>
          <w:lang w:val="ru-RU"/>
        </w:rPr>
        <w:t>указано</w:t>
      </w:r>
      <w:r w:rsidRPr="003D3673">
        <w:rPr>
          <w:color w:val="000000"/>
          <w:sz w:val="22"/>
          <w:szCs w:val="22"/>
          <w:lang w:val="ru-RU"/>
        </w:rPr>
        <w:t xml:space="preserve"> </w:t>
      </w:r>
      <w:r w:rsidRPr="00D85D12">
        <w:rPr>
          <w:color w:val="000000"/>
          <w:sz w:val="22"/>
          <w:szCs w:val="22"/>
          <w:lang w:val="ru-RU"/>
        </w:rPr>
        <w:t>в</w:t>
      </w:r>
      <w:r w:rsidRPr="003D3673">
        <w:rPr>
          <w:color w:val="000000"/>
          <w:sz w:val="22"/>
          <w:szCs w:val="22"/>
          <w:lang w:val="ru-RU"/>
        </w:rPr>
        <w:t xml:space="preserve"> </w:t>
      </w:r>
      <w:r w:rsidRPr="00D85D12">
        <w:rPr>
          <w:color w:val="000000"/>
          <w:sz w:val="22"/>
          <w:szCs w:val="22"/>
          <w:lang w:val="ru-RU"/>
        </w:rPr>
        <w:t>разделе</w:t>
      </w:r>
      <w:r w:rsidRPr="003D3673">
        <w:rPr>
          <w:color w:val="000000"/>
          <w:sz w:val="22"/>
          <w:szCs w:val="22"/>
          <w:lang w:val="ru-RU"/>
        </w:rPr>
        <w:t xml:space="preserve"> </w:t>
      </w:r>
      <w:r w:rsidRPr="00D85D12">
        <w:rPr>
          <w:color w:val="000000"/>
          <w:sz w:val="22"/>
          <w:szCs w:val="22"/>
        </w:rPr>
        <w:t>IV</w:t>
      </w:r>
      <w:r w:rsidRPr="003D3673">
        <w:rPr>
          <w:color w:val="000000"/>
          <w:sz w:val="22"/>
          <w:szCs w:val="22"/>
          <w:lang w:val="ru-RU"/>
        </w:rPr>
        <w:t xml:space="preserve"> (</w:t>
      </w:r>
      <w:r w:rsidR="003D3673">
        <w:rPr>
          <w:color w:val="000000"/>
          <w:sz w:val="22"/>
          <w:szCs w:val="22"/>
        </w:rPr>
        <w:t>b</w:t>
      </w:r>
      <w:r w:rsidRPr="003D3673">
        <w:rPr>
          <w:color w:val="000000"/>
          <w:sz w:val="22"/>
          <w:szCs w:val="22"/>
          <w:lang w:val="ru-RU"/>
        </w:rPr>
        <w:t xml:space="preserve">) (1). </w:t>
      </w:r>
      <w:r w:rsidRPr="00D85D12">
        <w:rPr>
          <w:color w:val="000000"/>
          <w:sz w:val="22"/>
          <w:szCs w:val="22"/>
          <w:lang w:val="ru-RU"/>
        </w:rPr>
        <w:t xml:space="preserve">Представленные предложения будут </w:t>
      </w:r>
      <w:r w:rsidRPr="00D85D12">
        <w:rPr>
          <w:color w:val="000000"/>
          <w:sz w:val="22"/>
          <w:szCs w:val="22"/>
          <w:lang w:val="ru-RU"/>
        </w:rPr>
        <w:lastRenderedPageBreak/>
        <w:t>рассмотрены в соответствии с критериями оценки, определенн</w:t>
      </w:r>
      <w:r w:rsidR="003D3673">
        <w:rPr>
          <w:color w:val="000000"/>
          <w:sz w:val="22"/>
          <w:szCs w:val="22"/>
          <w:lang w:val="ru-RU"/>
        </w:rPr>
        <w:t>ыми</w:t>
      </w:r>
      <w:r w:rsidRPr="00D85D12">
        <w:rPr>
          <w:color w:val="000000"/>
          <w:sz w:val="22"/>
          <w:szCs w:val="22"/>
          <w:lang w:val="ru-RU"/>
        </w:rPr>
        <w:t xml:space="preserve"> в разделе V выше, и </w:t>
      </w:r>
      <w:r w:rsidR="003D3673">
        <w:rPr>
          <w:color w:val="000000"/>
          <w:sz w:val="22"/>
          <w:szCs w:val="22"/>
          <w:lang w:val="ru-RU"/>
        </w:rPr>
        <w:t xml:space="preserve">оценены на предмет их соответствия </w:t>
      </w:r>
      <w:r w:rsidRPr="00D85D12">
        <w:rPr>
          <w:color w:val="000000"/>
          <w:sz w:val="22"/>
          <w:szCs w:val="22"/>
          <w:lang w:val="ru-RU"/>
        </w:rPr>
        <w:t xml:space="preserve">требованиям, изложенным в </w:t>
      </w:r>
      <w:r w:rsidR="003D3673">
        <w:rPr>
          <w:color w:val="000000"/>
          <w:sz w:val="22"/>
          <w:szCs w:val="22"/>
          <w:lang w:val="ru-RU"/>
        </w:rPr>
        <w:t>данном ЗП</w:t>
      </w:r>
      <w:r w:rsidRPr="00D85D12">
        <w:rPr>
          <w:color w:val="000000"/>
          <w:sz w:val="22"/>
          <w:szCs w:val="22"/>
          <w:lang w:val="ru-RU"/>
        </w:rPr>
        <w:t xml:space="preserve">. </w:t>
      </w:r>
      <w:r w:rsidR="003D3673">
        <w:rPr>
          <w:color w:val="000000"/>
          <w:sz w:val="22"/>
          <w:szCs w:val="22"/>
          <w:lang w:val="ru-RU"/>
        </w:rPr>
        <w:t xml:space="preserve">Наиболее подходящий Участник тендера </w:t>
      </w:r>
      <w:r w:rsidRPr="00D85D12">
        <w:rPr>
          <w:color w:val="000000"/>
          <w:sz w:val="22"/>
          <w:szCs w:val="22"/>
          <w:lang w:val="ru-RU"/>
        </w:rPr>
        <w:t xml:space="preserve">будет </w:t>
      </w:r>
      <w:r w:rsidR="003D3673">
        <w:rPr>
          <w:color w:val="000000"/>
          <w:sz w:val="22"/>
          <w:szCs w:val="22"/>
          <w:lang w:val="ru-RU"/>
        </w:rPr>
        <w:t>отобран и официально уведомлен</w:t>
      </w:r>
      <w:r w:rsidRPr="00D85D12">
        <w:rPr>
          <w:color w:val="000000"/>
          <w:sz w:val="22"/>
          <w:szCs w:val="22"/>
          <w:lang w:val="ru-RU"/>
        </w:rPr>
        <w:t>. Официальный контракт будет обсужд</w:t>
      </w:r>
      <w:r w:rsidR="003D3673">
        <w:rPr>
          <w:color w:val="000000"/>
          <w:sz w:val="22"/>
          <w:szCs w:val="22"/>
          <w:lang w:val="ru-RU"/>
        </w:rPr>
        <w:t>ен с выбранным У</w:t>
      </w:r>
      <w:r w:rsidRPr="00D85D12">
        <w:rPr>
          <w:color w:val="000000"/>
          <w:sz w:val="22"/>
          <w:szCs w:val="22"/>
          <w:lang w:val="ru-RU"/>
        </w:rPr>
        <w:t xml:space="preserve">частником </w:t>
      </w:r>
      <w:r w:rsidR="003D3673">
        <w:rPr>
          <w:color w:val="000000"/>
          <w:sz w:val="22"/>
          <w:szCs w:val="22"/>
          <w:lang w:val="ru-RU"/>
        </w:rPr>
        <w:t>тендера</w:t>
      </w:r>
      <w:r w:rsidRPr="00D85D12">
        <w:rPr>
          <w:color w:val="000000"/>
          <w:sz w:val="22"/>
          <w:szCs w:val="22"/>
          <w:lang w:val="ru-RU"/>
        </w:rPr>
        <w:t xml:space="preserve">, и в случае одобрения </w:t>
      </w:r>
      <w:r w:rsidR="003D3673">
        <w:rPr>
          <w:color w:val="000000"/>
          <w:sz w:val="22"/>
          <w:szCs w:val="22"/>
          <w:lang w:val="ru-RU"/>
        </w:rPr>
        <w:t>Участник тендера н</w:t>
      </w:r>
      <w:r w:rsidRPr="00D85D12">
        <w:rPr>
          <w:color w:val="000000"/>
          <w:sz w:val="22"/>
          <w:szCs w:val="22"/>
          <w:lang w:val="ru-RU"/>
        </w:rPr>
        <w:t>ачнет работу над проектом</w:t>
      </w:r>
      <w:r w:rsidR="003618C8" w:rsidRPr="00D85D12">
        <w:rPr>
          <w:color w:val="000000"/>
          <w:sz w:val="22"/>
          <w:szCs w:val="22"/>
          <w:lang w:val="ru-RU"/>
        </w:rPr>
        <w:t xml:space="preserve">.  </w:t>
      </w:r>
    </w:p>
    <w:p w14:paraId="3565454B" w14:textId="77777777" w:rsidR="003618C8" w:rsidRPr="00D85D12" w:rsidRDefault="003618C8" w:rsidP="001D646F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p w14:paraId="09200ED7" w14:textId="77777777" w:rsidR="00735F0F" w:rsidRPr="00657177" w:rsidRDefault="00D85D12" w:rsidP="003318A1">
      <w:pPr>
        <w:pStyle w:val="Heading1"/>
        <w:numPr>
          <w:ilvl w:val="0"/>
          <w:numId w:val="13"/>
        </w:numPr>
      </w:pPr>
      <w:bookmarkStart w:id="20" w:name="_Toc530583642"/>
      <w:r w:rsidRPr="00D85D12">
        <w:rPr>
          <w:lang w:val="ru-RU"/>
        </w:rPr>
        <w:t>УСЛОВИЯ</w:t>
      </w:r>
      <w:r w:rsidRPr="00D85D12">
        <w:t xml:space="preserve"> </w:t>
      </w:r>
      <w:r w:rsidRPr="00D85D12">
        <w:rPr>
          <w:lang w:val="ru-RU"/>
        </w:rPr>
        <w:t>И</w:t>
      </w:r>
      <w:r w:rsidRPr="00D85D12">
        <w:t xml:space="preserve"> </w:t>
      </w:r>
      <w:r w:rsidRPr="00D85D12">
        <w:rPr>
          <w:lang w:val="ru-RU"/>
        </w:rPr>
        <w:t>ПОЛОЖЕНИЯ</w:t>
      </w:r>
      <w:bookmarkEnd w:id="20"/>
    </w:p>
    <w:p w14:paraId="2DE5F140" w14:textId="77777777" w:rsidR="006B3988" w:rsidRPr="003D3673" w:rsidRDefault="003D3673" w:rsidP="003318A1">
      <w:pPr>
        <w:pStyle w:val="Heading2"/>
        <w:numPr>
          <w:ilvl w:val="0"/>
          <w:numId w:val="7"/>
        </w:numPr>
        <w:rPr>
          <w:lang w:val="ru-RU"/>
        </w:rPr>
      </w:pPr>
      <w:bookmarkStart w:id="21" w:name="_Toc314560738"/>
      <w:bookmarkStart w:id="22" w:name="_Toc314561294"/>
      <w:bookmarkStart w:id="23" w:name="_Toc314561319"/>
      <w:bookmarkStart w:id="24" w:name="_Toc325530377"/>
      <w:bookmarkStart w:id="25" w:name="_Toc530583643"/>
      <w:r>
        <w:rPr>
          <w:lang w:val="ru-RU"/>
        </w:rPr>
        <w:t>ПРЕДЛОЖЕНИЯ</w:t>
      </w:r>
      <w:bookmarkEnd w:id="21"/>
      <w:bookmarkEnd w:id="22"/>
      <w:bookmarkEnd w:id="23"/>
      <w:bookmarkEnd w:id="24"/>
      <w:r>
        <w:rPr>
          <w:lang w:val="ru-RU"/>
        </w:rPr>
        <w:t>, ПРЕДСТАВЛЕННЫЕ ПОСЛЕ ИСТЕЧЕНИЯ КРАЙНЕГО СРОКА ПОДАЧИ ПРЕДЛОЖЕНИЙ</w:t>
      </w:r>
      <w:bookmarkEnd w:id="25"/>
    </w:p>
    <w:p w14:paraId="6964DEFE" w14:textId="77777777" w:rsidR="00003473" w:rsidRPr="003D3673" w:rsidRDefault="00003473" w:rsidP="00657177">
      <w:pPr>
        <w:spacing w:before="0" w:after="0" w:line="240" w:lineRule="auto"/>
        <w:ind w:left="360"/>
        <w:rPr>
          <w:color w:val="000000"/>
          <w:sz w:val="22"/>
          <w:szCs w:val="22"/>
          <w:lang w:val="ru-RU"/>
        </w:rPr>
      </w:pPr>
    </w:p>
    <w:p w14:paraId="5DCB9FB2" w14:textId="0A2363AF" w:rsidR="00A3635D" w:rsidRPr="00D85D12" w:rsidRDefault="00D85D12" w:rsidP="003D3673">
      <w:pPr>
        <w:spacing w:after="0" w:line="240" w:lineRule="auto"/>
        <w:ind w:left="360"/>
        <w:jc w:val="both"/>
        <w:rPr>
          <w:color w:val="000000"/>
          <w:sz w:val="22"/>
          <w:szCs w:val="22"/>
          <w:lang w:val="ru-RU"/>
        </w:rPr>
      </w:pPr>
      <w:r w:rsidRPr="00D85D12">
        <w:rPr>
          <w:color w:val="000000"/>
          <w:sz w:val="22"/>
          <w:szCs w:val="22"/>
          <w:lang w:val="ru-RU"/>
        </w:rPr>
        <w:t>Предложения</w:t>
      </w:r>
      <w:r w:rsidRPr="003D3673">
        <w:rPr>
          <w:color w:val="000000"/>
          <w:sz w:val="22"/>
          <w:szCs w:val="22"/>
          <w:lang w:val="ru-RU"/>
        </w:rPr>
        <w:t xml:space="preserve">, </w:t>
      </w:r>
      <w:r w:rsidRPr="00D85D12">
        <w:rPr>
          <w:color w:val="000000"/>
          <w:sz w:val="22"/>
          <w:szCs w:val="22"/>
          <w:lang w:val="ru-RU"/>
        </w:rPr>
        <w:t>полученные</w:t>
      </w:r>
      <w:r w:rsidRPr="003D3673">
        <w:rPr>
          <w:color w:val="000000"/>
          <w:sz w:val="22"/>
          <w:szCs w:val="22"/>
          <w:lang w:val="ru-RU"/>
        </w:rPr>
        <w:t xml:space="preserve"> </w:t>
      </w:r>
      <w:r w:rsidRPr="00D85D12">
        <w:rPr>
          <w:color w:val="000000"/>
          <w:sz w:val="22"/>
          <w:szCs w:val="22"/>
          <w:lang w:val="ru-RU"/>
        </w:rPr>
        <w:t>после</w:t>
      </w:r>
      <w:r w:rsidRPr="003D3673">
        <w:rPr>
          <w:color w:val="000000"/>
          <w:sz w:val="22"/>
          <w:szCs w:val="22"/>
          <w:lang w:val="ru-RU"/>
        </w:rPr>
        <w:t xml:space="preserve"> </w:t>
      </w:r>
      <w:r w:rsidR="003D3673">
        <w:rPr>
          <w:color w:val="000000"/>
          <w:sz w:val="22"/>
          <w:szCs w:val="22"/>
          <w:lang w:val="ru-RU"/>
        </w:rPr>
        <w:t>истечения</w:t>
      </w:r>
      <w:r w:rsidR="003D3673" w:rsidRPr="003D3673">
        <w:rPr>
          <w:color w:val="000000"/>
          <w:sz w:val="22"/>
          <w:szCs w:val="22"/>
          <w:lang w:val="ru-RU"/>
        </w:rPr>
        <w:t xml:space="preserve"> </w:t>
      </w:r>
      <w:r w:rsidRPr="00D85D12">
        <w:rPr>
          <w:color w:val="000000"/>
          <w:sz w:val="22"/>
          <w:szCs w:val="22"/>
          <w:lang w:val="ru-RU"/>
        </w:rPr>
        <w:t>крайнего</w:t>
      </w:r>
      <w:r w:rsidRPr="003D3673">
        <w:rPr>
          <w:color w:val="000000"/>
          <w:sz w:val="22"/>
          <w:szCs w:val="22"/>
          <w:lang w:val="ru-RU"/>
        </w:rPr>
        <w:t xml:space="preserve"> </w:t>
      </w:r>
      <w:r w:rsidRPr="00D85D12">
        <w:rPr>
          <w:color w:val="000000"/>
          <w:sz w:val="22"/>
          <w:szCs w:val="22"/>
          <w:lang w:val="ru-RU"/>
        </w:rPr>
        <w:t>срока</w:t>
      </w:r>
      <w:r w:rsidRPr="003D3673">
        <w:rPr>
          <w:color w:val="000000"/>
          <w:sz w:val="22"/>
          <w:szCs w:val="22"/>
          <w:lang w:val="ru-RU"/>
        </w:rPr>
        <w:t xml:space="preserve"> </w:t>
      </w:r>
      <w:r w:rsidRPr="00D85D12">
        <w:rPr>
          <w:color w:val="000000"/>
          <w:sz w:val="22"/>
          <w:szCs w:val="22"/>
          <w:lang w:val="ru-RU"/>
        </w:rPr>
        <w:t>подачи</w:t>
      </w:r>
      <w:r w:rsidR="003D3673" w:rsidRPr="003D3673">
        <w:rPr>
          <w:color w:val="000000"/>
          <w:sz w:val="22"/>
          <w:szCs w:val="22"/>
          <w:lang w:val="ru-RU"/>
        </w:rPr>
        <w:t xml:space="preserve"> </w:t>
      </w:r>
      <w:r w:rsidR="003D3673">
        <w:rPr>
          <w:color w:val="000000"/>
          <w:sz w:val="22"/>
          <w:szCs w:val="22"/>
          <w:lang w:val="ru-RU"/>
        </w:rPr>
        <w:t>предложений</w:t>
      </w:r>
      <w:r w:rsidRPr="003D3673">
        <w:rPr>
          <w:color w:val="000000"/>
          <w:sz w:val="22"/>
          <w:szCs w:val="22"/>
          <w:lang w:val="ru-RU"/>
        </w:rPr>
        <w:t xml:space="preserve">, </w:t>
      </w:r>
      <w:r w:rsidRPr="00D85D12">
        <w:rPr>
          <w:color w:val="000000"/>
          <w:sz w:val="22"/>
          <w:szCs w:val="22"/>
          <w:lang w:val="ru-RU"/>
        </w:rPr>
        <w:t>указанно</w:t>
      </w:r>
      <w:r w:rsidR="003D3673">
        <w:rPr>
          <w:color w:val="000000"/>
          <w:sz w:val="22"/>
          <w:szCs w:val="22"/>
          <w:lang w:val="ru-RU"/>
        </w:rPr>
        <w:t>го</w:t>
      </w:r>
      <w:r w:rsidR="003D3673" w:rsidRPr="003D3673">
        <w:rPr>
          <w:color w:val="000000"/>
          <w:sz w:val="22"/>
          <w:szCs w:val="22"/>
          <w:lang w:val="ru-RU"/>
        </w:rPr>
        <w:t xml:space="preserve"> </w:t>
      </w:r>
      <w:r w:rsidR="003D3673">
        <w:rPr>
          <w:color w:val="000000"/>
          <w:sz w:val="22"/>
          <w:szCs w:val="22"/>
          <w:lang w:val="ru-RU"/>
        </w:rPr>
        <w:t>на</w:t>
      </w:r>
      <w:r w:rsidR="003D3673" w:rsidRPr="003D3673">
        <w:rPr>
          <w:color w:val="000000"/>
          <w:sz w:val="22"/>
          <w:szCs w:val="22"/>
          <w:lang w:val="ru-RU"/>
        </w:rPr>
        <w:t xml:space="preserve"> </w:t>
      </w:r>
      <w:r w:rsidR="003D3673">
        <w:rPr>
          <w:color w:val="000000"/>
          <w:sz w:val="22"/>
          <w:szCs w:val="22"/>
          <w:lang w:val="ru-RU"/>
        </w:rPr>
        <w:t>титульно</w:t>
      </w:r>
      <w:r w:rsidR="00430EA5">
        <w:rPr>
          <w:color w:val="000000"/>
          <w:sz w:val="22"/>
          <w:szCs w:val="22"/>
          <w:lang w:val="ru-RU"/>
        </w:rPr>
        <w:t>м листе</w:t>
      </w:r>
      <w:r w:rsidR="003D3673" w:rsidRPr="003D3673">
        <w:rPr>
          <w:color w:val="000000"/>
          <w:sz w:val="22"/>
          <w:szCs w:val="22"/>
          <w:lang w:val="ru-RU"/>
        </w:rPr>
        <w:t xml:space="preserve"> </w:t>
      </w:r>
      <w:r w:rsidR="003D3673">
        <w:rPr>
          <w:color w:val="000000"/>
          <w:sz w:val="22"/>
          <w:szCs w:val="22"/>
          <w:lang w:val="ru-RU"/>
        </w:rPr>
        <w:t>данного</w:t>
      </w:r>
      <w:r w:rsidR="003D3673" w:rsidRPr="003D3673">
        <w:rPr>
          <w:color w:val="000000"/>
          <w:sz w:val="22"/>
          <w:szCs w:val="22"/>
          <w:lang w:val="ru-RU"/>
        </w:rPr>
        <w:t xml:space="preserve"> </w:t>
      </w:r>
      <w:r w:rsidR="003D3673">
        <w:rPr>
          <w:color w:val="000000"/>
          <w:sz w:val="22"/>
          <w:szCs w:val="22"/>
          <w:lang w:val="ru-RU"/>
        </w:rPr>
        <w:t>ЗП</w:t>
      </w:r>
      <w:r w:rsidR="003D3673" w:rsidRPr="003D3673">
        <w:rPr>
          <w:color w:val="000000"/>
          <w:sz w:val="22"/>
          <w:szCs w:val="22"/>
          <w:lang w:val="ru-RU"/>
        </w:rPr>
        <w:t>,</w:t>
      </w:r>
      <w:r w:rsidR="002673F1">
        <w:rPr>
          <w:color w:val="000000"/>
          <w:sz w:val="22"/>
          <w:szCs w:val="22"/>
          <w:lang w:val="ru-RU"/>
        </w:rPr>
        <w:t xml:space="preserve"> могут быть рассмотрены в случае отсутствия соответствующих предложений, поданных до истечения крайнего срока подачи предложений</w:t>
      </w:r>
      <w:r w:rsidRPr="003D3673">
        <w:rPr>
          <w:color w:val="000000"/>
          <w:sz w:val="22"/>
          <w:szCs w:val="22"/>
          <w:lang w:val="ru-RU"/>
        </w:rPr>
        <w:t xml:space="preserve">. </w:t>
      </w:r>
      <w:r w:rsidR="003D3673">
        <w:rPr>
          <w:color w:val="000000"/>
          <w:sz w:val="22"/>
          <w:szCs w:val="22"/>
          <w:lang w:val="ru-RU"/>
        </w:rPr>
        <w:t xml:space="preserve">Участники тендера </w:t>
      </w:r>
      <w:r w:rsidRPr="00D85D12">
        <w:rPr>
          <w:color w:val="000000"/>
          <w:sz w:val="22"/>
          <w:szCs w:val="22"/>
          <w:lang w:val="ru-RU"/>
        </w:rPr>
        <w:t xml:space="preserve">будут нести ответственность за обеспечение </w:t>
      </w:r>
      <w:r w:rsidR="003D3673">
        <w:rPr>
          <w:color w:val="000000"/>
          <w:sz w:val="22"/>
          <w:szCs w:val="22"/>
          <w:lang w:val="ru-RU"/>
        </w:rPr>
        <w:t>того, что их предложения</w:t>
      </w:r>
      <w:r w:rsidRPr="00D85D12">
        <w:rPr>
          <w:color w:val="000000"/>
          <w:sz w:val="22"/>
          <w:szCs w:val="22"/>
          <w:lang w:val="ru-RU"/>
        </w:rPr>
        <w:t xml:space="preserve"> будут получены в соответствии с инструкциями, изложенным</w:t>
      </w:r>
      <w:r w:rsidR="008B2F7C">
        <w:rPr>
          <w:color w:val="000000"/>
          <w:sz w:val="22"/>
          <w:szCs w:val="22"/>
          <w:lang w:val="ru-RU"/>
        </w:rPr>
        <w:t>и</w:t>
      </w:r>
      <w:r w:rsidRPr="00D85D12">
        <w:rPr>
          <w:color w:val="000000"/>
          <w:sz w:val="22"/>
          <w:szCs w:val="22"/>
          <w:lang w:val="ru-RU"/>
        </w:rPr>
        <w:t xml:space="preserve"> в настоящем документе. П</w:t>
      </w:r>
      <w:r w:rsidR="003D3673">
        <w:rPr>
          <w:color w:val="000000"/>
          <w:sz w:val="22"/>
          <w:szCs w:val="22"/>
          <w:lang w:val="ru-RU"/>
        </w:rPr>
        <w:t xml:space="preserve">редложения, представленные после истечения крайнего срока, будут </w:t>
      </w:r>
      <w:r w:rsidRPr="00D85D12">
        <w:rPr>
          <w:color w:val="000000"/>
          <w:sz w:val="22"/>
          <w:szCs w:val="22"/>
          <w:lang w:val="ru-RU"/>
        </w:rPr>
        <w:t xml:space="preserve">рассматриваться, если причиной </w:t>
      </w:r>
      <w:r w:rsidR="003D3673">
        <w:rPr>
          <w:color w:val="000000"/>
          <w:sz w:val="22"/>
          <w:szCs w:val="22"/>
          <w:lang w:val="ru-RU"/>
        </w:rPr>
        <w:t xml:space="preserve">задержки является </w:t>
      </w:r>
      <w:r w:rsidRPr="00D85D12">
        <w:rPr>
          <w:color w:val="000000"/>
          <w:sz w:val="22"/>
          <w:szCs w:val="22"/>
          <w:lang w:val="ru-RU"/>
        </w:rPr>
        <w:t>ACDI/VOCA или ее сотрудник</w:t>
      </w:r>
      <w:r w:rsidR="003D3673">
        <w:rPr>
          <w:color w:val="000000"/>
          <w:sz w:val="22"/>
          <w:szCs w:val="22"/>
          <w:lang w:val="ru-RU"/>
        </w:rPr>
        <w:t>и</w:t>
      </w:r>
      <w:r w:rsidRPr="00D85D12">
        <w:rPr>
          <w:color w:val="000000"/>
          <w:sz w:val="22"/>
          <w:szCs w:val="22"/>
          <w:lang w:val="ru-RU"/>
        </w:rPr>
        <w:t>, или, если он</w:t>
      </w:r>
      <w:r w:rsidR="003D3673">
        <w:rPr>
          <w:color w:val="000000"/>
          <w:sz w:val="22"/>
          <w:szCs w:val="22"/>
          <w:lang w:val="ru-RU"/>
        </w:rPr>
        <w:t>и</w:t>
      </w:r>
      <w:r w:rsidRPr="00D85D12">
        <w:rPr>
          <w:color w:val="000000"/>
          <w:sz w:val="22"/>
          <w:szCs w:val="22"/>
          <w:lang w:val="ru-RU"/>
        </w:rPr>
        <w:t xml:space="preserve"> наход</w:t>
      </w:r>
      <w:r w:rsidR="003D3673">
        <w:rPr>
          <w:color w:val="000000"/>
          <w:sz w:val="22"/>
          <w:szCs w:val="22"/>
          <w:lang w:val="ru-RU"/>
        </w:rPr>
        <w:t>я</w:t>
      </w:r>
      <w:r w:rsidRPr="00D85D12">
        <w:rPr>
          <w:color w:val="000000"/>
          <w:sz w:val="22"/>
          <w:szCs w:val="22"/>
          <w:lang w:val="ru-RU"/>
        </w:rPr>
        <w:t>тся в интересах ACDI/VOCA</w:t>
      </w:r>
      <w:r w:rsidR="00A3635D" w:rsidRPr="00D85D12">
        <w:rPr>
          <w:color w:val="000000"/>
          <w:sz w:val="22"/>
          <w:szCs w:val="22"/>
          <w:lang w:val="ru-RU"/>
        </w:rPr>
        <w:t>.</w:t>
      </w:r>
    </w:p>
    <w:p w14:paraId="67BA5F4E" w14:textId="77777777" w:rsidR="00003473" w:rsidRPr="00D85D12" w:rsidRDefault="00003473" w:rsidP="00657177">
      <w:pPr>
        <w:spacing w:before="0" w:after="0" w:line="240" w:lineRule="auto"/>
        <w:ind w:left="360"/>
        <w:rPr>
          <w:b/>
          <w:sz w:val="22"/>
          <w:szCs w:val="22"/>
          <w:lang w:val="ru-RU"/>
        </w:rPr>
      </w:pPr>
    </w:p>
    <w:p w14:paraId="73E725E6" w14:textId="77777777" w:rsidR="006B3988" w:rsidRPr="00855BAF" w:rsidRDefault="003D3673" w:rsidP="003318A1">
      <w:pPr>
        <w:pStyle w:val="Heading2"/>
        <w:numPr>
          <w:ilvl w:val="0"/>
          <w:numId w:val="7"/>
        </w:numPr>
        <w:rPr>
          <w:lang w:val="ru-RU"/>
        </w:rPr>
      </w:pPr>
      <w:bookmarkStart w:id="26" w:name="_Toc530583644"/>
      <w:r w:rsidRPr="00855BAF">
        <w:rPr>
          <w:lang w:val="ru-RU"/>
        </w:rPr>
        <w:t xml:space="preserve">ИЗМЕНЕНИЕ ТРЕБОВАНИЙ </w:t>
      </w:r>
      <w:r>
        <w:rPr>
          <w:lang w:val="ru-RU"/>
        </w:rPr>
        <w:t>З</w:t>
      </w:r>
      <w:r w:rsidR="00855BAF">
        <w:rPr>
          <w:lang w:val="ru-RU"/>
        </w:rPr>
        <w:t xml:space="preserve">апрос </w:t>
      </w:r>
      <w:r>
        <w:rPr>
          <w:lang w:val="ru-RU"/>
        </w:rPr>
        <w:t>П</w:t>
      </w:r>
      <w:r w:rsidR="00855BAF">
        <w:rPr>
          <w:lang w:val="ru-RU"/>
        </w:rPr>
        <w:t>редложений (ЗП)</w:t>
      </w:r>
      <w:bookmarkEnd w:id="26"/>
    </w:p>
    <w:p w14:paraId="05A5DE59" w14:textId="77777777" w:rsidR="006B3988" w:rsidRPr="00011039" w:rsidRDefault="00D85D12" w:rsidP="008B2F7C">
      <w:pPr>
        <w:autoSpaceDE w:val="0"/>
        <w:autoSpaceDN w:val="0"/>
        <w:adjustRightInd w:val="0"/>
        <w:spacing w:after="0"/>
        <w:ind w:left="360"/>
        <w:jc w:val="both"/>
        <w:rPr>
          <w:sz w:val="22"/>
          <w:szCs w:val="22"/>
          <w:lang w:val="ru-RU"/>
        </w:rPr>
      </w:pPr>
      <w:r w:rsidRPr="00D85D12">
        <w:rPr>
          <w:color w:val="000000"/>
          <w:sz w:val="22"/>
          <w:szCs w:val="22"/>
        </w:rPr>
        <w:t>ACDI</w:t>
      </w:r>
      <w:r w:rsidRPr="00011039">
        <w:rPr>
          <w:color w:val="000000"/>
          <w:sz w:val="22"/>
          <w:szCs w:val="22"/>
          <w:lang w:val="ru-RU"/>
        </w:rPr>
        <w:t>/</w:t>
      </w:r>
      <w:r w:rsidRPr="00D85D12">
        <w:rPr>
          <w:color w:val="000000"/>
          <w:sz w:val="22"/>
          <w:szCs w:val="22"/>
        </w:rPr>
        <w:t>VOCA</w:t>
      </w:r>
      <w:r w:rsidRPr="00011039">
        <w:rPr>
          <w:color w:val="000000"/>
          <w:sz w:val="22"/>
          <w:szCs w:val="22"/>
          <w:lang w:val="ru-RU"/>
        </w:rPr>
        <w:t xml:space="preserve"> </w:t>
      </w:r>
      <w:r w:rsidRPr="00D85D12">
        <w:rPr>
          <w:color w:val="000000"/>
          <w:sz w:val="22"/>
          <w:szCs w:val="22"/>
          <w:lang w:val="ru-RU"/>
        </w:rPr>
        <w:t>оставляет</w:t>
      </w:r>
      <w:r w:rsidRPr="00011039">
        <w:rPr>
          <w:color w:val="000000"/>
          <w:sz w:val="22"/>
          <w:szCs w:val="22"/>
          <w:lang w:val="ru-RU"/>
        </w:rPr>
        <w:t xml:space="preserve"> </w:t>
      </w:r>
      <w:r w:rsidRPr="00D85D12">
        <w:rPr>
          <w:color w:val="000000"/>
          <w:sz w:val="22"/>
          <w:szCs w:val="22"/>
          <w:lang w:val="ru-RU"/>
        </w:rPr>
        <w:t>за</w:t>
      </w:r>
      <w:r w:rsidRPr="00011039">
        <w:rPr>
          <w:color w:val="000000"/>
          <w:sz w:val="22"/>
          <w:szCs w:val="22"/>
          <w:lang w:val="ru-RU"/>
        </w:rPr>
        <w:t xml:space="preserve"> </w:t>
      </w:r>
      <w:r w:rsidRPr="00D85D12">
        <w:rPr>
          <w:color w:val="000000"/>
          <w:sz w:val="22"/>
          <w:szCs w:val="22"/>
          <w:lang w:val="ru-RU"/>
        </w:rPr>
        <w:t>собой</w:t>
      </w:r>
      <w:r w:rsidRPr="00011039">
        <w:rPr>
          <w:color w:val="000000"/>
          <w:sz w:val="22"/>
          <w:szCs w:val="22"/>
          <w:lang w:val="ru-RU"/>
        </w:rPr>
        <w:t xml:space="preserve"> </w:t>
      </w:r>
      <w:r w:rsidRPr="00D85D12">
        <w:rPr>
          <w:color w:val="000000"/>
          <w:sz w:val="22"/>
          <w:szCs w:val="22"/>
          <w:lang w:val="ru-RU"/>
        </w:rPr>
        <w:t>право</w:t>
      </w:r>
      <w:r w:rsidRPr="00011039">
        <w:rPr>
          <w:color w:val="000000"/>
          <w:sz w:val="22"/>
          <w:szCs w:val="22"/>
          <w:lang w:val="ru-RU"/>
        </w:rPr>
        <w:t xml:space="preserve"> </w:t>
      </w:r>
      <w:r w:rsidR="003D3673">
        <w:rPr>
          <w:color w:val="000000"/>
          <w:sz w:val="22"/>
          <w:szCs w:val="22"/>
          <w:lang w:val="ru-RU"/>
        </w:rPr>
        <w:t>отменить</w:t>
      </w:r>
      <w:r w:rsidR="003D3673" w:rsidRPr="00011039">
        <w:rPr>
          <w:color w:val="000000"/>
          <w:sz w:val="22"/>
          <w:szCs w:val="22"/>
          <w:lang w:val="ru-RU"/>
        </w:rPr>
        <w:t xml:space="preserve"> </w:t>
      </w:r>
      <w:r w:rsidR="003D3673">
        <w:rPr>
          <w:color w:val="000000"/>
          <w:sz w:val="22"/>
          <w:szCs w:val="22"/>
          <w:lang w:val="ru-RU"/>
        </w:rPr>
        <w:t>З</w:t>
      </w:r>
      <w:r w:rsidR="00855BAF">
        <w:rPr>
          <w:color w:val="000000"/>
          <w:sz w:val="22"/>
          <w:szCs w:val="22"/>
          <w:lang w:val="ru-RU"/>
        </w:rPr>
        <w:t xml:space="preserve">апрос </w:t>
      </w:r>
      <w:r w:rsidR="003D3673">
        <w:rPr>
          <w:color w:val="000000"/>
          <w:sz w:val="22"/>
          <w:szCs w:val="22"/>
          <w:lang w:val="ru-RU"/>
        </w:rPr>
        <w:t>П</w:t>
      </w:r>
      <w:r w:rsidR="00855BAF">
        <w:rPr>
          <w:color w:val="000000"/>
          <w:sz w:val="22"/>
          <w:szCs w:val="22"/>
          <w:lang w:val="ru-RU"/>
        </w:rPr>
        <w:t>редложений</w:t>
      </w:r>
      <w:r w:rsidR="003D3673" w:rsidRPr="00011039">
        <w:rPr>
          <w:color w:val="000000"/>
          <w:sz w:val="22"/>
          <w:szCs w:val="22"/>
          <w:lang w:val="ru-RU"/>
        </w:rPr>
        <w:t xml:space="preserve"> </w:t>
      </w:r>
      <w:r w:rsidRPr="00D85D12">
        <w:rPr>
          <w:color w:val="000000"/>
          <w:sz w:val="22"/>
          <w:szCs w:val="22"/>
          <w:lang w:val="ru-RU"/>
        </w:rPr>
        <w:t>или</w:t>
      </w:r>
      <w:r w:rsidRPr="00011039">
        <w:rPr>
          <w:color w:val="000000"/>
          <w:sz w:val="22"/>
          <w:szCs w:val="22"/>
          <w:lang w:val="ru-RU"/>
        </w:rPr>
        <w:t xml:space="preserve"> </w:t>
      </w:r>
      <w:r w:rsidRPr="00D85D12">
        <w:rPr>
          <w:color w:val="000000"/>
          <w:sz w:val="22"/>
          <w:szCs w:val="22"/>
          <w:lang w:val="ru-RU"/>
        </w:rPr>
        <w:t>изменить</w:t>
      </w:r>
      <w:r w:rsidRPr="00011039">
        <w:rPr>
          <w:color w:val="000000"/>
          <w:sz w:val="22"/>
          <w:szCs w:val="22"/>
          <w:lang w:val="ru-RU"/>
        </w:rPr>
        <w:t xml:space="preserve"> </w:t>
      </w:r>
      <w:r w:rsidR="00011039">
        <w:rPr>
          <w:color w:val="000000"/>
          <w:sz w:val="22"/>
          <w:szCs w:val="22"/>
          <w:lang w:val="ru-RU"/>
        </w:rPr>
        <w:t>его</w:t>
      </w:r>
      <w:r w:rsidR="00011039" w:rsidRPr="00011039">
        <w:rPr>
          <w:color w:val="000000"/>
          <w:sz w:val="22"/>
          <w:szCs w:val="22"/>
          <w:lang w:val="ru-RU"/>
        </w:rPr>
        <w:t xml:space="preserve"> </w:t>
      </w:r>
      <w:r w:rsidRPr="00D85D12">
        <w:rPr>
          <w:color w:val="000000"/>
          <w:sz w:val="22"/>
          <w:szCs w:val="22"/>
          <w:lang w:val="ru-RU"/>
        </w:rPr>
        <w:t>требования</w:t>
      </w:r>
      <w:r w:rsidRPr="00011039">
        <w:rPr>
          <w:color w:val="000000"/>
          <w:sz w:val="22"/>
          <w:szCs w:val="22"/>
          <w:lang w:val="ru-RU"/>
        </w:rPr>
        <w:t xml:space="preserve"> </w:t>
      </w:r>
      <w:r w:rsidRPr="00D85D12">
        <w:rPr>
          <w:color w:val="000000"/>
          <w:sz w:val="22"/>
          <w:szCs w:val="22"/>
          <w:lang w:val="ru-RU"/>
        </w:rPr>
        <w:t>после</w:t>
      </w:r>
      <w:r w:rsidRPr="00011039">
        <w:rPr>
          <w:color w:val="000000"/>
          <w:sz w:val="22"/>
          <w:szCs w:val="22"/>
          <w:lang w:val="ru-RU"/>
        </w:rPr>
        <w:t xml:space="preserve"> </w:t>
      </w:r>
      <w:r w:rsidRPr="00D85D12">
        <w:rPr>
          <w:color w:val="000000"/>
          <w:sz w:val="22"/>
          <w:szCs w:val="22"/>
          <w:lang w:val="ru-RU"/>
        </w:rPr>
        <w:t>уведомления</w:t>
      </w:r>
      <w:r w:rsidRPr="00011039">
        <w:rPr>
          <w:color w:val="000000"/>
          <w:sz w:val="22"/>
          <w:szCs w:val="22"/>
          <w:lang w:val="ru-RU"/>
        </w:rPr>
        <w:t xml:space="preserve"> </w:t>
      </w:r>
      <w:r w:rsidR="00011039">
        <w:rPr>
          <w:color w:val="000000"/>
          <w:sz w:val="22"/>
          <w:szCs w:val="22"/>
          <w:lang w:val="ru-RU"/>
        </w:rPr>
        <w:t>У</w:t>
      </w:r>
      <w:r w:rsidRPr="00D85D12">
        <w:rPr>
          <w:color w:val="000000"/>
          <w:sz w:val="22"/>
          <w:szCs w:val="22"/>
          <w:lang w:val="ru-RU"/>
        </w:rPr>
        <w:t>частников</w:t>
      </w:r>
      <w:r w:rsidRPr="00011039">
        <w:rPr>
          <w:color w:val="000000"/>
          <w:sz w:val="22"/>
          <w:szCs w:val="22"/>
          <w:lang w:val="ru-RU"/>
        </w:rPr>
        <w:t xml:space="preserve"> </w:t>
      </w:r>
      <w:r w:rsidR="00011039">
        <w:rPr>
          <w:color w:val="000000"/>
          <w:sz w:val="22"/>
          <w:szCs w:val="22"/>
          <w:lang w:val="ru-RU"/>
        </w:rPr>
        <w:t>тендера</w:t>
      </w:r>
      <w:r w:rsidR="006B3988" w:rsidRPr="00011039">
        <w:rPr>
          <w:sz w:val="22"/>
          <w:szCs w:val="22"/>
          <w:lang w:val="ru-RU"/>
        </w:rPr>
        <w:t xml:space="preserve">.  </w:t>
      </w:r>
    </w:p>
    <w:p w14:paraId="474F9E20" w14:textId="77777777" w:rsidR="006B3988" w:rsidRPr="00011039" w:rsidRDefault="006B3988" w:rsidP="00657177">
      <w:pPr>
        <w:autoSpaceDE w:val="0"/>
        <w:autoSpaceDN w:val="0"/>
        <w:adjustRightInd w:val="0"/>
        <w:spacing w:before="0" w:after="0"/>
        <w:ind w:left="1080"/>
        <w:rPr>
          <w:rFonts w:ascii="Times New Roman" w:hAnsi="Times New Roman"/>
          <w:sz w:val="24"/>
          <w:szCs w:val="24"/>
          <w:lang w:val="ru-RU"/>
        </w:rPr>
      </w:pPr>
    </w:p>
    <w:p w14:paraId="54720864" w14:textId="77777777" w:rsidR="006B3988" w:rsidRPr="00657177" w:rsidRDefault="00011039" w:rsidP="003318A1">
      <w:pPr>
        <w:pStyle w:val="Heading2"/>
        <w:keepNext/>
        <w:numPr>
          <w:ilvl w:val="0"/>
          <w:numId w:val="7"/>
        </w:numPr>
      </w:pPr>
      <w:bookmarkStart w:id="27" w:name="_Toc314560740"/>
      <w:bookmarkStart w:id="28" w:name="_Toc314561296"/>
      <w:bookmarkStart w:id="29" w:name="_Toc314561321"/>
      <w:bookmarkStart w:id="30" w:name="_Toc325530379"/>
      <w:bookmarkStart w:id="31" w:name="_Toc530583645"/>
      <w:r>
        <w:rPr>
          <w:lang w:val="ru-RU"/>
        </w:rPr>
        <w:t>ОТЗЫВ ПРЕДЛОЖЕНИЙ</w:t>
      </w:r>
      <w:bookmarkEnd w:id="27"/>
      <w:bookmarkEnd w:id="28"/>
      <w:bookmarkEnd w:id="29"/>
      <w:bookmarkEnd w:id="30"/>
      <w:bookmarkEnd w:id="31"/>
    </w:p>
    <w:p w14:paraId="35B8CB35" w14:textId="77777777" w:rsidR="00E602B4" w:rsidRPr="00011039" w:rsidRDefault="00D85D12" w:rsidP="008B2F7C">
      <w:pPr>
        <w:spacing w:after="0" w:line="240" w:lineRule="auto"/>
        <w:ind w:left="360"/>
        <w:jc w:val="both"/>
        <w:rPr>
          <w:sz w:val="22"/>
          <w:szCs w:val="22"/>
          <w:lang w:val="ru-RU"/>
        </w:rPr>
      </w:pPr>
      <w:r w:rsidRPr="00D85D12">
        <w:rPr>
          <w:sz w:val="22"/>
          <w:szCs w:val="22"/>
          <w:lang w:val="ru-RU"/>
        </w:rPr>
        <w:t>Предложения</w:t>
      </w:r>
      <w:r w:rsidRPr="00011039">
        <w:rPr>
          <w:sz w:val="22"/>
          <w:szCs w:val="22"/>
          <w:lang w:val="ru-RU"/>
        </w:rPr>
        <w:t xml:space="preserve"> </w:t>
      </w:r>
      <w:r w:rsidRPr="00D85D12">
        <w:rPr>
          <w:sz w:val="22"/>
          <w:szCs w:val="22"/>
          <w:lang w:val="ru-RU"/>
        </w:rPr>
        <w:t>могут</w:t>
      </w:r>
      <w:r w:rsidRPr="00011039">
        <w:rPr>
          <w:sz w:val="22"/>
          <w:szCs w:val="22"/>
          <w:lang w:val="ru-RU"/>
        </w:rPr>
        <w:t xml:space="preserve"> </w:t>
      </w:r>
      <w:r w:rsidRPr="00D85D12">
        <w:rPr>
          <w:sz w:val="22"/>
          <w:szCs w:val="22"/>
          <w:lang w:val="ru-RU"/>
        </w:rPr>
        <w:t>быть</w:t>
      </w:r>
      <w:r w:rsidRPr="00011039">
        <w:rPr>
          <w:sz w:val="22"/>
          <w:szCs w:val="22"/>
          <w:lang w:val="ru-RU"/>
        </w:rPr>
        <w:t xml:space="preserve"> </w:t>
      </w:r>
      <w:r w:rsidR="00011039">
        <w:rPr>
          <w:sz w:val="22"/>
          <w:szCs w:val="22"/>
          <w:lang w:val="ru-RU"/>
        </w:rPr>
        <w:t>отозваны</w:t>
      </w:r>
      <w:r w:rsidRPr="00011039">
        <w:rPr>
          <w:sz w:val="22"/>
          <w:szCs w:val="22"/>
          <w:lang w:val="ru-RU"/>
        </w:rPr>
        <w:t xml:space="preserve"> </w:t>
      </w:r>
      <w:r w:rsidRPr="00D85D12">
        <w:rPr>
          <w:sz w:val="22"/>
          <w:szCs w:val="22"/>
          <w:lang w:val="ru-RU"/>
        </w:rPr>
        <w:t>путем</w:t>
      </w:r>
      <w:r w:rsidRPr="00011039">
        <w:rPr>
          <w:sz w:val="22"/>
          <w:szCs w:val="22"/>
          <w:lang w:val="ru-RU"/>
        </w:rPr>
        <w:t xml:space="preserve"> </w:t>
      </w:r>
      <w:r w:rsidRPr="00D85D12">
        <w:rPr>
          <w:sz w:val="22"/>
          <w:szCs w:val="22"/>
          <w:lang w:val="ru-RU"/>
        </w:rPr>
        <w:t>письменного</w:t>
      </w:r>
      <w:r w:rsidRPr="00011039">
        <w:rPr>
          <w:sz w:val="22"/>
          <w:szCs w:val="22"/>
          <w:lang w:val="ru-RU"/>
        </w:rPr>
        <w:t xml:space="preserve"> </w:t>
      </w:r>
      <w:r w:rsidRPr="00D85D12">
        <w:rPr>
          <w:sz w:val="22"/>
          <w:szCs w:val="22"/>
          <w:lang w:val="ru-RU"/>
        </w:rPr>
        <w:t>уведомления</w:t>
      </w:r>
      <w:r w:rsidRPr="00011039">
        <w:rPr>
          <w:sz w:val="22"/>
          <w:szCs w:val="22"/>
          <w:lang w:val="ru-RU"/>
        </w:rPr>
        <w:t xml:space="preserve"> </w:t>
      </w:r>
      <w:r w:rsidRPr="00D85D12">
        <w:rPr>
          <w:sz w:val="22"/>
          <w:szCs w:val="22"/>
          <w:lang w:val="ru-RU"/>
        </w:rPr>
        <w:t>по</w:t>
      </w:r>
      <w:r w:rsidRPr="00011039">
        <w:rPr>
          <w:sz w:val="22"/>
          <w:szCs w:val="22"/>
          <w:lang w:val="ru-RU"/>
        </w:rPr>
        <w:t xml:space="preserve"> </w:t>
      </w:r>
      <w:r w:rsidRPr="00D85D12">
        <w:rPr>
          <w:sz w:val="22"/>
          <w:szCs w:val="22"/>
          <w:lang w:val="ru-RU"/>
        </w:rPr>
        <w:t>электронной</w:t>
      </w:r>
      <w:r w:rsidRPr="00011039">
        <w:rPr>
          <w:sz w:val="22"/>
          <w:szCs w:val="22"/>
          <w:lang w:val="ru-RU"/>
        </w:rPr>
        <w:t xml:space="preserve"> </w:t>
      </w:r>
      <w:r w:rsidRPr="00D85D12">
        <w:rPr>
          <w:sz w:val="22"/>
          <w:szCs w:val="22"/>
          <w:lang w:val="ru-RU"/>
        </w:rPr>
        <w:t>почте</w:t>
      </w:r>
      <w:r w:rsidRPr="00011039">
        <w:rPr>
          <w:sz w:val="22"/>
          <w:szCs w:val="22"/>
          <w:lang w:val="ru-RU"/>
        </w:rPr>
        <w:t xml:space="preserve"> </w:t>
      </w:r>
      <w:r w:rsidRPr="00D85D12">
        <w:rPr>
          <w:sz w:val="22"/>
          <w:szCs w:val="22"/>
          <w:lang w:val="ru-RU"/>
        </w:rPr>
        <w:t>в</w:t>
      </w:r>
      <w:r w:rsidRPr="00011039">
        <w:rPr>
          <w:sz w:val="22"/>
          <w:szCs w:val="22"/>
          <w:lang w:val="ru-RU"/>
        </w:rPr>
        <w:t xml:space="preserve"> </w:t>
      </w:r>
      <w:r w:rsidRPr="00D85D12">
        <w:rPr>
          <w:sz w:val="22"/>
          <w:szCs w:val="22"/>
          <w:lang w:val="ru-RU"/>
        </w:rPr>
        <w:t>любое</w:t>
      </w:r>
      <w:r w:rsidRPr="00011039">
        <w:rPr>
          <w:sz w:val="22"/>
          <w:szCs w:val="22"/>
          <w:lang w:val="ru-RU"/>
        </w:rPr>
        <w:t xml:space="preserve"> </w:t>
      </w:r>
      <w:r w:rsidRPr="00D85D12">
        <w:rPr>
          <w:sz w:val="22"/>
          <w:szCs w:val="22"/>
          <w:lang w:val="ru-RU"/>
        </w:rPr>
        <w:t>время</w:t>
      </w:r>
      <w:r w:rsidRPr="00011039">
        <w:rPr>
          <w:sz w:val="22"/>
          <w:szCs w:val="22"/>
          <w:lang w:val="ru-RU"/>
        </w:rPr>
        <w:t xml:space="preserve"> </w:t>
      </w:r>
      <w:r w:rsidRPr="00D85D12">
        <w:rPr>
          <w:sz w:val="22"/>
          <w:szCs w:val="22"/>
          <w:lang w:val="ru-RU"/>
        </w:rPr>
        <w:t>до</w:t>
      </w:r>
      <w:r w:rsidRPr="00011039">
        <w:rPr>
          <w:sz w:val="22"/>
          <w:szCs w:val="22"/>
          <w:lang w:val="ru-RU"/>
        </w:rPr>
        <w:t xml:space="preserve"> </w:t>
      </w:r>
      <w:r w:rsidR="00011039">
        <w:rPr>
          <w:sz w:val="22"/>
          <w:szCs w:val="22"/>
          <w:lang w:val="ru-RU"/>
        </w:rPr>
        <w:t>определения</w:t>
      </w:r>
      <w:r w:rsidR="00011039" w:rsidRPr="00011039">
        <w:rPr>
          <w:sz w:val="22"/>
          <w:szCs w:val="22"/>
          <w:lang w:val="ru-RU"/>
        </w:rPr>
        <w:t xml:space="preserve"> </w:t>
      </w:r>
      <w:r w:rsidR="00011039">
        <w:rPr>
          <w:sz w:val="22"/>
          <w:szCs w:val="22"/>
          <w:lang w:val="ru-RU"/>
        </w:rPr>
        <w:t>победителя</w:t>
      </w:r>
      <w:r w:rsidRPr="00011039">
        <w:rPr>
          <w:sz w:val="22"/>
          <w:szCs w:val="22"/>
          <w:lang w:val="ru-RU"/>
        </w:rPr>
        <w:t xml:space="preserve">. </w:t>
      </w:r>
      <w:r w:rsidRPr="00D85D12">
        <w:rPr>
          <w:sz w:val="22"/>
          <w:szCs w:val="22"/>
          <w:lang w:val="ru-RU"/>
        </w:rPr>
        <w:t xml:space="preserve">Предложения могут быть </w:t>
      </w:r>
      <w:r w:rsidR="00011039">
        <w:rPr>
          <w:sz w:val="22"/>
          <w:szCs w:val="22"/>
          <w:lang w:val="ru-RU"/>
        </w:rPr>
        <w:t>отозваны</w:t>
      </w:r>
      <w:r w:rsidRPr="00D85D12">
        <w:rPr>
          <w:sz w:val="22"/>
          <w:szCs w:val="22"/>
          <w:lang w:val="ru-RU"/>
        </w:rPr>
        <w:t xml:space="preserve"> </w:t>
      </w:r>
      <w:r w:rsidR="00011039">
        <w:rPr>
          <w:sz w:val="22"/>
          <w:szCs w:val="22"/>
          <w:lang w:val="ru-RU"/>
        </w:rPr>
        <w:t>Участником тендера</w:t>
      </w:r>
      <w:r w:rsidRPr="00D85D12">
        <w:rPr>
          <w:sz w:val="22"/>
          <w:szCs w:val="22"/>
          <w:lang w:val="ru-RU"/>
        </w:rPr>
        <w:t xml:space="preserve"> или уполномоченн</w:t>
      </w:r>
      <w:r w:rsidR="00011039">
        <w:rPr>
          <w:sz w:val="22"/>
          <w:szCs w:val="22"/>
          <w:lang w:val="ru-RU"/>
        </w:rPr>
        <w:t>ым</w:t>
      </w:r>
      <w:r w:rsidRPr="00D85D12">
        <w:rPr>
          <w:sz w:val="22"/>
          <w:szCs w:val="22"/>
          <w:lang w:val="ru-RU"/>
        </w:rPr>
        <w:t xml:space="preserve"> представител</w:t>
      </w:r>
      <w:r w:rsidR="00011039">
        <w:rPr>
          <w:sz w:val="22"/>
          <w:szCs w:val="22"/>
          <w:lang w:val="ru-RU"/>
        </w:rPr>
        <w:t>ем</w:t>
      </w:r>
      <w:r w:rsidRPr="00D85D12">
        <w:rPr>
          <w:sz w:val="22"/>
          <w:szCs w:val="22"/>
          <w:lang w:val="ru-RU"/>
        </w:rPr>
        <w:t xml:space="preserve">, если </w:t>
      </w:r>
      <w:r w:rsidR="00011039">
        <w:rPr>
          <w:sz w:val="22"/>
          <w:szCs w:val="22"/>
          <w:lang w:val="ru-RU"/>
        </w:rPr>
        <w:t>установлена</w:t>
      </w:r>
      <w:r w:rsidR="00011039" w:rsidRPr="00D85D12">
        <w:rPr>
          <w:sz w:val="22"/>
          <w:szCs w:val="22"/>
          <w:lang w:val="ru-RU"/>
        </w:rPr>
        <w:t xml:space="preserve"> </w:t>
      </w:r>
      <w:r w:rsidRPr="00D85D12">
        <w:rPr>
          <w:sz w:val="22"/>
          <w:szCs w:val="22"/>
          <w:lang w:val="ru-RU"/>
        </w:rPr>
        <w:t xml:space="preserve">личность представителя и представитель подписывает </w:t>
      </w:r>
      <w:r w:rsidR="00011039">
        <w:rPr>
          <w:sz w:val="22"/>
          <w:szCs w:val="22"/>
          <w:lang w:val="ru-RU"/>
        </w:rPr>
        <w:t xml:space="preserve">расписку об отзыве </w:t>
      </w:r>
      <w:r w:rsidRPr="00D85D12">
        <w:rPr>
          <w:sz w:val="22"/>
          <w:szCs w:val="22"/>
          <w:lang w:val="ru-RU"/>
        </w:rPr>
        <w:t xml:space="preserve">​​предложения до </w:t>
      </w:r>
      <w:r w:rsidR="00011039">
        <w:rPr>
          <w:sz w:val="22"/>
          <w:szCs w:val="22"/>
          <w:lang w:val="ru-RU"/>
        </w:rPr>
        <w:t>определения победителя</w:t>
      </w:r>
      <w:r w:rsidR="00E602B4" w:rsidRPr="00011039">
        <w:rPr>
          <w:sz w:val="22"/>
          <w:szCs w:val="22"/>
          <w:lang w:val="ru-RU"/>
        </w:rPr>
        <w:t>.</w:t>
      </w:r>
    </w:p>
    <w:p w14:paraId="0D5872CB" w14:textId="77777777" w:rsidR="003618C8" w:rsidRPr="00011039" w:rsidRDefault="003618C8" w:rsidP="00657177">
      <w:pPr>
        <w:spacing w:before="0" w:after="0" w:line="240" w:lineRule="auto"/>
        <w:ind w:left="720"/>
        <w:rPr>
          <w:rFonts w:ascii="Times New Roman" w:hAnsi="Times New Roman"/>
          <w:sz w:val="24"/>
          <w:szCs w:val="24"/>
          <w:lang w:val="ru-RU"/>
        </w:rPr>
      </w:pPr>
    </w:p>
    <w:p w14:paraId="1538949D" w14:textId="77777777" w:rsidR="006B3988" w:rsidRPr="00011039" w:rsidRDefault="00011039" w:rsidP="003318A1">
      <w:pPr>
        <w:pStyle w:val="Heading2"/>
        <w:numPr>
          <w:ilvl w:val="0"/>
          <w:numId w:val="7"/>
        </w:numPr>
        <w:rPr>
          <w:lang w:val="ru-RU"/>
        </w:rPr>
      </w:pPr>
      <w:bookmarkStart w:id="32" w:name="_Toc530583646"/>
      <w:r w:rsidRPr="00011039">
        <w:rPr>
          <w:lang w:val="ru-RU"/>
        </w:rPr>
        <w:t xml:space="preserve">Право </w:t>
      </w:r>
      <w:r>
        <w:rPr>
          <w:lang w:val="ru-RU"/>
        </w:rPr>
        <w:t xml:space="preserve">НА ПРОВЕДЕНИЕ </w:t>
      </w:r>
      <w:r w:rsidRPr="00011039">
        <w:rPr>
          <w:lang w:val="ru-RU"/>
        </w:rPr>
        <w:t>переговоров и принят</w:t>
      </w:r>
      <w:r>
        <w:rPr>
          <w:lang w:val="ru-RU"/>
        </w:rPr>
        <w:t>ИЕ</w:t>
      </w:r>
      <w:r w:rsidRPr="00011039">
        <w:rPr>
          <w:lang w:val="ru-RU"/>
        </w:rPr>
        <w:t xml:space="preserve"> </w:t>
      </w:r>
      <w:r>
        <w:rPr>
          <w:lang w:val="ru-RU"/>
        </w:rPr>
        <w:t>предложениЯ</w:t>
      </w:r>
      <w:bookmarkEnd w:id="32"/>
      <w:r w:rsidR="00C22A2C" w:rsidRPr="00011039">
        <w:rPr>
          <w:lang w:val="ru-RU"/>
        </w:rPr>
        <w:t xml:space="preserve"> </w:t>
      </w:r>
    </w:p>
    <w:p w14:paraId="36AA0DB9" w14:textId="77777777" w:rsidR="00C22A2C" w:rsidRPr="00011039" w:rsidRDefault="00011039" w:rsidP="00011039">
      <w:pPr>
        <w:autoSpaceDE w:val="0"/>
        <w:autoSpaceDN w:val="0"/>
        <w:adjustRightInd w:val="0"/>
        <w:spacing w:after="0"/>
        <w:ind w:left="36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Данный</w:t>
      </w:r>
      <w:r w:rsidRPr="00011039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З</w:t>
      </w:r>
      <w:r w:rsidR="00855BAF">
        <w:rPr>
          <w:sz w:val="22"/>
          <w:szCs w:val="22"/>
          <w:lang w:val="ru-RU"/>
        </w:rPr>
        <w:t xml:space="preserve">апрос </w:t>
      </w:r>
      <w:r>
        <w:rPr>
          <w:sz w:val="22"/>
          <w:szCs w:val="22"/>
          <w:lang w:val="ru-RU"/>
        </w:rPr>
        <w:t>П</w:t>
      </w:r>
      <w:r w:rsidR="00855BAF">
        <w:rPr>
          <w:sz w:val="22"/>
          <w:szCs w:val="22"/>
          <w:lang w:val="ru-RU"/>
        </w:rPr>
        <w:t>редложений</w:t>
      </w:r>
      <w:r w:rsidRPr="00011039">
        <w:rPr>
          <w:sz w:val="22"/>
          <w:szCs w:val="22"/>
          <w:lang w:val="ru-RU"/>
        </w:rPr>
        <w:t xml:space="preserve"> представляет </w:t>
      </w:r>
      <w:r>
        <w:rPr>
          <w:sz w:val="22"/>
          <w:szCs w:val="22"/>
          <w:lang w:val="ru-RU"/>
        </w:rPr>
        <w:t>собой</w:t>
      </w:r>
      <w:r w:rsidRPr="00011039">
        <w:rPr>
          <w:sz w:val="22"/>
          <w:szCs w:val="22"/>
          <w:lang w:val="ru-RU"/>
        </w:rPr>
        <w:t xml:space="preserve"> определение требований и приглашение для подачи предложений. ACDI/VOCA оставляет за собой право финансировать/</w:t>
      </w:r>
      <w:r>
        <w:rPr>
          <w:sz w:val="22"/>
          <w:szCs w:val="22"/>
          <w:lang w:val="ru-RU"/>
        </w:rPr>
        <w:t xml:space="preserve">присудить контракт </w:t>
      </w:r>
      <w:r w:rsidRPr="00011039">
        <w:rPr>
          <w:sz w:val="22"/>
          <w:szCs w:val="22"/>
          <w:lang w:val="ru-RU"/>
        </w:rPr>
        <w:t>любо</w:t>
      </w:r>
      <w:r>
        <w:rPr>
          <w:sz w:val="22"/>
          <w:szCs w:val="22"/>
          <w:lang w:val="ru-RU"/>
        </w:rPr>
        <w:t>му</w:t>
      </w:r>
      <w:r w:rsidRPr="00011039">
        <w:rPr>
          <w:sz w:val="22"/>
          <w:szCs w:val="22"/>
          <w:lang w:val="ru-RU"/>
        </w:rPr>
        <w:t xml:space="preserve"> или ни од</w:t>
      </w:r>
      <w:r>
        <w:rPr>
          <w:sz w:val="22"/>
          <w:szCs w:val="22"/>
          <w:lang w:val="ru-RU"/>
        </w:rPr>
        <w:t>ному</w:t>
      </w:r>
      <w:r w:rsidRPr="00011039">
        <w:rPr>
          <w:sz w:val="22"/>
          <w:szCs w:val="22"/>
          <w:lang w:val="ru-RU"/>
        </w:rPr>
        <w:t xml:space="preserve"> из представленных предложений. ACDI/VOCA </w:t>
      </w:r>
      <w:r>
        <w:rPr>
          <w:sz w:val="22"/>
          <w:szCs w:val="22"/>
          <w:lang w:val="ru-RU"/>
        </w:rPr>
        <w:t xml:space="preserve">не принимает на себя </w:t>
      </w:r>
      <w:r w:rsidRPr="00011039">
        <w:rPr>
          <w:sz w:val="22"/>
          <w:szCs w:val="22"/>
          <w:lang w:val="ru-RU"/>
        </w:rPr>
        <w:t>обязательств</w:t>
      </w:r>
      <w:r>
        <w:rPr>
          <w:sz w:val="22"/>
          <w:szCs w:val="22"/>
          <w:lang w:val="ru-RU"/>
        </w:rPr>
        <w:t xml:space="preserve">а, </w:t>
      </w:r>
      <w:r w:rsidRPr="00011039">
        <w:rPr>
          <w:sz w:val="22"/>
          <w:szCs w:val="22"/>
          <w:lang w:val="ru-RU"/>
        </w:rPr>
        <w:t>явны</w:t>
      </w:r>
      <w:r>
        <w:rPr>
          <w:sz w:val="22"/>
          <w:szCs w:val="22"/>
          <w:lang w:val="ru-RU"/>
        </w:rPr>
        <w:t>е</w:t>
      </w:r>
      <w:r w:rsidRPr="00011039">
        <w:rPr>
          <w:sz w:val="22"/>
          <w:szCs w:val="22"/>
          <w:lang w:val="ru-RU"/>
        </w:rPr>
        <w:t xml:space="preserve"> или подразумеваемы</w:t>
      </w:r>
      <w:r>
        <w:rPr>
          <w:sz w:val="22"/>
          <w:szCs w:val="22"/>
          <w:lang w:val="ru-RU"/>
        </w:rPr>
        <w:t>е</w:t>
      </w:r>
      <w:r w:rsidRPr="00011039">
        <w:rPr>
          <w:sz w:val="22"/>
          <w:szCs w:val="22"/>
          <w:lang w:val="ru-RU"/>
        </w:rPr>
        <w:t xml:space="preserve">, </w:t>
      </w:r>
      <w:r>
        <w:rPr>
          <w:sz w:val="22"/>
          <w:szCs w:val="22"/>
          <w:lang w:val="ru-RU"/>
        </w:rPr>
        <w:t>компенсировать У</w:t>
      </w:r>
      <w:r w:rsidRPr="00011039">
        <w:rPr>
          <w:sz w:val="22"/>
          <w:szCs w:val="22"/>
          <w:lang w:val="ru-RU"/>
        </w:rPr>
        <w:t>частник</w:t>
      </w:r>
      <w:r>
        <w:rPr>
          <w:sz w:val="22"/>
          <w:szCs w:val="22"/>
          <w:lang w:val="ru-RU"/>
        </w:rPr>
        <w:t>ам</w:t>
      </w:r>
      <w:r w:rsidRPr="00011039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 xml:space="preserve">тендера </w:t>
      </w:r>
      <w:r w:rsidRPr="00011039">
        <w:rPr>
          <w:sz w:val="22"/>
          <w:szCs w:val="22"/>
          <w:lang w:val="ru-RU"/>
        </w:rPr>
        <w:t>расходы, понесенные в процессе подготовки и представления их предложени</w:t>
      </w:r>
      <w:r>
        <w:rPr>
          <w:sz w:val="22"/>
          <w:szCs w:val="22"/>
          <w:lang w:val="ru-RU"/>
        </w:rPr>
        <w:t>й</w:t>
      </w:r>
      <w:r w:rsidR="00E37C89" w:rsidRPr="00011039">
        <w:rPr>
          <w:sz w:val="22"/>
          <w:szCs w:val="22"/>
          <w:lang w:val="ru-RU"/>
        </w:rPr>
        <w:t>.</w:t>
      </w:r>
    </w:p>
    <w:p w14:paraId="34DD3F02" w14:textId="77777777" w:rsidR="00B532E7" w:rsidRPr="00011039" w:rsidRDefault="00B532E7" w:rsidP="00657177">
      <w:pPr>
        <w:autoSpaceDE w:val="0"/>
        <w:autoSpaceDN w:val="0"/>
        <w:adjustRightInd w:val="0"/>
        <w:spacing w:before="0" w:after="0"/>
        <w:ind w:left="1080"/>
        <w:rPr>
          <w:rFonts w:ascii="Times New Roman" w:hAnsi="Times New Roman"/>
          <w:sz w:val="24"/>
          <w:lang w:val="ru-RU"/>
        </w:rPr>
      </w:pPr>
    </w:p>
    <w:p w14:paraId="26C71089" w14:textId="77777777" w:rsidR="003249A8" w:rsidRPr="00011039" w:rsidRDefault="00011039" w:rsidP="009B057C">
      <w:pPr>
        <w:widowControl w:val="0"/>
        <w:autoSpaceDE w:val="0"/>
        <w:autoSpaceDN w:val="0"/>
        <w:adjustRightInd w:val="0"/>
        <w:spacing w:before="0" w:after="0" w:line="268" w:lineRule="atLeast"/>
        <w:ind w:left="360"/>
        <w:jc w:val="both"/>
        <w:rPr>
          <w:color w:val="000000"/>
          <w:sz w:val="22"/>
          <w:szCs w:val="22"/>
          <w:lang w:val="ru-RU"/>
        </w:rPr>
      </w:pPr>
      <w:r w:rsidRPr="00011039">
        <w:rPr>
          <w:sz w:val="22"/>
          <w:szCs w:val="22"/>
        </w:rPr>
        <w:t>ACDI</w:t>
      </w:r>
      <w:r w:rsidRPr="009B057C">
        <w:rPr>
          <w:sz w:val="22"/>
          <w:szCs w:val="22"/>
          <w:lang w:val="ru-RU"/>
        </w:rPr>
        <w:t>/</w:t>
      </w:r>
      <w:r w:rsidRPr="00011039">
        <w:rPr>
          <w:sz w:val="22"/>
          <w:szCs w:val="22"/>
        </w:rPr>
        <w:t>VOCA</w:t>
      </w:r>
      <w:r w:rsidRPr="009B057C">
        <w:rPr>
          <w:sz w:val="22"/>
          <w:szCs w:val="22"/>
          <w:lang w:val="ru-RU"/>
        </w:rPr>
        <w:t xml:space="preserve"> </w:t>
      </w:r>
      <w:r w:rsidRPr="00011039">
        <w:rPr>
          <w:sz w:val="22"/>
          <w:szCs w:val="22"/>
          <w:lang w:val="ru-RU"/>
        </w:rPr>
        <w:t>может</w:t>
      </w:r>
      <w:r w:rsidRPr="009B057C">
        <w:rPr>
          <w:sz w:val="22"/>
          <w:szCs w:val="22"/>
          <w:lang w:val="ru-RU"/>
        </w:rPr>
        <w:t xml:space="preserve"> </w:t>
      </w:r>
      <w:r w:rsidRPr="00011039">
        <w:rPr>
          <w:sz w:val="22"/>
          <w:szCs w:val="22"/>
          <w:lang w:val="ru-RU"/>
        </w:rPr>
        <w:t>отклонить</w:t>
      </w:r>
      <w:r w:rsidRPr="009B057C">
        <w:rPr>
          <w:sz w:val="22"/>
          <w:szCs w:val="22"/>
          <w:lang w:val="ru-RU"/>
        </w:rPr>
        <w:t xml:space="preserve"> </w:t>
      </w:r>
      <w:r w:rsidRPr="00011039">
        <w:rPr>
          <w:sz w:val="22"/>
          <w:szCs w:val="22"/>
          <w:lang w:val="ru-RU"/>
        </w:rPr>
        <w:t>любое</w:t>
      </w:r>
      <w:r w:rsidRPr="009B057C">
        <w:rPr>
          <w:sz w:val="22"/>
          <w:szCs w:val="22"/>
          <w:lang w:val="ru-RU"/>
        </w:rPr>
        <w:t xml:space="preserve"> </w:t>
      </w:r>
      <w:r w:rsidRPr="00011039">
        <w:rPr>
          <w:sz w:val="22"/>
          <w:szCs w:val="22"/>
          <w:lang w:val="ru-RU"/>
        </w:rPr>
        <w:t>предложение</w:t>
      </w:r>
      <w:r w:rsidRPr="009B057C">
        <w:rPr>
          <w:sz w:val="22"/>
          <w:szCs w:val="22"/>
          <w:lang w:val="ru-RU"/>
        </w:rPr>
        <w:t xml:space="preserve">, </w:t>
      </w:r>
      <w:r w:rsidRPr="00011039">
        <w:rPr>
          <w:sz w:val="22"/>
          <w:szCs w:val="22"/>
          <w:lang w:val="ru-RU"/>
        </w:rPr>
        <w:t>которое</w:t>
      </w:r>
      <w:r w:rsidRPr="009B057C">
        <w:rPr>
          <w:sz w:val="22"/>
          <w:szCs w:val="22"/>
          <w:lang w:val="ru-RU"/>
        </w:rPr>
        <w:t xml:space="preserve"> </w:t>
      </w:r>
      <w:r w:rsidRPr="00011039">
        <w:rPr>
          <w:sz w:val="22"/>
          <w:szCs w:val="22"/>
          <w:lang w:val="ru-RU"/>
        </w:rPr>
        <w:t>не</w:t>
      </w:r>
      <w:r w:rsidRPr="009B057C">
        <w:rPr>
          <w:sz w:val="22"/>
          <w:szCs w:val="22"/>
          <w:lang w:val="ru-RU"/>
        </w:rPr>
        <w:t xml:space="preserve"> </w:t>
      </w:r>
      <w:r w:rsidRPr="00011039">
        <w:rPr>
          <w:sz w:val="22"/>
          <w:szCs w:val="22"/>
          <w:lang w:val="ru-RU"/>
        </w:rPr>
        <w:t>отвеча</w:t>
      </w:r>
      <w:r>
        <w:rPr>
          <w:sz w:val="22"/>
          <w:szCs w:val="22"/>
          <w:lang w:val="ru-RU"/>
        </w:rPr>
        <w:t>ет</w:t>
      </w:r>
      <w:r w:rsidRPr="009B057C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требованиям</w:t>
      </w:r>
      <w:r w:rsidRPr="009B057C">
        <w:rPr>
          <w:sz w:val="22"/>
          <w:szCs w:val="22"/>
          <w:lang w:val="ru-RU"/>
        </w:rPr>
        <w:t xml:space="preserve">. </w:t>
      </w:r>
      <w:r>
        <w:rPr>
          <w:sz w:val="22"/>
          <w:szCs w:val="22"/>
          <w:lang w:val="ru-RU"/>
        </w:rPr>
        <w:t xml:space="preserve">Соответствующим </w:t>
      </w:r>
      <w:r w:rsidRPr="00011039">
        <w:rPr>
          <w:sz w:val="22"/>
          <w:szCs w:val="22"/>
          <w:lang w:val="ru-RU"/>
        </w:rPr>
        <w:t>предложение</w:t>
      </w:r>
      <w:r>
        <w:rPr>
          <w:sz w:val="22"/>
          <w:szCs w:val="22"/>
          <w:lang w:val="ru-RU"/>
        </w:rPr>
        <w:t>м считается предложение,</w:t>
      </w:r>
      <w:r w:rsidRPr="00011039">
        <w:rPr>
          <w:sz w:val="22"/>
          <w:szCs w:val="22"/>
          <w:lang w:val="ru-RU"/>
        </w:rPr>
        <w:t xml:space="preserve"> котор</w:t>
      </w:r>
      <w:r>
        <w:rPr>
          <w:sz w:val="22"/>
          <w:szCs w:val="22"/>
          <w:lang w:val="ru-RU"/>
        </w:rPr>
        <w:t>ое</w:t>
      </w:r>
      <w:r w:rsidRPr="00011039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отвечает всем</w:t>
      </w:r>
      <w:r w:rsidRPr="00011039">
        <w:rPr>
          <w:sz w:val="22"/>
          <w:szCs w:val="22"/>
          <w:lang w:val="ru-RU"/>
        </w:rPr>
        <w:t xml:space="preserve"> условиям ЗП. Предложение должно быть полным, подписанны</w:t>
      </w:r>
      <w:r>
        <w:rPr>
          <w:sz w:val="22"/>
          <w:szCs w:val="22"/>
          <w:lang w:val="ru-RU"/>
        </w:rPr>
        <w:t>м</w:t>
      </w:r>
      <w:r w:rsidRPr="00011039">
        <w:rPr>
          <w:sz w:val="22"/>
          <w:szCs w:val="22"/>
          <w:lang w:val="ru-RU"/>
        </w:rPr>
        <w:t xml:space="preserve"> уполномоченным</w:t>
      </w:r>
      <w:r>
        <w:rPr>
          <w:sz w:val="22"/>
          <w:szCs w:val="22"/>
          <w:lang w:val="ru-RU"/>
        </w:rPr>
        <w:t xml:space="preserve"> лицом</w:t>
      </w:r>
      <w:r w:rsidRPr="00011039">
        <w:rPr>
          <w:sz w:val="22"/>
          <w:szCs w:val="22"/>
          <w:lang w:val="ru-RU"/>
        </w:rPr>
        <w:t xml:space="preserve">, и </w:t>
      </w:r>
      <w:r>
        <w:rPr>
          <w:sz w:val="22"/>
          <w:szCs w:val="22"/>
          <w:lang w:val="ru-RU"/>
        </w:rPr>
        <w:t xml:space="preserve">представлено </w:t>
      </w:r>
      <w:r w:rsidRPr="00011039">
        <w:rPr>
          <w:sz w:val="22"/>
          <w:szCs w:val="22"/>
          <w:lang w:val="ru-RU"/>
        </w:rPr>
        <w:t xml:space="preserve">не позднее времени </w:t>
      </w:r>
      <w:r>
        <w:rPr>
          <w:sz w:val="22"/>
          <w:szCs w:val="22"/>
          <w:lang w:val="ru-RU"/>
        </w:rPr>
        <w:t xml:space="preserve">подачи предложения </w:t>
      </w:r>
      <w:r w:rsidRPr="00011039">
        <w:rPr>
          <w:sz w:val="22"/>
          <w:szCs w:val="22"/>
          <w:lang w:val="ru-RU"/>
        </w:rPr>
        <w:t xml:space="preserve">и даты, указанной на титульном листе </w:t>
      </w:r>
      <w:r>
        <w:rPr>
          <w:sz w:val="22"/>
          <w:szCs w:val="22"/>
          <w:lang w:val="ru-RU"/>
        </w:rPr>
        <w:t>данного ЗП</w:t>
      </w:r>
      <w:r w:rsidRPr="00011039">
        <w:rPr>
          <w:sz w:val="22"/>
          <w:szCs w:val="22"/>
          <w:lang w:val="ru-RU"/>
        </w:rPr>
        <w:t xml:space="preserve">. ACDI/VOCA может сохранить за собой право </w:t>
      </w:r>
      <w:r>
        <w:rPr>
          <w:sz w:val="22"/>
          <w:szCs w:val="22"/>
          <w:lang w:val="ru-RU"/>
        </w:rPr>
        <w:t xml:space="preserve">допустить </w:t>
      </w:r>
      <w:r w:rsidR="009B057C">
        <w:rPr>
          <w:sz w:val="22"/>
          <w:szCs w:val="22"/>
          <w:lang w:val="ru-RU"/>
        </w:rPr>
        <w:t>к</w:t>
      </w:r>
      <w:r w:rsidRPr="00011039">
        <w:rPr>
          <w:sz w:val="22"/>
          <w:szCs w:val="22"/>
          <w:lang w:val="ru-RU"/>
        </w:rPr>
        <w:t>аки</w:t>
      </w:r>
      <w:r w:rsidR="009B057C">
        <w:rPr>
          <w:sz w:val="22"/>
          <w:szCs w:val="22"/>
          <w:lang w:val="ru-RU"/>
        </w:rPr>
        <w:t>е</w:t>
      </w:r>
      <w:r w:rsidRPr="00011039">
        <w:rPr>
          <w:sz w:val="22"/>
          <w:szCs w:val="22"/>
          <w:lang w:val="ru-RU"/>
        </w:rPr>
        <w:t>-либо незначительные расхождения в предложении</w:t>
      </w:r>
      <w:r w:rsidR="00565D18" w:rsidRPr="00011039">
        <w:rPr>
          <w:sz w:val="22"/>
          <w:szCs w:val="22"/>
          <w:lang w:val="ru-RU"/>
        </w:rPr>
        <w:t xml:space="preserve">.  </w:t>
      </w:r>
    </w:p>
    <w:p w14:paraId="3DD22552" w14:textId="77777777" w:rsidR="003249A8" w:rsidRPr="00011039" w:rsidRDefault="003249A8" w:rsidP="00441350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14:paraId="41EE948E" w14:textId="77777777" w:rsidR="00E602B4" w:rsidRPr="009B057C" w:rsidRDefault="009B057C" w:rsidP="008B2F7C">
      <w:pPr>
        <w:autoSpaceDE w:val="0"/>
        <w:autoSpaceDN w:val="0"/>
        <w:adjustRightInd w:val="0"/>
        <w:spacing w:after="0" w:line="240" w:lineRule="auto"/>
        <w:ind w:left="360"/>
        <w:jc w:val="both"/>
        <w:rPr>
          <w:color w:val="000000"/>
          <w:sz w:val="22"/>
          <w:szCs w:val="22"/>
          <w:lang w:val="ru-RU"/>
        </w:rPr>
      </w:pPr>
      <w:r w:rsidRPr="009B057C">
        <w:rPr>
          <w:color w:val="000000"/>
          <w:sz w:val="22"/>
          <w:szCs w:val="22"/>
        </w:rPr>
        <w:t>ACDI</w:t>
      </w:r>
      <w:r w:rsidRPr="009B057C">
        <w:rPr>
          <w:color w:val="000000"/>
          <w:sz w:val="22"/>
          <w:szCs w:val="22"/>
          <w:lang w:val="ru-RU"/>
        </w:rPr>
        <w:t>/</w:t>
      </w:r>
      <w:r w:rsidRPr="009B057C">
        <w:rPr>
          <w:color w:val="000000"/>
          <w:sz w:val="22"/>
          <w:szCs w:val="22"/>
        </w:rPr>
        <w:t>VOCA</w:t>
      </w:r>
      <w:r w:rsidRPr="009B057C">
        <w:rPr>
          <w:color w:val="000000"/>
          <w:sz w:val="22"/>
          <w:szCs w:val="22"/>
          <w:lang w:val="ru-RU"/>
        </w:rPr>
        <w:t xml:space="preserve"> оставляет за собой право </w:t>
      </w:r>
      <w:r>
        <w:rPr>
          <w:color w:val="000000"/>
          <w:sz w:val="22"/>
          <w:szCs w:val="22"/>
          <w:lang w:val="ru-RU"/>
        </w:rPr>
        <w:t>присудить</w:t>
      </w:r>
      <w:r w:rsidRPr="009B057C">
        <w:rPr>
          <w:color w:val="000000"/>
          <w:sz w:val="22"/>
          <w:szCs w:val="22"/>
          <w:lang w:val="ru-RU"/>
        </w:rPr>
        <w:t xml:space="preserve"> </w:t>
      </w:r>
      <w:r>
        <w:rPr>
          <w:color w:val="000000"/>
          <w:sz w:val="22"/>
          <w:szCs w:val="22"/>
          <w:lang w:val="ru-RU"/>
        </w:rPr>
        <w:t>контракт</w:t>
      </w:r>
      <w:r w:rsidRPr="009B057C">
        <w:rPr>
          <w:color w:val="000000"/>
          <w:sz w:val="22"/>
          <w:szCs w:val="22"/>
          <w:lang w:val="ru-RU"/>
        </w:rPr>
        <w:t xml:space="preserve"> на основании первоначальной оценки предложений без обсуждения. ACDI/VOCA также оставляет за собой право </w:t>
      </w:r>
      <w:r>
        <w:rPr>
          <w:color w:val="000000"/>
          <w:sz w:val="22"/>
          <w:szCs w:val="22"/>
          <w:lang w:val="ru-RU"/>
        </w:rPr>
        <w:t>провести</w:t>
      </w:r>
      <w:r w:rsidRPr="009B057C">
        <w:rPr>
          <w:color w:val="000000"/>
          <w:sz w:val="22"/>
          <w:szCs w:val="22"/>
          <w:lang w:val="ru-RU"/>
        </w:rPr>
        <w:t xml:space="preserve"> окончательны</w:t>
      </w:r>
      <w:r>
        <w:rPr>
          <w:color w:val="000000"/>
          <w:sz w:val="22"/>
          <w:szCs w:val="22"/>
          <w:lang w:val="ru-RU"/>
        </w:rPr>
        <w:t>е</w:t>
      </w:r>
      <w:r w:rsidRPr="009B057C">
        <w:rPr>
          <w:color w:val="000000"/>
          <w:sz w:val="22"/>
          <w:szCs w:val="22"/>
          <w:lang w:val="ru-RU"/>
        </w:rPr>
        <w:t xml:space="preserve"> переговор</w:t>
      </w:r>
      <w:r>
        <w:rPr>
          <w:color w:val="000000"/>
          <w:sz w:val="22"/>
          <w:szCs w:val="22"/>
          <w:lang w:val="ru-RU"/>
        </w:rPr>
        <w:t>ы</w:t>
      </w:r>
      <w:r w:rsidRPr="009B057C">
        <w:rPr>
          <w:color w:val="000000"/>
          <w:sz w:val="22"/>
          <w:szCs w:val="22"/>
          <w:lang w:val="ru-RU"/>
        </w:rPr>
        <w:t xml:space="preserve"> с любыми </w:t>
      </w:r>
      <w:r>
        <w:rPr>
          <w:color w:val="000000"/>
          <w:sz w:val="22"/>
          <w:szCs w:val="22"/>
          <w:lang w:val="ru-RU"/>
        </w:rPr>
        <w:t>соответствующими Участниками тендерами по всему</w:t>
      </w:r>
      <w:r w:rsidRPr="009B057C">
        <w:rPr>
          <w:color w:val="000000"/>
          <w:sz w:val="22"/>
          <w:szCs w:val="22"/>
          <w:lang w:val="ru-RU"/>
        </w:rPr>
        <w:t xml:space="preserve"> или части предлагаемого </w:t>
      </w:r>
      <w:r>
        <w:rPr>
          <w:color w:val="000000"/>
          <w:sz w:val="22"/>
          <w:szCs w:val="22"/>
          <w:lang w:val="ru-RU"/>
        </w:rPr>
        <w:t>круга задач</w:t>
      </w:r>
      <w:r w:rsidR="00A323C9" w:rsidRPr="009B057C">
        <w:rPr>
          <w:color w:val="000000"/>
          <w:sz w:val="22"/>
          <w:szCs w:val="22"/>
          <w:lang w:val="ru-RU"/>
        </w:rPr>
        <w:t>.</w:t>
      </w:r>
      <w:r w:rsidR="00F36DE1" w:rsidRPr="009B057C">
        <w:rPr>
          <w:color w:val="000000"/>
          <w:sz w:val="22"/>
          <w:szCs w:val="22"/>
          <w:lang w:val="ru-RU"/>
        </w:rPr>
        <w:t xml:space="preserve">  </w:t>
      </w:r>
    </w:p>
    <w:p w14:paraId="78C5D649" w14:textId="77777777" w:rsidR="00E602B4" w:rsidRDefault="00E602B4" w:rsidP="00657177">
      <w:pPr>
        <w:spacing w:before="0" w:after="0" w:line="240" w:lineRule="auto"/>
        <w:ind w:left="720"/>
        <w:rPr>
          <w:rFonts w:ascii="Times New Roman" w:hAnsi="Times New Roman"/>
          <w:sz w:val="24"/>
          <w:szCs w:val="24"/>
          <w:lang w:val="ru-RU"/>
        </w:rPr>
      </w:pPr>
    </w:p>
    <w:p w14:paraId="67E795C5" w14:textId="77777777" w:rsidR="00322081" w:rsidRPr="00657177" w:rsidRDefault="009B057C" w:rsidP="003318A1">
      <w:pPr>
        <w:pStyle w:val="Heading2"/>
        <w:numPr>
          <w:ilvl w:val="0"/>
          <w:numId w:val="7"/>
        </w:numPr>
      </w:pPr>
      <w:bookmarkStart w:id="33" w:name="_Toc530583647"/>
      <w:r>
        <w:rPr>
          <w:lang w:val="ru-RU"/>
        </w:rPr>
        <w:lastRenderedPageBreak/>
        <w:t>СРОК ДЕЙСТВИЯ ПРЕДЛОЖЕНИЯ</w:t>
      </w:r>
      <w:bookmarkEnd w:id="33"/>
      <w:r w:rsidR="00BF7EE2" w:rsidRPr="00657177">
        <w:t xml:space="preserve"> </w:t>
      </w:r>
    </w:p>
    <w:p w14:paraId="3A698726" w14:textId="77777777" w:rsidR="00F61B02" w:rsidRPr="009B057C" w:rsidRDefault="009B057C" w:rsidP="009B057C">
      <w:pPr>
        <w:pStyle w:val="ListParagraph"/>
        <w:spacing w:after="0" w:line="240" w:lineRule="auto"/>
        <w:jc w:val="both"/>
        <w:rPr>
          <w:color w:val="000000"/>
          <w:sz w:val="22"/>
          <w:szCs w:val="22"/>
          <w:lang w:val="ru-RU"/>
        </w:rPr>
      </w:pPr>
      <w:r>
        <w:rPr>
          <w:color w:val="000000"/>
          <w:sz w:val="22"/>
          <w:szCs w:val="22"/>
          <w:lang w:val="ru-RU"/>
        </w:rPr>
        <w:t>П</w:t>
      </w:r>
      <w:r w:rsidRPr="009B057C">
        <w:rPr>
          <w:color w:val="000000"/>
          <w:sz w:val="22"/>
          <w:szCs w:val="22"/>
          <w:lang w:val="ru-RU"/>
        </w:rPr>
        <w:t xml:space="preserve">редставленные </w:t>
      </w:r>
      <w:r>
        <w:rPr>
          <w:color w:val="000000"/>
          <w:sz w:val="22"/>
          <w:szCs w:val="22"/>
          <w:lang w:val="ru-RU"/>
        </w:rPr>
        <w:t>п</w:t>
      </w:r>
      <w:r w:rsidRPr="009B057C">
        <w:rPr>
          <w:color w:val="000000"/>
          <w:sz w:val="22"/>
          <w:szCs w:val="22"/>
          <w:lang w:val="ru-RU"/>
        </w:rPr>
        <w:t>редложения оста</w:t>
      </w:r>
      <w:r>
        <w:rPr>
          <w:color w:val="000000"/>
          <w:sz w:val="22"/>
          <w:szCs w:val="22"/>
          <w:lang w:val="ru-RU"/>
        </w:rPr>
        <w:t>ю</w:t>
      </w:r>
      <w:r w:rsidRPr="009B057C">
        <w:rPr>
          <w:color w:val="000000"/>
          <w:sz w:val="22"/>
          <w:szCs w:val="22"/>
          <w:lang w:val="ru-RU"/>
        </w:rPr>
        <w:t>тся открытым</w:t>
      </w:r>
      <w:r>
        <w:rPr>
          <w:color w:val="000000"/>
          <w:sz w:val="22"/>
          <w:szCs w:val="22"/>
          <w:lang w:val="ru-RU"/>
        </w:rPr>
        <w:t>и</w:t>
      </w:r>
      <w:r w:rsidRPr="009B057C">
        <w:rPr>
          <w:color w:val="000000"/>
          <w:sz w:val="22"/>
          <w:szCs w:val="22"/>
          <w:lang w:val="ru-RU"/>
        </w:rPr>
        <w:t xml:space="preserve"> для принятия в течение </w:t>
      </w:r>
      <w:r w:rsidR="0035135A" w:rsidRPr="003800C4">
        <w:rPr>
          <w:sz w:val="22"/>
          <w:szCs w:val="22"/>
          <w:lang w:val="ru-RU"/>
        </w:rPr>
        <w:t>3</w:t>
      </w:r>
      <w:r w:rsidRPr="003800C4">
        <w:rPr>
          <w:sz w:val="22"/>
          <w:szCs w:val="22"/>
          <w:lang w:val="ru-RU"/>
        </w:rPr>
        <w:t>0 дней</w:t>
      </w:r>
      <w:r w:rsidRPr="003800C4">
        <w:rPr>
          <w:i/>
          <w:sz w:val="22"/>
          <w:szCs w:val="22"/>
          <w:lang w:val="ru-RU"/>
        </w:rPr>
        <w:t xml:space="preserve"> </w:t>
      </w:r>
      <w:r w:rsidRPr="009B057C">
        <w:rPr>
          <w:color w:val="000000"/>
          <w:sz w:val="22"/>
          <w:szCs w:val="22"/>
          <w:lang w:val="ru-RU"/>
        </w:rPr>
        <w:t>с последней даты, указанной для п</w:t>
      </w:r>
      <w:r>
        <w:rPr>
          <w:color w:val="000000"/>
          <w:sz w:val="22"/>
          <w:szCs w:val="22"/>
          <w:lang w:val="ru-RU"/>
        </w:rPr>
        <w:t>риема</w:t>
      </w:r>
      <w:r w:rsidRPr="009B057C">
        <w:rPr>
          <w:color w:val="000000"/>
          <w:sz w:val="22"/>
          <w:szCs w:val="22"/>
          <w:lang w:val="ru-RU"/>
        </w:rPr>
        <w:t xml:space="preserve"> предложений. Это включает в себя, но не ограничивается, ценообразовани</w:t>
      </w:r>
      <w:r>
        <w:rPr>
          <w:color w:val="000000"/>
          <w:sz w:val="22"/>
          <w:szCs w:val="22"/>
          <w:lang w:val="ru-RU"/>
        </w:rPr>
        <w:t>е,</w:t>
      </w:r>
      <w:r w:rsidRPr="009B057C">
        <w:rPr>
          <w:color w:val="000000"/>
          <w:sz w:val="22"/>
          <w:szCs w:val="22"/>
          <w:lang w:val="ru-RU"/>
        </w:rPr>
        <w:t xml:space="preserve"> услови</w:t>
      </w:r>
      <w:r>
        <w:rPr>
          <w:color w:val="000000"/>
          <w:sz w:val="22"/>
          <w:szCs w:val="22"/>
          <w:lang w:val="ru-RU"/>
        </w:rPr>
        <w:t>я и положения</w:t>
      </w:r>
      <w:r w:rsidRPr="009B057C">
        <w:rPr>
          <w:color w:val="000000"/>
          <w:sz w:val="22"/>
          <w:szCs w:val="22"/>
          <w:lang w:val="ru-RU"/>
        </w:rPr>
        <w:t>, уров</w:t>
      </w:r>
      <w:r>
        <w:rPr>
          <w:color w:val="000000"/>
          <w:sz w:val="22"/>
          <w:szCs w:val="22"/>
          <w:lang w:val="ru-RU"/>
        </w:rPr>
        <w:t>ень услуг</w:t>
      </w:r>
      <w:r w:rsidRPr="009B057C">
        <w:rPr>
          <w:color w:val="000000"/>
          <w:sz w:val="22"/>
          <w:szCs w:val="22"/>
          <w:lang w:val="ru-RU"/>
        </w:rPr>
        <w:t xml:space="preserve"> и вс</w:t>
      </w:r>
      <w:r>
        <w:rPr>
          <w:color w:val="000000"/>
          <w:sz w:val="22"/>
          <w:szCs w:val="22"/>
          <w:lang w:val="ru-RU"/>
        </w:rPr>
        <w:t>ю</w:t>
      </w:r>
      <w:r w:rsidRPr="009B057C">
        <w:rPr>
          <w:color w:val="000000"/>
          <w:sz w:val="22"/>
          <w:szCs w:val="22"/>
          <w:lang w:val="ru-RU"/>
        </w:rPr>
        <w:t xml:space="preserve"> друг</w:t>
      </w:r>
      <w:r>
        <w:rPr>
          <w:color w:val="000000"/>
          <w:sz w:val="22"/>
          <w:szCs w:val="22"/>
          <w:lang w:val="ru-RU"/>
        </w:rPr>
        <w:t>ую</w:t>
      </w:r>
      <w:r w:rsidRPr="009B057C">
        <w:rPr>
          <w:color w:val="000000"/>
          <w:sz w:val="22"/>
          <w:szCs w:val="22"/>
          <w:lang w:val="ru-RU"/>
        </w:rPr>
        <w:t xml:space="preserve"> информаци</w:t>
      </w:r>
      <w:r>
        <w:rPr>
          <w:color w:val="000000"/>
          <w:sz w:val="22"/>
          <w:szCs w:val="22"/>
          <w:lang w:val="ru-RU"/>
        </w:rPr>
        <w:t>ю</w:t>
      </w:r>
      <w:r w:rsidRPr="009B057C">
        <w:rPr>
          <w:color w:val="000000"/>
          <w:sz w:val="22"/>
          <w:szCs w:val="22"/>
          <w:lang w:val="ru-RU"/>
        </w:rPr>
        <w:t xml:space="preserve">. Если ваша организация получила контракт, вся </w:t>
      </w:r>
      <w:r w:rsidR="008B2F7C">
        <w:rPr>
          <w:color w:val="000000"/>
          <w:sz w:val="22"/>
          <w:szCs w:val="22"/>
          <w:lang w:val="ru-RU"/>
        </w:rPr>
        <w:t>сведения</w:t>
      </w:r>
      <w:r>
        <w:rPr>
          <w:color w:val="000000"/>
          <w:sz w:val="22"/>
          <w:szCs w:val="22"/>
          <w:lang w:val="ru-RU"/>
        </w:rPr>
        <w:t>, указанн</w:t>
      </w:r>
      <w:r w:rsidR="008B2F7C">
        <w:rPr>
          <w:color w:val="000000"/>
          <w:sz w:val="22"/>
          <w:szCs w:val="22"/>
          <w:lang w:val="ru-RU"/>
        </w:rPr>
        <w:t>ые</w:t>
      </w:r>
      <w:r w:rsidRPr="009B057C">
        <w:rPr>
          <w:color w:val="000000"/>
          <w:sz w:val="22"/>
          <w:szCs w:val="22"/>
          <w:lang w:val="ru-RU"/>
        </w:rPr>
        <w:t xml:space="preserve"> в </w:t>
      </w:r>
      <w:r>
        <w:rPr>
          <w:color w:val="000000"/>
          <w:sz w:val="22"/>
          <w:szCs w:val="22"/>
          <w:lang w:val="ru-RU"/>
        </w:rPr>
        <w:t>данном ЗП</w:t>
      </w:r>
      <w:r w:rsidRPr="009B057C">
        <w:rPr>
          <w:color w:val="000000"/>
          <w:sz w:val="22"/>
          <w:szCs w:val="22"/>
          <w:lang w:val="ru-RU"/>
        </w:rPr>
        <w:t xml:space="preserve"> и </w:t>
      </w:r>
      <w:r>
        <w:rPr>
          <w:color w:val="000000"/>
          <w:sz w:val="22"/>
          <w:szCs w:val="22"/>
          <w:lang w:val="ru-RU"/>
        </w:rPr>
        <w:t>полученн</w:t>
      </w:r>
      <w:r w:rsidR="008B2F7C">
        <w:rPr>
          <w:color w:val="000000"/>
          <w:sz w:val="22"/>
          <w:szCs w:val="22"/>
          <w:lang w:val="ru-RU"/>
        </w:rPr>
        <w:t>ые</w:t>
      </w:r>
      <w:r>
        <w:rPr>
          <w:color w:val="000000"/>
          <w:sz w:val="22"/>
          <w:szCs w:val="22"/>
          <w:lang w:val="ru-RU"/>
        </w:rPr>
        <w:t xml:space="preserve"> во время переговорного процесса, явля</w:t>
      </w:r>
      <w:r w:rsidR="008B2F7C">
        <w:rPr>
          <w:color w:val="000000"/>
          <w:sz w:val="22"/>
          <w:szCs w:val="22"/>
          <w:lang w:val="ru-RU"/>
        </w:rPr>
        <w:t>ю</w:t>
      </w:r>
      <w:r>
        <w:rPr>
          <w:color w:val="000000"/>
          <w:sz w:val="22"/>
          <w:szCs w:val="22"/>
          <w:lang w:val="ru-RU"/>
        </w:rPr>
        <w:t xml:space="preserve">тся </w:t>
      </w:r>
      <w:r w:rsidRPr="009B057C">
        <w:rPr>
          <w:color w:val="000000"/>
          <w:sz w:val="22"/>
          <w:szCs w:val="22"/>
          <w:lang w:val="ru-RU"/>
        </w:rPr>
        <w:t>договорными обязательствами</w:t>
      </w:r>
      <w:r w:rsidR="00F61B02" w:rsidRPr="009B057C">
        <w:rPr>
          <w:color w:val="000000"/>
          <w:sz w:val="22"/>
          <w:szCs w:val="22"/>
          <w:lang w:val="ru-RU"/>
        </w:rPr>
        <w:t>.</w:t>
      </w:r>
    </w:p>
    <w:p w14:paraId="7D729BCF" w14:textId="77777777" w:rsidR="002E0D0E" w:rsidRPr="009B057C" w:rsidRDefault="002E0D0E" w:rsidP="00657177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14:paraId="30D060B1" w14:textId="77777777" w:rsidR="002E0D0E" w:rsidRPr="009B057C" w:rsidRDefault="009B057C" w:rsidP="003318A1">
      <w:pPr>
        <w:pStyle w:val="Heading2"/>
        <w:numPr>
          <w:ilvl w:val="0"/>
          <w:numId w:val="7"/>
        </w:numPr>
        <w:rPr>
          <w:lang w:val="ru-RU"/>
        </w:rPr>
      </w:pPr>
      <w:bookmarkStart w:id="34" w:name="_Toc530583648"/>
      <w:r>
        <w:rPr>
          <w:lang w:val="ru-RU"/>
        </w:rPr>
        <w:t>МИНИМАЛЬНЫЕ КВАЛИФИКАЦИОННЫЕ ТРЕБОВАНИЯ К УЧАСТНИКАМ ТЕНДЕРА</w:t>
      </w:r>
      <w:bookmarkEnd w:id="34"/>
    </w:p>
    <w:p w14:paraId="451A2FF5" w14:textId="77777777" w:rsidR="00EE6D1A" w:rsidRPr="009B057C" w:rsidRDefault="009B057C" w:rsidP="009E04EE">
      <w:pPr>
        <w:spacing w:after="0"/>
        <w:ind w:left="360"/>
        <w:jc w:val="both"/>
        <w:rPr>
          <w:color w:val="000000"/>
          <w:sz w:val="22"/>
          <w:szCs w:val="22"/>
          <w:lang w:val="ru-RU"/>
        </w:rPr>
      </w:pPr>
      <w:r>
        <w:rPr>
          <w:color w:val="000000"/>
          <w:sz w:val="22"/>
          <w:szCs w:val="22"/>
          <w:lang w:val="ru-RU"/>
        </w:rPr>
        <w:t>Участники тендера</w:t>
      </w:r>
      <w:r w:rsidRPr="009B057C">
        <w:rPr>
          <w:color w:val="000000"/>
          <w:sz w:val="22"/>
          <w:szCs w:val="22"/>
          <w:lang w:val="ru-RU"/>
        </w:rPr>
        <w:t>, подающие предложения</w:t>
      </w:r>
      <w:r>
        <w:rPr>
          <w:color w:val="000000"/>
          <w:sz w:val="22"/>
          <w:szCs w:val="22"/>
          <w:lang w:val="ru-RU"/>
        </w:rPr>
        <w:t>,</w:t>
      </w:r>
      <w:r w:rsidRPr="009B057C">
        <w:rPr>
          <w:color w:val="000000"/>
          <w:sz w:val="22"/>
          <w:szCs w:val="22"/>
          <w:lang w:val="ru-RU"/>
        </w:rPr>
        <w:t xml:space="preserve"> должны (1) </w:t>
      </w:r>
      <w:r>
        <w:rPr>
          <w:color w:val="000000"/>
          <w:sz w:val="22"/>
          <w:szCs w:val="22"/>
          <w:lang w:val="ru-RU"/>
        </w:rPr>
        <w:t xml:space="preserve">иметь </w:t>
      </w:r>
      <w:r w:rsidRPr="009B057C">
        <w:rPr>
          <w:color w:val="000000"/>
          <w:sz w:val="22"/>
          <w:szCs w:val="22"/>
          <w:lang w:val="ru-RU"/>
        </w:rPr>
        <w:t>официальн</w:t>
      </w:r>
      <w:r>
        <w:rPr>
          <w:color w:val="000000"/>
          <w:sz w:val="22"/>
          <w:szCs w:val="22"/>
          <w:lang w:val="ru-RU"/>
        </w:rPr>
        <w:t>ую</w:t>
      </w:r>
      <w:r w:rsidRPr="009B057C">
        <w:rPr>
          <w:color w:val="000000"/>
          <w:sz w:val="22"/>
          <w:szCs w:val="22"/>
          <w:lang w:val="ru-RU"/>
        </w:rPr>
        <w:t xml:space="preserve"> лицензи</w:t>
      </w:r>
      <w:r>
        <w:rPr>
          <w:color w:val="000000"/>
          <w:sz w:val="22"/>
          <w:szCs w:val="22"/>
          <w:lang w:val="ru-RU"/>
        </w:rPr>
        <w:t>ю</w:t>
      </w:r>
      <w:r w:rsidR="000C78B6">
        <w:rPr>
          <w:color w:val="000000"/>
          <w:sz w:val="22"/>
          <w:szCs w:val="22"/>
          <w:lang w:val="ru-RU"/>
        </w:rPr>
        <w:t>/регистрацию</w:t>
      </w:r>
      <w:r>
        <w:rPr>
          <w:color w:val="000000"/>
          <w:sz w:val="22"/>
          <w:szCs w:val="22"/>
          <w:lang w:val="ru-RU"/>
        </w:rPr>
        <w:t xml:space="preserve"> на осуществление такой деятельности </w:t>
      </w:r>
      <w:r w:rsidRPr="009B057C">
        <w:rPr>
          <w:color w:val="000000"/>
          <w:sz w:val="22"/>
          <w:szCs w:val="22"/>
          <w:lang w:val="ru-RU"/>
        </w:rPr>
        <w:t xml:space="preserve">в Кыргызской Республике, (2) быть в состоянии получить средства USAID и (3) не </w:t>
      </w:r>
      <w:r>
        <w:rPr>
          <w:color w:val="000000"/>
          <w:sz w:val="22"/>
          <w:szCs w:val="22"/>
          <w:lang w:val="ru-RU"/>
        </w:rPr>
        <w:t xml:space="preserve">должны </w:t>
      </w:r>
      <w:r w:rsidRPr="009B057C">
        <w:rPr>
          <w:color w:val="000000"/>
          <w:sz w:val="22"/>
          <w:szCs w:val="22"/>
          <w:lang w:val="ru-RU"/>
        </w:rPr>
        <w:t>бы</w:t>
      </w:r>
      <w:r>
        <w:rPr>
          <w:color w:val="000000"/>
          <w:sz w:val="22"/>
          <w:szCs w:val="22"/>
          <w:lang w:val="ru-RU"/>
        </w:rPr>
        <w:t xml:space="preserve">ть идентифицированы </w:t>
      </w:r>
      <w:r w:rsidRPr="009B057C">
        <w:rPr>
          <w:color w:val="000000"/>
          <w:sz w:val="22"/>
          <w:szCs w:val="22"/>
          <w:lang w:val="ru-RU"/>
        </w:rPr>
        <w:t>в качестве террорист</w:t>
      </w:r>
      <w:r>
        <w:rPr>
          <w:color w:val="000000"/>
          <w:sz w:val="22"/>
          <w:szCs w:val="22"/>
          <w:lang w:val="ru-RU"/>
        </w:rPr>
        <w:t>ов</w:t>
      </w:r>
      <w:r w:rsidRPr="009B057C">
        <w:rPr>
          <w:color w:val="000000"/>
          <w:sz w:val="22"/>
          <w:szCs w:val="22"/>
          <w:lang w:val="ru-RU"/>
        </w:rPr>
        <w:t xml:space="preserve">. Кроме того, </w:t>
      </w:r>
      <w:r>
        <w:rPr>
          <w:color w:val="000000"/>
          <w:sz w:val="22"/>
          <w:szCs w:val="22"/>
          <w:lang w:val="ru-RU"/>
        </w:rPr>
        <w:t>от Участника тендера</w:t>
      </w:r>
      <w:r w:rsidRPr="009B057C">
        <w:rPr>
          <w:color w:val="000000"/>
          <w:sz w:val="22"/>
          <w:szCs w:val="22"/>
          <w:lang w:val="ru-RU"/>
        </w:rPr>
        <w:t xml:space="preserve"> может </w:t>
      </w:r>
      <w:r w:rsidR="00581CC3">
        <w:rPr>
          <w:color w:val="000000"/>
          <w:sz w:val="22"/>
          <w:szCs w:val="22"/>
          <w:lang w:val="ru-RU"/>
        </w:rPr>
        <w:t xml:space="preserve">дополнительно </w:t>
      </w:r>
      <w:r w:rsidRPr="009B057C">
        <w:rPr>
          <w:color w:val="000000"/>
          <w:sz w:val="22"/>
          <w:szCs w:val="22"/>
          <w:lang w:val="ru-RU"/>
        </w:rPr>
        <w:t>потребоваться</w:t>
      </w:r>
      <w:r>
        <w:rPr>
          <w:color w:val="000000"/>
          <w:sz w:val="22"/>
          <w:szCs w:val="22"/>
          <w:lang w:val="ru-RU"/>
        </w:rPr>
        <w:t xml:space="preserve"> предоставление следующей</w:t>
      </w:r>
      <w:r w:rsidRPr="009B057C">
        <w:rPr>
          <w:color w:val="000000"/>
          <w:sz w:val="22"/>
          <w:szCs w:val="22"/>
          <w:lang w:val="ru-RU"/>
        </w:rPr>
        <w:t xml:space="preserve"> информаци</w:t>
      </w:r>
      <w:r>
        <w:rPr>
          <w:color w:val="000000"/>
          <w:sz w:val="22"/>
          <w:szCs w:val="22"/>
          <w:lang w:val="ru-RU"/>
        </w:rPr>
        <w:t>и</w:t>
      </w:r>
      <w:r w:rsidR="00EE6D1A" w:rsidRPr="009B057C">
        <w:rPr>
          <w:color w:val="000000"/>
          <w:sz w:val="22"/>
          <w:szCs w:val="22"/>
          <w:lang w:val="ru-RU"/>
        </w:rPr>
        <w:t>:</w:t>
      </w:r>
    </w:p>
    <w:p w14:paraId="18AE92B0" w14:textId="77777777" w:rsidR="00EE6D1A" w:rsidRPr="009B057C" w:rsidRDefault="009B057C" w:rsidP="00C91600">
      <w:pPr>
        <w:numPr>
          <w:ilvl w:val="0"/>
          <w:numId w:val="1"/>
        </w:numPr>
        <w:spacing w:after="0" w:line="240" w:lineRule="auto"/>
        <w:ind w:left="1134" w:hanging="425"/>
        <w:rPr>
          <w:color w:val="000000"/>
          <w:sz w:val="22"/>
          <w:szCs w:val="22"/>
          <w:lang w:val="ru-RU"/>
        </w:rPr>
      </w:pPr>
      <w:r w:rsidRPr="009B057C">
        <w:rPr>
          <w:color w:val="000000"/>
          <w:sz w:val="22"/>
          <w:szCs w:val="22"/>
          <w:lang w:val="ru-RU"/>
        </w:rPr>
        <w:t xml:space="preserve">Документация </w:t>
      </w:r>
      <w:r>
        <w:rPr>
          <w:color w:val="000000"/>
          <w:sz w:val="22"/>
          <w:szCs w:val="22"/>
          <w:lang w:val="ru-RU"/>
        </w:rPr>
        <w:t>для подтверждения</w:t>
      </w:r>
      <w:r w:rsidRPr="009B057C">
        <w:rPr>
          <w:color w:val="000000"/>
          <w:sz w:val="22"/>
          <w:szCs w:val="22"/>
          <w:lang w:val="ru-RU"/>
        </w:rPr>
        <w:t xml:space="preserve"> лицензи</w:t>
      </w:r>
      <w:r>
        <w:rPr>
          <w:color w:val="000000"/>
          <w:sz w:val="22"/>
          <w:szCs w:val="22"/>
          <w:lang w:val="ru-RU"/>
        </w:rPr>
        <w:t>и</w:t>
      </w:r>
      <w:r w:rsidRPr="009B057C">
        <w:rPr>
          <w:color w:val="000000"/>
          <w:sz w:val="22"/>
          <w:szCs w:val="22"/>
          <w:lang w:val="ru-RU"/>
        </w:rPr>
        <w:t xml:space="preserve"> (например, ИНН, свидетельство о регистрации и т.д.)</w:t>
      </w:r>
    </w:p>
    <w:p w14:paraId="7C3E24C1" w14:textId="77777777" w:rsidR="002E0D0E" w:rsidRPr="00C91600" w:rsidRDefault="00C91600" w:rsidP="00C91600">
      <w:pPr>
        <w:numPr>
          <w:ilvl w:val="0"/>
          <w:numId w:val="1"/>
        </w:numPr>
        <w:spacing w:after="0" w:line="240" w:lineRule="auto"/>
        <w:ind w:left="1134" w:hanging="425"/>
        <w:rPr>
          <w:color w:val="000000"/>
          <w:sz w:val="22"/>
          <w:szCs w:val="22"/>
          <w:lang w:val="ru-RU"/>
        </w:rPr>
      </w:pPr>
      <w:r>
        <w:rPr>
          <w:color w:val="000000"/>
          <w:sz w:val="22"/>
          <w:szCs w:val="22"/>
          <w:lang w:val="ru-RU"/>
        </w:rPr>
        <w:t>Подтверждение</w:t>
      </w:r>
      <w:r w:rsidR="009B057C" w:rsidRPr="00C91600">
        <w:rPr>
          <w:color w:val="000000"/>
          <w:sz w:val="22"/>
          <w:szCs w:val="22"/>
          <w:lang w:val="ru-RU"/>
        </w:rPr>
        <w:t xml:space="preserve"> </w:t>
      </w:r>
      <w:r w:rsidR="009B057C" w:rsidRPr="009B057C">
        <w:rPr>
          <w:color w:val="000000"/>
          <w:sz w:val="22"/>
          <w:szCs w:val="22"/>
          <w:lang w:val="ru-RU"/>
        </w:rPr>
        <w:t>адекватного</w:t>
      </w:r>
      <w:r w:rsidR="009B057C" w:rsidRPr="00C91600">
        <w:rPr>
          <w:color w:val="000000"/>
          <w:sz w:val="22"/>
          <w:szCs w:val="22"/>
          <w:lang w:val="ru-RU"/>
        </w:rPr>
        <w:t xml:space="preserve"> </w:t>
      </w:r>
      <w:r w:rsidR="009B057C" w:rsidRPr="009B057C">
        <w:rPr>
          <w:color w:val="000000"/>
          <w:sz w:val="22"/>
          <w:szCs w:val="22"/>
          <w:lang w:val="ru-RU"/>
        </w:rPr>
        <w:t>управления</w:t>
      </w:r>
      <w:r w:rsidR="009B057C" w:rsidRPr="00C91600">
        <w:rPr>
          <w:color w:val="000000"/>
          <w:sz w:val="22"/>
          <w:szCs w:val="22"/>
          <w:lang w:val="ru-RU"/>
        </w:rPr>
        <w:t xml:space="preserve"> </w:t>
      </w:r>
      <w:r w:rsidR="009B057C" w:rsidRPr="009B057C">
        <w:rPr>
          <w:color w:val="000000"/>
          <w:sz w:val="22"/>
          <w:szCs w:val="22"/>
          <w:lang w:val="ru-RU"/>
        </w:rPr>
        <w:t>и</w:t>
      </w:r>
      <w:r w:rsidR="009B057C" w:rsidRPr="00C91600">
        <w:rPr>
          <w:color w:val="000000"/>
          <w:sz w:val="22"/>
          <w:szCs w:val="22"/>
          <w:lang w:val="ru-RU"/>
        </w:rPr>
        <w:t xml:space="preserve"> </w:t>
      </w:r>
      <w:r w:rsidR="009B057C" w:rsidRPr="009B057C">
        <w:rPr>
          <w:color w:val="000000"/>
          <w:sz w:val="22"/>
          <w:szCs w:val="22"/>
          <w:lang w:val="ru-RU"/>
        </w:rPr>
        <w:t>финансовых</w:t>
      </w:r>
      <w:r w:rsidR="009B057C" w:rsidRPr="00C91600">
        <w:rPr>
          <w:color w:val="000000"/>
          <w:sz w:val="22"/>
          <w:szCs w:val="22"/>
          <w:lang w:val="ru-RU"/>
        </w:rPr>
        <w:t xml:space="preserve"> </w:t>
      </w:r>
      <w:r w:rsidR="009B057C" w:rsidRPr="009B057C">
        <w:rPr>
          <w:color w:val="000000"/>
          <w:sz w:val="22"/>
          <w:szCs w:val="22"/>
          <w:lang w:val="ru-RU"/>
        </w:rPr>
        <w:t>ресурсов</w:t>
      </w:r>
      <w:r w:rsidR="009B057C" w:rsidRPr="00C91600">
        <w:rPr>
          <w:color w:val="000000"/>
          <w:sz w:val="22"/>
          <w:szCs w:val="22"/>
          <w:lang w:val="ru-RU"/>
        </w:rPr>
        <w:t xml:space="preserve"> </w:t>
      </w:r>
      <w:r w:rsidR="009B057C" w:rsidRPr="009B057C">
        <w:rPr>
          <w:color w:val="000000"/>
          <w:sz w:val="22"/>
          <w:szCs w:val="22"/>
          <w:lang w:val="ru-RU"/>
        </w:rPr>
        <w:t>для</w:t>
      </w:r>
      <w:r w:rsidR="009B057C" w:rsidRPr="00C91600">
        <w:rPr>
          <w:color w:val="000000"/>
          <w:sz w:val="22"/>
          <w:szCs w:val="22"/>
          <w:lang w:val="ru-RU"/>
        </w:rPr>
        <w:t xml:space="preserve"> </w:t>
      </w:r>
      <w:r w:rsidR="009B057C" w:rsidRPr="009B057C">
        <w:rPr>
          <w:color w:val="000000"/>
          <w:sz w:val="22"/>
          <w:szCs w:val="22"/>
          <w:lang w:val="ru-RU"/>
        </w:rPr>
        <w:t>выполнения</w:t>
      </w:r>
      <w:r w:rsidR="009B057C" w:rsidRPr="00C91600">
        <w:rPr>
          <w:color w:val="000000"/>
          <w:sz w:val="22"/>
          <w:szCs w:val="22"/>
          <w:lang w:val="ru-RU"/>
        </w:rPr>
        <w:t xml:space="preserve"> </w:t>
      </w:r>
      <w:r w:rsidR="009B057C" w:rsidRPr="009B057C">
        <w:rPr>
          <w:color w:val="000000"/>
          <w:sz w:val="22"/>
          <w:szCs w:val="22"/>
          <w:lang w:val="ru-RU"/>
        </w:rPr>
        <w:t>контракта</w:t>
      </w:r>
    </w:p>
    <w:p w14:paraId="7714F081" w14:textId="77777777" w:rsidR="001F12CF" w:rsidRPr="00C91600" w:rsidRDefault="00C91600" w:rsidP="00C91600">
      <w:pPr>
        <w:numPr>
          <w:ilvl w:val="0"/>
          <w:numId w:val="1"/>
        </w:numPr>
        <w:spacing w:after="0" w:line="240" w:lineRule="auto"/>
        <w:ind w:left="1134" w:hanging="425"/>
        <w:rPr>
          <w:color w:val="000000"/>
          <w:sz w:val="22"/>
          <w:szCs w:val="22"/>
          <w:lang w:val="ru-RU"/>
        </w:rPr>
      </w:pPr>
      <w:r>
        <w:rPr>
          <w:color w:val="000000"/>
          <w:sz w:val="22"/>
          <w:szCs w:val="22"/>
          <w:lang w:val="ru-RU"/>
        </w:rPr>
        <w:t>Документы, подтверждающие историю деятельности</w:t>
      </w:r>
      <w:r w:rsidRPr="00C91600">
        <w:rPr>
          <w:color w:val="000000"/>
          <w:sz w:val="22"/>
          <w:szCs w:val="22"/>
          <w:lang w:val="ru-RU"/>
        </w:rPr>
        <w:t>, целостност</w:t>
      </w:r>
      <w:r>
        <w:rPr>
          <w:color w:val="000000"/>
          <w:sz w:val="22"/>
          <w:szCs w:val="22"/>
          <w:lang w:val="ru-RU"/>
        </w:rPr>
        <w:t>ь</w:t>
      </w:r>
      <w:r w:rsidRPr="00C91600">
        <w:rPr>
          <w:color w:val="000000"/>
          <w:sz w:val="22"/>
          <w:szCs w:val="22"/>
          <w:lang w:val="ru-RU"/>
        </w:rPr>
        <w:t xml:space="preserve"> и делов</w:t>
      </w:r>
      <w:r>
        <w:rPr>
          <w:color w:val="000000"/>
          <w:sz w:val="22"/>
          <w:szCs w:val="22"/>
          <w:lang w:val="ru-RU"/>
        </w:rPr>
        <w:t>ую</w:t>
      </w:r>
      <w:r w:rsidRPr="00C91600">
        <w:rPr>
          <w:color w:val="000000"/>
          <w:sz w:val="22"/>
          <w:szCs w:val="22"/>
          <w:lang w:val="ru-RU"/>
        </w:rPr>
        <w:t xml:space="preserve"> этик</w:t>
      </w:r>
      <w:r>
        <w:rPr>
          <w:color w:val="000000"/>
          <w:sz w:val="22"/>
          <w:szCs w:val="22"/>
          <w:lang w:val="ru-RU"/>
        </w:rPr>
        <w:t>у</w:t>
      </w:r>
    </w:p>
    <w:p w14:paraId="795B7062" w14:textId="77777777" w:rsidR="00DC1420" w:rsidRPr="00C91600" w:rsidRDefault="008A1C4B" w:rsidP="00C91600">
      <w:pPr>
        <w:numPr>
          <w:ilvl w:val="0"/>
          <w:numId w:val="1"/>
        </w:numPr>
        <w:spacing w:after="0" w:line="240" w:lineRule="auto"/>
        <w:ind w:left="1134" w:hanging="425"/>
        <w:rPr>
          <w:color w:val="000000"/>
          <w:sz w:val="22"/>
          <w:szCs w:val="22"/>
          <w:lang w:val="ru-RU"/>
        </w:rPr>
      </w:pPr>
      <w:r>
        <w:rPr>
          <w:color w:val="000000"/>
          <w:sz w:val="22"/>
          <w:szCs w:val="22"/>
          <w:lang w:val="ru-RU"/>
        </w:rPr>
        <w:t>Другие, по требованию.</w:t>
      </w:r>
    </w:p>
    <w:p w14:paraId="43F3529E" w14:textId="77777777" w:rsidR="00565D18" w:rsidRPr="00C91600" w:rsidRDefault="00565D18" w:rsidP="001F12CF">
      <w:pPr>
        <w:spacing w:before="0"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</w:p>
    <w:p w14:paraId="68B54A58" w14:textId="77777777" w:rsidR="00565D18" w:rsidRPr="00657177" w:rsidRDefault="00790AD6" w:rsidP="003318A1">
      <w:pPr>
        <w:pStyle w:val="Heading2"/>
        <w:numPr>
          <w:ilvl w:val="0"/>
          <w:numId w:val="7"/>
        </w:numPr>
      </w:pPr>
      <w:bookmarkStart w:id="35" w:name="_Toc530583649"/>
      <w:r w:rsidRPr="00790AD6">
        <w:t>ПРАВА ИНТЕЛЛЕКТУАЛЬНОЙ СОБСТВЕННОСТИ</w:t>
      </w:r>
      <w:bookmarkEnd w:id="35"/>
    </w:p>
    <w:p w14:paraId="0DF1EEBC" w14:textId="77777777" w:rsidR="00D301BE" w:rsidRPr="00790AD6" w:rsidRDefault="00790AD6" w:rsidP="00790AD6">
      <w:pPr>
        <w:pStyle w:val="NoSpacing"/>
        <w:ind w:left="360"/>
        <w:jc w:val="both"/>
        <w:rPr>
          <w:color w:val="000000"/>
          <w:sz w:val="22"/>
          <w:szCs w:val="22"/>
          <w:lang w:val="ru-RU"/>
        </w:rPr>
      </w:pPr>
      <w:r w:rsidRPr="00790AD6">
        <w:rPr>
          <w:color w:val="000000"/>
          <w:sz w:val="22"/>
          <w:szCs w:val="22"/>
          <w:lang w:val="ru-RU"/>
        </w:rPr>
        <w:t>Все материальное или нематериальное имущество, созданно</w:t>
      </w:r>
      <w:r>
        <w:rPr>
          <w:color w:val="000000"/>
          <w:sz w:val="22"/>
          <w:szCs w:val="22"/>
          <w:lang w:val="ru-RU"/>
        </w:rPr>
        <w:t>е</w:t>
      </w:r>
      <w:r w:rsidRPr="00790AD6">
        <w:rPr>
          <w:color w:val="000000"/>
          <w:sz w:val="22"/>
          <w:szCs w:val="22"/>
          <w:lang w:val="ru-RU"/>
        </w:rPr>
        <w:t xml:space="preserve"> или приобретенно</w:t>
      </w:r>
      <w:r>
        <w:rPr>
          <w:color w:val="000000"/>
          <w:sz w:val="22"/>
          <w:szCs w:val="22"/>
          <w:lang w:val="ru-RU"/>
        </w:rPr>
        <w:t>е</w:t>
      </w:r>
      <w:r w:rsidRPr="00790AD6">
        <w:rPr>
          <w:color w:val="000000"/>
          <w:sz w:val="22"/>
          <w:szCs w:val="22"/>
          <w:lang w:val="ru-RU"/>
        </w:rPr>
        <w:t xml:space="preserve"> в рамках данного контракта, будет </w:t>
      </w:r>
      <w:r>
        <w:rPr>
          <w:color w:val="000000"/>
          <w:sz w:val="22"/>
          <w:szCs w:val="22"/>
          <w:lang w:val="ru-RU"/>
        </w:rPr>
        <w:t>считаться</w:t>
      </w:r>
      <w:r w:rsidRPr="00790AD6">
        <w:rPr>
          <w:color w:val="000000"/>
          <w:sz w:val="22"/>
          <w:szCs w:val="22"/>
          <w:lang w:val="ru-RU"/>
        </w:rPr>
        <w:t xml:space="preserve"> исключительной собственностью ACDI/VOCA и донора. Термин "имущество" включает в себя все данные и отчеты, связанные с этим обязательств</w:t>
      </w:r>
      <w:r>
        <w:rPr>
          <w:color w:val="000000"/>
          <w:sz w:val="22"/>
          <w:szCs w:val="22"/>
          <w:lang w:val="ru-RU"/>
        </w:rPr>
        <w:t>ом</w:t>
      </w:r>
      <w:r w:rsidRPr="00790AD6">
        <w:rPr>
          <w:color w:val="000000"/>
          <w:sz w:val="22"/>
          <w:szCs w:val="22"/>
          <w:lang w:val="ru-RU"/>
        </w:rPr>
        <w:t>. Ссылка делается на раздел</w:t>
      </w:r>
      <w:r>
        <w:rPr>
          <w:color w:val="000000"/>
          <w:sz w:val="22"/>
          <w:szCs w:val="22"/>
          <w:lang w:val="ru-RU"/>
        </w:rPr>
        <w:t>ы</w:t>
      </w:r>
      <w:r w:rsidRPr="00790AD6">
        <w:rPr>
          <w:color w:val="000000"/>
          <w:sz w:val="22"/>
          <w:szCs w:val="22"/>
          <w:lang w:val="ru-RU"/>
        </w:rPr>
        <w:t xml:space="preserve"> 12 и 13 в </w:t>
      </w:r>
      <w:r>
        <w:rPr>
          <w:color w:val="000000"/>
          <w:sz w:val="22"/>
          <w:szCs w:val="22"/>
          <w:lang w:val="ru-RU"/>
        </w:rPr>
        <w:t xml:space="preserve">условиях </w:t>
      </w:r>
      <w:r w:rsidR="0084079E">
        <w:rPr>
          <w:color w:val="000000"/>
          <w:sz w:val="22"/>
          <w:szCs w:val="22"/>
          <w:lang w:val="ru-RU"/>
        </w:rPr>
        <w:t>сотрудничества</w:t>
      </w:r>
      <w:r w:rsidRPr="00790AD6">
        <w:rPr>
          <w:color w:val="000000"/>
          <w:sz w:val="22"/>
          <w:szCs w:val="22"/>
          <w:lang w:val="ru-RU"/>
        </w:rPr>
        <w:t>, прилагаемых в Приложении А</w:t>
      </w:r>
      <w:r w:rsidR="00D301BE" w:rsidRPr="00790AD6">
        <w:rPr>
          <w:color w:val="000000"/>
          <w:sz w:val="22"/>
          <w:szCs w:val="22"/>
          <w:lang w:val="ru-RU"/>
        </w:rPr>
        <w:t>.</w:t>
      </w:r>
    </w:p>
    <w:p w14:paraId="2B09A723" w14:textId="77777777" w:rsidR="00441350" w:rsidRPr="00790AD6" w:rsidRDefault="00441350" w:rsidP="00657177">
      <w:pPr>
        <w:spacing w:before="0" w:after="0" w:line="240" w:lineRule="auto"/>
        <w:ind w:left="1080"/>
        <w:rPr>
          <w:rFonts w:ascii="Times New Roman" w:hAnsi="Times New Roman"/>
          <w:color w:val="000000"/>
          <w:sz w:val="24"/>
          <w:szCs w:val="24"/>
          <w:lang w:val="ru-RU"/>
        </w:rPr>
      </w:pPr>
    </w:p>
    <w:p w14:paraId="2C5DC68D" w14:textId="77777777" w:rsidR="00565D18" w:rsidRPr="00657177" w:rsidRDefault="00790AD6" w:rsidP="003318A1">
      <w:pPr>
        <w:pStyle w:val="Heading1"/>
        <w:numPr>
          <w:ilvl w:val="0"/>
          <w:numId w:val="13"/>
        </w:numPr>
      </w:pPr>
      <w:bookmarkStart w:id="36" w:name="_Toc530583650"/>
      <w:r>
        <w:rPr>
          <w:lang w:val="ru-RU"/>
        </w:rPr>
        <w:t>ПРИЛОЖЕНИЯ</w:t>
      </w:r>
      <w:bookmarkEnd w:id="36"/>
    </w:p>
    <w:p w14:paraId="2496EB16" w14:textId="77777777" w:rsidR="00565D18" w:rsidRPr="00790AD6" w:rsidRDefault="00790AD6" w:rsidP="00756663">
      <w:pPr>
        <w:spacing w:after="0" w:line="240" w:lineRule="auto"/>
        <w:ind w:left="360"/>
        <w:rPr>
          <w:color w:val="000000"/>
          <w:sz w:val="22"/>
          <w:szCs w:val="22"/>
          <w:lang w:val="ru-RU"/>
        </w:rPr>
      </w:pPr>
      <w:r>
        <w:rPr>
          <w:color w:val="000000"/>
          <w:sz w:val="22"/>
          <w:szCs w:val="22"/>
          <w:lang w:val="ru-RU"/>
        </w:rPr>
        <w:t>Приложение</w:t>
      </w:r>
      <w:r w:rsidR="00DC1420" w:rsidRPr="00790AD6">
        <w:rPr>
          <w:color w:val="000000"/>
          <w:sz w:val="22"/>
          <w:szCs w:val="22"/>
          <w:lang w:val="ru-RU"/>
        </w:rPr>
        <w:t xml:space="preserve"> </w:t>
      </w:r>
      <w:r w:rsidR="00565D18" w:rsidRPr="00756663">
        <w:rPr>
          <w:color w:val="000000"/>
          <w:sz w:val="22"/>
          <w:szCs w:val="22"/>
        </w:rPr>
        <w:t>A</w:t>
      </w:r>
      <w:r w:rsidR="00565D18" w:rsidRPr="00790AD6">
        <w:rPr>
          <w:color w:val="000000"/>
          <w:sz w:val="22"/>
          <w:szCs w:val="22"/>
          <w:lang w:val="ru-RU"/>
        </w:rPr>
        <w:t xml:space="preserve">:  </w:t>
      </w:r>
      <w:r w:rsidRPr="009E04EE">
        <w:rPr>
          <w:sz w:val="22"/>
          <w:szCs w:val="22"/>
          <w:lang w:val="ru-RU"/>
        </w:rPr>
        <w:t>Общие условия заказа на поставку</w:t>
      </w:r>
      <w:r w:rsidR="000038BB">
        <w:rPr>
          <w:lang w:val="ru-RU"/>
        </w:rPr>
        <w:t>.</w:t>
      </w:r>
    </w:p>
    <w:p w14:paraId="4CC578FE" w14:textId="77777777" w:rsidR="00A33DD9" w:rsidRPr="000038BB" w:rsidRDefault="00790AD6" w:rsidP="00A33DD9">
      <w:pPr>
        <w:spacing w:after="0" w:line="240" w:lineRule="auto"/>
        <w:ind w:left="360"/>
        <w:rPr>
          <w:color w:val="000000"/>
          <w:sz w:val="22"/>
          <w:szCs w:val="22"/>
          <w:lang w:val="ru-RU"/>
        </w:rPr>
      </w:pPr>
      <w:r>
        <w:rPr>
          <w:color w:val="000000"/>
          <w:sz w:val="22"/>
          <w:szCs w:val="22"/>
          <w:lang w:val="ru-RU"/>
        </w:rPr>
        <w:t>Приложение</w:t>
      </w:r>
      <w:r w:rsidR="00A33DD9" w:rsidRPr="00790AD6">
        <w:rPr>
          <w:color w:val="000000"/>
          <w:sz w:val="22"/>
          <w:szCs w:val="22"/>
          <w:lang w:val="ru-RU"/>
        </w:rPr>
        <w:t xml:space="preserve"> </w:t>
      </w:r>
      <w:r w:rsidR="00A33DD9">
        <w:rPr>
          <w:color w:val="000000"/>
          <w:sz w:val="22"/>
          <w:szCs w:val="22"/>
        </w:rPr>
        <w:t>B</w:t>
      </w:r>
      <w:r w:rsidR="00A33DD9" w:rsidRPr="00790AD6">
        <w:rPr>
          <w:color w:val="000000"/>
          <w:sz w:val="22"/>
          <w:szCs w:val="22"/>
          <w:lang w:val="ru-RU"/>
        </w:rPr>
        <w:t xml:space="preserve">: </w:t>
      </w:r>
      <w:r w:rsidR="000038BB">
        <w:rPr>
          <w:color w:val="000000"/>
          <w:sz w:val="22"/>
          <w:szCs w:val="22"/>
          <w:lang w:val="ru-RU"/>
        </w:rPr>
        <w:t xml:space="preserve"> Форма финансового предложения.</w:t>
      </w:r>
    </w:p>
    <w:p w14:paraId="4EBF857C" w14:textId="77777777" w:rsidR="00A33DD9" w:rsidRDefault="00A33DD9" w:rsidP="00A33DD9">
      <w:pPr>
        <w:spacing w:after="0" w:line="240" w:lineRule="auto"/>
        <w:rPr>
          <w:color w:val="000000"/>
          <w:sz w:val="22"/>
          <w:szCs w:val="22"/>
          <w:lang w:val="ru-RU"/>
        </w:rPr>
      </w:pPr>
      <w:r w:rsidRPr="00790AD6">
        <w:rPr>
          <w:color w:val="000000"/>
          <w:sz w:val="22"/>
          <w:szCs w:val="22"/>
          <w:lang w:val="ru-RU"/>
        </w:rPr>
        <w:t xml:space="preserve">       </w:t>
      </w:r>
      <w:r w:rsidR="000038BB">
        <w:rPr>
          <w:color w:val="000000"/>
          <w:sz w:val="22"/>
          <w:szCs w:val="22"/>
          <w:lang w:val="ru-RU"/>
        </w:rPr>
        <w:t>Приложение</w:t>
      </w:r>
      <w:r w:rsidR="000038BB" w:rsidRPr="00790AD6">
        <w:rPr>
          <w:color w:val="000000"/>
          <w:sz w:val="22"/>
          <w:szCs w:val="22"/>
          <w:lang w:val="ru-RU"/>
        </w:rPr>
        <w:t xml:space="preserve"> </w:t>
      </w:r>
      <w:r w:rsidR="000038BB">
        <w:rPr>
          <w:color w:val="000000"/>
          <w:sz w:val="22"/>
          <w:szCs w:val="22"/>
        </w:rPr>
        <w:t>C</w:t>
      </w:r>
      <w:r w:rsidRPr="00790AD6">
        <w:rPr>
          <w:color w:val="000000"/>
          <w:sz w:val="22"/>
          <w:szCs w:val="22"/>
          <w:lang w:val="ru-RU"/>
        </w:rPr>
        <w:t xml:space="preserve">:  </w:t>
      </w:r>
      <w:r w:rsidR="000038BB" w:rsidRPr="000038BB">
        <w:rPr>
          <w:sz w:val="22"/>
          <w:szCs w:val="22"/>
          <w:lang w:val="ru-RU"/>
        </w:rPr>
        <w:t>Лист представления технического предложения</w:t>
      </w:r>
      <w:r w:rsidR="000038BB">
        <w:rPr>
          <w:sz w:val="22"/>
          <w:szCs w:val="22"/>
          <w:lang w:val="ru-RU"/>
        </w:rPr>
        <w:t>.</w:t>
      </w:r>
    </w:p>
    <w:p w14:paraId="1444BBBA" w14:textId="0BDA8517" w:rsidR="000038BB" w:rsidRPr="000038BB" w:rsidRDefault="000038BB" w:rsidP="00A33DD9">
      <w:pPr>
        <w:spacing w:after="0" w:line="240" w:lineRule="auto"/>
        <w:rPr>
          <w:color w:val="000000"/>
          <w:sz w:val="22"/>
          <w:szCs w:val="22"/>
          <w:lang w:val="ru-RU"/>
        </w:rPr>
        <w:sectPr w:rsidR="000038BB" w:rsidRPr="000038BB" w:rsidSect="00B9296D">
          <w:footerReference w:type="default" r:id="rId17"/>
          <w:pgSz w:w="12240" w:h="15840"/>
          <w:pgMar w:top="720" w:right="720" w:bottom="720" w:left="720" w:header="144" w:footer="144" w:gutter="0"/>
          <w:pgNumType w:start="1"/>
          <w:cols w:space="720"/>
          <w:docGrid w:linePitch="360"/>
        </w:sectPr>
      </w:pPr>
      <w:r w:rsidRPr="000038BB">
        <w:rPr>
          <w:color w:val="000000"/>
          <w:sz w:val="22"/>
          <w:szCs w:val="22"/>
          <w:lang w:val="ru-RU"/>
        </w:rPr>
        <w:t xml:space="preserve">       </w:t>
      </w:r>
      <w:r>
        <w:rPr>
          <w:color w:val="000000"/>
          <w:sz w:val="22"/>
          <w:szCs w:val="22"/>
          <w:lang w:val="ru-RU"/>
        </w:rPr>
        <w:t>Приложение</w:t>
      </w:r>
      <w:r w:rsidRPr="00790AD6">
        <w:rPr>
          <w:color w:val="000000"/>
          <w:sz w:val="22"/>
          <w:szCs w:val="22"/>
          <w:lang w:val="ru-RU"/>
        </w:rPr>
        <w:t xml:space="preserve"> </w:t>
      </w:r>
      <w:r>
        <w:rPr>
          <w:color w:val="000000"/>
          <w:sz w:val="22"/>
          <w:szCs w:val="22"/>
        </w:rPr>
        <w:t>D</w:t>
      </w:r>
      <w:r w:rsidRPr="00790AD6">
        <w:rPr>
          <w:color w:val="000000"/>
          <w:sz w:val="22"/>
          <w:szCs w:val="22"/>
          <w:lang w:val="ru-RU"/>
        </w:rPr>
        <w:t xml:space="preserve">:  </w:t>
      </w:r>
      <w:r w:rsidR="002B7917">
        <w:rPr>
          <w:color w:val="000000"/>
          <w:sz w:val="22"/>
          <w:szCs w:val="22"/>
          <w:lang w:val="ru-RU"/>
        </w:rPr>
        <w:t>Информация о компании</w:t>
      </w:r>
      <w:r>
        <w:rPr>
          <w:color w:val="000000"/>
          <w:sz w:val="22"/>
          <w:szCs w:val="22"/>
          <w:lang w:val="ru-RU"/>
        </w:rPr>
        <w:t>.</w:t>
      </w:r>
      <w:r w:rsidRPr="000038BB">
        <w:rPr>
          <w:color w:val="000000"/>
          <w:sz w:val="22"/>
          <w:szCs w:val="22"/>
          <w:lang w:val="ru-RU"/>
        </w:rPr>
        <w:t xml:space="preserve">   </w:t>
      </w:r>
    </w:p>
    <w:p w14:paraId="2BE2874B" w14:textId="77777777" w:rsidR="00472CD7" w:rsidRPr="00EE00F3" w:rsidRDefault="00472CD7" w:rsidP="00472CD7">
      <w:pPr>
        <w:pStyle w:val="Heading2"/>
        <w:rPr>
          <w:lang w:val="ru-RU"/>
        </w:rPr>
      </w:pPr>
      <w:bookmarkStart w:id="37" w:name="_Toc314561302"/>
      <w:bookmarkStart w:id="38" w:name="_Toc314561327"/>
      <w:bookmarkStart w:id="39" w:name="_Toc530583651"/>
      <w:bookmarkStart w:id="40" w:name="_Toc325530385"/>
      <w:r>
        <w:rPr>
          <w:lang w:val="ru-RU"/>
        </w:rPr>
        <w:lastRenderedPageBreak/>
        <w:t>ПРИЛОЖЕНИЕ</w:t>
      </w:r>
      <w:r w:rsidRPr="00EE00F3">
        <w:rPr>
          <w:lang w:val="ru-RU"/>
        </w:rPr>
        <w:t xml:space="preserve"> </w:t>
      </w:r>
      <w:r w:rsidRPr="001D646F">
        <w:t>A</w:t>
      </w:r>
      <w:bookmarkEnd w:id="37"/>
      <w:bookmarkEnd w:id="38"/>
      <w:r w:rsidRPr="00EE00F3">
        <w:rPr>
          <w:lang w:val="ru-RU"/>
        </w:rPr>
        <w:t xml:space="preserve">. </w:t>
      </w:r>
      <w:r>
        <w:rPr>
          <w:lang w:val="ru-RU"/>
        </w:rPr>
        <w:t>ОБЩИЕ УСЛОВИЯ ЗАКАЗА НА ПОСТАВКУ</w:t>
      </w:r>
      <w:bookmarkEnd w:id="39"/>
    </w:p>
    <w:p w14:paraId="2C6D0EFB" w14:textId="77777777" w:rsidR="00472CD7" w:rsidRDefault="00472CD7" w:rsidP="00A025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14:paraId="6EE478A4" w14:textId="77777777" w:rsidR="00472CD7" w:rsidRDefault="00472CD7" w:rsidP="00A025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14:paraId="4DF51407" w14:textId="77777777" w:rsidR="00A025D4" w:rsidRPr="00EE00F3" w:rsidRDefault="00EE00F3" w:rsidP="00A025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ОБЩИЕ УСЛОВИЯ </w:t>
      </w:r>
      <w:r w:rsidR="0084079E">
        <w:rPr>
          <w:rFonts w:ascii="Times New Roman" w:hAnsi="Times New Roman"/>
          <w:b/>
          <w:sz w:val="24"/>
          <w:szCs w:val="24"/>
          <w:lang w:val="ru-RU"/>
        </w:rPr>
        <w:t>СОТРУДНИЧЕСТВА</w:t>
      </w:r>
    </w:p>
    <w:p w14:paraId="4E0E3279" w14:textId="77777777" w:rsidR="00A025D4" w:rsidRPr="00EE00F3" w:rsidRDefault="00A025D4" w:rsidP="00A025D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u w:val="single"/>
          <w:lang w:val="ru-RU"/>
        </w:rPr>
      </w:pPr>
      <w:r w:rsidRPr="00EE00F3">
        <w:rPr>
          <w:rFonts w:ascii="Times New Roman" w:hAnsi="Times New Roman"/>
          <w:b/>
          <w:i/>
          <w:sz w:val="24"/>
          <w:szCs w:val="24"/>
          <w:lang w:val="ru-RU"/>
        </w:rPr>
        <w:t>**</w:t>
      </w:r>
      <w:r w:rsidR="00EE00F3" w:rsidRPr="00EE00F3">
        <w:rPr>
          <w:lang w:val="ru-RU"/>
        </w:rPr>
        <w:t xml:space="preserve"> </w:t>
      </w:r>
      <w:r w:rsidR="00864106">
        <w:rPr>
          <w:rFonts w:ascii="Times New Roman" w:hAnsi="Times New Roman"/>
          <w:b/>
          <w:i/>
          <w:sz w:val="24"/>
          <w:szCs w:val="24"/>
          <w:lang w:val="ru-RU"/>
        </w:rPr>
        <w:t>Данные</w:t>
      </w:r>
      <w:r w:rsidR="00EE00F3" w:rsidRPr="00EE00F3">
        <w:rPr>
          <w:rFonts w:ascii="Times New Roman" w:hAnsi="Times New Roman"/>
          <w:b/>
          <w:i/>
          <w:sz w:val="24"/>
          <w:szCs w:val="24"/>
          <w:lang w:val="ru-RU"/>
        </w:rPr>
        <w:t xml:space="preserve"> условия </w:t>
      </w:r>
      <w:r w:rsidR="00EE00F3">
        <w:rPr>
          <w:rFonts w:ascii="Times New Roman" w:hAnsi="Times New Roman"/>
          <w:b/>
          <w:i/>
          <w:sz w:val="24"/>
          <w:szCs w:val="24"/>
          <w:lang w:val="ru-RU"/>
        </w:rPr>
        <w:t xml:space="preserve">и положения </w:t>
      </w:r>
      <w:r w:rsidR="00EE00F3" w:rsidRPr="00EE00F3">
        <w:rPr>
          <w:rFonts w:ascii="Times New Roman" w:hAnsi="Times New Roman"/>
          <w:b/>
          <w:i/>
          <w:sz w:val="24"/>
          <w:szCs w:val="24"/>
          <w:lang w:val="ru-RU"/>
        </w:rPr>
        <w:t xml:space="preserve">применяются ко всем </w:t>
      </w:r>
      <w:r w:rsidR="00864106">
        <w:rPr>
          <w:rFonts w:ascii="Times New Roman" w:hAnsi="Times New Roman"/>
          <w:b/>
          <w:i/>
          <w:sz w:val="24"/>
          <w:szCs w:val="24"/>
          <w:lang w:val="ru-RU"/>
        </w:rPr>
        <w:t>З</w:t>
      </w:r>
      <w:r w:rsidR="00EE00F3" w:rsidRPr="00EE00F3">
        <w:rPr>
          <w:rFonts w:ascii="Times New Roman" w:hAnsi="Times New Roman"/>
          <w:b/>
          <w:i/>
          <w:sz w:val="24"/>
          <w:szCs w:val="24"/>
          <w:lang w:val="ru-RU"/>
        </w:rPr>
        <w:t>аказ</w:t>
      </w:r>
      <w:r w:rsidR="00EE00F3">
        <w:rPr>
          <w:rFonts w:ascii="Times New Roman" w:hAnsi="Times New Roman"/>
          <w:b/>
          <w:i/>
          <w:sz w:val="24"/>
          <w:szCs w:val="24"/>
          <w:lang w:val="ru-RU"/>
        </w:rPr>
        <w:t>ам на поставку</w:t>
      </w:r>
      <w:r w:rsidRPr="00EE00F3">
        <w:rPr>
          <w:rFonts w:ascii="Times New Roman" w:hAnsi="Times New Roman"/>
          <w:b/>
          <w:i/>
          <w:sz w:val="24"/>
          <w:szCs w:val="24"/>
          <w:lang w:val="ru-RU"/>
        </w:rPr>
        <w:t>**</w:t>
      </w:r>
    </w:p>
    <w:p w14:paraId="11B3354F" w14:textId="77777777" w:rsidR="00A025D4" w:rsidRPr="00EE00F3" w:rsidRDefault="00A025D4" w:rsidP="00A025D4">
      <w:pPr>
        <w:spacing w:after="0" w:line="240" w:lineRule="auto"/>
        <w:jc w:val="both"/>
        <w:rPr>
          <w:rFonts w:ascii="Times New Roman" w:hAnsi="Times New Roman"/>
          <w:sz w:val="17"/>
          <w:szCs w:val="17"/>
          <w:u w:val="single"/>
          <w:lang w:val="ru-RU"/>
        </w:rPr>
      </w:pPr>
      <w:r w:rsidRPr="00864106">
        <w:rPr>
          <w:rFonts w:ascii="Times New Roman" w:hAnsi="Times New Roman"/>
          <w:sz w:val="17"/>
          <w:szCs w:val="17"/>
          <w:u w:val="single"/>
          <w:lang w:val="ru-RU"/>
        </w:rPr>
        <w:t xml:space="preserve">1. </w:t>
      </w:r>
      <w:r w:rsidR="00EE00F3">
        <w:rPr>
          <w:rFonts w:ascii="Times New Roman" w:hAnsi="Times New Roman"/>
          <w:sz w:val="17"/>
          <w:szCs w:val="17"/>
          <w:u w:val="single"/>
          <w:lang w:val="ru-RU"/>
        </w:rPr>
        <w:t>Передача</w:t>
      </w:r>
      <w:r w:rsidR="00EE00F3" w:rsidRPr="00864106">
        <w:rPr>
          <w:rFonts w:ascii="Times New Roman" w:hAnsi="Times New Roman"/>
          <w:sz w:val="17"/>
          <w:szCs w:val="17"/>
          <w:u w:val="single"/>
          <w:lang w:val="ru-RU"/>
        </w:rPr>
        <w:t xml:space="preserve"> </w:t>
      </w:r>
      <w:r w:rsidR="00EE00F3">
        <w:rPr>
          <w:rFonts w:ascii="Times New Roman" w:hAnsi="Times New Roman"/>
          <w:sz w:val="17"/>
          <w:szCs w:val="17"/>
          <w:u w:val="single"/>
          <w:lang w:val="ru-RU"/>
        </w:rPr>
        <w:t>прав</w:t>
      </w:r>
      <w:r w:rsidR="00F8703F" w:rsidRPr="00864106">
        <w:rPr>
          <w:rFonts w:ascii="Times New Roman" w:hAnsi="Times New Roman"/>
          <w:sz w:val="17"/>
          <w:szCs w:val="17"/>
          <w:lang w:val="ru-RU"/>
        </w:rPr>
        <w:t xml:space="preserve">. </w:t>
      </w:r>
      <w:r w:rsidR="00F8703F" w:rsidRPr="00F8703F">
        <w:rPr>
          <w:rFonts w:ascii="Times New Roman" w:hAnsi="Times New Roman"/>
          <w:sz w:val="17"/>
          <w:szCs w:val="17"/>
          <w:lang w:val="ru-RU"/>
        </w:rPr>
        <w:t>П</w:t>
      </w:r>
      <w:r w:rsidR="00EE00F3">
        <w:rPr>
          <w:rFonts w:ascii="Times New Roman" w:hAnsi="Times New Roman"/>
          <w:sz w:val="17"/>
          <w:szCs w:val="17"/>
          <w:lang w:val="ru-RU"/>
        </w:rPr>
        <w:t>оставщик</w:t>
      </w:r>
      <w:r w:rsidR="00F8703F" w:rsidRPr="00F8703F">
        <w:rPr>
          <w:rFonts w:ascii="Times New Roman" w:hAnsi="Times New Roman"/>
          <w:sz w:val="17"/>
          <w:szCs w:val="17"/>
          <w:lang w:val="ru-RU"/>
        </w:rPr>
        <w:t xml:space="preserve"> не вправе уступать, </w:t>
      </w:r>
      <w:r w:rsidR="00EE00F3">
        <w:rPr>
          <w:rFonts w:ascii="Times New Roman" w:hAnsi="Times New Roman"/>
          <w:sz w:val="17"/>
          <w:szCs w:val="17"/>
          <w:lang w:val="ru-RU"/>
        </w:rPr>
        <w:t xml:space="preserve">заключать </w:t>
      </w:r>
      <w:r w:rsidR="00F8703F" w:rsidRPr="00F8703F">
        <w:rPr>
          <w:rFonts w:ascii="Times New Roman" w:hAnsi="Times New Roman"/>
          <w:sz w:val="17"/>
          <w:szCs w:val="17"/>
          <w:lang w:val="ru-RU"/>
        </w:rPr>
        <w:t>суб</w:t>
      </w:r>
      <w:r w:rsidR="00EE00F3">
        <w:rPr>
          <w:rFonts w:ascii="Times New Roman" w:hAnsi="Times New Roman"/>
          <w:sz w:val="17"/>
          <w:szCs w:val="17"/>
          <w:lang w:val="ru-RU"/>
        </w:rPr>
        <w:t xml:space="preserve">договор или передавать </w:t>
      </w:r>
      <w:r w:rsidR="00F8703F" w:rsidRPr="00F8703F">
        <w:rPr>
          <w:rFonts w:ascii="Times New Roman" w:hAnsi="Times New Roman"/>
          <w:sz w:val="17"/>
          <w:szCs w:val="17"/>
          <w:lang w:val="ru-RU"/>
        </w:rPr>
        <w:t>в</w:t>
      </w:r>
      <w:r w:rsidR="00EE00F3">
        <w:rPr>
          <w:rFonts w:ascii="Times New Roman" w:hAnsi="Times New Roman"/>
          <w:sz w:val="17"/>
          <w:szCs w:val="17"/>
          <w:lang w:val="ru-RU"/>
        </w:rPr>
        <w:t xml:space="preserve">есь </w:t>
      </w:r>
      <w:r w:rsidR="00F8703F" w:rsidRPr="00F8703F">
        <w:rPr>
          <w:rFonts w:ascii="Times New Roman" w:hAnsi="Times New Roman"/>
          <w:sz w:val="17"/>
          <w:szCs w:val="17"/>
          <w:lang w:val="ru-RU"/>
        </w:rPr>
        <w:t xml:space="preserve">или часть </w:t>
      </w:r>
      <w:r w:rsidR="00864106">
        <w:rPr>
          <w:rFonts w:ascii="Times New Roman" w:hAnsi="Times New Roman"/>
          <w:sz w:val="17"/>
          <w:szCs w:val="17"/>
          <w:lang w:val="ru-RU"/>
        </w:rPr>
        <w:t>З</w:t>
      </w:r>
      <w:r w:rsidR="00F8703F" w:rsidRPr="00F8703F">
        <w:rPr>
          <w:rFonts w:ascii="Times New Roman" w:hAnsi="Times New Roman"/>
          <w:sz w:val="17"/>
          <w:szCs w:val="17"/>
          <w:lang w:val="ru-RU"/>
        </w:rPr>
        <w:t xml:space="preserve">аказа на </w:t>
      </w:r>
      <w:r w:rsidR="00EE00F3">
        <w:rPr>
          <w:rFonts w:ascii="Times New Roman" w:hAnsi="Times New Roman"/>
          <w:sz w:val="17"/>
          <w:szCs w:val="17"/>
          <w:lang w:val="ru-RU"/>
        </w:rPr>
        <w:t>поставку</w:t>
      </w:r>
      <w:r w:rsidR="00F8703F" w:rsidRPr="00F8703F">
        <w:rPr>
          <w:rFonts w:ascii="Times New Roman" w:hAnsi="Times New Roman"/>
          <w:sz w:val="17"/>
          <w:szCs w:val="17"/>
          <w:lang w:val="ru-RU"/>
        </w:rPr>
        <w:t xml:space="preserve"> </w:t>
      </w:r>
      <w:r w:rsidR="00EE00F3">
        <w:rPr>
          <w:rFonts w:ascii="Times New Roman" w:hAnsi="Times New Roman"/>
          <w:sz w:val="17"/>
          <w:szCs w:val="17"/>
          <w:lang w:val="ru-RU"/>
        </w:rPr>
        <w:t xml:space="preserve">или какое-либо </w:t>
      </w:r>
      <w:r w:rsidR="00F8703F" w:rsidRPr="00F8703F">
        <w:rPr>
          <w:rFonts w:ascii="Times New Roman" w:hAnsi="Times New Roman"/>
          <w:sz w:val="17"/>
          <w:szCs w:val="17"/>
          <w:lang w:val="ru-RU"/>
        </w:rPr>
        <w:t>из своих обязательств без явного предварительного</w:t>
      </w:r>
      <w:r w:rsidR="00F8703F" w:rsidRPr="00EE00F3">
        <w:rPr>
          <w:rFonts w:ascii="Times New Roman" w:hAnsi="Times New Roman"/>
          <w:sz w:val="17"/>
          <w:szCs w:val="17"/>
          <w:lang w:val="ru-RU"/>
        </w:rPr>
        <w:t xml:space="preserve"> </w:t>
      </w:r>
      <w:r w:rsidR="00F8703F" w:rsidRPr="00F8703F">
        <w:rPr>
          <w:rFonts w:ascii="Times New Roman" w:hAnsi="Times New Roman"/>
          <w:sz w:val="17"/>
          <w:szCs w:val="17"/>
          <w:lang w:val="ru-RU"/>
        </w:rPr>
        <w:t>письменного</w:t>
      </w:r>
      <w:r w:rsidR="00F8703F" w:rsidRPr="00EE00F3">
        <w:rPr>
          <w:rFonts w:ascii="Times New Roman" w:hAnsi="Times New Roman"/>
          <w:sz w:val="17"/>
          <w:szCs w:val="17"/>
          <w:lang w:val="ru-RU"/>
        </w:rPr>
        <w:t xml:space="preserve"> </w:t>
      </w:r>
      <w:r w:rsidR="00F8703F" w:rsidRPr="00F8703F">
        <w:rPr>
          <w:rFonts w:ascii="Times New Roman" w:hAnsi="Times New Roman"/>
          <w:sz w:val="17"/>
          <w:szCs w:val="17"/>
          <w:lang w:val="ru-RU"/>
        </w:rPr>
        <w:t>разрешения</w:t>
      </w:r>
      <w:r w:rsidR="00F8703F" w:rsidRPr="00EE00F3">
        <w:rPr>
          <w:rFonts w:ascii="Times New Roman" w:hAnsi="Times New Roman"/>
          <w:sz w:val="17"/>
          <w:szCs w:val="17"/>
          <w:lang w:val="ru-RU"/>
        </w:rPr>
        <w:t xml:space="preserve"> </w:t>
      </w:r>
      <w:r w:rsidR="00F8703F" w:rsidRPr="00EE00F3">
        <w:rPr>
          <w:rFonts w:ascii="Times New Roman" w:hAnsi="Times New Roman"/>
          <w:sz w:val="17"/>
          <w:szCs w:val="17"/>
        </w:rPr>
        <w:t>ACDI</w:t>
      </w:r>
      <w:r w:rsidR="00F8703F" w:rsidRPr="00EE00F3">
        <w:rPr>
          <w:rFonts w:ascii="Times New Roman" w:hAnsi="Times New Roman"/>
          <w:sz w:val="17"/>
          <w:szCs w:val="17"/>
          <w:lang w:val="ru-RU"/>
        </w:rPr>
        <w:t>/</w:t>
      </w:r>
      <w:r w:rsidR="00F8703F" w:rsidRPr="00EE00F3">
        <w:rPr>
          <w:rFonts w:ascii="Times New Roman" w:hAnsi="Times New Roman"/>
          <w:sz w:val="17"/>
          <w:szCs w:val="17"/>
        </w:rPr>
        <w:t>VOCA</w:t>
      </w:r>
      <w:r w:rsidRPr="00EE00F3">
        <w:rPr>
          <w:rFonts w:ascii="Times New Roman" w:hAnsi="Times New Roman"/>
          <w:sz w:val="17"/>
          <w:szCs w:val="17"/>
          <w:lang w:val="ru-RU"/>
        </w:rPr>
        <w:t>.</w:t>
      </w:r>
    </w:p>
    <w:p w14:paraId="2310DA03" w14:textId="77777777" w:rsidR="00A025D4" w:rsidRPr="00F8703F" w:rsidRDefault="00A025D4" w:rsidP="00A025D4">
      <w:pPr>
        <w:spacing w:after="0" w:line="240" w:lineRule="auto"/>
        <w:jc w:val="both"/>
        <w:rPr>
          <w:rFonts w:ascii="Times New Roman" w:hAnsi="Times New Roman"/>
          <w:sz w:val="17"/>
          <w:szCs w:val="17"/>
          <w:lang w:val="ru-RU"/>
        </w:rPr>
      </w:pPr>
      <w:r w:rsidRPr="00DD20A1">
        <w:rPr>
          <w:rFonts w:ascii="Times New Roman" w:hAnsi="Times New Roman"/>
          <w:sz w:val="17"/>
          <w:szCs w:val="17"/>
          <w:u w:val="single"/>
          <w:lang w:val="ru-RU"/>
        </w:rPr>
        <w:t xml:space="preserve">2. </w:t>
      </w:r>
      <w:r w:rsidR="00F8703F" w:rsidRPr="00EE00F3">
        <w:rPr>
          <w:rFonts w:ascii="Times New Roman" w:hAnsi="Times New Roman"/>
          <w:sz w:val="17"/>
          <w:szCs w:val="17"/>
          <w:u w:val="single"/>
          <w:lang w:val="ru-RU"/>
        </w:rPr>
        <w:t>С</w:t>
      </w:r>
      <w:r w:rsidR="00EE00F3">
        <w:rPr>
          <w:rFonts w:ascii="Times New Roman" w:hAnsi="Times New Roman"/>
          <w:sz w:val="17"/>
          <w:szCs w:val="17"/>
          <w:u w:val="single"/>
          <w:lang w:val="ru-RU"/>
        </w:rPr>
        <w:t>лужебная</w:t>
      </w:r>
      <w:r w:rsidR="00EE00F3" w:rsidRPr="00DD20A1">
        <w:rPr>
          <w:rFonts w:ascii="Times New Roman" w:hAnsi="Times New Roman"/>
          <w:sz w:val="17"/>
          <w:szCs w:val="17"/>
          <w:u w:val="single"/>
          <w:lang w:val="ru-RU"/>
        </w:rPr>
        <w:t xml:space="preserve"> </w:t>
      </w:r>
      <w:r w:rsidR="00F8703F" w:rsidRPr="00EE00F3">
        <w:rPr>
          <w:rFonts w:ascii="Times New Roman" w:hAnsi="Times New Roman"/>
          <w:sz w:val="17"/>
          <w:szCs w:val="17"/>
          <w:u w:val="single"/>
          <w:lang w:val="ru-RU"/>
        </w:rPr>
        <w:t>информация</w:t>
      </w:r>
      <w:r w:rsidR="00F8703F" w:rsidRPr="00DD20A1">
        <w:rPr>
          <w:rFonts w:ascii="Times New Roman" w:hAnsi="Times New Roman"/>
          <w:sz w:val="17"/>
          <w:szCs w:val="17"/>
          <w:u w:val="single"/>
          <w:lang w:val="ru-RU"/>
        </w:rPr>
        <w:t xml:space="preserve"> </w:t>
      </w:r>
      <w:r w:rsidR="00F8703F" w:rsidRPr="00EE00F3">
        <w:rPr>
          <w:rFonts w:ascii="Times New Roman" w:hAnsi="Times New Roman"/>
          <w:sz w:val="17"/>
          <w:szCs w:val="17"/>
          <w:u w:val="single"/>
          <w:lang w:val="ru-RU"/>
        </w:rPr>
        <w:t>и</w:t>
      </w:r>
      <w:r w:rsidR="00F8703F" w:rsidRPr="00DD20A1">
        <w:rPr>
          <w:rFonts w:ascii="Times New Roman" w:hAnsi="Times New Roman"/>
          <w:sz w:val="17"/>
          <w:szCs w:val="17"/>
          <w:u w:val="single"/>
          <w:lang w:val="ru-RU"/>
        </w:rPr>
        <w:t xml:space="preserve"> </w:t>
      </w:r>
      <w:r w:rsidR="00F8703F" w:rsidRPr="00EE00F3">
        <w:rPr>
          <w:rFonts w:ascii="Times New Roman" w:hAnsi="Times New Roman"/>
          <w:sz w:val="17"/>
          <w:szCs w:val="17"/>
          <w:u w:val="single"/>
          <w:lang w:val="ru-RU"/>
        </w:rPr>
        <w:t>конфиденциальность</w:t>
      </w:r>
      <w:r w:rsidR="00F8703F" w:rsidRPr="00DD20A1">
        <w:rPr>
          <w:rFonts w:ascii="Times New Roman" w:hAnsi="Times New Roman"/>
          <w:sz w:val="17"/>
          <w:szCs w:val="17"/>
          <w:lang w:val="ru-RU"/>
        </w:rPr>
        <w:t xml:space="preserve">. </w:t>
      </w:r>
      <w:r w:rsidR="00F8703F" w:rsidRPr="00F8703F">
        <w:rPr>
          <w:rFonts w:ascii="Times New Roman" w:hAnsi="Times New Roman"/>
          <w:sz w:val="17"/>
          <w:szCs w:val="17"/>
          <w:lang w:val="ru-RU"/>
        </w:rPr>
        <w:t>Поставщик должен рассм</w:t>
      </w:r>
      <w:r w:rsidR="00EE00F3">
        <w:rPr>
          <w:rFonts w:ascii="Times New Roman" w:hAnsi="Times New Roman"/>
          <w:sz w:val="17"/>
          <w:szCs w:val="17"/>
          <w:lang w:val="ru-RU"/>
        </w:rPr>
        <w:t>атривать</w:t>
      </w:r>
      <w:r w:rsidR="00F8703F" w:rsidRPr="00F8703F">
        <w:rPr>
          <w:rFonts w:ascii="Times New Roman" w:hAnsi="Times New Roman"/>
          <w:sz w:val="17"/>
          <w:szCs w:val="17"/>
          <w:lang w:val="ru-RU"/>
        </w:rPr>
        <w:t xml:space="preserve"> все данные, документацию, чертежи, спецификации программного обеспечения и друг</w:t>
      </w:r>
      <w:r w:rsidR="00EE00F3">
        <w:rPr>
          <w:rFonts w:ascii="Times New Roman" w:hAnsi="Times New Roman"/>
          <w:sz w:val="17"/>
          <w:szCs w:val="17"/>
          <w:lang w:val="ru-RU"/>
        </w:rPr>
        <w:t>ую</w:t>
      </w:r>
      <w:r w:rsidR="00F8703F" w:rsidRPr="00F8703F">
        <w:rPr>
          <w:rFonts w:ascii="Times New Roman" w:hAnsi="Times New Roman"/>
          <w:sz w:val="17"/>
          <w:szCs w:val="17"/>
          <w:lang w:val="ru-RU"/>
        </w:rPr>
        <w:t xml:space="preserve"> информаци</w:t>
      </w:r>
      <w:r w:rsidR="00EE00F3">
        <w:rPr>
          <w:rFonts w:ascii="Times New Roman" w:hAnsi="Times New Roman"/>
          <w:sz w:val="17"/>
          <w:szCs w:val="17"/>
          <w:lang w:val="ru-RU"/>
        </w:rPr>
        <w:t>ю</w:t>
      </w:r>
      <w:r w:rsidR="00F8703F" w:rsidRPr="00F8703F">
        <w:rPr>
          <w:rFonts w:ascii="Times New Roman" w:hAnsi="Times New Roman"/>
          <w:sz w:val="17"/>
          <w:szCs w:val="17"/>
          <w:lang w:val="ru-RU"/>
        </w:rPr>
        <w:t xml:space="preserve">, представленные ACDI/VOCA </w:t>
      </w:r>
      <w:r w:rsidR="00EE00F3">
        <w:rPr>
          <w:rFonts w:ascii="Times New Roman" w:hAnsi="Times New Roman"/>
          <w:sz w:val="17"/>
          <w:szCs w:val="17"/>
          <w:lang w:val="ru-RU"/>
        </w:rPr>
        <w:t xml:space="preserve">в качестве </w:t>
      </w:r>
      <w:r w:rsidR="00F8703F" w:rsidRPr="00F8703F">
        <w:rPr>
          <w:rFonts w:ascii="Times New Roman" w:hAnsi="Times New Roman"/>
          <w:sz w:val="17"/>
          <w:szCs w:val="17"/>
          <w:lang w:val="ru-RU"/>
        </w:rPr>
        <w:t>конфиденциальной и служебной</w:t>
      </w:r>
      <w:r w:rsidR="00EE00F3">
        <w:rPr>
          <w:rFonts w:ascii="Times New Roman" w:hAnsi="Times New Roman"/>
          <w:sz w:val="17"/>
          <w:szCs w:val="17"/>
          <w:lang w:val="ru-RU"/>
        </w:rPr>
        <w:t>,</w:t>
      </w:r>
      <w:r w:rsidR="00F8703F" w:rsidRPr="00F8703F">
        <w:rPr>
          <w:rFonts w:ascii="Times New Roman" w:hAnsi="Times New Roman"/>
          <w:sz w:val="17"/>
          <w:szCs w:val="17"/>
          <w:lang w:val="ru-RU"/>
        </w:rPr>
        <w:t xml:space="preserve"> и не разглашать таку</w:t>
      </w:r>
      <w:r w:rsidR="00EE00F3">
        <w:rPr>
          <w:rFonts w:ascii="Times New Roman" w:hAnsi="Times New Roman"/>
          <w:sz w:val="17"/>
          <w:szCs w:val="17"/>
          <w:lang w:val="ru-RU"/>
        </w:rPr>
        <w:t>ю ​​информацию другим лица</w:t>
      </w:r>
      <w:r w:rsidR="00F8703F" w:rsidRPr="00F8703F">
        <w:rPr>
          <w:rFonts w:ascii="Times New Roman" w:hAnsi="Times New Roman"/>
          <w:sz w:val="17"/>
          <w:szCs w:val="17"/>
          <w:lang w:val="ru-RU"/>
        </w:rPr>
        <w:t xml:space="preserve">м, и </w:t>
      </w:r>
      <w:r w:rsidR="00EE00F3">
        <w:rPr>
          <w:rFonts w:ascii="Times New Roman" w:hAnsi="Times New Roman"/>
          <w:sz w:val="17"/>
          <w:szCs w:val="17"/>
          <w:lang w:val="ru-RU"/>
        </w:rPr>
        <w:t xml:space="preserve">не </w:t>
      </w:r>
      <w:r w:rsidR="00F8703F" w:rsidRPr="00F8703F">
        <w:rPr>
          <w:rFonts w:ascii="Times New Roman" w:hAnsi="Times New Roman"/>
          <w:sz w:val="17"/>
          <w:szCs w:val="17"/>
          <w:lang w:val="ru-RU"/>
        </w:rPr>
        <w:t xml:space="preserve">использовать такую ​​информацию в </w:t>
      </w:r>
      <w:r w:rsidR="00EE00F3">
        <w:rPr>
          <w:rFonts w:ascii="Times New Roman" w:hAnsi="Times New Roman"/>
          <w:sz w:val="17"/>
          <w:szCs w:val="17"/>
          <w:lang w:val="ru-RU"/>
        </w:rPr>
        <w:t>каких-либо</w:t>
      </w:r>
      <w:r w:rsidR="00F8703F" w:rsidRPr="00F8703F">
        <w:rPr>
          <w:rFonts w:ascii="Times New Roman" w:hAnsi="Times New Roman"/>
          <w:sz w:val="17"/>
          <w:szCs w:val="17"/>
          <w:lang w:val="ru-RU"/>
        </w:rPr>
        <w:t xml:space="preserve"> целях, </w:t>
      </w:r>
      <w:r w:rsidR="00EE00F3">
        <w:rPr>
          <w:rFonts w:ascii="Times New Roman" w:hAnsi="Times New Roman"/>
          <w:sz w:val="17"/>
          <w:szCs w:val="17"/>
          <w:lang w:val="ru-RU"/>
        </w:rPr>
        <w:t>за исключением тех</w:t>
      </w:r>
      <w:r w:rsidR="00F8703F" w:rsidRPr="00F8703F">
        <w:rPr>
          <w:rFonts w:ascii="Times New Roman" w:hAnsi="Times New Roman"/>
          <w:sz w:val="17"/>
          <w:szCs w:val="17"/>
          <w:lang w:val="ru-RU"/>
        </w:rPr>
        <w:t>, для которых он</w:t>
      </w:r>
      <w:r w:rsidR="00EE00F3">
        <w:rPr>
          <w:rFonts w:ascii="Times New Roman" w:hAnsi="Times New Roman"/>
          <w:sz w:val="17"/>
          <w:szCs w:val="17"/>
          <w:lang w:val="ru-RU"/>
        </w:rPr>
        <w:t>а</w:t>
      </w:r>
      <w:r w:rsidR="00F8703F" w:rsidRPr="00F8703F">
        <w:rPr>
          <w:rFonts w:ascii="Times New Roman" w:hAnsi="Times New Roman"/>
          <w:sz w:val="17"/>
          <w:szCs w:val="17"/>
          <w:lang w:val="ru-RU"/>
        </w:rPr>
        <w:t xml:space="preserve"> был</w:t>
      </w:r>
      <w:r w:rsidR="00EE00F3">
        <w:rPr>
          <w:rFonts w:ascii="Times New Roman" w:hAnsi="Times New Roman"/>
          <w:sz w:val="17"/>
          <w:szCs w:val="17"/>
          <w:lang w:val="ru-RU"/>
        </w:rPr>
        <w:t>а</w:t>
      </w:r>
      <w:r w:rsidR="00F8703F" w:rsidRPr="00F8703F">
        <w:rPr>
          <w:rFonts w:ascii="Times New Roman" w:hAnsi="Times New Roman"/>
          <w:sz w:val="17"/>
          <w:szCs w:val="17"/>
          <w:lang w:val="ru-RU"/>
        </w:rPr>
        <w:t xml:space="preserve"> предназначен</w:t>
      </w:r>
      <w:r w:rsidR="00EE00F3">
        <w:rPr>
          <w:rFonts w:ascii="Times New Roman" w:hAnsi="Times New Roman"/>
          <w:sz w:val="17"/>
          <w:szCs w:val="17"/>
          <w:lang w:val="ru-RU"/>
        </w:rPr>
        <w:t>а</w:t>
      </w:r>
      <w:r w:rsidR="00F8703F" w:rsidRPr="00F8703F">
        <w:rPr>
          <w:rFonts w:ascii="Times New Roman" w:hAnsi="Times New Roman"/>
          <w:sz w:val="17"/>
          <w:szCs w:val="17"/>
          <w:lang w:val="ru-RU"/>
        </w:rPr>
        <w:t xml:space="preserve"> </w:t>
      </w:r>
      <w:r w:rsidR="00EE00F3">
        <w:rPr>
          <w:rFonts w:ascii="Times New Roman" w:hAnsi="Times New Roman"/>
          <w:sz w:val="17"/>
          <w:szCs w:val="17"/>
          <w:lang w:val="ru-RU"/>
        </w:rPr>
        <w:t xml:space="preserve">при выполнении данного </w:t>
      </w:r>
      <w:r w:rsidR="00072933">
        <w:rPr>
          <w:rFonts w:ascii="Times New Roman" w:hAnsi="Times New Roman"/>
          <w:sz w:val="17"/>
          <w:szCs w:val="17"/>
          <w:lang w:val="ru-RU"/>
        </w:rPr>
        <w:t>З</w:t>
      </w:r>
      <w:r w:rsidR="00EE00F3">
        <w:rPr>
          <w:rFonts w:ascii="Times New Roman" w:hAnsi="Times New Roman"/>
          <w:sz w:val="17"/>
          <w:szCs w:val="17"/>
          <w:lang w:val="ru-RU"/>
        </w:rPr>
        <w:t>аказа</w:t>
      </w:r>
      <w:r w:rsidR="00072933">
        <w:rPr>
          <w:rFonts w:ascii="Times New Roman" w:hAnsi="Times New Roman"/>
          <w:sz w:val="17"/>
          <w:szCs w:val="17"/>
          <w:lang w:val="ru-RU"/>
        </w:rPr>
        <w:t xml:space="preserve"> на поставку</w:t>
      </w:r>
      <w:r w:rsidR="00F8703F" w:rsidRPr="00F8703F">
        <w:rPr>
          <w:rFonts w:ascii="Times New Roman" w:hAnsi="Times New Roman"/>
          <w:sz w:val="17"/>
          <w:szCs w:val="17"/>
          <w:lang w:val="ru-RU"/>
        </w:rPr>
        <w:t xml:space="preserve">, </w:t>
      </w:r>
      <w:r w:rsidR="00070AD9">
        <w:rPr>
          <w:rFonts w:ascii="Times New Roman" w:hAnsi="Times New Roman"/>
          <w:sz w:val="17"/>
          <w:szCs w:val="17"/>
          <w:lang w:val="ru-RU"/>
        </w:rPr>
        <w:t xml:space="preserve">без письменного разрешения </w:t>
      </w:r>
      <w:r w:rsidR="00070AD9" w:rsidRPr="00F8703F">
        <w:rPr>
          <w:rFonts w:ascii="Times New Roman" w:hAnsi="Times New Roman"/>
          <w:sz w:val="17"/>
          <w:szCs w:val="17"/>
          <w:lang w:val="ru-RU"/>
        </w:rPr>
        <w:t>ACDI/VOCA</w:t>
      </w:r>
      <w:r w:rsidR="00070AD9">
        <w:rPr>
          <w:rFonts w:ascii="Times New Roman" w:hAnsi="Times New Roman"/>
          <w:sz w:val="17"/>
          <w:szCs w:val="17"/>
          <w:lang w:val="ru-RU"/>
        </w:rPr>
        <w:t xml:space="preserve">, выданного </w:t>
      </w:r>
      <w:r w:rsidR="00F8703F" w:rsidRPr="00F8703F">
        <w:rPr>
          <w:rFonts w:ascii="Times New Roman" w:hAnsi="Times New Roman"/>
          <w:sz w:val="17"/>
          <w:szCs w:val="17"/>
          <w:lang w:val="ru-RU"/>
        </w:rPr>
        <w:t>Поставщик</w:t>
      </w:r>
      <w:r w:rsidR="00070AD9">
        <w:rPr>
          <w:rFonts w:ascii="Times New Roman" w:hAnsi="Times New Roman"/>
          <w:sz w:val="17"/>
          <w:szCs w:val="17"/>
          <w:lang w:val="ru-RU"/>
        </w:rPr>
        <w:t>у</w:t>
      </w:r>
      <w:r w:rsidR="00F8703F" w:rsidRPr="00F8703F">
        <w:rPr>
          <w:rFonts w:ascii="Times New Roman" w:hAnsi="Times New Roman"/>
          <w:sz w:val="17"/>
          <w:szCs w:val="17"/>
          <w:lang w:val="ru-RU"/>
        </w:rPr>
        <w:t xml:space="preserve">. Поставщик обязуется </w:t>
      </w:r>
      <w:r w:rsidR="00070AD9">
        <w:rPr>
          <w:rFonts w:ascii="Times New Roman" w:hAnsi="Times New Roman"/>
          <w:sz w:val="17"/>
          <w:szCs w:val="17"/>
          <w:lang w:val="ru-RU"/>
        </w:rPr>
        <w:t>по запросу</w:t>
      </w:r>
      <w:r w:rsidR="00070AD9" w:rsidRPr="00F8703F">
        <w:rPr>
          <w:rFonts w:ascii="Times New Roman" w:hAnsi="Times New Roman"/>
          <w:sz w:val="17"/>
          <w:szCs w:val="17"/>
          <w:lang w:val="ru-RU"/>
        </w:rPr>
        <w:t xml:space="preserve"> </w:t>
      </w:r>
      <w:r w:rsidR="00F8703F" w:rsidRPr="00F8703F">
        <w:rPr>
          <w:rFonts w:ascii="Times New Roman" w:hAnsi="Times New Roman"/>
          <w:sz w:val="17"/>
          <w:szCs w:val="17"/>
          <w:lang w:val="ru-RU"/>
        </w:rPr>
        <w:t>выполн</w:t>
      </w:r>
      <w:r w:rsidR="00070AD9">
        <w:rPr>
          <w:rFonts w:ascii="Times New Roman" w:hAnsi="Times New Roman"/>
          <w:sz w:val="17"/>
          <w:szCs w:val="17"/>
          <w:lang w:val="ru-RU"/>
        </w:rPr>
        <w:t>я</w:t>
      </w:r>
      <w:r w:rsidR="00F8703F" w:rsidRPr="00F8703F">
        <w:rPr>
          <w:rFonts w:ascii="Times New Roman" w:hAnsi="Times New Roman"/>
          <w:sz w:val="17"/>
          <w:szCs w:val="17"/>
          <w:lang w:val="ru-RU"/>
        </w:rPr>
        <w:t xml:space="preserve">ть </w:t>
      </w:r>
      <w:r w:rsidR="00070AD9">
        <w:rPr>
          <w:rFonts w:ascii="Times New Roman" w:hAnsi="Times New Roman"/>
          <w:sz w:val="17"/>
          <w:szCs w:val="17"/>
          <w:lang w:val="ru-RU"/>
        </w:rPr>
        <w:t xml:space="preserve">условия </w:t>
      </w:r>
      <w:r w:rsidR="00F8703F" w:rsidRPr="00F8703F">
        <w:rPr>
          <w:rFonts w:ascii="Times New Roman" w:hAnsi="Times New Roman"/>
          <w:sz w:val="17"/>
          <w:szCs w:val="17"/>
          <w:lang w:val="ru-RU"/>
        </w:rPr>
        <w:t>стандартн</w:t>
      </w:r>
      <w:r w:rsidR="00070AD9">
        <w:rPr>
          <w:rFonts w:ascii="Times New Roman" w:hAnsi="Times New Roman"/>
          <w:sz w:val="17"/>
          <w:szCs w:val="17"/>
          <w:lang w:val="ru-RU"/>
        </w:rPr>
        <w:t>ого</w:t>
      </w:r>
      <w:r w:rsidR="00F8703F" w:rsidRPr="00F8703F">
        <w:rPr>
          <w:rFonts w:ascii="Times New Roman" w:hAnsi="Times New Roman"/>
          <w:sz w:val="17"/>
          <w:szCs w:val="17"/>
          <w:lang w:val="ru-RU"/>
        </w:rPr>
        <w:t xml:space="preserve"> соглашени</w:t>
      </w:r>
      <w:r w:rsidR="00070AD9">
        <w:rPr>
          <w:rFonts w:ascii="Times New Roman" w:hAnsi="Times New Roman"/>
          <w:sz w:val="17"/>
          <w:szCs w:val="17"/>
          <w:lang w:val="ru-RU"/>
        </w:rPr>
        <w:t>я</w:t>
      </w:r>
      <w:r w:rsidR="00F8703F" w:rsidRPr="00F8703F">
        <w:rPr>
          <w:rFonts w:ascii="Times New Roman" w:hAnsi="Times New Roman"/>
          <w:sz w:val="17"/>
          <w:szCs w:val="17"/>
          <w:lang w:val="ru-RU"/>
        </w:rPr>
        <w:t xml:space="preserve"> </w:t>
      </w:r>
      <w:r w:rsidR="00070AD9" w:rsidRPr="00F8703F">
        <w:rPr>
          <w:rFonts w:ascii="Times New Roman" w:hAnsi="Times New Roman"/>
          <w:sz w:val="17"/>
          <w:szCs w:val="17"/>
          <w:lang w:val="ru-RU"/>
        </w:rPr>
        <w:t xml:space="preserve">ACDI/VOCA </w:t>
      </w:r>
      <w:r w:rsidR="00F8703F" w:rsidRPr="00F8703F">
        <w:rPr>
          <w:rFonts w:ascii="Times New Roman" w:hAnsi="Times New Roman"/>
          <w:sz w:val="17"/>
          <w:szCs w:val="17"/>
          <w:lang w:val="ru-RU"/>
        </w:rPr>
        <w:t>о неразглашении</w:t>
      </w:r>
      <w:r w:rsidRPr="00F8703F">
        <w:rPr>
          <w:rFonts w:ascii="Times New Roman" w:hAnsi="Times New Roman"/>
          <w:sz w:val="17"/>
          <w:szCs w:val="17"/>
          <w:lang w:val="ru-RU"/>
        </w:rPr>
        <w:t>.</w:t>
      </w:r>
    </w:p>
    <w:p w14:paraId="58887569" w14:textId="77777777" w:rsidR="00A025D4" w:rsidRPr="00250CFD" w:rsidRDefault="00A025D4" w:rsidP="00A025D4">
      <w:pPr>
        <w:spacing w:after="0" w:line="240" w:lineRule="auto"/>
        <w:jc w:val="both"/>
        <w:rPr>
          <w:rFonts w:ascii="Times New Roman" w:hAnsi="Times New Roman"/>
          <w:sz w:val="17"/>
          <w:szCs w:val="17"/>
          <w:lang w:val="ru-RU"/>
        </w:rPr>
      </w:pPr>
      <w:r w:rsidRPr="00DD20A1">
        <w:rPr>
          <w:rFonts w:ascii="Times New Roman" w:hAnsi="Times New Roman"/>
          <w:sz w:val="17"/>
          <w:szCs w:val="17"/>
          <w:lang w:val="ru-RU"/>
        </w:rPr>
        <w:t xml:space="preserve">3. </w:t>
      </w:r>
      <w:r w:rsidR="00F8703F" w:rsidRPr="00864106">
        <w:rPr>
          <w:rFonts w:ascii="Times New Roman" w:hAnsi="Times New Roman"/>
          <w:sz w:val="17"/>
          <w:szCs w:val="17"/>
          <w:u w:val="single"/>
          <w:lang w:val="ru-RU"/>
        </w:rPr>
        <w:t>Условия</w:t>
      </w:r>
      <w:r w:rsidR="00F8703F" w:rsidRPr="00DD20A1">
        <w:rPr>
          <w:rFonts w:ascii="Times New Roman" w:hAnsi="Times New Roman"/>
          <w:sz w:val="17"/>
          <w:szCs w:val="17"/>
          <w:u w:val="single"/>
          <w:lang w:val="ru-RU"/>
        </w:rPr>
        <w:t xml:space="preserve"> </w:t>
      </w:r>
      <w:r w:rsidR="00F8703F" w:rsidRPr="00864106">
        <w:rPr>
          <w:rFonts w:ascii="Times New Roman" w:hAnsi="Times New Roman"/>
          <w:sz w:val="17"/>
          <w:szCs w:val="17"/>
          <w:u w:val="single"/>
          <w:lang w:val="ru-RU"/>
        </w:rPr>
        <w:t>платежа</w:t>
      </w:r>
      <w:r w:rsidR="00F8703F" w:rsidRPr="00DD20A1">
        <w:rPr>
          <w:rFonts w:ascii="Times New Roman" w:hAnsi="Times New Roman"/>
          <w:sz w:val="17"/>
          <w:szCs w:val="17"/>
          <w:lang w:val="ru-RU"/>
        </w:rPr>
        <w:t xml:space="preserve">. </w:t>
      </w:r>
      <w:r w:rsidR="00F8703F" w:rsidRPr="00F8703F">
        <w:rPr>
          <w:rFonts w:ascii="Times New Roman" w:hAnsi="Times New Roman"/>
          <w:sz w:val="17"/>
          <w:szCs w:val="17"/>
          <w:lang w:val="ru-RU"/>
        </w:rPr>
        <w:t xml:space="preserve">С учетом любых </w:t>
      </w:r>
      <w:r w:rsidR="00864106">
        <w:rPr>
          <w:rFonts w:ascii="Times New Roman" w:hAnsi="Times New Roman"/>
          <w:sz w:val="17"/>
          <w:szCs w:val="17"/>
          <w:lang w:val="ru-RU"/>
        </w:rPr>
        <w:t xml:space="preserve">заменяющих </w:t>
      </w:r>
      <w:r w:rsidR="00F8703F" w:rsidRPr="00F8703F">
        <w:rPr>
          <w:rFonts w:ascii="Times New Roman" w:hAnsi="Times New Roman"/>
          <w:sz w:val="17"/>
          <w:szCs w:val="17"/>
          <w:lang w:val="ru-RU"/>
        </w:rPr>
        <w:t>услови</w:t>
      </w:r>
      <w:r w:rsidR="00864106">
        <w:rPr>
          <w:rFonts w:ascii="Times New Roman" w:hAnsi="Times New Roman"/>
          <w:sz w:val="17"/>
          <w:szCs w:val="17"/>
          <w:lang w:val="ru-RU"/>
        </w:rPr>
        <w:t>й</w:t>
      </w:r>
      <w:r w:rsidR="00F8703F" w:rsidRPr="00F8703F">
        <w:rPr>
          <w:rFonts w:ascii="Times New Roman" w:hAnsi="Times New Roman"/>
          <w:sz w:val="17"/>
          <w:szCs w:val="17"/>
          <w:lang w:val="ru-RU"/>
        </w:rPr>
        <w:t xml:space="preserve"> </w:t>
      </w:r>
      <w:r w:rsidR="00864106">
        <w:rPr>
          <w:rFonts w:ascii="Times New Roman" w:hAnsi="Times New Roman"/>
          <w:sz w:val="17"/>
          <w:szCs w:val="17"/>
          <w:lang w:val="ru-RU"/>
        </w:rPr>
        <w:t>в рамках</w:t>
      </w:r>
      <w:r w:rsidR="00F8703F" w:rsidRPr="00F8703F">
        <w:rPr>
          <w:rFonts w:ascii="Times New Roman" w:hAnsi="Times New Roman"/>
          <w:sz w:val="17"/>
          <w:szCs w:val="17"/>
          <w:lang w:val="ru-RU"/>
        </w:rPr>
        <w:t xml:space="preserve"> настоящего </w:t>
      </w:r>
      <w:r w:rsidR="00864106">
        <w:rPr>
          <w:rFonts w:ascii="Times New Roman" w:hAnsi="Times New Roman"/>
          <w:sz w:val="17"/>
          <w:szCs w:val="17"/>
          <w:lang w:val="ru-RU"/>
        </w:rPr>
        <w:t>документа, Поставщик должен отправ</w:t>
      </w:r>
      <w:r w:rsidR="00714EFE">
        <w:rPr>
          <w:rFonts w:ascii="Times New Roman" w:hAnsi="Times New Roman"/>
          <w:sz w:val="17"/>
          <w:szCs w:val="17"/>
          <w:lang w:val="ru-RU"/>
        </w:rPr>
        <w:t>и</w:t>
      </w:r>
      <w:r w:rsidR="00F8703F" w:rsidRPr="00F8703F">
        <w:rPr>
          <w:rFonts w:ascii="Times New Roman" w:hAnsi="Times New Roman"/>
          <w:sz w:val="17"/>
          <w:szCs w:val="17"/>
          <w:lang w:val="ru-RU"/>
        </w:rPr>
        <w:t xml:space="preserve">ть счет-фактуру </w:t>
      </w:r>
      <w:r w:rsidR="00864106">
        <w:rPr>
          <w:rFonts w:ascii="Times New Roman" w:hAnsi="Times New Roman"/>
          <w:sz w:val="17"/>
          <w:szCs w:val="17"/>
          <w:lang w:val="ru-RU"/>
        </w:rPr>
        <w:t>на</w:t>
      </w:r>
      <w:r w:rsidR="00F8703F" w:rsidRPr="00F8703F">
        <w:rPr>
          <w:rFonts w:ascii="Times New Roman" w:hAnsi="Times New Roman"/>
          <w:sz w:val="17"/>
          <w:szCs w:val="17"/>
          <w:lang w:val="ru-RU"/>
        </w:rPr>
        <w:t xml:space="preserve"> адрес, указанн</w:t>
      </w:r>
      <w:r w:rsidR="00864106">
        <w:rPr>
          <w:rFonts w:ascii="Times New Roman" w:hAnsi="Times New Roman"/>
          <w:sz w:val="17"/>
          <w:szCs w:val="17"/>
          <w:lang w:val="ru-RU"/>
        </w:rPr>
        <w:t>ый</w:t>
      </w:r>
      <w:r w:rsidR="00F8703F" w:rsidRPr="00F8703F">
        <w:rPr>
          <w:rFonts w:ascii="Times New Roman" w:hAnsi="Times New Roman"/>
          <w:sz w:val="17"/>
          <w:szCs w:val="17"/>
          <w:lang w:val="ru-RU"/>
        </w:rPr>
        <w:t xml:space="preserve"> в графе 6 Заказа </w:t>
      </w:r>
      <w:r w:rsidR="00864106">
        <w:rPr>
          <w:rFonts w:ascii="Times New Roman" w:hAnsi="Times New Roman"/>
          <w:sz w:val="17"/>
          <w:szCs w:val="17"/>
          <w:lang w:val="ru-RU"/>
        </w:rPr>
        <w:t xml:space="preserve">на поставку </w:t>
      </w:r>
      <w:r w:rsidR="00F8703F" w:rsidRPr="00F8703F">
        <w:rPr>
          <w:rFonts w:ascii="Times New Roman" w:hAnsi="Times New Roman"/>
          <w:sz w:val="17"/>
          <w:szCs w:val="17"/>
          <w:lang w:val="ru-RU"/>
        </w:rPr>
        <w:t xml:space="preserve">и </w:t>
      </w:r>
      <w:r w:rsidR="00864106">
        <w:rPr>
          <w:rFonts w:ascii="Times New Roman" w:hAnsi="Times New Roman"/>
          <w:sz w:val="17"/>
          <w:szCs w:val="17"/>
          <w:lang w:val="ru-RU"/>
        </w:rPr>
        <w:t xml:space="preserve">получить оплату </w:t>
      </w:r>
      <w:r w:rsidR="00F8703F" w:rsidRPr="00F8703F">
        <w:rPr>
          <w:rFonts w:ascii="Times New Roman" w:hAnsi="Times New Roman"/>
          <w:sz w:val="17"/>
          <w:szCs w:val="17"/>
          <w:lang w:val="ru-RU"/>
        </w:rPr>
        <w:t xml:space="preserve">после завершения/принятия необходимых поставок/услуг. </w:t>
      </w:r>
      <w:r w:rsidR="00864106" w:rsidRPr="00864106">
        <w:rPr>
          <w:rFonts w:ascii="Times New Roman" w:hAnsi="Times New Roman"/>
          <w:i/>
          <w:sz w:val="17"/>
          <w:szCs w:val="17"/>
          <w:u w:val="single"/>
          <w:lang w:val="ru-RU"/>
        </w:rPr>
        <w:t>(А) ГРАФИК ПЛАТЕЖЕЙ</w:t>
      </w:r>
      <w:r w:rsidR="00F8703F" w:rsidRPr="00F8703F">
        <w:rPr>
          <w:rFonts w:ascii="Times New Roman" w:hAnsi="Times New Roman"/>
          <w:sz w:val="17"/>
          <w:szCs w:val="17"/>
          <w:lang w:val="ru-RU"/>
        </w:rPr>
        <w:t xml:space="preserve">. Поставщик </w:t>
      </w:r>
      <w:r w:rsidR="00864106">
        <w:rPr>
          <w:rFonts w:ascii="Times New Roman" w:hAnsi="Times New Roman"/>
          <w:sz w:val="17"/>
          <w:szCs w:val="17"/>
          <w:lang w:val="ru-RU"/>
        </w:rPr>
        <w:t xml:space="preserve">получает </w:t>
      </w:r>
      <w:r w:rsidR="00F8703F" w:rsidRPr="00F8703F">
        <w:rPr>
          <w:rFonts w:ascii="Times New Roman" w:hAnsi="Times New Roman"/>
          <w:sz w:val="17"/>
          <w:szCs w:val="17"/>
          <w:lang w:val="ru-RU"/>
        </w:rPr>
        <w:t>опла</w:t>
      </w:r>
      <w:r w:rsidR="00864106">
        <w:rPr>
          <w:rFonts w:ascii="Times New Roman" w:hAnsi="Times New Roman"/>
          <w:sz w:val="17"/>
          <w:szCs w:val="17"/>
          <w:lang w:val="ru-RU"/>
        </w:rPr>
        <w:t xml:space="preserve">ту </w:t>
      </w:r>
      <w:r w:rsidR="00F8703F" w:rsidRPr="00F8703F">
        <w:rPr>
          <w:rFonts w:ascii="Times New Roman" w:hAnsi="Times New Roman"/>
          <w:sz w:val="17"/>
          <w:szCs w:val="17"/>
          <w:lang w:val="ru-RU"/>
        </w:rPr>
        <w:t>в валюте</w:t>
      </w:r>
      <w:r w:rsidR="00864106">
        <w:rPr>
          <w:rFonts w:ascii="Times New Roman" w:hAnsi="Times New Roman"/>
          <w:sz w:val="17"/>
          <w:szCs w:val="17"/>
          <w:lang w:val="ru-RU"/>
        </w:rPr>
        <w:t xml:space="preserve">, указанной в данном </w:t>
      </w:r>
      <w:r w:rsidR="00F8703F" w:rsidRPr="00F8703F">
        <w:rPr>
          <w:rFonts w:ascii="Times New Roman" w:hAnsi="Times New Roman"/>
          <w:sz w:val="17"/>
          <w:szCs w:val="17"/>
          <w:lang w:val="ru-RU"/>
        </w:rPr>
        <w:t>Заказ</w:t>
      </w:r>
      <w:r w:rsidR="00864106">
        <w:rPr>
          <w:rFonts w:ascii="Times New Roman" w:hAnsi="Times New Roman"/>
          <w:sz w:val="17"/>
          <w:szCs w:val="17"/>
          <w:lang w:val="ru-RU"/>
        </w:rPr>
        <w:t>е на поставку</w:t>
      </w:r>
      <w:r w:rsidR="00F8703F" w:rsidRPr="00F8703F">
        <w:rPr>
          <w:rFonts w:ascii="Times New Roman" w:hAnsi="Times New Roman"/>
          <w:sz w:val="17"/>
          <w:szCs w:val="17"/>
          <w:lang w:val="ru-RU"/>
        </w:rPr>
        <w:t xml:space="preserve">, в течение тридцати (30) дней после получения </w:t>
      </w:r>
      <w:r w:rsidR="00864106">
        <w:rPr>
          <w:rFonts w:ascii="Times New Roman" w:hAnsi="Times New Roman"/>
          <w:sz w:val="17"/>
          <w:szCs w:val="17"/>
          <w:lang w:val="ru-RU"/>
        </w:rPr>
        <w:t xml:space="preserve">организацией </w:t>
      </w:r>
      <w:r w:rsidR="00F8703F" w:rsidRPr="00F8703F">
        <w:rPr>
          <w:rFonts w:ascii="Times New Roman" w:hAnsi="Times New Roman"/>
          <w:sz w:val="17"/>
          <w:szCs w:val="17"/>
          <w:lang w:val="ru-RU"/>
        </w:rPr>
        <w:t>ACDI/VOCA приемлемо</w:t>
      </w:r>
      <w:r w:rsidR="00864106">
        <w:rPr>
          <w:rFonts w:ascii="Times New Roman" w:hAnsi="Times New Roman"/>
          <w:sz w:val="17"/>
          <w:szCs w:val="17"/>
          <w:lang w:val="ru-RU"/>
        </w:rPr>
        <w:t>го</w:t>
      </w:r>
      <w:r w:rsidR="00F8703F" w:rsidRPr="00F8703F">
        <w:rPr>
          <w:rFonts w:ascii="Times New Roman" w:hAnsi="Times New Roman"/>
          <w:sz w:val="17"/>
          <w:szCs w:val="17"/>
          <w:lang w:val="ru-RU"/>
        </w:rPr>
        <w:t xml:space="preserve"> счета-фактуры и принятия </w:t>
      </w:r>
      <w:r w:rsidR="00864106">
        <w:rPr>
          <w:rFonts w:ascii="Times New Roman" w:hAnsi="Times New Roman"/>
          <w:sz w:val="17"/>
          <w:szCs w:val="17"/>
          <w:lang w:val="ru-RU"/>
        </w:rPr>
        <w:t xml:space="preserve">организацией </w:t>
      </w:r>
      <w:r w:rsidR="00F8703F" w:rsidRPr="00F8703F">
        <w:rPr>
          <w:rFonts w:ascii="Times New Roman" w:hAnsi="Times New Roman"/>
          <w:sz w:val="17"/>
          <w:szCs w:val="17"/>
          <w:lang w:val="ru-RU"/>
        </w:rPr>
        <w:t xml:space="preserve">ACDI/VOCA </w:t>
      </w:r>
      <w:r w:rsidR="00864106">
        <w:rPr>
          <w:rFonts w:ascii="Times New Roman" w:hAnsi="Times New Roman"/>
          <w:sz w:val="17"/>
          <w:szCs w:val="17"/>
          <w:lang w:val="ru-RU"/>
        </w:rPr>
        <w:t>завершенных</w:t>
      </w:r>
      <w:r w:rsidR="00F8703F" w:rsidRPr="00F8703F">
        <w:rPr>
          <w:rFonts w:ascii="Times New Roman" w:hAnsi="Times New Roman"/>
          <w:sz w:val="17"/>
          <w:szCs w:val="17"/>
          <w:lang w:val="ru-RU"/>
        </w:rPr>
        <w:t xml:space="preserve"> продуктов/услуг в соответствии с </w:t>
      </w:r>
      <w:r w:rsidR="00864106">
        <w:rPr>
          <w:rFonts w:ascii="Times New Roman" w:hAnsi="Times New Roman"/>
          <w:sz w:val="17"/>
          <w:szCs w:val="17"/>
          <w:lang w:val="ru-RU"/>
        </w:rPr>
        <w:t xml:space="preserve">пунктом </w:t>
      </w:r>
      <w:r w:rsidR="00F8703F" w:rsidRPr="00F8703F">
        <w:rPr>
          <w:rFonts w:ascii="Times New Roman" w:hAnsi="Times New Roman"/>
          <w:sz w:val="17"/>
          <w:szCs w:val="17"/>
          <w:lang w:val="ru-RU"/>
        </w:rPr>
        <w:t>(B) "</w:t>
      </w:r>
      <w:r w:rsidR="00864106">
        <w:rPr>
          <w:rFonts w:ascii="Times New Roman" w:hAnsi="Times New Roman"/>
          <w:sz w:val="17"/>
          <w:szCs w:val="17"/>
          <w:lang w:val="ru-RU"/>
        </w:rPr>
        <w:t>Проверка и приемка</w:t>
      </w:r>
      <w:r w:rsidR="00F8703F" w:rsidRPr="00F8703F">
        <w:rPr>
          <w:rFonts w:ascii="Times New Roman" w:hAnsi="Times New Roman"/>
          <w:sz w:val="17"/>
          <w:szCs w:val="17"/>
          <w:lang w:val="ru-RU"/>
        </w:rPr>
        <w:t>"</w:t>
      </w:r>
      <w:r w:rsidR="00864106">
        <w:rPr>
          <w:rFonts w:ascii="Times New Roman" w:hAnsi="Times New Roman"/>
          <w:sz w:val="17"/>
          <w:szCs w:val="17"/>
          <w:lang w:val="ru-RU"/>
        </w:rPr>
        <w:t xml:space="preserve">, приведенным </w:t>
      </w:r>
      <w:r w:rsidR="00F8703F" w:rsidRPr="00F8703F">
        <w:rPr>
          <w:rFonts w:ascii="Times New Roman" w:hAnsi="Times New Roman"/>
          <w:sz w:val="17"/>
          <w:szCs w:val="17"/>
          <w:lang w:val="ru-RU"/>
        </w:rPr>
        <w:t>ниже, вместе с любыми</w:t>
      </w:r>
      <w:r w:rsidR="00864106">
        <w:rPr>
          <w:rFonts w:ascii="Times New Roman" w:hAnsi="Times New Roman"/>
          <w:sz w:val="17"/>
          <w:szCs w:val="17"/>
          <w:lang w:val="ru-RU"/>
        </w:rPr>
        <w:t xml:space="preserve"> необходимыми документами. ACDI</w:t>
      </w:r>
      <w:r w:rsidR="00F8703F" w:rsidRPr="00F8703F">
        <w:rPr>
          <w:rFonts w:ascii="Times New Roman" w:hAnsi="Times New Roman"/>
          <w:sz w:val="17"/>
          <w:szCs w:val="17"/>
          <w:lang w:val="ru-RU"/>
        </w:rPr>
        <w:t>/VOCA не обязан</w:t>
      </w:r>
      <w:r w:rsidR="00864106">
        <w:rPr>
          <w:rFonts w:ascii="Times New Roman" w:hAnsi="Times New Roman"/>
          <w:sz w:val="17"/>
          <w:szCs w:val="17"/>
          <w:lang w:val="ru-RU"/>
        </w:rPr>
        <w:t>а</w:t>
      </w:r>
      <w:r w:rsidR="00F8703F" w:rsidRPr="00F8703F">
        <w:rPr>
          <w:rFonts w:ascii="Times New Roman" w:hAnsi="Times New Roman"/>
          <w:sz w:val="17"/>
          <w:szCs w:val="17"/>
          <w:lang w:val="ru-RU"/>
        </w:rPr>
        <w:t xml:space="preserve"> </w:t>
      </w:r>
      <w:r w:rsidR="00864106">
        <w:rPr>
          <w:rFonts w:ascii="Times New Roman" w:hAnsi="Times New Roman"/>
          <w:sz w:val="17"/>
          <w:szCs w:val="17"/>
          <w:lang w:val="ru-RU"/>
        </w:rPr>
        <w:t>о</w:t>
      </w:r>
      <w:r w:rsidR="00F8703F" w:rsidRPr="00F8703F">
        <w:rPr>
          <w:rFonts w:ascii="Times New Roman" w:hAnsi="Times New Roman"/>
          <w:sz w:val="17"/>
          <w:szCs w:val="17"/>
          <w:lang w:val="ru-RU"/>
        </w:rPr>
        <w:t>пла</w:t>
      </w:r>
      <w:r w:rsidR="00864106">
        <w:rPr>
          <w:rFonts w:ascii="Times New Roman" w:hAnsi="Times New Roman"/>
          <w:sz w:val="17"/>
          <w:szCs w:val="17"/>
          <w:lang w:val="ru-RU"/>
        </w:rPr>
        <w:t xml:space="preserve">чивать </w:t>
      </w:r>
      <w:r w:rsidR="00F8703F" w:rsidRPr="00F8703F">
        <w:rPr>
          <w:rFonts w:ascii="Times New Roman" w:hAnsi="Times New Roman"/>
          <w:sz w:val="17"/>
          <w:szCs w:val="17"/>
          <w:lang w:val="ru-RU"/>
        </w:rPr>
        <w:t>счета</w:t>
      </w:r>
      <w:r w:rsidR="00864106">
        <w:rPr>
          <w:rFonts w:ascii="Times New Roman" w:hAnsi="Times New Roman"/>
          <w:sz w:val="17"/>
          <w:szCs w:val="17"/>
          <w:lang w:val="ru-RU"/>
        </w:rPr>
        <w:t>-фактуры</w:t>
      </w:r>
      <w:r w:rsidR="00F8703F" w:rsidRPr="00F8703F">
        <w:rPr>
          <w:rFonts w:ascii="Times New Roman" w:hAnsi="Times New Roman"/>
          <w:sz w:val="17"/>
          <w:szCs w:val="17"/>
          <w:lang w:val="ru-RU"/>
        </w:rPr>
        <w:t xml:space="preserve"> П</w:t>
      </w:r>
      <w:r w:rsidR="00864106">
        <w:rPr>
          <w:rFonts w:ascii="Times New Roman" w:hAnsi="Times New Roman"/>
          <w:sz w:val="17"/>
          <w:szCs w:val="17"/>
          <w:lang w:val="ru-RU"/>
        </w:rPr>
        <w:t>оставщика,</w:t>
      </w:r>
      <w:r w:rsidR="00F8703F" w:rsidRPr="00F8703F">
        <w:rPr>
          <w:rFonts w:ascii="Times New Roman" w:hAnsi="Times New Roman"/>
          <w:sz w:val="17"/>
          <w:szCs w:val="17"/>
          <w:lang w:val="ru-RU"/>
        </w:rPr>
        <w:t xml:space="preserve"> получ</w:t>
      </w:r>
      <w:r w:rsidR="00864106">
        <w:rPr>
          <w:rFonts w:ascii="Times New Roman" w:hAnsi="Times New Roman"/>
          <w:sz w:val="17"/>
          <w:szCs w:val="17"/>
          <w:lang w:val="ru-RU"/>
        </w:rPr>
        <w:t>енные</w:t>
      </w:r>
      <w:r w:rsidR="00F8703F" w:rsidRPr="00F8703F">
        <w:rPr>
          <w:rFonts w:ascii="Times New Roman" w:hAnsi="Times New Roman"/>
          <w:sz w:val="17"/>
          <w:szCs w:val="17"/>
          <w:lang w:val="ru-RU"/>
        </w:rPr>
        <w:t xml:space="preserve"> по</w:t>
      </w:r>
      <w:r w:rsidR="00864106">
        <w:rPr>
          <w:rFonts w:ascii="Times New Roman" w:hAnsi="Times New Roman"/>
          <w:sz w:val="17"/>
          <w:szCs w:val="17"/>
          <w:lang w:val="ru-RU"/>
        </w:rPr>
        <w:t xml:space="preserve"> истечении </w:t>
      </w:r>
      <w:r w:rsidR="00F8703F" w:rsidRPr="00F8703F">
        <w:rPr>
          <w:rFonts w:ascii="Times New Roman" w:hAnsi="Times New Roman"/>
          <w:sz w:val="17"/>
          <w:szCs w:val="17"/>
          <w:lang w:val="ru-RU"/>
        </w:rPr>
        <w:t>90 дней после при</w:t>
      </w:r>
      <w:r w:rsidR="00864106">
        <w:rPr>
          <w:rFonts w:ascii="Times New Roman" w:hAnsi="Times New Roman"/>
          <w:sz w:val="17"/>
          <w:szCs w:val="17"/>
          <w:lang w:val="ru-RU"/>
        </w:rPr>
        <w:t>емки</w:t>
      </w:r>
      <w:r w:rsidRPr="00F8703F">
        <w:rPr>
          <w:rFonts w:ascii="Times New Roman" w:hAnsi="Times New Roman"/>
          <w:sz w:val="17"/>
          <w:szCs w:val="17"/>
          <w:lang w:val="ru-RU"/>
        </w:rPr>
        <w:t xml:space="preserve">.  </w:t>
      </w:r>
      <w:r w:rsidR="00F8703F" w:rsidRPr="00F8703F">
        <w:rPr>
          <w:rFonts w:ascii="Times New Roman" w:hAnsi="Times New Roman"/>
          <w:sz w:val="17"/>
          <w:szCs w:val="17"/>
          <w:lang w:val="ru-RU"/>
        </w:rPr>
        <w:t>Оплата</w:t>
      </w:r>
      <w:r w:rsidR="00F8703F" w:rsidRPr="000078C0">
        <w:rPr>
          <w:rFonts w:ascii="Times New Roman" w:hAnsi="Times New Roman"/>
          <w:sz w:val="17"/>
          <w:szCs w:val="17"/>
          <w:lang w:val="ru-RU"/>
        </w:rPr>
        <w:t xml:space="preserve"> </w:t>
      </w:r>
      <w:r w:rsidR="00F8703F" w:rsidRPr="00F8703F">
        <w:rPr>
          <w:rFonts w:ascii="Times New Roman" w:hAnsi="Times New Roman"/>
          <w:sz w:val="17"/>
          <w:szCs w:val="17"/>
          <w:lang w:val="ru-RU"/>
        </w:rPr>
        <w:t>счетов</w:t>
      </w:r>
      <w:r w:rsidR="000078C0" w:rsidRPr="000078C0">
        <w:rPr>
          <w:rFonts w:ascii="Times New Roman" w:hAnsi="Times New Roman"/>
          <w:sz w:val="17"/>
          <w:szCs w:val="17"/>
          <w:lang w:val="ru-RU"/>
        </w:rPr>
        <w:t>-</w:t>
      </w:r>
      <w:r w:rsidR="000078C0">
        <w:rPr>
          <w:rFonts w:ascii="Times New Roman" w:hAnsi="Times New Roman"/>
          <w:sz w:val="17"/>
          <w:szCs w:val="17"/>
          <w:lang w:val="ru-RU"/>
        </w:rPr>
        <w:t>фактур</w:t>
      </w:r>
      <w:r w:rsidR="00F8703F" w:rsidRPr="000078C0">
        <w:rPr>
          <w:rFonts w:ascii="Times New Roman" w:hAnsi="Times New Roman"/>
          <w:sz w:val="17"/>
          <w:szCs w:val="17"/>
          <w:lang w:val="ru-RU"/>
        </w:rPr>
        <w:t xml:space="preserve"> </w:t>
      </w:r>
      <w:r w:rsidR="00F8703F" w:rsidRPr="00F8703F">
        <w:rPr>
          <w:rFonts w:ascii="Times New Roman" w:hAnsi="Times New Roman"/>
          <w:sz w:val="17"/>
          <w:szCs w:val="17"/>
          <w:lang w:val="ru-RU"/>
        </w:rPr>
        <w:t>Поставщика</w:t>
      </w:r>
      <w:r w:rsidR="00F8703F" w:rsidRPr="000078C0">
        <w:rPr>
          <w:rFonts w:ascii="Times New Roman" w:hAnsi="Times New Roman"/>
          <w:sz w:val="17"/>
          <w:szCs w:val="17"/>
          <w:lang w:val="ru-RU"/>
        </w:rPr>
        <w:t xml:space="preserve"> </w:t>
      </w:r>
      <w:r w:rsidR="000078C0">
        <w:rPr>
          <w:rFonts w:ascii="Times New Roman" w:hAnsi="Times New Roman"/>
          <w:sz w:val="17"/>
          <w:szCs w:val="17"/>
          <w:lang w:val="ru-RU"/>
        </w:rPr>
        <w:t>организацией</w:t>
      </w:r>
      <w:r w:rsidR="000078C0" w:rsidRPr="000078C0">
        <w:rPr>
          <w:rFonts w:ascii="Times New Roman" w:hAnsi="Times New Roman"/>
          <w:sz w:val="17"/>
          <w:szCs w:val="17"/>
          <w:lang w:val="ru-RU"/>
        </w:rPr>
        <w:t xml:space="preserve"> </w:t>
      </w:r>
      <w:r w:rsidR="000078C0">
        <w:rPr>
          <w:rFonts w:ascii="Times New Roman" w:hAnsi="Times New Roman"/>
          <w:sz w:val="17"/>
          <w:szCs w:val="17"/>
        </w:rPr>
        <w:t>ACDI</w:t>
      </w:r>
      <w:r w:rsidR="00F8703F" w:rsidRPr="000078C0">
        <w:rPr>
          <w:rFonts w:ascii="Times New Roman" w:hAnsi="Times New Roman"/>
          <w:sz w:val="17"/>
          <w:szCs w:val="17"/>
          <w:lang w:val="ru-RU"/>
        </w:rPr>
        <w:t>/</w:t>
      </w:r>
      <w:r w:rsidR="00F8703F" w:rsidRPr="00F8703F">
        <w:rPr>
          <w:rFonts w:ascii="Times New Roman" w:hAnsi="Times New Roman"/>
          <w:sz w:val="17"/>
          <w:szCs w:val="17"/>
        </w:rPr>
        <w:t>VOCA</w:t>
      </w:r>
      <w:r w:rsidR="00F8703F" w:rsidRPr="000078C0">
        <w:rPr>
          <w:rFonts w:ascii="Times New Roman" w:hAnsi="Times New Roman"/>
          <w:sz w:val="17"/>
          <w:szCs w:val="17"/>
          <w:lang w:val="ru-RU"/>
        </w:rPr>
        <w:t xml:space="preserve"> </w:t>
      </w:r>
      <w:r w:rsidR="00F8703F" w:rsidRPr="00F8703F">
        <w:rPr>
          <w:rFonts w:ascii="Times New Roman" w:hAnsi="Times New Roman"/>
          <w:sz w:val="17"/>
          <w:szCs w:val="17"/>
          <w:lang w:val="ru-RU"/>
        </w:rPr>
        <w:t>не</w:t>
      </w:r>
      <w:r w:rsidR="00F8703F" w:rsidRPr="000078C0">
        <w:rPr>
          <w:rFonts w:ascii="Times New Roman" w:hAnsi="Times New Roman"/>
          <w:sz w:val="17"/>
          <w:szCs w:val="17"/>
          <w:lang w:val="ru-RU"/>
        </w:rPr>
        <w:t xml:space="preserve"> </w:t>
      </w:r>
      <w:r w:rsidR="00F8703F" w:rsidRPr="00F8703F">
        <w:rPr>
          <w:rFonts w:ascii="Times New Roman" w:hAnsi="Times New Roman"/>
          <w:sz w:val="17"/>
          <w:szCs w:val="17"/>
          <w:lang w:val="ru-RU"/>
        </w:rPr>
        <w:t>является</w:t>
      </w:r>
      <w:r w:rsidR="00F8703F" w:rsidRPr="000078C0">
        <w:rPr>
          <w:rFonts w:ascii="Times New Roman" w:hAnsi="Times New Roman"/>
          <w:sz w:val="17"/>
          <w:szCs w:val="17"/>
          <w:lang w:val="ru-RU"/>
        </w:rPr>
        <w:t xml:space="preserve"> </w:t>
      </w:r>
      <w:r w:rsidR="00F8703F" w:rsidRPr="00F8703F">
        <w:rPr>
          <w:rFonts w:ascii="Times New Roman" w:hAnsi="Times New Roman"/>
          <w:sz w:val="17"/>
          <w:szCs w:val="17"/>
          <w:lang w:val="ru-RU"/>
        </w:rPr>
        <w:t>окончательн</w:t>
      </w:r>
      <w:r w:rsidR="000078C0">
        <w:rPr>
          <w:rFonts w:ascii="Times New Roman" w:hAnsi="Times New Roman"/>
          <w:sz w:val="17"/>
          <w:szCs w:val="17"/>
          <w:lang w:val="ru-RU"/>
        </w:rPr>
        <w:t>ым</w:t>
      </w:r>
      <w:r w:rsidR="00F8703F" w:rsidRPr="000078C0">
        <w:rPr>
          <w:rFonts w:ascii="Times New Roman" w:hAnsi="Times New Roman"/>
          <w:sz w:val="17"/>
          <w:szCs w:val="17"/>
          <w:lang w:val="ru-RU"/>
        </w:rPr>
        <w:t xml:space="preserve"> </w:t>
      </w:r>
      <w:r w:rsidR="00F8703F" w:rsidRPr="00F8703F">
        <w:rPr>
          <w:rFonts w:ascii="Times New Roman" w:hAnsi="Times New Roman"/>
          <w:sz w:val="17"/>
          <w:szCs w:val="17"/>
          <w:lang w:val="ru-RU"/>
        </w:rPr>
        <w:t>утверждение</w:t>
      </w:r>
      <w:r w:rsidR="000078C0">
        <w:rPr>
          <w:rFonts w:ascii="Times New Roman" w:hAnsi="Times New Roman"/>
          <w:sz w:val="17"/>
          <w:szCs w:val="17"/>
          <w:lang w:val="ru-RU"/>
        </w:rPr>
        <w:t>м</w:t>
      </w:r>
      <w:r w:rsidR="00F8703F" w:rsidRPr="000078C0">
        <w:rPr>
          <w:rFonts w:ascii="Times New Roman" w:hAnsi="Times New Roman"/>
          <w:sz w:val="17"/>
          <w:szCs w:val="17"/>
          <w:lang w:val="ru-RU"/>
        </w:rPr>
        <w:t xml:space="preserve"> </w:t>
      </w:r>
      <w:r w:rsidR="00F8703F" w:rsidRPr="00F8703F">
        <w:rPr>
          <w:rFonts w:ascii="Times New Roman" w:hAnsi="Times New Roman"/>
          <w:sz w:val="17"/>
          <w:szCs w:val="17"/>
          <w:lang w:val="ru-RU"/>
        </w:rPr>
        <w:t>счетов</w:t>
      </w:r>
      <w:r w:rsidR="00F8703F" w:rsidRPr="000078C0">
        <w:rPr>
          <w:rFonts w:ascii="Times New Roman" w:hAnsi="Times New Roman"/>
          <w:sz w:val="17"/>
          <w:szCs w:val="17"/>
          <w:lang w:val="ru-RU"/>
        </w:rPr>
        <w:t>-</w:t>
      </w:r>
      <w:r w:rsidR="00F8703F" w:rsidRPr="00F8703F">
        <w:rPr>
          <w:rFonts w:ascii="Times New Roman" w:hAnsi="Times New Roman"/>
          <w:sz w:val="17"/>
          <w:szCs w:val="17"/>
          <w:lang w:val="ru-RU"/>
        </w:rPr>
        <w:t>фактур</w:t>
      </w:r>
      <w:r w:rsidR="00F8703F" w:rsidRPr="000078C0">
        <w:rPr>
          <w:rFonts w:ascii="Times New Roman" w:hAnsi="Times New Roman"/>
          <w:sz w:val="17"/>
          <w:szCs w:val="17"/>
          <w:lang w:val="ru-RU"/>
        </w:rPr>
        <w:t xml:space="preserve">. </w:t>
      </w:r>
      <w:r w:rsidR="00F8703F" w:rsidRPr="00F8703F">
        <w:rPr>
          <w:rFonts w:ascii="Times New Roman" w:hAnsi="Times New Roman"/>
          <w:sz w:val="17"/>
          <w:szCs w:val="17"/>
          <w:lang w:val="ru-RU"/>
        </w:rPr>
        <w:t xml:space="preserve">Все </w:t>
      </w:r>
      <w:r w:rsidR="000078C0">
        <w:rPr>
          <w:rFonts w:ascii="Times New Roman" w:hAnsi="Times New Roman"/>
          <w:sz w:val="17"/>
          <w:szCs w:val="17"/>
          <w:lang w:val="ru-RU"/>
        </w:rPr>
        <w:t xml:space="preserve">расходы, указанные </w:t>
      </w:r>
      <w:r w:rsidR="00F8703F" w:rsidRPr="00F8703F">
        <w:rPr>
          <w:rFonts w:ascii="Times New Roman" w:hAnsi="Times New Roman"/>
          <w:sz w:val="17"/>
          <w:szCs w:val="17"/>
          <w:lang w:val="ru-RU"/>
        </w:rPr>
        <w:t>в счета</w:t>
      </w:r>
      <w:r w:rsidR="000078C0">
        <w:rPr>
          <w:rFonts w:ascii="Times New Roman" w:hAnsi="Times New Roman"/>
          <w:sz w:val="17"/>
          <w:szCs w:val="17"/>
          <w:lang w:val="ru-RU"/>
        </w:rPr>
        <w:t>х</w:t>
      </w:r>
      <w:r w:rsidR="00F8703F" w:rsidRPr="00F8703F">
        <w:rPr>
          <w:rFonts w:ascii="Times New Roman" w:hAnsi="Times New Roman"/>
          <w:sz w:val="17"/>
          <w:szCs w:val="17"/>
          <w:lang w:val="ru-RU"/>
        </w:rPr>
        <w:t>-фактур</w:t>
      </w:r>
      <w:r w:rsidR="000078C0">
        <w:rPr>
          <w:rFonts w:ascii="Times New Roman" w:hAnsi="Times New Roman"/>
          <w:sz w:val="17"/>
          <w:szCs w:val="17"/>
          <w:lang w:val="ru-RU"/>
        </w:rPr>
        <w:t>ах</w:t>
      </w:r>
      <w:r w:rsidR="00F8703F" w:rsidRPr="00F8703F">
        <w:rPr>
          <w:rFonts w:ascii="Times New Roman" w:hAnsi="Times New Roman"/>
          <w:sz w:val="17"/>
          <w:szCs w:val="17"/>
          <w:lang w:val="ru-RU"/>
        </w:rPr>
        <w:t xml:space="preserve"> Поставщиком</w:t>
      </w:r>
      <w:r w:rsidR="000078C0">
        <w:rPr>
          <w:rFonts w:ascii="Times New Roman" w:hAnsi="Times New Roman"/>
          <w:sz w:val="17"/>
          <w:szCs w:val="17"/>
          <w:lang w:val="ru-RU"/>
        </w:rPr>
        <w:t>,</w:t>
      </w:r>
      <w:r w:rsidR="00F8703F" w:rsidRPr="00F8703F">
        <w:rPr>
          <w:rFonts w:ascii="Times New Roman" w:hAnsi="Times New Roman"/>
          <w:sz w:val="17"/>
          <w:szCs w:val="17"/>
          <w:lang w:val="ru-RU"/>
        </w:rPr>
        <w:t xml:space="preserve"> мо</w:t>
      </w:r>
      <w:r w:rsidR="000078C0">
        <w:rPr>
          <w:rFonts w:ascii="Times New Roman" w:hAnsi="Times New Roman"/>
          <w:sz w:val="17"/>
          <w:szCs w:val="17"/>
          <w:lang w:val="ru-RU"/>
        </w:rPr>
        <w:t>гу</w:t>
      </w:r>
      <w:r w:rsidR="00F8703F" w:rsidRPr="00F8703F">
        <w:rPr>
          <w:rFonts w:ascii="Times New Roman" w:hAnsi="Times New Roman"/>
          <w:sz w:val="17"/>
          <w:szCs w:val="17"/>
          <w:lang w:val="ru-RU"/>
        </w:rPr>
        <w:t xml:space="preserve">т </w:t>
      </w:r>
      <w:r w:rsidR="000078C0">
        <w:rPr>
          <w:rFonts w:ascii="Times New Roman" w:hAnsi="Times New Roman"/>
          <w:sz w:val="17"/>
          <w:szCs w:val="17"/>
          <w:lang w:val="ru-RU"/>
        </w:rPr>
        <w:t>подлежать</w:t>
      </w:r>
      <w:r w:rsidR="00F8703F" w:rsidRPr="00F8703F">
        <w:rPr>
          <w:rFonts w:ascii="Times New Roman" w:hAnsi="Times New Roman"/>
          <w:sz w:val="17"/>
          <w:szCs w:val="17"/>
          <w:lang w:val="ru-RU"/>
        </w:rPr>
        <w:t xml:space="preserve"> </w:t>
      </w:r>
      <w:r w:rsidR="000078C0">
        <w:rPr>
          <w:rFonts w:ascii="Times New Roman" w:hAnsi="Times New Roman"/>
          <w:sz w:val="17"/>
          <w:szCs w:val="17"/>
          <w:lang w:val="ru-RU"/>
        </w:rPr>
        <w:t xml:space="preserve">аудиту со стороны </w:t>
      </w:r>
      <w:r w:rsidR="00F8703F" w:rsidRPr="00F8703F">
        <w:rPr>
          <w:rFonts w:ascii="Times New Roman" w:hAnsi="Times New Roman"/>
          <w:sz w:val="17"/>
          <w:szCs w:val="17"/>
          <w:lang w:val="ru-RU"/>
        </w:rPr>
        <w:t>ACDI/VOCA и/или правительства/</w:t>
      </w:r>
      <w:r w:rsidR="000078C0">
        <w:rPr>
          <w:rFonts w:ascii="Times New Roman" w:hAnsi="Times New Roman"/>
          <w:sz w:val="17"/>
          <w:szCs w:val="17"/>
          <w:lang w:val="ru-RU"/>
        </w:rPr>
        <w:t>К</w:t>
      </w:r>
      <w:r w:rsidR="00F8703F" w:rsidRPr="00F8703F">
        <w:rPr>
          <w:rFonts w:ascii="Times New Roman" w:hAnsi="Times New Roman"/>
          <w:sz w:val="17"/>
          <w:szCs w:val="17"/>
          <w:lang w:val="ru-RU"/>
        </w:rPr>
        <w:t>лиента и последующ</w:t>
      </w:r>
      <w:r w:rsidR="000078C0">
        <w:rPr>
          <w:rFonts w:ascii="Times New Roman" w:hAnsi="Times New Roman"/>
          <w:sz w:val="17"/>
          <w:szCs w:val="17"/>
          <w:lang w:val="ru-RU"/>
        </w:rPr>
        <w:t>им</w:t>
      </w:r>
      <w:r w:rsidR="00F8703F" w:rsidRPr="00F8703F">
        <w:rPr>
          <w:rFonts w:ascii="Times New Roman" w:hAnsi="Times New Roman"/>
          <w:sz w:val="17"/>
          <w:szCs w:val="17"/>
          <w:lang w:val="ru-RU"/>
        </w:rPr>
        <w:t xml:space="preserve"> корректировк</w:t>
      </w:r>
      <w:r w:rsidR="000078C0">
        <w:rPr>
          <w:rFonts w:ascii="Times New Roman" w:hAnsi="Times New Roman"/>
          <w:sz w:val="17"/>
          <w:szCs w:val="17"/>
          <w:lang w:val="ru-RU"/>
        </w:rPr>
        <w:t>ам</w:t>
      </w:r>
      <w:r w:rsidR="00F8703F" w:rsidRPr="00F8703F">
        <w:rPr>
          <w:rFonts w:ascii="Times New Roman" w:hAnsi="Times New Roman"/>
          <w:sz w:val="17"/>
          <w:szCs w:val="17"/>
          <w:lang w:val="ru-RU"/>
        </w:rPr>
        <w:t xml:space="preserve">. Поставщик обязуется возместить ACDI/VOCA </w:t>
      </w:r>
      <w:r w:rsidR="000078C0">
        <w:rPr>
          <w:rFonts w:ascii="Times New Roman" w:hAnsi="Times New Roman"/>
          <w:sz w:val="17"/>
          <w:szCs w:val="17"/>
          <w:lang w:val="ru-RU"/>
        </w:rPr>
        <w:t xml:space="preserve">любые </w:t>
      </w:r>
      <w:r w:rsidR="00F8703F" w:rsidRPr="00F8703F">
        <w:rPr>
          <w:rFonts w:ascii="Times New Roman" w:hAnsi="Times New Roman"/>
          <w:sz w:val="17"/>
          <w:szCs w:val="17"/>
          <w:lang w:val="ru-RU"/>
        </w:rPr>
        <w:t>затрат</w:t>
      </w:r>
      <w:r w:rsidR="000078C0">
        <w:rPr>
          <w:rFonts w:ascii="Times New Roman" w:hAnsi="Times New Roman"/>
          <w:sz w:val="17"/>
          <w:szCs w:val="17"/>
          <w:lang w:val="ru-RU"/>
        </w:rPr>
        <w:t>ы,</w:t>
      </w:r>
      <w:r w:rsidR="00F8703F" w:rsidRPr="00F8703F">
        <w:rPr>
          <w:rFonts w:ascii="Times New Roman" w:hAnsi="Times New Roman"/>
          <w:sz w:val="17"/>
          <w:szCs w:val="17"/>
          <w:lang w:val="ru-RU"/>
        </w:rPr>
        <w:t xml:space="preserve"> </w:t>
      </w:r>
      <w:r w:rsidR="000078C0">
        <w:rPr>
          <w:rFonts w:ascii="Times New Roman" w:hAnsi="Times New Roman"/>
          <w:sz w:val="17"/>
          <w:szCs w:val="17"/>
          <w:lang w:val="ru-RU"/>
        </w:rPr>
        <w:t xml:space="preserve">отклоненные Клиентом. </w:t>
      </w:r>
      <w:r w:rsidR="000078C0" w:rsidRPr="000078C0">
        <w:rPr>
          <w:rFonts w:ascii="Times New Roman" w:hAnsi="Times New Roman"/>
          <w:i/>
          <w:sz w:val="17"/>
          <w:szCs w:val="17"/>
          <w:u w:val="single"/>
          <w:lang w:val="ru-RU"/>
        </w:rPr>
        <w:t>(В) ПРОВЕРКА и ПРИЕМКА</w:t>
      </w:r>
      <w:r w:rsidR="000078C0">
        <w:rPr>
          <w:rFonts w:ascii="Times New Roman" w:hAnsi="Times New Roman"/>
          <w:sz w:val="17"/>
          <w:szCs w:val="17"/>
          <w:lang w:val="ru-RU"/>
        </w:rPr>
        <w:t>. (1) Поставщик</w:t>
      </w:r>
      <w:r w:rsidR="00F8703F" w:rsidRPr="00F8703F">
        <w:rPr>
          <w:rFonts w:ascii="Times New Roman" w:hAnsi="Times New Roman"/>
          <w:sz w:val="17"/>
          <w:szCs w:val="17"/>
          <w:lang w:val="ru-RU"/>
        </w:rPr>
        <w:t xml:space="preserve"> должен работать в рамках профессиональных стандартов, охватывающих работу</w:t>
      </w:r>
      <w:r w:rsidR="000078C0">
        <w:rPr>
          <w:rFonts w:ascii="Times New Roman" w:hAnsi="Times New Roman"/>
          <w:sz w:val="17"/>
          <w:szCs w:val="17"/>
          <w:lang w:val="ru-RU"/>
        </w:rPr>
        <w:t>,</w:t>
      </w:r>
      <w:r w:rsidR="00F8703F" w:rsidRPr="00F8703F">
        <w:rPr>
          <w:rFonts w:ascii="Times New Roman" w:hAnsi="Times New Roman"/>
          <w:sz w:val="17"/>
          <w:szCs w:val="17"/>
          <w:lang w:val="ru-RU"/>
        </w:rPr>
        <w:t xml:space="preserve"> и </w:t>
      </w:r>
      <w:r w:rsidR="000078C0">
        <w:rPr>
          <w:rFonts w:ascii="Times New Roman" w:hAnsi="Times New Roman"/>
          <w:sz w:val="17"/>
          <w:szCs w:val="17"/>
          <w:lang w:val="ru-RU"/>
        </w:rPr>
        <w:t>проводить проверки</w:t>
      </w:r>
      <w:r w:rsidR="00F8703F" w:rsidRPr="00F8703F">
        <w:rPr>
          <w:rFonts w:ascii="Times New Roman" w:hAnsi="Times New Roman"/>
          <w:sz w:val="17"/>
          <w:szCs w:val="17"/>
          <w:lang w:val="ru-RU"/>
        </w:rPr>
        <w:t>, которые считаются необходимыми для обеспече</w:t>
      </w:r>
      <w:r w:rsidR="000078C0">
        <w:rPr>
          <w:rFonts w:ascii="Times New Roman" w:hAnsi="Times New Roman"/>
          <w:sz w:val="17"/>
          <w:szCs w:val="17"/>
          <w:lang w:val="ru-RU"/>
        </w:rPr>
        <w:t>ния соответствия П</w:t>
      </w:r>
      <w:r w:rsidR="00F8703F" w:rsidRPr="00F8703F">
        <w:rPr>
          <w:rFonts w:ascii="Times New Roman" w:hAnsi="Times New Roman"/>
          <w:sz w:val="17"/>
          <w:szCs w:val="17"/>
          <w:lang w:val="ru-RU"/>
        </w:rPr>
        <w:t xml:space="preserve">оставщика. (2) Все поставки подлежат </w:t>
      </w:r>
      <w:r w:rsidR="000078C0">
        <w:rPr>
          <w:rFonts w:ascii="Times New Roman" w:hAnsi="Times New Roman"/>
          <w:sz w:val="17"/>
          <w:szCs w:val="17"/>
          <w:lang w:val="ru-RU"/>
        </w:rPr>
        <w:t xml:space="preserve">заключительной проверке со стороны </w:t>
      </w:r>
      <w:r w:rsidR="00F8703F" w:rsidRPr="00F8703F">
        <w:rPr>
          <w:rFonts w:ascii="Times New Roman" w:hAnsi="Times New Roman"/>
          <w:sz w:val="17"/>
          <w:szCs w:val="17"/>
          <w:lang w:val="ru-RU"/>
        </w:rPr>
        <w:t xml:space="preserve">ACDI/VOCA. Если </w:t>
      </w:r>
      <w:r w:rsidR="00E7153A">
        <w:rPr>
          <w:rFonts w:ascii="Times New Roman" w:hAnsi="Times New Roman"/>
          <w:sz w:val="17"/>
          <w:szCs w:val="17"/>
          <w:lang w:val="ru-RU"/>
        </w:rPr>
        <w:t xml:space="preserve">конечные </w:t>
      </w:r>
      <w:r w:rsidR="000078C0">
        <w:rPr>
          <w:rFonts w:ascii="Times New Roman" w:hAnsi="Times New Roman"/>
          <w:sz w:val="17"/>
          <w:szCs w:val="17"/>
          <w:lang w:val="ru-RU"/>
        </w:rPr>
        <w:t>результаты</w:t>
      </w:r>
      <w:r w:rsidR="00F8703F" w:rsidRPr="00F8703F">
        <w:rPr>
          <w:rFonts w:ascii="Times New Roman" w:hAnsi="Times New Roman"/>
          <w:sz w:val="17"/>
          <w:szCs w:val="17"/>
          <w:lang w:val="ru-RU"/>
        </w:rPr>
        <w:t xml:space="preserve"> или услуг</w:t>
      </w:r>
      <w:r w:rsidR="000078C0">
        <w:rPr>
          <w:rFonts w:ascii="Times New Roman" w:hAnsi="Times New Roman"/>
          <w:sz w:val="17"/>
          <w:szCs w:val="17"/>
          <w:lang w:val="ru-RU"/>
        </w:rPr>
        <w:t>и, предоставленные</w:t>
      </w:r>
      <w:r w:rsidR="00F8703F" w:rsidRPr="00F8703F">
        <w:rPr>
          <w:rFonts w:ascii="Times New Roman" w:hAnsi="Times New Roman"/>
          <w:sz w:val="17"/>
          <w:szCs w:val="17"/>
          <w:lang w:val="ru-RU"/>
        </w:rPr>
        <w:t xml:space="preserve"> Поставщиком</w:t>
      </w:r>
      <w:r w:rsidR="000078C0">
        <w:rPr>
          <w:rFonts w:ascii="Times New Roman" w:hAnsi="Times New Roman"/>
          <w:sz w:val="17"/>
          <w:szCs w:val="17"/>
          <w:lang w:val="ru-RU"/>
        </w:rPr>
        <w:t>,</w:t>
      </w:r>
      <w:r w:rsidR="00F8703F" w:rsidRPr="00F8703F">
        <w:rPr>
          <w:rFonts w:ascii="Times New Roman" w:hAnsi="Times New Roman"/>
          <w:sz w:val="17"/>
          <w:szCs w:val="17"/>
          <w:lang w:val="ru-RU"/>
        </w:rPr>
        <w:t xml:space="preserve"> ока</w:t>
      </w:r>
      <w:r w:rsidR="000078C0">
        <w:rPr>
          <w:rFonts w:ascii="Times New Roman" w:hAnsi="Times New Roman"/>
          <w:sz w:val="17"/>
          <w:szCs w:val="17"/>
          <w:lang w:val="ru-RU"/>
        </w:rPr>
        <w:t>жутся ненадлежащими</w:t>
      </w:r>
      <w:r w:rsidR="00F8703F" w:rsidRPr="00F8703F">
        <w:rPr>
          <w:rFonts w:ascii="Times New Roman" w:hAnsi="Times New Roman"/>
          <w:sz w:val="17"/>
          <w:szCs w:val="17"/>
          <w:lang w:val="ru-RU"/>
        </w:rPr>
        <w:t xml:space="preserve">, Поставщик должен иметь возможность исправить любые недостатки в течение разумного периода времени, </w:t>
      </w:r>
      <w:r w:rsidR="000078C0">
        <w:rPr>
          <w:rFonts w:ascii="Times New Roman" w:hAnsi="Times New Roman"/>
          <w:sz w:val="17"/>
          <w:szCs w:val="17"/>
          <w:lang w:val="ru-RU"/>
        </w:rPr>
        <w:t xml:space="preserve">но </w:t>
      </w:r>
      <w:r w:rsidR="00F8703F" w:rsidRPr="00F8703F">
        <w:rPr>
          <w:rFonts w:ascii="Times New Roman" w:hAnsi="Times New Roman"/>
          <w:sz w:val="17"/>
          <w:szCs w:val="17"/>
          <w:lang w:val="ru-RU"/>
        </w:rPr>
        <w:t xml:space="preserve">не более чем </w:t>
      </w:r>
      <w:r w:rsidR="000078C0">
        <w:rPr>
          <w:rFonts w:ascii="Times New Roman" w:hAnsi="Times New Roman"/>
          <w:sz w:val="17"/>
          <w:szCs w:val="17"/>
          <w:lang w:val="ru-RU"/>
        </w:rPr>
        <w:t xml:space="preserve">в течение </w:t>
      </w:r>
      <w:r w:rsidR="00F8703F" w:rsidRPr="00F8703F">
        <w:rPr>
          <w:rFonts w:ascii="Times New Roman" w:hAnsi="Times New Roman"/>
          <w:sz w:val="17"/>
          <w:szCs w:val="17"/>
          <w:lang w:val="ru-RU"/>
        </w:rPr>
        <w:t xml:space="preserve">10 дней. Если </w:t>
      </w:r>
      <w:r w:rsidR="000078C0">
        <w:rPr>
          <w:rFonts w:ascii="Times New Roman" w:hAnsi="Times New Roman"/>
          <w:sz w:val="17"/>
          <w:szCs w:val="17"/>
          <w:lang w:val="ru-RU"/>
        </w:rPr>
        <w:t>исправление такого несоответствия</w:t>
      </w:r>
      <w:r w:rsidR="00F8703F" w:rsidRPr="00F8703F">
        <w:rPr>
          <w:rFonts w:ascii="Times New Roman" w:hAnsi="Times New Roman"/>
          <w:sz w:val="17"/>
          <w:szCs w:val="17"/>
          <w:lang w:val="ru-RU"/>
        </w:rPr>
        <w:t xml:space="preserve"> практически невозможно, Поставщик несет все риски после уведомления об отклонении и незамедлительно пр</w:t>
      </w:r>
      <w:r w:rsidR="000078C0">
        <w:rPr>
          <w:rFonts w:ascii="Times New Roman" w:hAnsi="Times New Roman"/>
          <w:sz w:val="17"/>
          <w:szCs w:val="17"/>
          <w:lang w:val="ru-RU"/>
        </w:rPr>
        <w:t>оводит в</w:t>
      </w:r>
      <w:r w:rsidR="00F8703F" w:rsidRPr="00F8703F">
        <w:rPr>
          <w:rFonts w:ascii="Times New Roman" w:hAnsi="Times New Roman"/>
          <w:sz w:val="17"/>
          <w:szCs w:val="17"/>
          <w:lang w:val="ru-RU"/>
        </w:rPr>
        <w:t xml:space="preserve">се необходимые замены </w:t>
      </w:r>
      <w:r w:rsidR="000078C0">
        <w:rPr>
          <w:rFonts w:ascii="Times New Roman" w:hAnsi="Times New Roman"/>
          <w:sz w:val="17"/>
          <w:szCs w:val="17"/>
          <w:lang w:val="ru-RU"/>
        </w:rPr>
        <w:t xml:space="preserve">за свой </w:t>
      </w:r>
      <w:r w:rsidR="00F8703F" w:rsidRPr="00F8703F">
        <w:rPr>
          <w:rFonts w:ascii="Times New Roman" w:hAnsi="Times New Roman"/>
          <w:sz w:val="17"/>
          <w:szCs w:val="17"/>
          <w:lang w:val="ru-RU"/>
        </w:rPr>
        <w:t>счет, если этого требует ACDI/VOCA</w:t>
      </w:r>
      <w:r w:rsidRPr="00F8703F">
        <w:rPr>
          <w:rFonts w:ascii="Times New Roman" w:hAnsi="Times New Roman"/>
          <w:sz w:val="17"/>
          <w:szCs w:val="17"/>
          <w:lang w:val="ru-RU"/>
        </w:rPr>
        <w:t xml:space="preserve">. </w:t>
      </w:r>
      <w:r w:rsidR="00F8703F" w:rsidRPr="00F8703F">
        <w:rPr>
          <w:rFonts w:ascii="Times New Roman" w:hAnsi="Times New Roman"/>
          <w:sz w:val="17"/>
          <w:szCs w:val="17"/>
          <w:lang w:val="ru-RU"/>
        </w:rPr>
        <w:t>Поставщик должен немедленно уведом</w:t>
      </w:r>
      <w:r w:rsidR="000078C0">
        <w:rPr>
          <w:rFonts w:ascii="Times New Roman" w:hAnsi="Times New Roman"/>
          <w:sz w:val="17"/>
          <w:szCs w:val="17"/>
          <w:lang w:val="ru-RU"/>
        </w:rPr>
        <w:t xml:space="preserve">ить </w:t>
      </w:r>
      <w:r w:rsidR="00F8703F" w:rsidRPr="00F8703F">
        <w:rPr>
          <w:rFonts w:ascii="Times New Roman" w:hAnsi="Times New Roman"/>
          <w:sz w:val="17"/>
          <w:szCs w:val="17"/>
          <w:lang w:val="ru-RU"/>
        </w:rPr>
        <w:t xml:space="preserve">ACDI/VOCA </w:t>
      </w:r>
      <w:r w:rsidR="000078C0">
        <w:rPr>
          <w:rFonts w:ascii="Times New Roman" w:hAnsi="Times New Roman"/>
          <w:sz w:val="17"/>
          <w:szCs w:val="17"/>
          <w:lang w:val="ru-RU"/>
        </w:rPr>
        <w:t xml:space="preserve">о </w:t>
      </w:r>
      <w:r w:rsidR="00F8703F" w:rsidRPr="00F8703F">
        <w:rPr>
          <w:rFonts w:ascii="Times New Roman" w:hAnsi="Times New Roman"/>
          <w:sz w:val="17"/>
          <w:szCs w:val="17"/>
          <w:lang w:val="ru-RU"/>
        </w:rPr>
        <w:t>любо</w:t>
      </w:r>
      <w:r w:rsidR="000078C0">
        <w:rPr>
          <w:rFonts w:ascii="Times New Roman" w:hAnsi="Times New Roman"/>
          <w:sz w:val="17"/>
          <w:szCs w:val="17"/>
          <w:lang w:val="ru-RU"/>
        </w:rPr>
        <w:t>м</w:t>
      </w:r>
      <w:r w:rsidR="00F8703F" w:rsidRPr="00F8703F">
        <w:rPr>
          <w:rFonts w:ascii="Times New Roman" w:hAnsi="Times New Roman"/>
          <w:sz w:val="17"/>
          <w:szCs w:val="17"/>
          <w:lang w:val="ru-RU"/>
        </w:rPr>
        <w:t xml:space="preserve"> потенциально</w:t>
      </w:r>
      <w:r w:rsidR="000078C0">
        <w:rPr>
          <w:rFonts w:ascii="Times New Roman" w:hAnsi="Times New Roman"/>
          <w:sz w:val="17"/>
          <w:szCs w:val="17"/>
          <w:lang w:val="ru-RU"/>
        </w:rPr>
        <w:t>м неисполнении обязательств</w:t>
      </w:r>
      <w:r w:rsidR="00F8703F" w:rsidRPr="00F8703F">
        <w:rPr>
          <w:rFonts w:ascii="Times New Roman" w:hAnsi="Times New Roman"/>
          <w:sz w:val="17"/>
          <w:szCs w:val="17"/>
          <w:lang w:val="ru-RU"/>
        </w:rPr>
        <w:t xml:space="preserve"> со стороны своих поставщиков, чтобы обеспечить </w:t>
      </w:r>
      <w:r w:rsidR="000078C0">
        <w:rPr>
          <w:rFonts w:ascii="Times New Roman" w:hAnsi="Times New Roman"/>
          <w:sz w:val="17"/>
          <w:szCs w:val="17"/>
          <w:lang w:val="ru-RU"/>
        </w:rPr>
        <w:t xml:space="preserve">необходимые </w:t>
      </w:r>
      <w:r w:rsidR="00F8703F" w:rsidRPr="00F8703F">
        <w:rPr>
          <w:rFonts w:ascii="Times New Roman" w:hAnsi="Times New Roman"/>
          <w:sz w:val="17"/>
          <w:szCs w:val="17"/>
          <w:lang w:val="ru-RU"/>
        </w:rPr>
        <w:t>поставки/услуги. Поставщик несет ответственность за любо</w:t>
      </w:r>
      <w:r w:rsidR="00714EFE">
        <w:rPr>
          <w:rFonts w:ascii="Times New Roman" w:hAnsi="Times New Roman"/>
          <w:sz w:val="17"/>
          <w:szCs w:val="17"/>
          <w:lang w:val="ru-RU"/>
        </w:rPr>
        <w:t>е</w:t>
      </w:r>
      <w:r w:rsidR="00F8703F" w:rsidRPr="00F8703F">
        <w:rPr>
          <w:rFonts w:ascii="Times New Roman" w:hAnsi="Times New Roman"/>
          <w:sz w:val="17"/>
          <w:szCs w:val="17"/>
          <w:lang w:val="ru-RU"/>
        </w:rPr>
        <w:t xml:space="preserve"> </w:t>
      </w:r>
      <w:r w:rsidR="000078C0">
        <w:rPr>
          <w:rFonts w:ascii="Times New Roman" w:hAnsi="Times New Roman"/>
          <w:sz w:val="17"/>
          <w:szCs w:val="17"/>
          <w:lang w:val="ru-RU"/>
        </w:rPr>
        <w:t>не</w:t>
      </w:r>
      <w:r w:rsidR="00250CFD">
        <w:rPr>
          <w:rFonts w:ascii="Times New Roman" w:hAnsi="Times New Roman"/>
          <w:sz w:val="17"/>
          <w:szCs w:val="17"/>
          <w:lang w:val="ru-RU"/>
        </w:rPr>
        <w:t xml:space="preserve">исполнение со стороны своих </w:t>
      </w:r>
      <w:r w:rsidR="00F8703F" w:rsidRPr="00F8703F">
        <w:rPr>
          <w:rFonts w:ascii="Times New Roman" w:hAnsi="Times New Roman"/>
          <w:sz w:val="17"/>
          <w:szCs w:val="17"/>
          <w:lang w:val="ru-RU"/>
        </w:rPr>
        <w:t>поставщиков. Поставщик несет ответственность за расходы</w:t>
      </w:r>
      <w:r w:rsidR="00250CFD">
        <w:rPr>
          <w:rFonts w:ascii="Times New Roman" w:hAnsi="Times New Roman"/>
          <w:sz w:val="17"/>
          <w:szCs w:val="17"/>
          <w:lang w:val="ru-RU"/>
        </w:rPr>
        <w:t xml:space="preserve"> на</w:t>
      </w:r>
      <w:r w:rsidR="00F8703F" w:rsidRPr="00F8703F">
        <w:rPr>
          <w:rFonts w:ascii="Times New Roman" w:hAnsi="Times New Roman"/>
          <w:sz w:val="17"/>
          <w:szCs w:val="17"/>
          <w:lang w:val="ru-RU"/>
        </w:rPr>
        <w:t xml:space="preserve"> </w:t>
      </w:r>
      <w:r w:rsidR="00250CFD">
        <w:rPr>
          <w:rFonts w:ascii="Times New Roman" w:hAnsi="Times New Roman"/>
          <w:sz w:val="17"/>
          <w:szCs w:val="17"/>
          <w:lang w:val="ru-RU"/>
        </w:rPr>
        <w:t>повторные закупки</w:t>
      </w:r>
      <w:r w:rsidR="00F8703F" w:rsidRPr="00F8703F">
        <w:rPr>
          <w:rFonts w:ascii="Times New Roman" w:hAnsi="Times New Roman"/>
          <w:sz w:val="17"/>
          <w:szCs w:val="17"/>
          <w:lang w:val="ru-RU"/>
        </w:rPr>
        <w:t xml:space="preserve">, которые могут быть необходимы для ACDI/VOCA, чтобы обеспечить поставки/услуги, в результате неспособности Поставщика </w:t>
      </w:r>
      <w:r w:rsidR="00250CFD">
        <w:rPr>
          <w:rFonts w:ascii="Times New Roman" w:hAnsi="Times New Roman"/>
          <w:sz w:val="17"/>
          <w:szCs w:val="17"/>
          <w:lang w:val="ru-RU"/>
        </w:rPr>
        <w:t xml:space="preserve">осуществить закупки по цене, превышающей цену, </w:t>
      </w:r>
      <w:r w:rsidR="00F8703F" w:rsidRPr="00F8703F">
        <w:rPr>
          <w:rFonts w:ascii="Times New Roman" w:hAnsi="Times New Roman"/>
          <w:sz w:val="17"/>
          <w:szCs w:val="17"/>
          <w:lang w:val="ru-RU"/>
        </w:rPr>
        <w:t>согласованн</w:t>
      </w:r>
      <w:r w:rsidR="00250CFD">
        <w:rPr>
          <w:rFonts w:ascii="Times New Roman" w:hAnsi="Times New Roman"/>
          <w:sz w:val="17"/>
          <w:szCs w:val="17"/>
          <w:lang w:val="ru-RU"/>
        </w:rPr>
        <w:t>ую</w:t>
      </w:r>
      <w:r w:rsidR="00F8703F" w:rsidRPr="00F8703F">
        <w:rPr>
          <w:rFonts w:ascii="Times New Roman" w:hAnsi="Times New Roman"/>
          <w:sz w:val="17"/>
          <w:szCs w:val="17"/>
          <w:lang w:val="ru-RU"/>
        </w:rPr>
        <w:t xml:space="preserve"> в данном документе. </w:t>
      </w:r>
      <w:r w:rsidR="00F8703F" w:rsidRPr="00250CFD">
        <w:rPr>
          <w:rFonts w:ascii="Times New Roman" w:hAnsi="Times New Roman"/>
          <w:i/>
          <w:sz w:val="17"/>
          <w:szCs w:val="17"/>
          <w:u w:val="single"/>
          <w:lang w:val="ru-RU"/>
        </w:rPr>
        <w:t xml:space="preserve">(С) </w:t>
      </w:r>
      <w:r w:rsidR="00250CFD" w:rsidRPr="00250CFD">
        <w:rPr>
          <w:rFonts w:ascii="Times New Roman" w:hAnsi="Times New Roman"/>
          <w:i/>
          <w:sz w:val="17"/>
          <w:szCs w:val="17"/>
          <w:u w:val="single"/>
          <w:lang w:val="ru-RU"/>
        </w:rPr>
        <w:t>НЕСВОЕВРЕМЕННЫЕ</w:t>
      </w:r>
      <w:r w:rsidR="00F8703F" w:rsidRPr="00250CFD">
        <w:rPr>
          <w:rFonts w:ascii="Times New Roman" w:hAnsi="Times New Roman"/>
          <w:i/>
          <w:sz w:val="17"/>
          <w:szCs w:val="17"/>
          <w:u w:val="single"/>
          <w:lang w:val="ru-RU"/>
        </w:rPr>
        <w:t xml:space="preserve"> ПОСТАВКИ</w:t>
      </w:r>
      <w:r w:rsidR="00F8703F" w:rsidRPr="00F8703F">
        <w:rPr>
          <w:rFonts w:ascii="Times New Roman" w:hAnsi="Times New Roman"/>
          <w:sz w:val="17"/>
          <w:szCs w:val="17"/>
          <w:lang w:val="ru-RU"/>
        </w:rPr>
        <w:t>. В дополнение к любым средствам правовой защиты, доступны</w:t>
      </w:r>
      <w:r w:rsidR="00250CFD">
        <w:rPr>
          <w:rFonts w:ascii="Times New Roman" w:hAnsi="Times New Roman"/>
          <w:sz w:val="17"/>
          <w:szCs w:val="17"/>
          <w:lang w:val="ru-RU"/>
        </w:rPr>
        <w:t>м</w:t>
      </w:r>
      <w:r w:rsidR="00F8703F" w:rsidRPr="00F8703F">
        <w:rPr>
          <w:rFonts w:ascii="Times New Roman" w:hAnsi="Times New Roman"/>
          <w:sz w:val="17"/>
          <w:szCs w:val="17"/>
          <w:lang w:val="ru-RU"/>
        </w:rPr>
        <w:t xml:space="preserve"> для не</w:t>
      </w:r>
      <w:r w:rsidR="00250CFD">
        <w:rPr>
          <w:rFonts w:ascii="Times New Roman" w:hAnsi="Times New Roman"/>
          <w:sz w:val="17"/>
          <w:szCs w:val="17"/>
          <w:lang w:val="ru-RU"/>
        </w:rPr>
        <w:t>е</w:t>
      </w:r>
      <w:r w:rsidR="00F8703F" w:rsidRPr="00F8703F">
        <w:rPr>
          <w:rFonts w:ascii="Times New Roman" w:hAnsi="Times New Roman"/>
          <w:sz w:val="17"/>
          <w:szCs w:val="17"/>
          <w:lang w:val="ru-RU"/>
        </w:rPr>
        <w:t xml:space="preserve"> в случае </w:t>
      </w:r>
      <w:r w:rsidR="00250CFD">
        <w:rPr>
          <w:rFonts w:ascii="Times New Roman" w:hAnsi="Times New Roman"/>
          <w:sz w:val="17"/>
          <w:szCs w:val="17"/>
          <w:lang w:val="ru-RU"/>
        </w:rPr>
        <w:t>несвоевременной п</w:t>
      </w:r>
      <w:r w:rsidR="00F8703F" w:rsidRPr="00F8703F">
        <w:rPr>
          <w:rFonts w:ascii="Times New Roman" w:hAnsi="Times New Roman"/>
          <w:sz w:val="17"/>
          <w:szCs w:val="17"/>
          <w:lang w:val="ru-RU"/>
        </w:rPr>
        <w:t>оставки, ACDI/VOCA может вычесть 1% от суммы</w:t>
      </w:r>
      <w:r w:rsidR="00250CFD">
        <w:rPr>
          <w:rFonts w:ascii="Times New Roman" w:hAnsi="Times New Roman"/>
          <w:sz w:val="17"/>
          <w:szCs w:val="17"/>
          <w:lang w:val="ru-RU"/>
        </w:rPr>
        <w:t>, указанной</w:t>
      </w:r>
      <w:r w:rsidR="00F8703F" w:rsidRPr="00F8703F">
        <w:rPr>
          <w:rFonts w:ascii="Times New Roman" w:hAnsi="Times New Roman"/>
          <w:sz w:val="17"/>
          <w:szCs w:val="17"/>
          <w:lang w:val="ru-RU"/>
        </w:rPr>
        <w:t xml:space="preserve"> в счете-фактуре</w:t>
      </w:r>
      <w:r w:rsidR="00250CFD">
        <w:rPr>
          <w:rFonts w:ascii="Times New Roman" w:hAnsi="Times New Roman"/>
          <w:sz w:val="17"/>
          <w:szCs w:val="17"/>
          <w:lang w:val="ru-RU"/>
        </w:rPr>
        <w:t>,</w:t>
      </w:r>
      <w:r w:rsidR="00F8703F" w:rsidRPr="00F8703F">
        <w:rPr>
          <w:rFonts w:ascii="Times New Roman" w:hAnsi="Times New Roman"/>
          <w:sz w:val="17"/>
          <w:szCs w:val="17"/>
          <w:lang w:val="ru-RU"/>
        </w:rPr>
        <w:t xml:space="preserve"> </w:t>
      </w:r>
      <w:r w:rsidR="00250CFD">
        <w:rPr>
          <w:rFonts w:ascii="Times New Roman" w:hAnsi="Times New Roman"/>
          <w:sz w:val="17"/>
          <w:szCs w:val="17"/>
          <w:lang w:val="ru-RU"/>
        </w:rPr>
        <w:t>за</w:t>
      </w:r>
      <w:r w:rsidR="00F8703F" w:rsidRPr="00F8703F">
        <w:rPr>
          <w:rFonts w:ascii="Times New Roman" w:hAnsi="Times New Roman"/>
          <w:sz w:val="17"/>
          <w:szCs w:val="17"/>
          <w:lang w:val="ru-RU"/>
        </w:rPr>
        <w:t xml:space="preserve"> так</w:t>
      </w:r>
      <w:r w:rsidR="00250CFD">
        <w:rPr>
          <w:rFonts w:ascii="Times New Roman" w:hAnsi="Times New Roman"/>
          <w:sz w:val="17"/>
          <w:szCs w:val="17"/>
          <w:lang w:val="ru-RU"/>
        </w:rPr>
        <w:t>ую</w:t>
      </w:r>
      <w:r w:rsidR="00F8703F" w:rsidRPr="00F8703F">
        <w:rPr>
          <w:rFonts w:ascii="Times New Roman" w:hAnsi="Times New Roman"/>
          <w:sz w:val="17"/>
          <w:szCs w:val="17"/>
          <w:lang w:val="ru-RU"/>
        </w:rPr>
        <w:t xml:space="preserve"> поставк</w:t>
      </w:r>
      <w:r w:rsidR="00250CFD">
        <w:rPr>
          <w:rFonts w:ascii="Times New Roman" w:hAnsi="Times New Roman"/>
          <w:sz w:val="17"/>
          <w:szCs w:val="17"/>
          <w:lang w:val="ru-RU"/>
        </w:rPr>
        <w:t>у</w:t>
      </w:r>
      <w:r w:rsidR="00F8703F" w:rsidRPr="00F8703F">
        <w:rPr>
          <w:rFonts w:ascii="Times New Roman" w:hAnsi="Times New Roman"/>
          <w:sz w:val="17"/>
          <w:szCs w:val="17"/>
          <w:lang w:val="ru-RU"/>
        </w:rPr>
        <w:t xml:space="preserve"> за каждый </w:t>
      </w:r>
      <w:r w:rsidR="00250CFD">
        <w:rPr>
          <w:rFonts w:ascii="Times New Roman" w:hAnsi="Times New Roman"/>
          <w:sz w:val="17"/>
          <w:szCs w:val="17"/>
          <w:lang w:val="ru-RU"/>
        </w:rPr>
        <w:t xml:space="preserve">просроченный </w:t>
      </w:r>
      <w:r w:rsidR="00F8703F" w:rsidRPr="00F8703F">
        <w:rPr>
          <w:rFonts w:ascii="Times New Roman" w:hAnsi="Times New Roman"/>
          <w:sz w:val="17"/>
          <w:szCs w:val="17"/>
          <w:lang w:val="ru-RU"/>
        </w:rPr>
        <w:t xml:space="preserve">день. Это не </w:t>
      </w:r>
      <w:r w:rsidR="00250CFD">
        <w:rPr>
          <w:rFonts w:ascii="Times New Roman" w:hAnsi="Times New Roman"/>
          <w:sz w:val="17"/>
          <w:szCs w:val="17"/>
          <w:lang w:val="ru-RU"/>
        </w:rPr>
        <w:t xml:space="preserve">должно </w:t>
      </w:r>
      <w:r w:rsidR="00F8703F" w:rsidRPr="00F8703F">
        <w:rPr>
          <w:rFonts w:ascii="Times New Roman" w:hAnsi="Times New Roman"/>
          <w:sz w:val="17"/>
          <w:szCs w:val="17"/>
          <w:lang w:val="ru-RU"/>
        </w:rPr>
        <w:t>превышать 10% от общей стоимости Заказа</w:t>
      </w:r>
      <w:r w:rsidR="00250CFD">
        <w:rPr>
          <w:rFonts w:ascii="Times New Roman" w:hAnsi="Times New Roman"/>
          <w:sz w:val="17"/>
          <w:szCs w:val="17"/>
          <w:lang w:val="ru-RU"/>
        </w:rPr>
        <w:t xml:space="preserve"> на поставку</w:t>
      </w:r>
      <w:r w:rsidRPr="00250CFD">
        <w:rPr>
          <w:rFonts w:ascii="Times New Roman" w:hAnsi="Times New Roman"/>
          <w:sz w:val="17"/>
          <w:szCs w:val="17"/>
          <w:lang w:val="ru-RU"/>
        </w:rPr>
        <w:t>.</w:t>
      </w:r>
    </w:p>
    <w:p w14:paraId="060D3290" w14:textId="77777777" w:rsidR="00A025D4" w:rsidRPr="00F8703F" w:rsidRDefault="00A025D4" w:rsidP="00A025D4">
      <w:pPr>
        <w:spacing w:after="0" w:line="240" w:lineRule="auto"/>
        <w:jc w:val="both"/>
        <w:rPr>
          <w:rFonts w:ascii="Times New Roman" w:hAnsi="Times New Roman"/>
          <w:sz w:val="17"/>
          <w:szCs w:val="17"/>
          <w:lang w:val="ru-RU"/>
        </w:rPr>
      </w:pPr>
      <w:r w:rsidRPr="00DD20A1">
        <w:rPr>
          <w:rFonts w:ascii="Times New Roman" w:hAnsi="Times New Roman"/>
          <w:sz w:val="17"/>
          <w:szCs w:val="17"/>
          <w:u w:val="single"/>
          <w:lang w:val="ru-RU"/>
        </w:rPr>
        <w:t xml:space="preserve">4. </w:t>
      </w:r>
      <w:r w:rsidR="00250CFD" w:rsidRPr="00250CFD">
        <w:rPr>
          <w:rFonts w:ascii="Times New Roman" w:hAnsi="Times New Roman"/>
          <w:sz w:val="17"/>
          <w:szCs w:val="17"/>
          <w:u w:val="single"/>
          <w:lang w:val="ru-RU"/>
        </w:rPr>
        <w:t>Исполнение</w:t>
      </w:r>
      <w:r w:rsidR="00F8703F" w:rsidRPr="00DD20A1">
        <w:rPr>
          <w:rFonts w:ascii="Times New Roman" w:hAnsi="Times New Roman"/>
          <w:sz w:val="17"/>
          <w:szCs w:val="17"/>
          <w:lang w:val="ru-RU"/>
        </w:rPr>
        <w:t xml:space="preserve">. </w:t>
      </w:r>
      <w:r w:rsidR="00714EFE">
        <w:rPr>
          <w:rFonts w:ascii="Times New Roman" w:hAnsi="Times New Roman"/>
          <w:sz w:val="17"/>
          <w:szCs w:val="17"/>
          <w:lang w:val="ru-RU"/>
        </w:rPr>
        <w:t xml:space="preserve">Все услуги должны </w:t>
      </w:r>
      <w:r w:rsidR="00F8703F" w:rsidRPr="00F8703F">
        <w:rPr>
          <w:rFonts w:ascii="Times New Roman" w:hAnsi="Times New Roman"/>
          <w:sz w:val="17"/>
          <w:szCs w:val="17"/>
          <w:lang w:val="ru-RU"/>
        </w:rPr>
        <w:t>выполн</w:t>
      </w:r>
      <w:r w:rsidR="00714EFE">
        <w:rPr>
          <w:rFonts w:ascii="Times New Roman" w:hAnsi="Times New Roman"/>
          <w:sz w:val="17"/>
          <w:szCs w:val="17"/>
          <w:lang w:val="ru-RU"/>
        </w:rPr>
        <w:t>яться</w:t>
      </w:r>
      <w:r w:rsidR="00F8703F" w:rsidRPr="00F8703F">
        <w:rPr>
          <w:rFonts w:ascii="Times New Roman" w:hAnsi="Times New Roman"/>
          <w:sz w:val="17"/>
          <w:szCs w:val="17"/>
          <w:lang w:val="ru-RU"/>
        </w:rPr>
        <w:t xml:space="preserve"> в соответствии с требованиями ACDI/VOCA. Если </w:t>
      </w:r>
      <w:r w:rsidR="00250CFD">
        <w:rPr>
          <w:rFonts w:ascii="Times New Roman" w:hAnsi="Times New Roman"/>
          <w:sz w:val="17"/>
          <w:szCs w:val="17"/>
          <w:lang w:val="ru-RU"/>
        </w:rPr>
        <w:t xml:space="preserve">это </w:t>
      </w:r>
      <w:r w:rsidR="00F8703F" w:rsidRPr="00F8703F">
        <w:rPr>
          <w:rFonts w:ascii="Times New Roman" w:hAnsi="Times New Roman"/>
          <w:sz w:val="17"/>
          <w:szCs w:val="17"/>
          <w:lang w:val="ru-RU"/>
        </w:rPr>
        <w:t xml:space="preserve">указано в объеме работ, </w:t>
      </w:r>
      <w:r w:rsidR="00250CFD">
        <w:rPr>
          <w:rFonts w:ascii="Times New Roman" w:hAnsi="Times New Roman"/>
          <w:sz w:val="17"/>
          <w:szCs w:val="17"/>
          <w:lang w:val="ru-RU"/>
        </w:rPr>
        <w:t>срок является существенным условием в</w:t>
      </w:r>
      <w:r w:rsidR="00F8703F" w:rsidRPr="00F8703F">
        <w:rPr>
          <w:rFonts w:ascii="Times New Roman" w:hAnsi="Times New Roman"/>
          <w:sz w:val="17"/>
          <w:szCs w:val="17"/>
          <w:lang w:val="ru-RU"/>
        </w:rPr>
        <w:t xml:space="preserve"> отношени</w:t>
      </w:r>
      <w:r w:rsidR="00250CFD">
        <w:rPr>
          <w:rFonts w:ascii="Times New Roman" w:hAnsi="Times New Roman"/>
          <w:sz w:val="17"/>
          <w:szCs w:val="17"/>
          <w:lang w:val="ru-RU"/>
        </w:rPr>
        <w:t>и исполнения</w:t>
      </w:r>
      <w:r w:rsidR="00F8703F" w:rsidRPr="00F8703F">
        <w:rPr>
          <w:rFonts w:ascii="Times New Roman" w:hAnsi="Times New Roman"/>
          <w:sz w:val="17"/>
          <w:szCs w:val="17"/>
          <w:lang w:val="ru-RU"/>
        </w:rPr>
        <w:t>. ACDI/VOCA не должн</w:t>
      </w:r>
      <w:r w:rsidR="00250CFD">
        <w:rPr>
          <w:rFonts w:ascii="Times New Roman" w:hAnsi="Times New Roman"/>
          <w:sz w:val="17"/>
          <w:szCs w:val="17"/>
          <w:lang w:val="ru-RU"/>
        </w:rPr>
        <w:t>ы</w:t>
      </w:r>
      <w:r w:rsidR="00F8703F" w:rsidRPr="00F8703F">
        <w:rPr>
          <w:rFonts w:ascii="Times New Roman" w:hAnsi="Times New Roman"/>
          <w:sz w:val="17"/>
          <w:szCs w:val="17"/>
          <w:lang w:val="ru-RU"/>
        </w:rPr>
        <w:t xml:space="preserve"> выставл</w:t>
      </w:r>
      <w:r w:rsidR="00250CFD">
        <w:rPr>
          <w:rFonts w:ascii="Times New Roman" w:hAnsi="Times New Roman"/>
          <w:sz w:val="17"/>
          <w:szCs w:val="17"/>
          <w:lang w:val="ru-RU"/>
        </w:rPr>
        <w:t>яться счета</w:t>
      </w:r>
      <w:r w:rsidR="00F8703F" w:rsidRPr="00F8703F">
        <w:rPr>
          <w:rFonts w:ascii="Times New Roman" w:hAnsi="Times New Roman"/>
          <w:sz w:val="17"/>
          <w:szCs w:val="17"/>
          <w:lang w:val="ru-RU"/>
        </w:rPr>
        <w:t xml:space="preserve"> по ценам</w:t>
      </w:r>
      <w:r w:rsidR="00250CFD">
        <w:rPr>
          <w:rFonts w:ascii="Times New Roman" w:hAnsi="Times New Roman"/>
          <w:sz w:val="17"/>
          <w:szCs w:val="17"/>
          <w:lang w:val="ru-RU"/>
        </w:rPr>
        <w:t>, превышающим цены,</w:t>
      </w:r>
      <w:r w:rsidR="00F8703F" w:rsidRPr="00F8703F">
        <w:rPr>
          <w:rFonts w:ascii="Times New Roman" w:hAnsi="Times New Roman"/>
          <w:sz w:val="17"/>
          <w:szCs w:val="17"/>
          <w:lang w:val="ru-RU"/>
        </w:rPr>
        <w:t xml:space="preserve"> указан</w:t>
      </w:r>
      <w:r w:rsidR="00250CFD">
        <w:rPr>
          <w:rFonts w:ascii="Times New Roman" w:hAnsi="Times New Roman"/>
          <w:sz w:val="17"/>
          <w:szCs w:val="17"/>
          <w:lang w:val="ru-RU"/>
        </w:rPr>
        <w:t>н</w:t>
      </w:r>
      <w:r w:rsidR="00F8703F" w:rsidRPr="00F8703F">
        <w:rPr>
          <w:rFonts w:ascii="Times New Roman" w:hAnsi="Times New Roman"/>
          <w:sz w:val="17"/>
          <w:szCs w:val="17"/>
          <w:lang w:val="ru-RU"/>
        </w:rPr>
        <w:t>ы</w:t>
      </w:r>
      <w:r w:rsidR="00250CFD">
        <w:rPr>
          <w:rFonts w:ascii="Times New Roman" w:hAnsi="Times New Roman"/>
          <w:sz w:val="17"/>
          <w:szCs w:val="17"/>
          <w:lang w:val="ru-RU"/>
        </w:rPr>
        <w:t>е</w:t>
      </w:r>
      <w:r w:rsidR="00F8703F" w:rsidRPr="00F8703F">
        <w:rPr>
          <w:rFonts w:ascii="Times New Roman" w:hAnsi="Times New Roman"/>
          <w:sz w:val="17"/>
          <w:szCs w:val="17"/>
          <w:lang w:val="ru-RU"/>
        </w:rPr>
        <w:t xml:space="preserve"> в </w:t>
      </w:r>
      <w:r w:rsidR="00250CFD">
        <w:rPr>
          <w:rFonts w:ascii="Times New Roman" w:hAnsi="Times New Roman"/>
          <w:sz w:val="17"/>
          <w:szCs w:val="17"/>
          <w:lang w:val="ru-RU"/>
        </w:rPr>
        <w:t>З</w:t>
      </w:r>
      <w:r w:rsidR="00F8703F" w:rsidRPr="00F8703F">
        <w:rPr>
          <w:rFonts w:ascii="Times New Roman" w:hAnsi="Times New Roman"/>
          <w:sz w:val="17"/>
          <w:szCs w:val="17"/>
          <w:lang w:val="ru-RU"/>
        </w:rPr>
        <w:t>аказе на поставку. ACDI/VOCA не обяза</w:t>
      </w:r>
      <w:r w:rsidR="00250CFD">
        <w:rPr>
          <w:rFonts w:ascii="Times New Roman" w:hAnsi="Times New Roman"/>
          <w:sz w:val="17"/>
          <w:szCs w:val="17"/>
          <w:lang w:val="ru-RU"/>
        </w:rPr>
        <w:t xml:space="preserve">на </w:t>
      </w:r>
      <w:r w:rsidR="00F8703F" w:rsidRPr="00F8703F">
        <w:rPr>
          <w:rFonts w:ascii="Times New Roman" w:hAnsi="Times New Roman"/>
          <w:sz w:val="17"/>
          <w:szCs w:val="17"/>
          <w:lang w:val="ru-RU"/>
        </w:rPr>
        <w:t>выпла</w:t>
      </w:r>
      <w:r w:rsidR="00250CFD">
        <w:rPr>
          <w:rFonts w:ascii="Times New Roman" w:hAnsi="Times New Roman"/>
          <w:sz w:val="17"/>
          <w:szCs w:val="17"/>
          <w:lang w:val="ru-RU"/>
        </w:rPr>
        <w:t>чивать Поставщику</w:t>
      </w:r>
      <w:r w:rsidR="00F8703F" w:rsidRPr="00F8703F">
        <w:rPr>
          <w:rFonts w:ascii="Times New Roman" w:hAnsi="Times New Roman"/>
          <w:sz w:val="17"/>
          <w:szCs w:val="17"/>
          <w:lang w:val="ru-RU"/>
        </w:rPr>
        <w:t xml:space="preserve"> больше, чем фиксированн</w:t>
      </w:r>
      <w:r w:rsidR="00250CFD">
        <w:rPr>
          <w:rFonts w:ascii="Times New Roman" w:hAnsi="Times New Roman"/>
          <w:sz w:val="17"/>
          <w:szCs w:val="17"/>
          <w:lang w:val="ru-RU"/>
        </w:rPr>
        <w:t>ая</w:t>
      </w:r>
      <w:r w:rsidR="00F8703F" w:rsidRPr="00F8703F">
        <w:rPr>
          <w:rFonts w:ascii="Times New Roman" w:hAnsi="Times New Roman"/>
          <w:sz w:val="17"/>
          <w:szCs w:val="17"/>
          <w:lang w:val="ru-RU"/>
        </w:rPr>
        <w:t xml:space="preserve"> цен</w:t>
      </w:r>
      <w:r w:rsidR="00250CFD">
        <w:rPr>
          <w:rFonts w:ascii="Times New Roman" w:hAnsi="Times New Roman"/>
          <w:sz w:val="17"/>
          <w:szCs w:val="17"/>
          <w:lang w:val="ru-RU"/>
        </w:rPr>
        <w:t>а</w:t>
      </w:r>
      <w:r w:rsidR="00F8703F" w:rsidRPr="00F8703F">
        <w:rPr>
          <w:rFonts w:ascii="Times New Roman" w:hAnsi="Times New Roman"/>
          <w:sz w:val="17"/>
          <w:szCs w:val="17"/>
          <w:lang w:val="ru-RU"/>
        </w:rPr>
        <w:t xml:space="preserve"> или максимальн</w:t>
      </w:r>
      <w:r w:rsidR="00250CFD">
        <w:rPr>
          <w:rFonts w:ascii="Times New Roman" w:hAnsi="Times New Roman"/>
          <w:sz w:val="17"/>
          <w:szCs w:val="17"/>
          <w:lang w:val="ru-RU"/>
        </w:rPr>
        <w:t>ая цена</w:t>
      </w:r>
      <w:r w:rsidR="00F8703F" w:rsidRPr="00F8703F">
        <w:rPr>
          <w:rFonts w:ascii="Times New Roman" w:hAnsi="Times New Roman"/>
          <w:sz w:val="17"/>
          <w:szCs w:val="17"/>
          <w:lang w:val="ru-RU"/>
        </w:rPr>
        <w:t>, указанн</w:t>
      </w:r>
      <w:r w:rsidR="00250CFD">
        <w:rPr>
          <w:rFonts w:ascii="Times New Roman" w:hAnsi="Times New Roman"/>
          <w:sz w:val="17"/>
          <w:szCs w:val="17"/>
          <w:lang w:val="ru-RU"/>
        </w:rPr>
        <w:t>ая</w:t>
      </w:r>
      <w:r w:rsidR="00F8703F" w:rsidRPr="00F8703F">
        <w:rPr>
          <w:rFonts w:ascii="Times New Roman" w:hAnsi="Times New Roman"/>
          <w:sz w:val="17"/>
          <w:szCs w:val="17"/>
          <w:lang w:val="ru-RU"/>
        </w:rPr>
        <w:t xml:space="preserve"> </w:t>
      </w:r>
      <w:r w:rsidR="00250CFD">
        <w:rPr>
          <w:rFonts w:ascii="Times New Roman" w:hAnsi="Times New Roman"/>
          <w:sz w:val="17"/>
          <w:szCs w:val="17"/>
          <w:lang w:val="ru-RU"/>
        </w:rPr>
        <w:t>в данном З</w:t>
      </w:r>
      <w:r w:rsidR="00F8703F" w:rsidRPr="00F8703F">
        <w:rPr>
          <w:rFonts w:ascii="Times New Roman" w:hAnsi="Times New Roman"/>
          <w:sz w:val="17"/>
          <w:szCs w:val="17"/>
          <w:lang w:val="ru-RU"/>
        </w:rPr>
        <w:t>аказ</w:t>
      </w:r>
      <w:r w:rsidR="00250CFD">
        <w:rPr>
          <w:rFonts w:ascii="Times New Roman" w:hAnsi="Times New Roman"/>
          <w:sz w:val="17"/>
          <w:szCs w:val="17"/>
          <w:lang w:val="ru-RU"/>
        </w:rPr>
        <w:t>е на поставку</w:t>
      </w:r>
      <w:r w:rsidRPr="00F8703F">
        <w:rPr>
          <w:rFonts w:ascii="Times New Roman" w:hAnsi="Times New Roman"/>
          <w:sz w:val="17"/>
          <w:szCs w:val="17"/>
          <w:lang w:val="ru-RU"/>
        </w:rPr>
        <w:t xml:space="preserve">. </w:t>
      </w:r>
    </w:p>
    <w:p w14:paraId="435963A0" w14:textId="77777777" w:rsidR="00A025D4" w:rsidRPr="00F8703F" w:rsidRDefault="00A025D4" w:rsidP="00A025D4">
      <w:pPr>
        <w:spacing w:after="0" w:line="240" w:lineRule="auto"/>
        <w:jc w:val="both"/>
        <w:rPr>
          <w:rFonts w:ascii="Times New Roman" w:hAnsi="Times New Roman"/>
          <w:sz w:val="17"/>
          <w:szCs w:val="17"/>
          <w:lang w:val="ru-RU"/>
        </w:rPr>
      </w:pPr>
      <w:r w:rsidRPr="00D8129C">
        <w:rPr>
          <w:rFonts w:ascii="Times New Roman" w:hAnsi="Times New Roman"/>
          <w:sz w:val="17"/>
          <w:szCs w:val="17"/>
          <w:u w:val="single"/>
          <w:lang w:val="ru-RU"/>
        </w:rPr>
        <w:t xml:space="preserve">5. </w:t>
      </w:r>
      <w:r w:rsidR="00D8129C" w:rsidRPr="00D8129C">
        <w:rPr>
          <w:rFonts w:ascii="Times New Roman" w:hAnsi="Times New Roman"/>
          <w:sz w:val="17"/>
          <w:szCs w:val="17"/>
          <w:u w:val="single"/>
          <w:lang w:val="ru-RU"/>
        </w:rPr>
        <w:t>Право собственности</w:t>
      </w:r>
      <w:r w:rsidR="00F8703F" w:rsidRPr="00D8129C">
        <w:rPr>
          <w:rFonts w:ascii="Times New Roman" w:hAnsi="Times New Roman"/>
          <w:sz w:val="17"/>
          <w:szCs w:val="17"/>
          <w:u w:val="single"/>
          <w:lang w:val="ru-RU"/>
        </w:rPr>
        <w:t xml:space="preserve"> и риск потер</w:t>
      </w:r>
      <w:r w:rsidR="00D8129C">
        <w:rPr>
          <w:rFonts w:ascii="Times New Roman" w:hAnsi="Times New Roman"/>
          <w:sz w:val="17"/>
          <w:szCs w:val="17"/>
          <w:u w:val="single"/>
          <w:lang w:val="ru-RU"/>
        </w:rPr>
        <w:t>ь</w:t>
      </w:r>
      <w:r w:rsidR="00F8703F" w:rsidRPr="00D8129C">
        <w:rPr>
          <w:rFonts w:ascii="Times New Roman" w:hAnsi="Times New Roman"/>
          <w:sz w:val="17"/>
          <w:szCs w:val="17"/>
          <w:lang w:val="ru-RU"/>
        </w:rPr>
        <w:t xml:space="preserve">. </w:t>
      </w:r>
      <w:r w:rsidR="00D8129C">
        <w:rPr>
          <w:rFonts w:ascii="Times New Roman" w:hAnsi="Times New Roman"/>
          <w:sz w:val="17"/>
          <w:szCs w:val="17"/>
          <w:lang w:val="ru-RU"/>
        </w:rPr>
        <w:t xml:space="preserve">Право собственности </w:t>
      </w:r>
      <w:r w:rsidR="00F8703F" w:rsidRPr="00F8703F">
        <w:rPr>
          <w:rFonts w:ascii="Times New Roman" w:hAnsi="Times New Roman"/>
          <w:sz w:val="17"/>
          <w:szCs w:val="17"/>
          <w:lang w:val="ru-RU"/>
        </w:rPr>
        <w:t xml:space="preserve">и риск </w:t>
      </w:r>
      <w:r w:rsidR="00D8129C">
        <w:rPr>
          <w:rFonts w:ascii="Times New Roman" w:hAnsi="Times New Roman"/>
          <w:sz w:val="17"/>
          <w:szCs w:val="17"/>
          <w:lang w:val="ru-RU"/>
        </w:rPr>
        <w:t>потерь</w:t>
      </w:r>
      <w:r w:rsidR="00F8703F" w:rsidRPr="00F8703F">
        <w:rPr>
          <w:rFonts w:ascii="Times New Roman" w:hAnsi="Times New Roman"/>
          <w:sz w:val="17"/>
          <w:szCs w:val="17"/>
          <w:lang w:val="ru-RU"/>
        </w:rPr>
        <w:t xml:space="preserve"> каждого </w:t>
      </w:r>
      <w:r w:rsidR="00D8129C">
        <w:rPr>
          <w:rFonts w:ascii="Times New Roman" w:hAnsi="Times New Roman"/>
          <w:sz w:val="17"/>
          <w:szCs w:val="17"/>
          <w:lang w:val="ru-RU"/>
        </w:rPr>
        <w:t xml:space="preserve">поставляемого/предоставляемого </w:t>
      </w:r>
      <w:r w:rsidR="00F8703F" w:rsidRPr="00F8703F">
        <w:rPr>
          <w:rFonts w:ascii="Times New Roman" w:hAnsi="Times New Roman"/>
          <w:sz w:val="17"/>
          <w:szCs w:val="17"/>
          <w:lang w:val="ru-RU"/>
        </w:rPr>
        <w:t>продукта и/</w:t>
      </w:r>
      <w:r w:rsidR="00D8129C">
        <w:rPr>
          <w:rFonts w:ascii="Times New Roman" w:hAnsi="Times New Roman"/>
          <w:sz w:val="17"/>
          <w:szCs w:val="17"/>
          <w:lang w:val="ru-RU"/>
        </w:rPr>
        <w:t>или услуги должны</w:t>
      </w:r>
      <w:r w:rsidR="00F8703F" w:rsidRPr="00F8703F">
        <w:rPr>
          <w:rFonts w:ascii="Times New Roman" w:hAnsi="Times New Roman"/>
          <w:sz w:val="17"/>
          <w:szCs w:val="17"/>
          <w:lang w:val="ru-RU"/>
        </w:rPr>
        <w:t>, если иное не предусмотрено в настоящем документе, п</w:t>
      </w:r>
      <w:r w:rsidR="00D8129C">
        <w:rPr>
          <w:rFonts w:ascii="Times New Roman" w:hAnsi="Times New Roman"/>
          <w:sz w:val="17"/>
          <w:szCs w:val="17"/>
          <w:lang w:val="ru-RU"/>
        </w:rPr>
        <w:t xml:space="preserve">ереходить от Поставщика </w:t>
      </w:r>
      <w:r w:rsidR="00F8703F" w:rsidRPr="00F8703F">
        <w:rPr>
          <w:rFonts w:ascii="Times New Roman" w:hAnsi="Times New Roman"/>
          <w:sz w:val="17"/>
          <w:szCs w:val="17"/>
          <w:lang w:val="ru-RU"/>
        </w:rPr>
        <w:t>к ACDI/VOCA после при</w:t>
      </w:r>
      <w:r w:rsidR="00D8129C">
        <w:rPr>
          <w:rFonts w:ascii="Times New Roman" w:hAnsi="Times New Roman"/>
          <w:sz w:val="17"/>
          <w:szCs w:val="17"/>
          <w:lang w:val="ru-RU"/>
        </w:rPr>
        <w:t>емки</w:t>
      </w:r>
      <w:r w:rsidR="00F8703F" w:rsidRPr="00F8703F">
        <w:rPr>
          <w:rFonts w:ascii="Times New Roman" w:hAnsi="Times New Roman"/>
          <w:sz w:val="17"/>
          <w:szCs w:val="17"/>
          <w:lang w:val="ru-RU"/>
        </w:rPr>
        <w:t xml:space="preserve"> такого продукта/услуги </w:t>
      </w:r>
      <w:r w:rsidR="00D8129C">
        <w:rPr>
          <w:rFonts w:ascii="Times New Roman" w:hAnsi="Times New Roman"/>
          <w:sz w:val="17"/>
          <w:szCs w:val="17"/>
          <w:lang w:val="ru-RU"/>
        </w:rPr>
        <w:t>организацией</w:t>
      </w:r>
      <w:r w:rsidR="00F8703F" w:rsidRPr="00F8703F">
        <w:rPr>
          <w:rFonts w:ascii="Times New Roman" w:hAnsi="Times New Roman"/>
          <w:sz w:val="17"/>
          <w:szCs w:val="17"/>
          <w:lang w:val="ru-RU"/>
        </w:rPr>
        <w:t xml:space="preserve"> ACDI/VOCA</w:t>
      </w:r>
      <w:r w:rsidRPr="00F8703F">
        <w:rPr>
          <w:rFonts w:ascii="Times New Roman" w:hAnsi="Times New Roman"/>
          <w:sz w:val="17"/>
          <w:szCs w:val="17"/>
          <w:lang w:val="ru-RU"/>
        </w:rPr>
        <w:t>.</w:t>
      </w:r>
    </w:p>
    <w:p w14:paraId="574FDC7F" w14:textId="77777777" w:rsidR="00A025D4" w:rsidRPr="00F8703F" w:rsidRDefault="00A025D4" w:rsidP="00F8703F">
      <w:pPr>
        <w:spacing w:after="0" w:line="240" w:lineRule="auto"/>
        <w:jc w:val="both"/>
        <w:rPr>
          <w:rFonts w:ascii="Times New Roman" w:hAnsi="Times New Roman"/>
          <w:sz w:val="17"/>
          <w:szCs w:val="17"/>
          <w:lang w:val="ru-RU"/>
        </w:rPr>
      </w:pPr>
      <w:r w:rsidRPr="00DD20A1">
        <w:rPr>
          <w:rFonts w:ascii="Times New Roman" w:hAnsi="Times New Roman"/>
          <w:sz w:val="17"/>
          <w:szCs w:val="17"/>
          <w:u w:val="single"/>
          <w:lang w:val="ru-RU"/>
        </w:rPr>
        <w:t xml:space="preserve">6. </w:t>
      </w:r>
      <w:r w:rsidR="00F8703F" w:rsidRPr="00D8129C">
        <w:rPr>
          <w:rFonts w:ascii="Times New Roman" w:hAnsi="Times New Roman"/>
          <w:sz w:val="17"/>
          <w:szCs w:val="17"/>
          <w:u w:val="single"/>
          <w:lang w:val="ru-RU"/>
        </w:rPr>
        <w:t>Форс</w:t>
      </w:r>
      <w:r w:rsidR="00F8703F" w:rsidRPr="00DD20A1">
        <w:rPr>
          <w:rFonts w:ascii="Times New Roman" w:hAnsi="Times New Roman"/>
          <w:sz w:val="17"/>
          <w:szCs w:val="17"/>
          <w:u w:val="single"/>
          <w:lang w:val="ru-RU"/>
        </w:rPr>
        <w:t>-</w:t>
      </w:r>
      <w:r w:rsidR="00F8703F" w:rsidRPr="00D8129C">
        <w:rPr>
          <w:rFonts w:ascii="Times New Roman" w:hAnsi="Times New Roman"/>
          <w:sz w:val="17"/>
          <w:szCs w:val="17"/>
          <w:u w:val="single"/>
          <w:lang w:val="ru-RU"/>
        </w:rPr>
        <w:t>мажор</w:t>
      </w:r>
      <w:r w:rsidR="00F8703F" w:rsidRPr="00DD20A1">
        <w:rPr>
          <w:rFonts w:ascii="Times New Roman" w:hAnsi="Times New Roman"/>
          <w:sz w:val="17"/>
          <w:szCs w:val="17"/>
          <w:lang w:val="ru-RU"/>
        </w:rPr>
        <w:t xml:space="preserve">. </w:t>
      </w:r>
      <w:r w:rsidR="00F8703F" w:rsidRPr="00F8703F">
        <w:rPr>
          <w:rFonts w:ascii="Times New Roman" w:hAnsi="Times New Roman"/>
          <w:sz w:val="17"/>
          <w:szCs w:val="17"/>
          <w:lang w:val="ru-RU"/>
        </w:rPr>
        <w:t>Любое невыполнение или задержка в выполнении каких-либо обязательств любой из сторон в соответствии с настоящим Заказ</w:t>
      </w:r>
      <w:r w:rsidR="00D8129C">
        <w:rPr>
          <w:rFonts w:ascii="Times New Roman" w:hAnsi="Times New Roman"/>
          <w:sz w:val="17"/>
          <w:szCs w:val="17"/>
          <w:lang w:val="ru-RU"/>
        </w:rPr>
        <w:t>ом на поставку</w:t>
      </w:r>
      <w:r w:rsidR="00F8703F" w:rsidRPr="00F8703F">
        <w:rPr>
          <w:rFonts w:ascii="Times New Roman" w:hAnsi="Times New Roman"/>
          <w:sz w:val="17"/>
          <w:szCs w:val="17"/>
          <w:lang w:val="ru-RU"/>
        </w:rPr>
        <w:t xml:space="preserve"> может быть о</w:t>
      </w:r>
      <w:r w:rsidR="00D8129C">
        <w:rPr>
          <w:rFonts w:ascii="Times New Roman" w:hAnsi="Times New Roman"/>
          <w:sz w:val="17"/>
          <w:szCs w:val="17"/>
          <w:lang w:val="ru-RU"/>
        </w:rPr>
        <w:t>правдано</w:t>
      </w:r>
      <w:r w:rsidR="00F8703F" w:rsidRPr="00F8703F">
        <w:rPr>
          <w:rFonts w:ascii="Times New Roman" w:hAnsi="Times New Roman"/>
          <w:sz w:val="17"/>
          <w:szCs w:val="17"/>
          <w:lang w:val="ru-RU"/>
        </w:rPr>
        <w:t xml:space="preserve"> в </w:t>
      </w:r>
      <w:r w:rsidR="00D8129C">
        <w:rPr>
          <w:rFonts w:ascii="Times New Roman" w:hAnsi="Times New Roman"/>
          <w:sz w:val="17"/>
          <w:szCs w:val="17"/>
          <w:lang w:val="ru-RU"/>
        </w:rPr>
        <w:t xml:space="preserve">той мере, в которой </w:t>
      </w:r>
      <w:r w:rsidR="00F8703F" w:rsidRPr="00F8703F">
        <w:rPr>
          <w:rFonts w:ascii="Times New Roman" w:hAnsi="Times New Roman"/>
          <w:sz w:val="17"/>
          <w:szCs w:val="17"/>
          <w:lang w:val="ru-RU"/>
        </w:rPr>
        <w:t>тако</w:t>
      </w:r>
      <w:r w:rsidR="00D8129C">
        <w:rPr>
          <w:rFonts w:ascii="Times New Roman" w:hAnsi="Times New Roman"/>
          <w:sz w:val="17"/>
          <w:szCs w:val="17"/>
          <w:lang w:val="ru-RU"/>
        </w:rPr>
        <w:t xml:space="preserve">е невыполнение </w:t>
      </w:r>
      <w:r w:rsidR="00F8703F" w:rsidRPr="00F8703F">
        <w:rPr>
          <w:rFonts w:ascii="Times New Roman" w:hAnsi="Times New Roman"/>
          <w:sz w:val="17"/>
          <w:szCs w:val="17"/>
          <w:lang w:val="ru-RU"/>
        </w:rPr>
        <w:t>или неисполнени</w:t>
      </w:r>
      <w:r w:rsidR="00D8129C">
        <w:rPr>
          <w:rFonts w:ascii="Times New Roman" w:hAnsi="Times New Roman"/>
          <w:sz w:val="17"/>
          <w:szCs w:val="17"/>
          <w:lang w:val="ru-RU"/>
        </w:rPr>
        <w:t>е</w:t>
      </w:r>
      <w:r w:rsidR="00F8703F" w:rsidRPr="00F8703F">
        <w:rPr>
          <w:rFonts w:ascii="Times New Roman" w:hAnsi="Times New Roman"/>
          <w:sz w:val="17"/>
          <w:szCs w:val="17"/>
          <w:lang w:val="ru-RU"/>
        </w:rPr>
        <w:t xml:space="preserve"> вызвано событие</w:t>
      </w:r>
      <w:r w:rsidR="00D8129C">
        <w:rPr>
          <w:rFonts w:ascii="Times New Roman" w:hAnsi="Times New Roman"/>
          <w:sz w:val="17"/>
          <w:szCs w:val="17"/>
          <w:lang w:val="ru-RU"/>
        </w:rPr>
        <w:t>м</w:t>
      </w:r>
      <w:r w:rsidR="00F8703F" w:rsidRPr="00F8703F">
        <w:rPr>
          <w:rFonts w:ascii="Times New Roman" w:hAnsi="Times New Roman"/>
          <w:sz w:val="17"/>
          <w:szCs w:val="17"/>
          <w:lang w:val="ru-RU"/>
        </w:rPr>
        <w:t xml:space="preserve"> или условие</w:t>
      </w:r>
      <w:r w:rsidR="00D8129C">
        <w:rPr>
          <w:rFonts w:ascii="Times New Roman" w:hAnsi="Times New Roman"/>
          <w:sz w:val="17"/>
          <w:szCs w:val="17"/>
          <w:lang w:val="ru-RU"/>
        </w:rPr>
        <w:t>м</w:t>
      </w:r>
      <w:r w:rsidR="00F8703F" w:rsidRPr="00F8703F">
        <w:rPr>
          <w:rFonts w:ascii="Times New Roman" w:hAnsi="Times New Roman"/>
          <w:sz w:val="17"/>
          <w:szCs w:val="17"/>
          <w:lang w:val="ru-RU"/>
        </w:rPr>
        <w:t xml:space="preserve"> вне разумного контроля не</w:t>
      </w:r>
      <w:r w:rsidR="00D8129C">
        <w:rPr>
          <w:rFonts w:ascii="Times New Roman" w:hAnsi="Times New Roman"/>
          <w:sz w:val="17"/>
          <w:szCs w:val="17"/>
          <w:lang w:val="ru-RU"/>
        </w:rPr>
        <w:t>выполняющей обязательства стороны, которого</w:t>
      </w:r>
      <w:r w:rsidR="00F8703F" w:rsidRPr="00F8703F">
        <w:rPr>
          <w:rFonts w:ascii="Times New Roman" w:hAnsi="Times New Roman"/>
          <w:sz w:val="17"/>
          <w:szCs w:val="17"/>
          <w:lang w:val="ru-RU"/>
        </w:rPr>
        <w:t xml:space="preserve">, в результате осуществления должной осмотрительности, не удалось избежать или преодолеть ("Форс-мажор"). Тем не менее, ни в коем случае </w:t>
      </w:r>
      <w:r w:rsidR="00D8129C">
        <w:rPr>
          <w:rFonts w:ascii="Times New Roman" w:hAnsi="Times New Roman"/>
          <w:sz w:val="17"/>
          <w:szCs w:val="17"/>
          <w:lang w:val="ru-RU"/>
        </w:rPr>
        <w:t>какое-либо</w:t>
      </w:r>
      <w:r w:rsidR="00F8703F" w:rsidRPr="00F8703F">
        <w:rPr>
          <w:rFonts w:ascii="Times New Roman" w:hAnsi="Times New Roman"/>
          <w:sz w:val="17"/>
          <w:szCs w:val="17"/>
          <w:lang w:val="ru-RU"/>
        </w:rPr>
        <w:t xml:space="preserve"> не</w:t>
      </w:r>
      <w:r w:rsidR="00714EFE">
        <w:rPr>
          <w:rFonts w:ascii="Times New Roman" w:hAnsi="Times New Roman"/>
          <w:sz w:val="17"/>
          <w:szCs w:val="17"/>
          <w:lang w:val="ru-RU"/>
        </w:rPr>
        <w:t>вы</w:t>
      </w:r>
      <w:r w:rsidR="00F8703F" w:rsidRPr="00F8703F">
        <w:rPr>
          <w:rFonts w:ascii="Times New Roman" w:hAnsi="Times New Roman"/>
          <w:sz w:val="17"/>
          <w:szCs w:val="17"/>
          <w:lang w:val="ru-RU"/>
        </w:rPr>
        <w:t>полнение или задержк</w:t>
      </w:r>
      <w:r w:rsidR="00D8129C">
        <w:rPr>
          <w:rFonts w:ascii="Times New Roman" w:hAnsi="Times New Roman"/>
          <w:sz w:val="17"/>
          <w:szCs w:val="17"/>
          <w:lang w:val="ru-RU"/>
        </w:rPr>
        <w:t xml:space="preserve">а в </w:t>
      </w:r>
      <w:r w:rsidR="00714EFE">
        <w:rPr>
          <w:rFonts w:ascii="Times New Roman" w:hAnsi="Times New Roman"/>
          <w:sz w:val="17"/>
          <w:szCs w:val="17"/>
          <w:lang w:val="ru-RU"/>
        </w:rPr>
        <w:t>вы</w:t>
      </w:r>
      <w:r w:rsidR="00D8129C">
        <w:rPr>
          <w:rFonts w:ascii="Times New Roman" w:hAnsi="Times New Roman"/>
          <w:sz w:val="17"/>
          <w:szCs w:val="17"/>
          <w:lang w:val="ru-RU"/>
        </w:rPr>
        <w:t>полнении со стороны любог</w:t>
      </w:r>
      <w:r w:rsidR="00F8703F" w:rsidRPr="00F8703F">
        <w:rPr>
          <w:rFonts w:ascii="Times New Roman" w:hAnsi="Times New Roman"/>
          <w:sz w:val="17"/>
          <w:szCs w:val="17"/>
          <w:lang w:val="ru-RU"/>
        </w:rPr>
        <w:t>о из поставщиков П</w:t>
      </w:r>
      <w:r w:rsidR="00D8129C">
        <w:rPr>
          <w:rFonts w:ascii="Times New Roman" w:hAnsi="Times New Roman"/>
          <w:sz w:val="17"/>
          <w:szCs w:val="17"/>
          <w:lang w:val="ru-RU"/>
        </w:rPr>
        <w:t>оставщика</w:t>
      </w:r>
      <w:r w:rsidR="00F8703F" w:rsidRPr="00F8703F">
        <w:rPr>
          <w:rFonts w:ascii="Times New Roman" w:hAnsi="Times New Roman"/>
          <w:sz w:val="17"/>
          <w:szCs w:val="17"/>
          <w:lang w:val="ru-RU"/>
        </w:rPr>
        <w:t xml:space="preserve"> или любо</w:t>
      </w:r>
      <w:r w:rsidR="00D8129C">
        <w:rPr>
          <w:rFonts w:ascii="Times New Roman" w:hAnsi="Times New Roman"/>
          <w:sz w:val="17"/>
          <w:szCs w:val="17"/>
          <w:lang w:val="ru-RU"/>
        </w:rPr>
        <w:t xml:space="preserve">е трудовое </w:t>
      </w:r>
      <w:r w:rsidR="00F8703F" w:rsidRPr="00F8703F">
        <w:rPr>
          <w:rFonts w:ascii="Times New Roman" w:hAnsi="Times New Roman"/>
          <w:sz w:val="17"/>
          <w:szCs w:val="17"/>
          <w:lang w:val="ru-RU"/>
        </w:rPr>
        <w:t>нарушени</w:t>
      </w:r>
      <w:r w:rsidR="00D8129C">
        <w:rPr>
          <w:rFonts w:ascii="Times New Roman" w:hAnsi="Times New Roman"/>
          <w:sz w:val="17"/>
          <w:szCs w:val="17"/>
          <w:lang w:val="ru-RU"/>
        </w:rPr>
        <w:t>е,</w:t>
      </w:r>
      <w:r w:rsidR="00F8703F" w:rsidRPr="00F8703F">
        <w:rPr>
          <w:rFonts w:ascii="Times New Roman" w:hAnsi="Times New Roman"/>
          <w:sz w:val="17"/>
          <w:szCs w:val="17"/>
          <w:lang w:val="ru-RU"/>
        </w:rPr>
        <w:t xml:space="preserve"> влияющ</w:t>
      </w:r>
      <w:r w:rsidR="00D8129C">
        <w:rPr>
          <w:rFonts w:ascii="Times New Roman" w:hAnsi="Times New Roman"/>
          <w:sz w:val="17"/>
          <w:szCs w:val="17"/>
          <w:lang w:val="ru-RU"/>
        </w:rPr>
        <w:t>ее, в частности,</w:t>
      </w:r>
      <w:r w:rsidR="00F8703F" w:rsidRPr="00F8703F">
        <w:rPr>
          <w:rFonts w:ascii="Times New Roman" w:hAnsi="Times New Roman"/>
          <w:sz w:val="17"/>
          <w:szCs w:val="17"/>
          <w:lang w:val="ru-RU"/>
        </w:rPr>
        <w:t xml:space="preserve"> </w:t>
      </w:r>
      <w:r w:rsidR="00D8129C">
        <w:rPr>
          <w:rFonts w:ascii="Times New Roman" w:hAnsi="Times New Roman"/>
          <w:sz w:val="17"/>
          <w:szCs w:val="17"/>
          <w:lang w:val="ru-RU"/>
        </w:rPr>
        <w:t>на Поставщика</w:t>
      </w:r>
      <w:r w:rsidR="00F8703F" w:rsidRPr="00F8703F">
        <w:rPr>
          <w:rFonts w:ascii="Times New Roman" w:hAnsi="Times New Roman"/>
          <w:sz w:val="17"/>
          <w:szCs w:val="17"/>
          <w:lang w:val="ru-RU"/>
        </w:rPr>
        <w:t xml:space="preserve">, </w:t>
      </w:r>
      <w:r w:rsidR="00D8129C">
        <w:rPr>
          <w:rFonts w:ascii="Times New Roman" w:hAnsi="Times New Roman"/>
          <w:sz w:val="17"/>
          <w:szCs w:val="17"/>
          <w:lang w:val="ru-RU"/>
        </w:rPr>
        <w:t>а не на</w:t>
      </w:r>
      <w:r w:rsidR="00F8703F" w:rsidRPr="00F8703F">
        <w:rPr>
          <w:rFonts w:ascii="Times New Roman" w:hAnsi="Times New Roman"/>
          <w:sz w:val="17"/>
          <w:szCs w:val="17"/>
          <w:lang w:val="ru-RU"/>
        </w:rPr>
        <w:t xml:space="preserve"> </w:t>
      </w:r>
      <w:r w:rsidR="00D8129C">
        <w:rPr>
          <w:rFonts w:ascii="Times New Roman" w:hAnsi="Times New Roman"/>
          <w:sz w:val="17"/>
          <w:szCs w:val="17"/>
          <w:lang w:val="ru-RU"/>
        </w:rPr>
        <w:t>отрасль Поставщика</w:t>
      </w:r>
      <w:r w:rsidR="00F8703F" w:rsidRPr="00F8703F">
        <w:rPr>
          <w:rFonts w:ascii="Times New Roman" w:hAnsi="Times New Roman"/>
          <w:sz w:val="17"/>
          <w:szCs w:val="17"/>
          <w:lang w:val="ru-RU"/>
        </w:rPr>
        <w:t xml:space="preserve"> в целом, </w:t>
      </w:r>
      <w:r w:rsidR="00D8129C">
        <w:rPr>
          <w:rFonts w:ascii="Times New Roman" w:hAnsi="Times New Roman"/>
          <w:sz w:val="17"/>
          <w:szCs w:val="17"/>
          <w:lang w:val="ru-RU"/>
        </w:rPr>
        <w:t>представляет собой ф</w:t>
      </w:r>
      <w:r w:rsidR="00F8703F" w:rsidRPr="00F8703F">
        <w:rPr>
          <w:rFonts w:ascii="Times New Roman" w:hAnsi="Times New Roman"/>
          <w:sz w:val="17"/>
          <w:szCs w:val="17"/>
          <w:lang w:val="ru-RU"/>
        </w:rPr>
        <w:t>орс-мажор</w:t>
      </w:r>
      <w:r w:rsidR="00D8129C">
        <w:rPr>
          <w:rFonts w:ascii="Times New Roman" w:hAnsi="Times New Roman"/>
          <w:sz w:val="17"/>
          <w:szCs w:val="17"/>
          <w:lang w:val="ru-RU"/>
        </w:rPr>
        <w:t>ное обстоятельство</w:t>
      </w:r>
      <w:r w:rsidR="00F8703F" w:rsidRPr="00F8703F">
        <w:rPr>
          <w:rFonts w:ascii="Times New Roman" w:hAnsi="Times New Roman"/>
          <w:sz w:val="17"/>
          <w:szCs w:val="17"/>
          <w:lang w:val="ru-RU"/>
        </w:rPr>
        <w:t xml:space="preserve"> для П</w:t>
      </w:r>
      <w:r w:rsidR="00D8129C">
        <w:rPr>
          <w:rFonts w:ascii="Times New Roman" w:hAnsi="Times New Roman"/>
          <w:sz w:val="17"/>
          <w:szCs w:val="17"/>
          <w:lang w:val="ru-RU"/>
        </w:rPr>
        <w:t>оставщика</w:t>
      </w:r>
      <w:r w:rsidR="00F8703F" w:rsidRPr="00F8703F">
        <w:rPr>
          <w:rFonts w:ascii="Times New Roman" w:hAnsi="Times New Roman"/>
          <w:sz w:val="17"/>
          <w:szCs w:val="17"/>
          <w:lang w:val="ru-RU"/>
        </w:rPr>
        <w:t>. Если П</w:t>
      </w:r>
      <w:r w:rsidR="00D8129C">
        <w:rPr>
          <w:rFonts w:ascii="Times New Roman" w:hAnsi="Times New Roman"/>
          <w:sz w:val="17"/>
          <w:szCs w:val="17"/>
          <w:lang w:val="ru-RU"/>
        </w:rPr>
        <w:t>оставщик</w:t>
      </w:r>
      <w:r w:rsidR="00F8703F" w:rsidRPr="00F8703F">
        <w:rPr>
          <w:rFonts w:ascii="Times New Roman" w:hAnsi="Times New Roman"/>
          <w:sz w:val="17"/>
          <w:szCs w:val="17"/>
          <w:lang w:val="ru-RU"/>
        </w:rPr>
        <w:t xml:space="preserve"> </w:t>
      </w:r>
      <w:r w:rsidR="00D8129C">
        <w:rPr>
          <w:rFonts w:ascii="Times New Roman" w:hAnsi="Times New Roman"/>
          <w:sz w:val="17"/>
          <w:szCs w:val="17"/>
          <w:lang w:val="ru-RU"/>
        </w:rPr>
        <w:t xml:space="preserve">находится под воздействием </w:t>
      </w:r>
      <w:r w:rsidR="00F8703F" w:rsidRPr="00F8703F">
        <w:rPr>
          <w:rFonts w:ascii="Times New Roman" w:hAnsi="Times New Roman"/>
          <w:sz w:val="17"/>
          <w:szCs w:val="17"/>
          <w:lang w:val="ru-RU"/>
        </w:rPr>
        <w:t xml:space="preserve">форс-мажорных обстоятельств, он </w:t>
      </w:r>
      <w:r w:rsidR="00D8129C">
        <w:rPr>
          <w:rFonts w:ascii="Times New Roman" w:hAnsi="Times New Roman"/>
          <w:sz w:val="17"/>
          <w:szCs w:val="17"/>
          <w:lang w:val="ru-RU"/>
        </w:rPr>
        <w:t>должен</w:t>
      </w:r>
      <w:r w:rsidR="00F8703F" w:rsidRPr="00F8703F">
        <w:rPr>
          <w:rFonts w:ascii="Times New Roman" w:hAnsi="Times New Roman"/>
          <w:sz w:val="17"/>
          <w:szCs w:val="17"/>
          <w:lang w:val="ru-RU"/>
        </w:rPr>
        <w:t xml:space="preserve"> (</w:t>
      </w:r>
      <w:proofErr w:type="spellStart"/>
      <w:r w:rsidR="00D8129C">
        <w:rPr>
          <w:rFonts w:ascii="Times New Roman" w:hAnsi="Times New Roman"/>
          <w:sz w:val="17"/>
          <w:szCs w:val="17"/>
        </w:rPr>
        <w:t>i</w:t>
      </w:r>
      <w:proofErr w:type="spellEnd"/>
      <w:r w:rsidR="00F8703F" w:rsidRPr="00F8703F">
        <w:rPr>
          <w:rFonts w:ascii="Times New Roman" w:hAnsi="Times New Roman"/>
          <w:sz w:val="17"/>
          <w:szCs w:val="17"/>
          <w:lang w:val="ru-RU"/>
        </w:rPr>
        <w:t>) оперативно уведом</w:t>
      </w:r>
      <w:r w:rsidR="00D8129C">
        <w:rPr>
          <w:rFonts w:ascii="Times New Roman" w:hAnsi="Times New Roman"/>
          <w:sz w:val="17"/>
          <w:szCs w:val="17"/>
          <w:lang w:val="ru-RU"/>
        </w:rPr>
        <w:t xml:space="preserve">ить </w:t>
      </w:r>
      <w:r w:rsidR="00F8703F" w:rsidRPr="00F8703F">
        <w:rPr>
          <w:rFonts w:ascii="Times New Roman" w:hAnsi="Times New Roman"/>
          <w:sz w:val="17"/>
          <w:szCs w:val="17"/>
          <w:lang w:val="ru-RU"/>
        </w:rPr>
        <w:t xml:space="preserve">ACDI/VOCA, </w:t>
      </w:r>
      <w:r w:rsidR="00D8129C">
        <w:rPr>
          <w:rFonts w:ascii="Times New Roman" w:hAnsi="Times New Roman"/>
          <w:sz w:val="17"/>
          <w:szCs w:val="17"/>
          <w:lang w:val="ru-RU"/>
        </w:rPr>
        <w:t xml:space="preserve">указав </w:t>
      </w:r>
      <w:r w:rsidR="00F8703F" w:rsidRPr="00F8703F">
        <w:rPr>
          <w:rFonts w:ascii="Times New Roman" w:hAnsi="Times New Roman"/>
          <w:sz w:val="17"/>
          <w:szCs w:val="17"/>
          <w:lang w:val="ru-RU"/>
        </w:rPr>
        <w:t>подробности и ожидаемую продолжительность форс-мажорных обстоятельств</w:t>
      </w:r>
      <w:r w:rsidR="00D8129C">
        <w:rPr>
          <w:rFonts w:ascii="Times New Roman" w:hAnsi="Times New Roman"/>
          <w:sz w:val="17"/>
          <w:szCs w:val="17"/>
          <w:lang w:val="ru-RU"/>
        </w:rPr>
        <w:t>,</w:t>
      </w:r>
      <w:r w:rsidR="00F8703F" w:rsidRPr="00F8703F">
        <w:rPr>
          <w:rFonts w:ascii="Times New Roman" w:hAnsi="Times New Roman"/>
          <w:sz w:val="17"/>
          <w:szCs w:val="17"/>
          <w:lang w:val="ru-RU"/>
        </w:rPr>
        <w:t xml:space="preserve"> и (</w:t>
      </w:r>
      <w:r w:rsidR="00D8129C">
        <w:rPr>
          <w:rFonts w:ascii="Times New Roman" w:hAnsi="Times New Roman"/>
          <w:sz w:val="17"/>
          <w:szCs w:val="17"/>
        </w:rPr>
        <w:t>ii</w:t>
      </w:r>
      <w:r w:rsidR="00D8129C">
        <w:rPr>
          <w:rFonts w:ascii="Times New Roman" w:hAnsi="Times New Roman"/>
          <w:sz w:val="17"/>
          <w:szCs w:val="17"/>
          <w:lang w:val="ru-RU"/>
        </w:rPr>
        <w:t>)</w:t>
      </w:r>
      <w:r w:rsidR="00F8703F" w:rsidRPr="00F8703F">
        <w:rPr>
          <w:rFonts w:ascii="Times New Roman" w:hAnsi="Times New Roman"/>
          <w:sz w:val="17"/>
          <w:szCs w:val="17"/>
          <w:lang w:val="ru-RU"/>
        </w:rPr>
        <w:t xml:space="preserve"> </w:t>
      </w:r>
      <w:r w:rsidR="00D8129C">
        <w:rPr>
          <w:rFonts w:ascii="Times New Roman" w:hAnsi="Times New Roman"/>
          <w:sz w:val="17"/>
          <w:szCs w:val="17"/>
          <w:lang w:val="ru-RU"/>
        </w:rPr>
        <w:t xml:space="preserve">приложить все </w:t>
      </w:r>
      <w:r w:rsidR="00F8703F" w:rsidRPr="00F8703F">
        <w:rPr>
          <w:rFonts w:ascii="Times New Roman" w:hAnsi="Times New Roman"/>
          <w:sz w:val="17"/>
          <w:szCs w:val="17"/>
          <w:lang w:val="ru-RU"/>
        </w:rPr>
        <w:t xml:space="preserve">свои усилия, чтобы исправить </w:t>
      </w:r>
      <w:r w:rsidR="00FA35C2">
        <w:rPr>
          <w:rFonts w:ascii="Times New Roman" w:hAnsi="Times New Roman"/>
          <w:sz w:val="17"/>
          <w:szCs w:val="17"/>
          <w:lang w:val="ru-RU"/>
        </w:rPr>
        <w:t>не</w:t>
      </w:r>
      <w:r w:rsidR="00714EFE">
        <w:rPr>
          <w:rFonts w:ascii="Times New Roman" w:hAnsi="Times New Roman"/>
          <w:sz w:val="17"/>
          <w:szCs w:val="17"/>
          <w:lang w:val="ru-RU"/>
        </w:rPr>
        <w:t>вы</w:t>
      </w:r>
      <w:r w:rsidR="00FA35C2">
        <w:rPr>
          <w:rFonts w:ascii="Times New Roman" w:hAnsi="Times New Roman"/>
          <w:sz w:val="17"/>
          <w:szCs w:val="17"/>
          <w:lang w:val="ru-RU"/>
        </w:rPr>
        <w:t>полнение или задержку</w:t>
      </w:r>
      <w:r w:rsidR="00714EFE">
        <w:rPr>
          <w:rFonts w:ascii="Times New Roman" w:hAnsi="Times New Roman"/>
          <w:sz w:val="17"/>
          <w:szCs w:val="17"/>
          <w:lang w:val="ru-RU"/>
        </w:rPr>
        <w:t xml:space="preserve"> в выполнении</w:t>
      </w:r>
      <w:r w:rsidR="00FA35C2">
        <w:rPr>
          <w:rFonts w:ascii="Times New Roman" w:hAnsi="Times New Roman"/>
          <w:sz w:val="17"/>
          <w:szCs w:val="17"/>
          <w:lang w:val="ru-RU"/>
        </w:rPr>
        <w:t xml:space="preserve">, если разумно возможно </w:t>
      </w:r>
      <w:r w:rsidR="00F8703F" w:rsidRPr="00F8703F">
        <w:rPr>
          <w:rFonts w:ascii="Times New Roman" w:hAnsi="Times New Roman"/>
          <w:sz w:val="17"/>
          <w:szCs w:val="17"/>
          <w:lang w:val="ru-RU"/>
        </w:rPr>
        <w:t>исправ</w:t>
      </w:r>
      <w:r w:rsidR="00FA35C2">
        <w:rPr>
          <w:rFonts w:ascii="Times New Roman" w:hAnsi="Times New Roman"/>
          <w:sz w:val="17"/>
          <w:szCs w:val="17"/>
          <w:lang w:val="ru-RU"/>
        </w:rPr>
        <w:t>ить</w:t>
      </w:r>
      <w:r w:rsidR="00F8703F" w:rsidRPr="00F8703F">
        <w:rPr>
          <w:rFonts w:ascii="Times New Roman" w:hAnsi="Times New Roman"/>
          <w:sz w:val="17"/>
          <w:szCs w:val="17"/>
          <w:lang w:val="ru-RU"/>
        </w:rPr>
        <w:t xml:space="preserve"> и смягчить негативные последствия такого </w:t>
      </w:r>
      <w:r w:rsidR="00FA35C2">
        <w:rPr>
          <w:rFonts w:ascii="Times New Roman" w:hAnsi="Times New Roman"/>
          <w:sz w:val="17"/>
          <w:szCs w:val="17"/>
          <w:lang w:val="ru-RU"/>
        </w:rPr>
        <w:t>не</w:t>
      </w:r>
      <w:r w:rsidR="003D26D3">
        <w:rPr>
          <w:rFonts w:ascii="Times New Roman" w:hAnsi="Times New Roman"/>
          <w:sz w:val="17"/>
          <w:szCs w:val="17"/>
          <w:lang w:val="ru-RU"/>
        </w:rPr>
        <w:t>вы</w:t>
      </w:r>
      <w:r w:rsidR="00FA35C2">
        <w:rPr>
          <w:rFonts w:ascii="Times New Roman" w:hAnsi="Times New Roman"/>
          <w:sz w:val="17"/>
          <w:szCs w:val="17"/>
          <w:lang w:val="ru-RU"/>
        </w:rPr>
        <w:t>полнения</w:t>
      </w:r>
      <w:r w:rsidR="00F8703F" w:rsidRPr="00F8703F">
        <w:rPr>
          <w:rFonts w:ascii="Times New Roman" w:hAnsi="Times New Roman"/>
          <w:sz w:val="17"/>
          <w:szCs w:val="17"/>
          <w:lang w:val="ru-RU"/>
        </w:rPr>
        <w:t xml:space="preserve"> или задержки </w:t>
      </w:r>
      <w:r w:rsidR="00FA35C2">
        <w:rPr>
          <w:rFonts w:ascii="Times New Roman" w:hAnsi="Times New Roman"/>
          <w:sz w:val="17"/>
          <w:szCs w:val="17"/>
          <w:lang w:val="ru-RU"/>
        </w:rPr>
        <w:t>для</w:t>
      </w:r>
      <w:r w:rsidR="00F8703F" w:rsidRPr="00F8703F">
        <w:rPr>
          <w:rFonts w:ascii="Times New Roman" w:hAnsi="Times New Roman"/>
          <w:sz w:val="17"/>
          <w:szCs w:val="17"/>
          <w:lang w:val="ru-RU"/>
        </w:rPr>
        <w:t xml:space="preserve"> ACDI/VOCA, в том числе </w:t>
      </w:r>
      <w:r w:rsidR="00FA35C2">
        <w:rPr>
          <w:rFonts w:ascii="Times New Roman" w:hAnsi="Times New Roman"/>
          <w:sz w:val="17"/>
          <w:szCs w:val="17"/>
          <w:lang w:val="ru-RU"/>
        </w:rPr>
        <w:t>привлечь других</w:t>
      </w:r>
      <w:r w:rsidR="00F8703F" w:rsidRPr="00F8703F">
        <w:rPr>
          <w:rFonts w:ascii="Times New Roman" w:hAnsi="Times New Roman"/>
          <w:sz w:val="17"/>
          <w:szCs w:val="17"/>
          <w:lang w:val="ru-RU"/>
        </w:rPr>
        <w:t xml:space="preserve"> поставщиков услуг на рынке, за счет П</w:t>
      </w:r>
      <w:r w:rsidR="00FA35C2">
        <w:rPr>
          <w:rFonts w:ascii="Times New Roman" w:hAnsi="Times New Roman"/>
          <w:sz w:val="17"/>
          <w:szCs w:val="17"/>
          <w:lang w:val="ru-RU"/>
        </w:rPr>
        <w:t>оставщика</w:t>
      </w:r>
      <w:r w:rsidR="00F8703F" w:rsidRPr="00F8703F">
        <w:rPr>
          <w:rFonts w:ascii="Times New Roman" w:hAnsi="Times New Roman"/>
          <w:sz w:val="17"/>
          <w:szCs w:val="17"/>
          <w:lang w:val="ru-RU"/>
        </w:rPr>
        <w:t xml:space="preserve">, в целях удовлетворения </w:t>
      </w:r>
      <w:r w:rsidR="00FA35C2">
        <w:rPr>
          <w:rFonts w:ascii="Times New Roman" w:hAnsi="Times New Roman"/>
          <w:sz w:val="17"/>
          <w:szCs w:val="17"/>
          <w:lang w:val="ru-RU"/>
        </w:rPr>
        <w:t xml:space="preserve">требований </w:t>
      </w:r>
      <w:r w:rsidR="00F8703F" w:rsidRPr="00F8703F">
        <w:rPr>
          <w:rFonts w:ascii="Times New Roman" w:hAnsi="Times New Roman"/>
          <w:sz w:val="17"/>
          <w:szCs w:val="17"/>
          <w:lang w:val="ru-RU"/>
        </w:rPr>
        <w:t xml:space="preserve">ACDI/VOCA </w:t>
      </w:r>
      <w:r w:rsidR="00FA35C2">
        <w:rPr>
          <w:rFonts w:ascii="Times New Roman" w:hAnsi="Times New Roman"/>
          <w:sz w:val="17"/>
          <w:szCs w:val="17"/>
          <w:lang w:val="ru-RU"/>
        </w:rPr>
        <w:t>к срокам</w:t>
      </w:r>
      <w:r w:rsidRPr="00F8703F">
        <w:rPr>
          <w:rFonts w:ascii="Times New Roman" w:hAnsi="Times New Roman"/>
          <w:sz w:val="17"/>
          <w:szCs w:val="17"/>
          <w:lang w:val="ru-RU"/>
        </w:rPr>
        <w:t xml:space="preserve">.  </w:t>
      </w:r>
    </w:p>
    <w:p w14:paraId="2DCAD924" w14:textId="77777777" w:rsidR="00A025D4" w:rsidRPr="00F8703F" w:rsidRDefault="00A025D4" w:rsidP="00A025D4">
      <w:pPr>
        <w:spacing w:after="0" w:line="240" w:lineRule="auto"/>
        <w:jc w:val="both"/>
        <w:rPr>
          <w:rFonts w:ascii="Times New Roman" w:hAnsi="Times New Roman"/>
          <w:sz w:val="17"/>
          <w:szCs w:val="17"/>
          <w:lang w:val="ru-RU"/>
        </w:rPr>
      </w:pPr>
      <w:r w:rsidRPr="00DD20A1">
        <w:rPr>
          <w:rFonts w:ascii="Times New Roman" w:hAnsi="Times New Roman"/>
          <w:sz w:val="17"/>
          <w:szCs w:val="17"/>
          <w:u w:val="single"/>
          <w:lang w:val="ru-RU"/>
        </w:rPr>
        <w:t xml:space="preserve">7. </w:t>
      </w:r>
      <w:r w:rsidR="00F8703F" w:rsidRPr="009666F6">
        <w:rPr>
          <w:rFonts w:ascii="Times New Roman" w:hAnsi="Times New Roman"/>
          <w:sz w:val="17"/>
          <w:szCs w:val="17"/>
          <w:u w:val="single"/>
          <w:lang w:val="ru-RU"/>
        </w:rPr>
        <w:t>Гарантия</w:t>
      </w:r>
      <w:r w:rsidR="00F8703F" w:rsidRPr="00DD20A1">
        <w:rPr>
          <w:rFonts w:ascii="Times New Roman" w:hAnsi="Times New Roman"/>
          <w:sz w:val="17"/>
          <w:szCs w:val="17"/>
          <w:lang w:val="ru-RU"/>
        </w:rPr>
        <w:t xml:space="preserve">. </w:t>
      </w:r>
      <w:r w:rsidR="00F8703F" w:rsidRPr="00F8703F">
        <w:rPr>
          <w:rFonts w:ascii="Times New Roman" w:hAnsi="Times New Roman"/>
          <w:sz w:val="17"/>
          <w:szCs w:val="17"/>
          <w:lang w:val="ru-RU"/>
        </w:rPr>
        <w:t>П</w:t>
      </w:r>
      <w:r w:rsidR="009666F6">
        <w:rPr>
          <w:rFonts w:ascii="Times New Roman" w:hAnsi="Times New Roman"/>
          <w:sz w:val="17"/>
          <w:szCs w:val="17"/>
          <w:lang w:val="ru-RU"/>
        </w:rPr>
        <w:t>оставщик</w:t>
      </w:r>
      <w:r w:rsidR="00F8703F" w:rsidRPr="00F8703F">
        <w:rPr>
          <w:rFonts w:ascii="Times New Roman" w:hAnsi="Times New Roman"/>
          <w:sz w:val="17"/>
          <w:szCs w:val="17"/>
          <w:lang w:val="ru-RU"/>
        </w:rPr>
        <w:t xml:space="preserve"> гарантирует, что все </w:t>
      </w:r>
      <w:r w:rsidR="009666F6">
        <w:rPr>
          <w:rFonts w:ascii="Times New Roman" w:hAnsi="Times New Roman"/>
          <w:sz w:val="17"/>
          <w:szCs w:val="17"/>
          <w:lang w:val="ru-RU"/>
        </w:rPr>
        <w:t>поставки</w:t>
      </w:r>
      <w:r w:rsidR="00F8703F" w:rsidRPr="00F8703F">
        <w:rPr>
          <w:rFonts w:ascii="Times New Roman" w:hAnsi="Times New Roman"/>
          <w:sz w:val="17"/>
          <w:szCs w:val="17"/>
          <w:lang w:val="ru-RU"/>
        </w:rPr>
        <w:t>/услуги</w:t>
      </w:r>
      <w:r w:rsidR="009666F6">
        <w:rPr>
          <w:rFonts w:ascii="Times New Roman" w:hAnsi="Times New Roman"/>
          <w:sz w:val="17"/>
          <w:szCs w:val="17"/>
          <w:lang w:val="ru-RU"/>
        </w:rPr>
        <w:t xml:space="preserve"> не будут иметь какие-либо </w:t>
      </w:r>
      <w:r w:rsidR="00F8703F" w:rsidRPr="00F8703F">
        <w:rPr>
          <w:rFonts w:ascii="Times New Roman" w:hAnsi="Times New Roman"/>
          <w:sz w:val="17"/>
          <w:szCs w:val="17"/>
          <w:lang w:val="ru-RU"/>
        </w:rPr>
        <w:t>материальны</w:t>
      </w:r>
      <w:r w:rsidR="009666F6">
        <w:rPr>
          <w:rFonts w:ascii="Times New Roman" w:hAnsi="Times New Roman"/>
          <w:sz w:val="17"/>
          <w:szCs w:val="17"/>
          <w:lang w:val="ru-RU"/>
        </w:rPr>
        <w:t>е</w:t>
      </w:r>
      <w:r w:rsidR="00F8703F" w:rsidRPr="00F8703F">
        <w:rPr>
          <w:rFonts w:ascii="Times New Roman" w:hAnsi="Times New Roman"/>
          <w:sz w:val="17"/>
          <w:szCs w:val="17"/>
          <w:lang w:val="ru-RU"/>
        </w:rPr>
        <w:t xml:space="preserve"> дефект</w:t>
      </w:r>
      <w:r w:rsidR="009666F6">
        <w:rPr>
          <w:rFonts w:ascii="Times New Roman" w:hAnsi="Times New Roman"/>
          <w:sz w:val="17"/>
          <w:szCs w:val="17"/>
          <w:lang w:val="ru-RU"/>
        </w:rPr>
        <w:t>ы</w:t>
      </w:r>
      <w:r w:rsidR="00F8703F" w:rsidRPr="00F8703F">
        <w:rPr>
          <w:rFonts w:ascii="Times New Roman" w:hAnsi="Times New Roman"/>
          <w:sz w:val="17"/>
          <w:szCs w:val="17"/>
          <w:lang w:val="ru-RU"/>
        </w:rPr>
        <w:t xml:space="preserve"> и прямо заявляет, что все такие необходимые п</w:t>
      </w:r>
      <w:r w:rsidR="009666F6">
        <w:rPr>
          <w:rFonts w:ascii="Times New Roman" w:hAnsi="Times New Roman"/>
          <w:sz w:val="17"/>
          <w:szCs w:val="17"/>
          <w:lang w:val="ru-RU"/>
        </w:rPr>
        <w:t>оставки</w:t>
      </w:r>
      <w:r w:rsidR="00F8703F" w:rsidRPr="00F8703F">
        <w:rPr>
          <w:rFonts w:ascii="Times New Roman" w:hAnsi="Times New Roman"/>
          <w:sz w:val="17"/>
          <w:szCs w:val="17"/>
          <w:lang w:val="ru-RU"/>
        </w:rPr>
        <w:t xml:space="preserve">/услуги </w:t>
      </w:r>
      <w:r w:rsidR="009666F6">
        <w:rPr>
          <w:rFonts w:ascii="Times New Roman" w:hAnsi="Times New Roman"/>
          <w:sz w:val="17"/>
          <w:szCs w:val="17"/>
          <w:lang w:val="ru-RU"/>
        </w:rPr>
        <w:t xml:space="preserve">могут </w:t>
      </w:r>
      <w:r w:rsidR="00F8703F" w:rsidRPr="00F8703F">
        <w:rPr>
          <w:rFonts w:ascii="Times New Roman" w:hAnsi="Times New Roman"/>
          <w:sz w:val="17"/>
          <w:szCs w:val="17"/>
          <w:lang w:val="ru-RU"/>
        </w:rPr>
        <w:t>обеспечить/</w:t>
      </w:r>
      <w:r w:rsidR="009666F6">
        <w:rPr>
          <w:rFonts w:ascii="Times New Roman" w:hAnsi="Times New Roman"/>
          <w:sz w:val="17"/>
          <w:szCs w:val="17"/>
          <w:lang w:val="ru-RU"/>
        </w:rPr>
        <w:t>выполнить</w:t>
      </w:r>
      <w:r w:rsidR="00F8703F" w:rsidRPr="00F8703F">
        <w:rPr>
          <w:rFonts w:ascii="Times New Roman" w:hAnsi="Times New Roman"/>
          <w:sz w:val="17"/>
          <w:szCs w:val="17"/>
          <w:lang w:val="ru-RU"/>
        </w:rPr>
        <w:t xml:space="preserve"> функци</w:t>
      </w:r>
      <w:r w:rsidR="009666F6">
        <w:rPr>
          <w:rFonts w:ascii="Times New Roman" w:hAnsi="Times New Roman"/>
          <w:sz w:val="17"/>
          <w:szCs w:val="17"/>
          <w:lang w:val="ru-RU"/>
        </w:rPr>
        <w:t>ю/услугу</w:t>
      </w:r>
      <w:r w:rsidR="00F8703F" w:rsidRPr="00F8703F">
        <w:rPr>
          <w:rFonts w:ascii="Times New Roman" w:hAnsi="Times New Roman"/>
          <w:sz w:val="17"/>
          <w:szCs w:val="17"/>
          <w:lang w:val="ru-RU"/>
        </w:rPr>
        <w:t>, для которых они были предназначены. П</w:t>
      </w:r>
      <w:r w:rsidR="009666F6">
        <w:rPr>
          <w:rFonts w:ascii="Times New Roman" w:hAnsi="Times New Roman"/>
          <w:sz w:val="17"/>
          <w:szCs w:val="17"/>
          <w:lang w:val="ru-RU"/>
        </w:rPr>
        <w:t>оставщик</w:t>
      </w:r>
      <w:r w:rsidR="00F8703F" w:rsidRPr="00F8703F">
        <w:rPr>
          <w:rFonts w:ascii="Times New Roman" w:hAnsi="Times New Roman"/>
          <w:sz w:val="17"/>
          <w:szCs w:val="17"/>
          <w:lang w:val="ru-RU"/>
        </w:rPr>
        <w:t xml:space="preserve"> обязуется передать </w:t>
      </w:r>
      <w:r w:rsidR="009666F6">
        <w:rPr>
          <w:rFonts w:ascii="Times New Roman" w:hAnsi="Times New Roman"/>
          <w:sz w:val="17"/>
          <w:szCs w:val="17"/>
          <w:lang w:val="ru-RU"/>
        </w:rPr>
        <w:t xml:space="preserve">все </w:t>
      </w:r>
      <w:r w:rsidR="00F8703F" w:rsidRPr="00F8703F">
        <w:rPr>
          <w:rFonts w:ascii="Times New Roman" w:hAnsi="Times New Roman"/>
          <w:sz w:val="17"/>
          <w:szCs w:val="17"/>
          <w:lang w:val="ru-RU"/>
        </w:rPr>
        <w:t>гаранти</w:t>
      </w:r>
      <w:r w:rsidR="009666F6">
        <w:rPr>
          <w:rFonts w:ascii="Times New Roman" w:hAnsi="Times New Roman"/>
          <w:sz w:val="17"/>
          <w:szCs w:val="17"/>
          <w:lang w:val="ru-RU"/>
        </w:rPr>
        <w:t>и</w:t>
      </w:r>
      <w:r w:rsidR="00F8703F" w:rsidRPr="00F8703F">
        <w:rPr>
          <w:rFonts w:ascii="Times New Roman" w:hAnsi="Times New Roman"/>
          <w:sz w:val="17"/>
          <w:szCs w:val="17"/>
          <w:lang w:val="ru-RU"/>
        </w:rPr>
        <w:t xml:space="preserve"> производителей </w:t>
      </w:r>
      <w:r w:rsidR="009666F6">
        <w:rPr>
          <w:rFonts w:ascii="Times New Roman" w:hAnsi="Times New Roman"/>
          <w:sz w:val="17"/>
          <w:szCs w:val="17"/>
          <w:lang w:val="ru-RU"/>
        </w:rPr>
        <w:t xml:space="preserve">организации </w:t>
      </w:r>
      <w:r w:rsidR="00F8703F" w:rsidRPr="00F8703F">
        <w:rPr>
          <w:rFonts w:ascii="Times New Roman" w:hAnsi="Times New Roman"/>
          <w:sz w:val="17"/>
          <w:szCs w:val="17"/>
          <w:lang w:val="ru-RU"/>
        </w:rPr>
        <w:t xml:space="preserve">ACDI/VOCA. </w:t>
      </w:r>
      <w:r w:rsidR="009666F6">
        <w:rPr>
          <w:rFonts w:ascii="Times New Roman" w:hAnsi="Times New Roman"/>
          <w:sz w:val="17"/>
          <w:szCs w:val="17"/>
          <w:lang w:val="ru-RU"/>
        </w:rPr>
        <w:t>В той части</w:t>
      </w:r>
      <w:r w:rsidR="00F8703F" w:rsidRPr="00F8703F">
        <w:rPr>
          <w:rFonts w:ascii="Times New Roman" w:hAnsi="Times New Roman"/>
          <w:sz w:val="17"/>
          <w:szCs w:val="17"/>
          <w:lang w:val="ru-RU"/>
        </w:rPr>
        <w:t xml:space="preserve">, </w:t>
      </w:r>
      <w:r w:rsidR="009666F6">
        <w:rPr>
          <w:rFonts w:ascii="Times New Roman" w:hAnsi="Times New Roman"/>
          <w:sz w:val="17"/>
          <w:szCs w:val="17"/>
          <w:lang w:val="ru-RU"/>
        </w:rPr>
        <w:t>в какой ACDI</w:t>
      </w:r>
      <w:r w:rsidR="00F8703F" w:rsidRPr="00F8703F">
        <w:rPr>
          <w:rFonts w:ascii="Times New Roman" w:hAnsi="Times New Roman"/>
          <w:sz w:val="17"/>
          <w:szCs w:val="17"/>
          <w:lang w:val="ru-RU"/>
        </w:rPr>
        <w:t>/</w:t>
      </w:r>
      <w:r w:rsidR="009666F6">
        <w:rPr>
          <w:rFonts w:ascii="Times New Roman" w:hAnsi="Times New Roman"/>
          <w:sz w:val="17"/>
          <w:szCs w:val="17"/>
          <w:lang w:val="ru-RU"/>
        </w:rPr>
        <w:t>VOCA</w:t>
      </w:r>
      <w:r w:rsidR="00F8703F" w:rsidRPr="00F8703F">
        <w:rPr>
          <w:rFonts w:ascii="Times New Roman" w:hAnsi="Times New Roman"/>
          <w:sz w:val="17"/>
          <w:szCs w:val="17"/>
          <w:lang w:val="ru-RU"/>
        </w:rPr>
        <w:t xml:space="preserve"> несет материальную ответственность за любые недостатки в </w:t>
      </w:r>
      <w:r w:rsidR="009666F6">
        <w:rPr>
          <w:rFonts w:ascii="Times New Roman" w:hAnsi="Times New Roman"/>
          <w:sz w:val="17"/>
          <w:szCs w:val="17"/>
          <w:lang w:val="ru-RU"/>
        </w:rPr>
        <w:t>услугах, выполненных Поставщиком</w:t>
      </w:r>
      <w:r w:rsidR="00F8703F" w:rsidRPr="00F8703F">
        <w:rPr>
          <w:rFonts w:ascii="Times New Roman" w:hAnsi="Times New Roman"/>
          <w:sz w:val="17"/>
          <w:szCs w:val="17"/>
          <w:lang w:val="ru-RU"/>
        </w:rPr>
        <w:t>, П</w:t>
      </w:r>
      <w:r w:rsidR="009666F6">
        <w:rPr>
          <w:rFonts w:ascii="Times New Roman" w:hAnsi="Times New Roman"/>
          <w:sz w:val="17"/>
          <w:szCs w:val="17"/>
          <w:lang w:val="ru-RU"/>
        </w:rPr>
        <w:t>оставщик</w:t>
      </w:r>
      <w:r w:rsidR="00F8703F" w:rsidRPr="00F8703F">
        <w:rPr>
          <w:rFonts w:ascii="Times New Roman" w:hAnsi="Times New Roman"/>
          <w:sz w:val="17"/>
          <w:szCs w:val="17"/>
          <w:lang w:val="ru-RU"/>
        </w:rPr>
        <w:t xml:space="preserve"> обязуется </w:t>
      </w:r>
      <w:r w:rsidR="009666F6">
        <w:rPr>
          <w:rFonts w:ascii="Times New Roman" w:hAnsi="Times New Roman"/>
          <w:sz w:val="17"/>
          <w:szCs w:val="17"/>
          <w:lang w:val="ru-RU"/>
        </w:rPr>
        <w:t xml:space="preserve">исправить </w:t>
      </w:r>
      <w:r w:rsidR="00F8703F" w:rsidRPr="00F8703F">
        <w:rPr>
          <w:rFonts w:ascii="Times New Roman" w:hAnsi="Times New Roman"/>
          <w:sz w:val="17"/>
          <w:szCs w:val="17"/>
          <w:lang w:val="ru-RU"/>
        </w:rPr>
        <w:t>таки</w:t>
      </w:r>
      <w:r w:rsidR="009666F6">
        <w:rPr>
          <w:rFonts w:ascii="Times New Roman" w:hAnsi="Times New Roman"/>
          <w:sz w:val="17"/>
          <w:szCs w:val="17"/>
          <w:lang w:val="ru-RU"/>
        </w:rPr>
        <w:t>е</w:t>
      </w:r>
      <w:r w:rsidR="00F8703F" w:rsidRPr="00F8703F">
        <w:rPr>
          <w:rFonts w:ascii="Times New Roman" w:hAnsi="Times New Roman"/>
          <w:sz w:val="17"/>
          <w:szCs w:val="17"/>
          <w:lang w:val="ru-RU"/>
        </w:rPr>
        <w:t xml:space="preserve"> недостатк</w:t>
      </w:r>
      <w:r w:rsidR="009666F6">
        <w:rPr>
          <w:rFonts w:ascii="Times New Roman" w:hAnsi="Times New Roman"/>
          <w:sz w:val="17"/>
          <w:szCs w:val="17"/>
          <w:lang w:val="ru-RU"/>
        </w:rPr>
        <w:t>и</w:t>
      </w:r>
      <w:r w:rsidR="00F8703F" w:rsidRPr="00F8703F">
        <w:rPr>
          <w:rFonts w:ascii="Times New Roman" w:hAnsi="Times New Roman"/>
          <w:sz w:val="17"/>
          <w:szCs w:val="17"/>
          <w:lang w:val="ru-RU"/>
        </w:rPr>
        <w:t xml:space="preserve"> </w:t>
      </w:r>
      <w:r w:rsidR="009666F6">
        <w:rPr>
          <w:rFonts w:ascii="Times New Roman" w:hAnsi="Times New Roman"/>
          <w:sz w:val="17"/>
          <w:szCs w:val="17"/>
          <w:lang w:val="ru-RU"/>
        </w:rPr>
        <w:t>за свой счет.</w:t>
      </w:r>
      <w:r w:rsidR="00F8703F" w:rsidRPr="00F8703F">
        <w:rPr>
          <w:rFonts w:ascii="Times New Roman" w:hAnsi="Times New Roman"/>
          <w:sz w:val="17"/>
          <w:szCs w:val="17"/>
          <w:lang w:val="ru-RU"/>
        </w:rPr>
        <w:t xml:space="preserve"> Поставщик обязуется поставить/предоставить </w:t>
      </w:r>
      <w:r w:rsidR="009666F6">
        <w:rPr>
          <w:rFonts w:ascii="Times New Roman" w:hAnsi="Times New Roman"/>
          <w:sz w:val="17"/>
          <w:szCs w:val="17"/>
          <w:lang w:val="ru-RU"/>
        </w:rPr>
        <w:t>продукты</w:t>
      </w:r>
      <w:r w:rsidR="00F8703F" w:rsidRPr="00F8703F">
        <w:rPr>
          <w:rFonts w:ascii="Times New Roman" w:hAnsi="Times New Roman"/>
          <w:sz w:val="17"/>
          <w:szCs w:val="17"/>
          <w:lang w:val="ru-RU"/>
        </w:rPr>
        <w:t>/услуги, которые являются предметом настоящего Заказа на</w:t>
      </w:r>
      <w:r w:rsidR="009666F6">
        <w:rPr>
          <w:rFonts w:ascii="Times New Roman" w:hAnsi="Times New Roman"/>
          <w:sz w:val="17"/>
          <w:szCs w:val="17"/>
          <w:lang w:val="ru-RU"/>
        </w:rPr>
        <w:t xml:space="preserve"> поставку, организации</w:t>
      </w:r>
      <w:r w:rsidR="00F8703F" w:rsidRPr="00F8703F">
        <w:rPr>
          <w:rFonts w:ascii="Times New Roman" w:hAnsi="Times New Roman"/>
          <w:sz w:val="17"/>
          <w:szCs w:val="17"/>
          <w:lang w:val="ru-RU"/>
        </w:rPr>
        <w:t xml:space="preserve"> ACDI/VOCA </w:t>
      </w:r>
      <w:r w:rsidR="009666F6">
        <w:rPr>
          <w:rFonts w:ascii="Times New Roman" w:hAnsi="Times New Roman"/>
          <w:sz w:val="17"/>
          <w:szCs w:val="17"/>
          <w:lang w:val="ru-RU"/>
        </w:rPr>
        <w:t xml:space="preserve">без каких-либо </w:t>
      </w:r>
      <w:r w:rsidR="00F8703F" w:rsidRPr="00F8703F">
        <w:rPr>
          <w:rFonts w:ascii="Times New Roman" w:hAnsi="Times New Roman"/>
          <w:sz w:val="17"/>
          <w:szCs w:val="17"/>
          <w:lang w:val="ru-RU"/>
        </w:rPr>
        <w:t>залог</w:t>
      </w:r>
      <w:r w:rsidR="009666F6">
        <w:rPr>
          <w:rFonts w:ascii="Times New Roman" w:hAnsi="Times New Roman"/>
          <w:sz w:val="17"/>
          <w:szCs w:val="17"/>
          <w:lang w:val="ru-RU"/>
        </w:rPr>
        <w:t>ов</w:t>
      </w:r>
      <w:r w:rsidR="00F8703F" w:rsidRPr="00F8703F">
        <w:rPr>
          <w:rFonts w:ascii="Times New Roman" w:hAnsi="Times New Roman"/>
          <w:sz w:val="17"/>
          <w:szCs w:val="17"/>
          <w:lang w:val="ru-RU"/>
        </w:rPr>
        <w:t xml:space="preserve">, претензий и обременений. Поставщик представляет и гарантирует </w:t>
      </w:r>
      <w:r w:rsidR="009666F6">
        <w:rPr>
          <w:rFonts w:ascii="Times New Roman" w:hAnsi="Times New Roman"/>
          <w:sz w:val="17"/>
          <w:szCs w:val="17"/>
          <w:lang w:val="ru-RU"/>
        </w:rPr>
        <w:t xml:space="preserve">организации </w:t>
      </w:r>
      <w:r w:rsidR="00F8703F" w:rsidRPr="00F8703F">
        <w:rPr>
          <w:rFonts w:ascii="Times New Roman" w:hAnsi="Times New Roman"/>
          <w:sz w:val="17"/>
          <w:szCs w:val="17"/>
          <w:lang w:val="ru-RU"/>
        </w:rPr>
        <w:t>ACDI/VOCA, что: (</w:t>
      </w:r>
      <w:proofErr w:type="spellStart"/>
      <w:r w:rsidR="009666F6">
        <w:rPr>
          <w:rFonts w:ascii="Times New Roman" w:hAnsi="Times New Roman"/>
          <w:sz w:val="17"/>
          <w:szCs w:val="17"/>
        </w:rPr>
        <w:t>i</w:t>
      </w:r>
      <w:proofErr w:type="spellEnd"/>
      <w:r w:rsidR="00F8703F" w:rsidRPr="00F8703F">
        <w:rPr>
          <w:rFonts w:ascii="Times New Roman" w:hAnsi="Times New Roman"/>
          <w:sz w:val="17"/>
          <w:szCs w:val="17"/>
          <w:lang w:val="ru-RU"/>
        </w:rPr>
        <w:t xml:space="preserve">) </w:t>
      </w:r>
      <w:r w:rsidR="009666F6">
        <w:rPr>
          <w:rFonts w:ascii="Times New Roman" w:hAnsi="Times New Roman"/>
          <w:sz w:val="17"/>
          <w:szCs w:val="17"/>
          <w:lang w:val="ru-RU"/>
        </w:rPr>
        <w:t>он</w:t>
      </w:r>
      <w:r w:rsidR="00F8703F" w:rsidRPr="00F8703F">
        <w:rPr>
          <w:rFonts w:ascii="Times New Roman" w:hAnsi="Times New Roman"/>
          <w:sz w:val="17"/>
          <w:szCs w:val="17"/>
          <w:lang w:val="ru-RU"/>
        </w:rPr>
        <w:t xml:space="preserve"> не имеет </w:t>
      </w:r>
      <w:r w:rsidR="009666F6">
        <w:rPr>
          <w:rFonts w:ascii="Times New Roman" w:hAnsi="Times New Roman"/>
          <w:sz w:val="17"/>
          <w:szCs w:val="17"/>
          <w:lang w:val="ru-RU"/>
        </w:rPr>
        <w:t xml:space="preserve">какого-либо </w:t>
      </w:r>
      <w:r w:rsidR="00F8703F" w:rsidRPr="00F8703F">
        <w:rPr>
          <w:rFonts w:ascii="Times New Roman" w:hAnsi="Times New Roman"/>
          <w:sz w:val="17"/>
          <w:szCs w:val="17"/>
          <w:lang w:val="ru-RU"/>
        </w:rPr>
        <w:t xml:space="preserve">конфликта интересов в отношении услуг, которые будут </w:t>
      </w:r>
      <w:r w:rsidR="009666F6">
        <w:rPr>
          <w:rFonts w:ascii="Times New Roman" w:hAnsi="Times New Roman"/>
          <w:sz w:val="17"/>
          <w:szCs w:val="17"/>
          <w:lang w:val="ru-RU"/>
        </w:rPr>
        <w:t xml:space="preserve">предоставлены </w:t>
      </w:r>
      <w:r w:rsidR="00F8703F" w:rsidRPr="00F8703F">
        <w:rPr>
          <w:rFonts w:ascii="Times New Roman" w:hAnsi="Times New Roman"/>
          <w:sz w:val="17"/>
          <w:szCs w:val="17"/>
          <w:lang w:val="ru-RU"/>
        </w:rPr>
        <w:t xml:space="preserve">ACDI/VOCA </w:t>
      </w:r>
      <w:r w:rsidR="009666F6">
        <w:rPr>
          <w:rFonts w:ascii="Times New Roman" w:hAnsi="Times New Roman"/>
          <w:sz w:val="17"/>
          <w:szCs w:val="17"/>
          <w:lang w:val="ru-RU"/>
        </w:rPr>
        <w:t xml:space="preserve">в рамках данного </w:t>
      </w:r>
      <w:r w:rsidR="00F8703F" w:rsidRPr="00F8703F">
        <w:rPr>
          <w:rFonts w:ascii="Times New Roman" w:hAnsi="Times New Roman"/>
          <w:sz w:val="17"/>
          <w:szCs w:val="17"/>
          <w:lang w:val="ru-RU"/>
        </w:rPr>
        <w:t>Заказа</w:t>
      </w:r>
      <w:r w:rsidR="009666F6">
        <w:rPr>
          <w:rFonts w:ascii="Times New Roman" w:hAnsi="Times New Roman"/>
          <w:sz w:val="17"/>
          <w:szCs w:val="17"/>
          <w:lang w:val="ru-RU"/>
        </w:rPr>
        <w:t xml:space="preserve"> на поставку</w:t>
      </w:r>
      <w:r w:rsidR="00F8703F" w:rsidRPr="00F8703F">
        <w:rPr>
          <w:rFonts w:ascii="Times New Roman" w:hAnsi="Times New Roman"/>
          <w:sz w:val="17"/>
          <w:szCs w:val="17"/>
          <w:lang w:val="ru-RU"/>
        </w:rPr>
        <w:t>; (</w:t>
      </w:r>
      <w:r w:rsidR="009666F6" w:rsidRPr="00F8703F">
        <w:rPr>
          <w:rFonts w:ascii="Times New Roman" w:hAnsi="Times New Roman"/>
          <w:sz w:val="17"/>
          <w:szCs w:val="17"/>
          <w:lang w:val="ru-RU"/>
        </w:rPr>
        <w:t>ii</w:t>
      </w:r>
      <w:r w:rsidR="00F8703F" w:rsidRPr="00F8703F">
        <w:rPr>
          <w:rFonts w:ascii="Times New Roman" w:hAnsi="Times New Roman"/>
          <w:sz w:val="17"/>
          <w:szCs w:val="17"/>
          <w:lang w:val="ru-RU"/>
        </w:rPr>
        <w:t xml:space="preserve">) он не </w:t>
      </w:r>
      <w:r w:rsidR="009666F6">
        <w:rPr>
          <w:rFonts w:ascii="Times New Roman" w:hAnsi="Times New Roman"/>
          <w:sz w:val="17"/>
          <w:szCs w:val="17"/>
          <w:lang w:val="ru-RU"/>
        </w:rPr>
        <w:t xml:space="preserve">заключал </w:t>
      </w:r>
      <w:r w:rsidR="00F8703F" w:rsidRPr="00F8703F">
        <w:rPr>
          <w:rFonts w:ascii="Times New Roman" w:hAnsi="Times New Roman"/>
          <w:sz w:val="17"/>
          <w:szCs w:val="17"/>
          <w:lang w:val="ru-RU"/>
        </w:rPr>
        <w:t>как</w:t>
      </w:r>
      <w:r w:rsidR="0056770B">
        <w:rPr>
          <w:rFonts w:ascii="Times New Roman" w:hAnsi="Times New Roman"/>
          <w:sz w:val="17"/>
          <w:szCs w:val="17"/>
          <w:lang w:val="ru-RU"/>
        </w:rPr>
        <w:t>и</w:t>
      </w:r>
      <w:r w:rsidR="009666F6">
        <w:rPr>
          <w:rFonts w:ascii="Times New Roman" w:hAnsi="Times New Roman"/>
          <w:sz w:val="17"/>
          <w:szCs w:val="17"/>
          <w:lang w:val="ru-RU"/>
        </w:rPr>
        <w:t>е</w:t>
      </w:r>
      <w:r w:rsidR="00F8703F" w:rsidRPr="00F8703F">
        <w:rPr>
          <w:rFonts w:ascii="Times New Roman" w:hAnsi="Times New Roman"/>
          <w:sz w:val="17"/>
          <w:szCs w:val="17"/>
          <w:lang w:val="ru-RU"/>
        </w:rPr>
        <w:t>-либо соглашени</w:t>
      </w:r>
      <w:r w:rsidR="0056770B">
        <w:rPr>
          <w:rFonts w:ascii="Times New Roman" w:hAnsi="Times New Roman"/>
          <w:sz w:val="17"/>
          <w:szCs w:val="17"/>
          <w:lang w:val="ru-RU"/>
        </w:rPr>
        <w:t>я</w:t>
      </w:r>
      <w:r w:rsidR="009666F6">
        <w:rPr>
          <w:rFonts w:ascii="Times New Roman" w:hAnsi="Times New Roman"/>
          <w:sz w:val="17"/>
          <w:szCs w:val="17"/>
          <w:lang w:val="ru-RU"/>
        </w:rPr>
        <w:t xml:space="preserve"> и не оформлял как</w:t>
      </w:r>
      <w:r w:rsidR="0056770B">
        <w:rPr>
          <w:rFonts w:ascii="Times New Roman" w:hAnsi="Times New Roman"/>
          <w:sz w:val="17"/>
          <w:szCs w:val="17"/>
          <w:lang w:val="ru-RU"/>
        </w:rPr>
        <w:t>ие-</w:t>
      </w:r>
      <w:r w:rsidR="009666F6">
        <w:rPr>
          <w:rFonts w:ascii="Times New Roman" w:hAnsi="Times New Roman"/>
          <w:sz w:val="17"/>
          <w:szCs w:val="17"/>
          <w:lang w:val="ru-RU"/>
        </w:rPr>
        <w:t>либо</w:t>
      </w:r>
      <w:r w:rsidR="00F8703F" w:rsidRPr="00F8703F">
        <w:rPr>
          <w:rFonts w:ascii="Times New Roman" w:hAnsi="Times New Roman"/>
          <w:sz w:val="17"/>
          <w:szCs w:val="17"/>
          <w:lang w:val="ru-RU"/>
        </w:rPr>
        <w:t xml:space="preserve"> документ</w:t>
      </w:r>
      <w:r w:rsidR="0056770B">
        <w:rPr>
          <w:rFonts w:ascii="Times New Roman" w:hAnsi="Times New Roman"/>
          <w:sz w:val="17"/>
          <w:szCs w:val="17"/>
          <w:lang w:val="ru-RU"/>
        </w:rPr>
        <w:t>ы</w:t>
      </w:r>
      <w:r w:rsidR="009666F6">
        <w:rPr>
          <w:rFonts w:ascii="Times New Roman" w:hAnsi="Times New Roman"/>
          <w:sz w:val="17"/>
          <w:szCs w:val="17"/>
          <w:lang w:val="ru-RU"/>
        </w:rPr>
        <w:t xml:space="preserve"> с каким-либо частным лицом </w:t>
      </w:r>
      <w:r w:rsidR="00F8703F" w:rsidRPr="00F8703F">
        <w:rPr>
          <w:rFonts w:ascii="Times New Roman" w:hAnsi="Times New Roman"/>
          <w:sz w:val="17"/>
          <w:szCs w:val="17"/>
          <w:lang w:val="ru-RU"/>
        </w:rPr>
        <w:t>или другой организаци</w:t>
      </w:r>
      <w:r w:rsidR="009666F6">
        <w:rPr>
          <w:rFonts w:ascii="Times New Roman" w:hAnsi="Times New Roman"/>
          <w:sz w:val="17"/>
          <w:szCs w:val="17"/>
          <w:lang w:val="ru-RU"/>
        </w:rPr>
        <w:t>ей</w:t>
      </w:r>
      <w:r w:rsidR="00F8703F" w:rsidRPr="00F8703F">
        <w:rPr>
          <w:rFonts w:ascii="Times New Roman" w:hAnsi="Times New Roman"/>
          <w:sz w:val="17"/>
          <w:szCs w:val="17"/>
          <w:lang w:val="ru-RU"/>
        </w:rPr>
        <w:t>, котор</w:t>
      </w:r>
      <w:r w:rsidR="0056770B">
        <w:rPr>
          <w:rFonts w:ascii="Times New Roman" w:hAnsi="Times New Roman"/>
          <w:sz w:val="17"/>
          <w:szCs w:val="17"/>
          <w:lang w:val="ru-RU"/>
        </w:rPr>
        <w:t>ы</w:t>
      </w:r>
      <w:r w:rsidR="009666F6">
        <w:rPr>
          <w:rFonts w:ascii="Times New Roman" w:hAnsi="Times New Roman"/>
          <w:sz w:val="17"/>
          <w:szCs w:val="17"/>
          <w:lang w:val="ru-RU"/>
        </w:rPr>
        <w:t>е</w:t>
      </w:r>
      <w:r w:rsidR="00F8703F" w:rsidRPr="00F8703F">
        <w:rPr>
          <w:rFonts w:ascii="Times New Roman" w:hAnsi="Times New Roman"/>
          <w:sz w:val="17"/>
          <w:szCs w:val="17"/>
          <w:lang w:val="ru-RU"/>
        </w:rPr>
        <w:t xml:space="preserve"> </w:t>
      </w:r>
      <w:r w:rsidR="009666F6">
        <w:rPr>
          <w:rFonts w:ascii="Times New Roman" w:hAnsi="Times New Roman"/>
          <w:sz w:val="17"/>
          <w:szCs w:val="17"/>
          <w:lang w:val="ru-RU"/>
        </w:rPr>
        <w:t>мо</w:t>
      </w:r>
      <w:r w:rsidR="0056770B">
        <w:rPr>
          <w:rFonts w:ascii="Times New Roman" w:hAnsi="Times New Roman"/>
          <w:sz w:val="17"/>
          <w:szCs w:val="17"/>
          <w:lang w:val="ru-RU"/>
        </w:rPr>
        <w:t>гу</w:t>
      </w:r>
      <w:r w:rsidR="009666F6">
        <w:rPr>
          <w:rFonts w:ascii="Times New Roman" w:hAnsi="Times New Roman"/>
          <w:sz w:val="17"/>
          <w:szCs w:val="17"/>
          <w:lang w:val="ru-RU"/>
        </w:rPr>
        <w:t>т помешать ему</w:t>
      </w:r>
      <w:r w:rsidR="00F8703F" w:rsidRPr="00F8703F">
        <w:rPr>
          <w:rFonts w:ascii="Times New Roman" w:hAnsi="Times New Roman"/>
          <w:sz w:val="17"/>
          <w:szCs w:val="17"/>
          <w:lang w:val="ru-RU"/>
        </w:rPr>
        <w:t>: (а) раскрыт</w:t>
      </w:r>
      <w:r w:rsidR="009666F6">
        <w:rPr>
          <w:rFonts w:ascii="Times New Roman" w:hAnsi="Times New Roman"/>
          <w:sz w:val="17"/>
          <w:szCs w:val="17"/>
          <w:lang w:val="ru-RU"/>
        </w:rPr>
        <w:t>ь</w:t>
      </w:r>
      <w:r w:rsidR="00F8703F" w:rsidRPr="00F8703F">
        <w:rPr>
          <w:rFonts w:ascii="Times New Roman" w:hAnsi="Times New Roman"/>
          <w:sz w:val="17"/>
          <w:szCs w:val="17"/>
          <w:lang w:val="ru-RU"/>
        </w:rPr>
        <w:t xml:space="preserve"> и </w:t>
      </w:r>
      <w:r w:rsidR="0056770B">
        <w:rPr>
          <w:rFonts w:ascii="Times New Roman" w:hAnsi="Times New Roman"/>
          <w:sz w:val="17"/>
          <w:szCs w:val="17"/>
          <w:lang w:val="ru-RU"/>
        </w:rPr>
        <w:t xml:space="preserve">передать право </w:t>
      </w:r>
      <w:r w:rsidR="00F8703F" w:rsidRPr="00F8703F">
        <w:rPr>
          <w:rFonts w:ascii="Times New Roman" w:hAnsi="Times New Roman"/>
          <w:sz w:val="17"/>
          <w:szCs w:val="17"/>
          <w:lang w:val="ru-RU"/>
        </w:rPr>
        <w:t xml:space="preserve">интеллектуальной собственности </w:t>
      </w:r>
      <w:r w:rsidR="0056770B">
        <w:rPr>
          <w:rFonts w:ascii="Times New Roman" w:hAnsi="Times New Roman"/>
          <w:sz w:val="17"/>
          <w:szCs w:val="17"/>
          <w:lang w:val="ru-RU"/>
        </w:rPr>
        <w:t>на рабочий</w:t>
      </w:r>
      <w:r w:rsidR="00F8703F" w:rsidRPr="00F8703F">
        <w:rPr>
          <w:rFonts w:ascii="Times New Roman" w:hAnsi="Times New Roman"/>
          <w:sz w:val="17"/>
          <w:szCs w:val="17"/>
          <w:lang w:val="ru-RU"/>
        </w:rPr>
        <w:t xml:space="preserve"> продукт исключительно </w:t>
      </w:r>
      <w:r w:rsidR="0056770B">
        <w:rPr>
          <w:rFonts w:ascii="Times New Roman" w:hAnsi="Times New Roman"/>
          <w:sz w:val="17"/>
          <w:szCs w:val="17"/>
          <w:lang w:val="ru-RU"/>
        </w:rPr>
        <w:t xml:space="preserve">организации </w:t>
      </w:r>
      <w:r w:rsidR="00F8703F" w:rsidRPr="00F8703F">
        <w:rPr>
          <w:rFonts w:ascii="Times New Roman" w:hAnsi="Times New Roman"/>
          <w:sz w:val="17"/>
          <w:szCs w:val="17"/>
          <w:lang w:val="ru-RU"/>
        </w:rPr>
        <w:t>ACDI/VOCA; и (б) выполн</w:t>
      </w:r>
      <w:r w:rsidR="0056770B">
        <w:rPr>
          <w:rFonts w:ascii="Times New Roman" w:hAnsi="Times New Roman"/>
          <w:sz w:val="17"/>
          <w:szCs w:val="17"/>
          <w:lang w:val="ru-RU"/>
        </w:rPr>
        <w:t>ять какие-либо д</w:t>
      </w:r>
      <w:r w:rsidR="00F8703F" w:rsidRPr="00F8703F">
        <w:rPr>
          <w:rFonts w:ascii="Times New Roman" w:hAnsi="Times New Roman"/>
          <w:sz w:val="17"/>
          <w:szCs w:val="17"/>
          <w:lang w:val="ru-RU"/>
        </w:rPr>
        <w:t>руги</w:t>
      </w:r>
      <w:r w:rsidR="0056770B">
        <w:rPr>
          <w:rFonts w:ascii="Times New Roman" w:hAnsi="Times New Roman"/>
          <w:sz w:val="17"/>
          <w:szCs w:val="17"/>
          <w:lang w:val="ru-RU"/>
        </w:rPr>
        <w:t>е</w:t>
      </w:r>
      <w:r w:rsidR="00F8703F" w:rsidRPr="00F8703F">
        <w:rPr>
          <w:rFonts w:ascii="Times New Roman" w:hAnsi="Times New Roman"/>
          <w:sz w:val="17"/>
          <w:szCs w:val="17"/>
          <w:lang w:val="ru-RU"/>
        </w:rPr>
        <w:t xml:space="preserve"> обязательств</w:t>
      </w:r>
      <w:r w:rsidR="0056770B">
        <w:rPr>
          <w:rFonts w:ascii="Times New Roman" w:hAnsi="Times New Roman"/>
          <w:sz w:val="17"/>
          <w:szCs w:val="17"/>
          <w:lang w:val="ru-RU"/>
        </w:rPr>
        <w:t>а</w:t>
      </w:r>
      <w:r w:rsidR="00F8703F" w:rsidRPr="00F8703F">
        <w:rPr>
          <w:rFonts w:ascii="Times New Roman" w:hAnsi="Times New Roman"/>
          <w:sz w:val="17"/>
          <w:szCs w:val="17"/>
          <w:lang w:val="ru-RU"/>
        </w:rPr>
        <w:t xml:space="preserve"> в рамках настоящего </w:t>
      </w:r>
      <w:r w:rsidR="0056770B">
        <w:rPr>
          <w:rFonts w:ascii="Times New Roman" w:hAnsi="Times New Roman"/>
          <w:sz w:val="17"/>
          <w:szCs w:val="17"/>
          <w:lang w:val="ru-RU"/>
        </w:rPr>
        <w:t>З</w:t>
      </w:r>
      <w:r w:rsidR="00F8703F" w:rsidRPr="00F8703F">
        <w:rPr>
          <w:rFonts w:ascii="Times New Roman" w:hAnsi="Times New Roman"/>
          <w:sz w:val="17"/>
          <w:szCs w:val="17"/>
          <w:lang w:val="ru-RU"/>
        </w:rPr>
        <w:t>аказа</w:t>
      </w:r>
      <w:r w:rsidR="0056770B">
        <w:rPr>
          <w:rFonts w:ascii="Times New Roman" w:hAnsi="Times New Roman"/>
          <w:sz w:val="17"/>
          <w:szCs w:val="17"/>
          <w:lang w:val="ru-RU"/>
        </w:rPr>
        <w:t xml:space="preserve"> на поставку</w:t>
      </w:r>
      <w:r w:rsidR="00F8703F" w:rsidRPr="00F8703F">
        <w:rPr>
          <w:rFonts w:ascii="Times New Roman" w:hAnsi="Times New Roman"/>
          <w:sz w:val="17"/>
          <w:szCs w:val="17"/>
          <w:lang w:val="ru-RU"/>
        </w:rPr>
        <w:t xml:space="preserve">; </w:t>
      </w:r>
      <w:r w:rsidR="0056770B" w:rsidRPr="00F8703F">
        <w:rPr>
          <w:rFonts w:ascii="Times New Roman" w:hAnsi="Times New Roman"/>
          <w:sz w:val="17"/>
          <w:szCs w:val="17"/>
          <w:lang w:val="ru-RU"/>
        </w:rPr>
        <w:t>(iii</w:t>
      </w:r>
      <w:r w:rsidR="00F8703F" w:rsidRPr="00F8703F">
        <w:rPr>
          <w:rFonts w:ascii="Times New Roman" w:hAnsi="Times New Roman"/>
          <w:sz w:val="17"/>
          <w:szCs w:val="17"/>
          <w:lang w:val="ru-RU"/>
        </w:rPr>
        <w:t xml:space="preserve">) </w:t>
      </w:r>
      <w:r w:rsidR="0056770B">
        <w:rPr>
          <w:rFonts w:ascii="Times New Roman" w:hAnsi="Times New Roman"/>
          <w:sz w:val="17"/>
          <w:szCs w:val="17"/>
          <w:lang w:val="ru-RU"/>
        </w:rPr>
        <w:t xml:space="preserve">он </w:t>
      </w:r>
      <w:r w:rsidR="00F8703F" w:rsidRPr="00F8703F">
        <w:rPr>
          <w:rFonts w:ascii="Times New Roman" w:hAnsi="Times New Roman"/>
          <w:sz w:val="17"/>
          <w:szCs w:val="17"/>
          <w:lang w:val="ru-RU"/>
        </w:rPr>
        <w:t xml:space="preserve">не </w:t>
      </w:r>
      <w:r w:rsidR="003D26D3">
        <w:rPr>
          <w:rFonts w:ascii="Times New Roman" w:hAnsi="Times New Roman"/>
          <w:sz w:val="17"/>
          <w:szCs w:val="17"/>
          <w:lang w:val="ru-RU"/>
        </w:rPr>
        <w:t xml:space="preserve">будет заключать </w:t>
      </w:r>
      <w:r w:rsidR="0056770B">
        <w:rPr>
          <w:rFonts w:ascii="Times New Roman" w:hAnsi="Times New Roman"/>
          <w:sz w:val="17"/>
          <w:szCs w:val="17"/>
          <w:lang w:val="ru-RU"/>
        </w:rPr>
        <w:t xml:space="preserve">соглашения </w:t>
      </w:r>
      <w:r w:rsidR="00F8703F" w:rsidRPr="00F8703F">
        <w:rPr>
          <w:rFonts w:ascii="Times New Roman" w:hAnsi="Times New Roman"/>
          <w:sz w:val="17"/>
          <w:szCs w:val="17"/>
          <w:lang w:val="ru-RU"/>
        </w:rPr>
        <w:t xml:space="preserve">или </w:t>
      </w:r>
      <w:r w:rsidR="0056770B">
        <w:rPr>
          <w:rFonts w:ascii="Times New Roman" w:hAnsi="Times New Roman"/>
          <w:sz w:val="17"/>
          <w:szCs w:val="17"/>
          <w:lang w:val="ru-RU"/>
        </w:rPr>
        <w:t>оформлят</w:t>
      </w:r>
      <w:r w:rsidR="003D26D3">
        <w:rPr>
          <w:rFonts w:ascii="Times New Roman" w:hAnsi="Times New Roman"/>
          <w:sz w:val="17"/>
          <w:szCs w:val="17"/>
          <w:lang w:val="ru-RU"/>
        </w:rPr>
        <w:t xml:space="preserve">ь </w:t>
      </w:r>
      <w:r w:rsidR="00F8703F" w:rsidRPr="00F8703F">
        <w:rPr>
          <w:rFonts w:ascii="Times New Roman" w:hAnsi="Times New Roman"/>
          <w:sz w:val="17"/>
          <w:szCs w:val="17"/>
          <w:lang w:val="ru-RU"/>
        </w:rPr>
        <w:t>документ</w:t>
      </w:r>
      <w:r w:rsidR="0056770B">
        <w:rPr>
          <w:rFonts w:ascii="Times New Roman" w:hAnsi="Times New Roman"/>
          <w:sz w:val="17"/>
          <w:szCs w:val="17"/>
          <w:lang w:val="ru-RU"/>
        </w:rPr>
        <w:t>ы</w:t>
      </w:r>
      <w:r w:rsidR="00F8703F" w:rsidRPr="00F8703F">
        <w:rPr>
          <w:rFonts w:ascii="Times New Roman" w:hAnsi="Times New Roman"/>
          <w:sz w:val="17"/>
          <w:szCs w:val="17"/>
          <w:lang w:val="ru-RU"/>
        </w:rPr>
        <w:t>, которые будут создавать конфликт интересов или которые будут препятствовать свободному выполнени</w:t>
      </w:r>
      <w:r w:rsidR="0056770B">
        <w:rPr>
          <w:rFonts w:ascii="Times New Roman" w:hAnsi="Times New Roman"/>
          <w:sz w:val="17"/>
          <w:szCs w:val="17"/>
          <w:lang w:val="ru-RU"/>
        </w:rPr>
        <w:t>ю</w:t>
      </w:r>
      <w:r w:rsidR="00F8703F" w:rsidRPr="00F8703F">
        <w:rPr>
          <w:rFonts w:ascii="Times New Roman" w:hAnsi="Times New Roman"/>
          <w:sz w:val="17"/>
          <w:szCs w:val="17"/>
          <w:lang w:val="ru-RU"/>
        </w:rPr>
        <w:t xml:space="preserve"> каких-либо </w:t>
      </w:r>
      <w:r w:rsidR="0056770B">
        <w:rPr>
          <w:rFonts w:ascii="Times New Roman" w:hAnsi="Times New Roman"/>
          <w:sz w:val="17"/>
          <w:szCs w:val="17"/>
          <w:lang w:val="ru-RU"/>
        </w:rPr>
        <w:t xml:space="preserve">его </w:t>
      </w:r>
      <w:r w:rsidR="00F8703F" w:rsidRPr="00F8703F">
        <w:rPr>
          <w:rFonts w:ascii="Times New Roman" w:hAnsi="Times New Roman"/>
          <w:sz w:val="17"/>
          <w:szCs w:val="17"/>
          <w:lang w:val="ru-RU"/>
        </w:rPr>
        <w:t xml:space="preserve">обязательств в рамках настоящего </w:t>
      </w:r>
      <w:r w:rsidR="0056770B">
        <w:rPr>
          <w:rFonts w:ascii="Times New Roman" w:hAnsi="Times New Roman"/>
          <w:sz w:val="17"/>
          <w:szCs w:val="17"/>
          <w:lang w:val="ru-RU"/>
        </w:rPr>
        <w:t>З</w:t>
      </w:r>
      <w:r w:rsidR="00F8703F" w:rsidRPr="00F8703F">
        <w:rPr>
          <w:rFonts w:ascii="Times New Roman" w:hAnsi="Times New Roman"/>
          <w:sz w:val="17"/>
          <w:szCs w:val="17"/>
          <w:lang w:val="ru-RU"/>
        </w:rPr>
        <w:t>аказа</w:t>
      </w:r>
      <w:r w:rsidR="0056770B">
        <w:rPr>
          <w:rFonts w:ascii="Times New Roman" w:hAnsi="Times New Roman"/>
          <w:sz w:val="17"/>
          <w:szCs w:val="17"/>
          <w:lang w:val="ru-RU"/>
        </w:rPr>
        <w:t xml:space="preserve"> на поставку</w:t>
      </w:r>
      <w:r w:rsidR="00F8703F" w:rsidRPr="00F8703F">
        <w:rPr>
          <w:rFonts w:ascii="Times New Roman" w:hAnsi="Times New Roman"/>
          <w:sz w:val="17"/>
          <w:szCs w:val="17"/>
          <w:lang w:val="ru-RU"/>
        </w:rPr>
        <w:t>; и (</w:t>
      </w:r>
      <w:r w:rsidR="0056770B" w:rsidRPr="00F8703F">
        <w:rPr>
          <w:rFonts w:ascii="Times New Roman" w:hAnsi="Times New Roman"/>
          <w:sz w:val="17"/>
          <w:szCs w:val="17"/>
          <w:lang w:val="ru-RU"/>
        </w:rPr>
        <w:t>iv</w:t>
      </w:r>
      <w:r w:rsidR="00F8703F" w:rsidRPr="00F8703F">
        <w:rPr>
          <w:rFonts w:ascii="Times New Roman" w:hAnsi="Times New Roman"/>
          <w:sz w:val="17"/>
          <w:szCs w:val="17"/>
          <w:lang w:val="ru-RU"/>
        </w:rPr>
        <w:t xml:space="preserve">) он не будет сознательно включать конфиденциальную информацию </w:t>
      </w:r>
      <w:r w:rsidR="0056770B">
        <w:rPr>
          <w:rFonts w:ascii="Times New Roman" w:hAnsi="Times New Roman"/>
          <w:sz w:val="17"/>
          <w:szCs w:val="17"/>
          <w:lang w:val="ru-RU"/>
        </w:rPr>
        <w:t xml:space="preserve">какого-либо </w:t>
      </w:r>
      <w:r w:rsidR="00F8703F" w:rsidRPr="00F8703F">
        <w:rPr>
          <w:rFonts w:ascii="Times New Roman" w:hAnsi="Times New Roman"/>
          <w:sz w:val="17"/>
          <w:szCs w:val="17"/>
          <w:lang w:val="ru-RU"/>
        </w:rPr>
        <w:t>лиц</w:t>
      </w:r>
      <w:r w:rsidR="0056770B">
        <w:rPr>
          <w:rFonts w:ascii="Times New Roman" w:hAnsi="Times New Roman"/>
          <w:sz w:val="17"/>
          <w:szCs w:val="17"/>
          <w:lang w:val="ru-RU"/>
        </w:rPr>
        <w:t>а</w:t>
      </w:r>
      <w:r w:rsidR="00F8703F" w:rsidRPr="00F8703F">
        <w:rPr>
          <w:rFonts w:ascii="Times New Roman" w:hAnsi="Times New Roman"/>
          <w:sz w:val="17"/>
          <w:szCs w:val="17"/>
          <w:lang w:val="ru-RU"/>
        </w:rPr>
        <w:t xml:space="preserve"> или организации</w:t>
      </w:r>
      <w:r w:rsidR="0056770B">
        <w:rPr>
          <w:rFonts w:ascii="Times New Roman" w:hAnsi="Times New Roman"/>
          <w:sz w:val="17"/>
          <w:szCs w:val="17"/>
          <w:lang w:val="ru-RU"/>
        </w:rPr>
        <w:t>,</w:t>
      </w:r>
      <w:r w:rsidR="00F8703F" w:rsidRPr="00F8703F">
        <w:rPr>
          <w:rFonts w:ascii="Times New Roman" w:hAnsi="Times New Roman"/>
          <w:sz w:val="17"/>
          <w:szCs w:val="17"/>
          <w:lang w:val="ru-RU"/>
        </w:rPr>
        <w:t xml:space="preserve"> не явля</w:t>
      </w:r>
      <w:r w:rsidR="0056770B">
        <w:rPr>
          <w:rFonts w:ascii="Times New Roman" w:hAnsi="Times New Roman"/>
          <w:sz w:val="17"/>
          <w:szCs w:val="17"/>
          <w:lang w:val="ru-RU"/>
        </w:rPr>
        <w:t>ющейся с</w:t>
      </w:r>
      <w:r w:rsidR="00F8703F" w:rsidRPr="00F8703F">
        <w:rPr>
          <w:rFonts w:ascii="Times New Roman" w:hAnsi="Times New Roman"/>
          <w:sz w:val="17"/>
          <w:szCs w:val="17"/>
          <w:lang w:val="ru-RU"/>
        </w:rPr>
        <w:t xml:space="preserve">тороной настоящего Заказа </w:t>
      </w:r>
      <w:r w:rsidR="0056770B">
        <w:rPr>
          <w:rFonts w:ascii="Times New Roman" w:hAnsi="Times New Roman"/>
          <w:sz w:val="17"/>
          <w:szCs w:val="17"/>
          <w:lang w:val="ru-RU"/>
        </w:rPr>
        <w:t xml:space="preserve">на поставку, </w:t>
      </w:r>
      <w:r w:rsidR="00F8703F" w:rsidRPr="00F8703F">
        <w:rPr>
          <w:rFonts w:ascii="Times New Roman" w:hAnsi="Times New Roman"/>
          <w:sz w:val="17"/>
          <w:szCs w:val="17"/>
          <w:lang w:val="ru-RU"/>
        </w:rPr>
        <w:t>в каки</w:t>
      </w:r>
      <w:r w:rsidR="0056770B">
        <w:rPr>
          <w:rFonts w:ascii="Times New Roman" w:hAnsi="Times New Roman"/>
          <w:sz w:val="17"/>
          <w:szCs w:val="17"/>
          <w:lang w:val="ru-RU"/>
        </w:rPr>
        <w:t>е</w:t>
      </w:r>
      <w:r w:rsidR="00F8703F" w:rsidRPr="00F8703F">
        <w:rPr>
          <w:rFonts w:ascii="Times New Roman" w:hAnsi="Times New Roman"/>
          <w:sz w:val="17"/>
          <w:szCs w:val="17"/>
          <w:lang w:val="ru-RU"/>
        </w:rPr>
        <w:t>-либо материал</w:t>
      </w:r>
      <w:r w:rsidR="0056770B">
        <w:rPr>
          <w:rFonts w:ascii="Times New Roman" w:hAnsi="Times New Roman"/>
          <w:sz w:val="17"/>
          <w:szCs w:val="17"/>
          <w:lang w:val="ru-RU"/>
        </w:rPr>
        <w:t>ы</w:t>
      </w:r>
      <w:r w:rsidR="00F8703F" w:rsidRPr="00F8703F">
        <w:rPr>
          <w:rFonts w:ascii="Times New Roman" w:hAnsi="Times New Roman"/>
          <w:sz w:val="17"/>
          <w:szCs w:val="17"/>
          <w:lang w:val="ru-RU"/>
        </w:rPr>
        <w:t>, предоставленн</w:t>
      </w:r>
      <w:r w:rsidR="0056770B">
        <w:rPr>
          <w:rFonts w:ascii="Times New Roman" w:hAnsi="Times New Roman"/>
          <w:sz w:val="17"/>
          <w:szCs w:val="17"/>
          <w:lang w:val="ru-RU"/>
        </w:rPr>
        <w:t>ые</w:t>
      </w:r>
      <w:r w:rsidR="00F8703F" w:rsidRPr="00F8703F">
        <w:rPr>
          <w:rFonts w:ascii="Times New Roman" w:hAnsi="Times New Roman"/>
          <w:sz w:val="17"/>
          <w:szCs w:val="17"/>
          <w:lang w:val="ru-RU"/>
        </w:rPr>
        <w:t xml:space="preserve"> ACDI/VOCA</w:t>
      </w:r>
      <w:r w:rsidR="0056770B">
        <w:rPr>
          <w:rFonts w:ascii="Times New Roman" w:hAnsi="Times New Roman"/>
          <w:sz w:val="17"/>
          <w:szCs w:val="17"/>
          <w:lang w:val="ru-RU"/>
        </w:rPr>
        <w:t>,</w:t>
      </w:r>
      <w:r w:rsidR="00F8703F" w:rsidRPr="00F8703F">
        <w:rPr>
          <w:rFonts w:ascii="Times New Roman" w:hAnsi="Times New Roman"/>
          <w:sz w:val="17"/>
          <w:szCs w:val="17"/>
          <w:lang w:val="ru-RU"/>
        </w:rPr>
        <w:t xml:space="preserve"> без предварительного письменного уведомления ACDI/VOCA</w:t>
      </w:r>
      <w:r w:rsidRPr="00F8703F">
        <w:rPr>
          <w:rFonts w:ascii="Times New Roman" w:hAnsi="Times New Roman"/>
          <w:sz w:val="17"/>
          <w:szCs w:val="17"/>
          <w:lang w:val="ru-RU"/>
        </w:rPr>
        <w:t xml:space="preserve">. </w:t>
      </w:r>
      <w:r w:rsidR="00F8703F" w:rsidRPr="00F8703F">
        <w:rPr>
          <w:rFonts w:ascii="Times New Roman" w:hAnsi="Times New Roman"/>
          <w:sz w:val="17"/>
          <w:szCs w:val="17"/>
          <w:lang w:val="ru-RU"/>
        </w:rPr>
        <w:t>П</w:t>
      </w:r>
      <w:r w:rsidR="004A1E72">
        <w:rPr>
          <w:rFonts w:ascii="Times New Roman" w:hAnsi="Times New Roman"/>
          <w:sz w:val="17"/>
          <w:szCs w:val="17"/>
          <w:lang w:val="ru-RU"/>
        </w:rPr>
        <w:t>оставщик</w:t>
      </w:r>
      <w:r w:rsidR="00F8703F" w:rsidRPr="00CC1A71">
        <w:rPr>
          <w:rFonts w:ascii="Times New Roman" w:hAnsi="Times New Roman"/>
          <w:sz w:val="17"/>
          <w:szCs w:val="17"/>
          <w:lang w:val="ru-RU"/>
        </w:rPr>
        <w:t xml:space="preserve"> </w:t>
      </w:r>
      <w:r w:rsidR="004A1E72">
        <w:rPr>
          <w:rFonts w:ascii="Times New Roman" w:hAnsi="Times New Roman"/>
          <w:sz w:val="17"/>
          <w:szCs w:val="17"/>
          <w:lang w:val="ru-RU"/>
        </w:rPr>
        <w:t>также</w:t>
      </w:r>
      <w:r w:rsidR="004A1E72" w:rsidRPr="00CC1A71">
        <w:rPr>
          <w:rFonts w:ascii="Times New Roman" w:hAnsi="Times New Roman"/>
          <w:sz w:val="17"/>
          <w:szCs w:val="17"/>
          <w:lang w:val="ru-RU"/>
        </w:rPr>
        <w:t xml:space="preserve"> </w:t>
      </w:r>
      <w:r w:rsidR="00F8703F" w:rsidRPr="00F8703F">
        <w:rPr>
          <w:rFonts w:ascii="Times New Roman" w:hAnsi="Times New Roman"/>
          <w:sz w:val="17"/>
          <w:szCs w:val="17"/>
          <w:lang w:val="ru-RU"/>
        </w:rPr>
        <w:t>заявляет</w:t>
      </w:r>
      <w:r w:rsidR="00F8703F" w:rsidRPr="00CC1A71">
        <w:rPr>
          <w:rFonts w:ascii="Times New Roman" w:hAnsi="Times New Roman"/>
          <w:sz w:val="17"/>
          <w:szCs w:val="17"/>
          <w:lang w:val="ru-RU"/>
        </w:rPr>
        <w:t xml:space="preserve"> </w:t>
      </w:r>
      <w:r w:rsidR="00F8703F" w:rsidRPr="00F8703F">
        <w:rPr>
          <w:rFonts w:ascii="Times New Roman" w:hAnsi="Times New Roman"/>
          <w:sz w:val="17"/>
          <w:szCs w:val="17"/>
          <w:lang w:val="ru-RU"/>
        </w:rPr>
        <w:t>и</w:t>
      </w:r>
      <w:r w:rsidR="00F8703F" w:rsidRPr="00CC1A71">
        <w:rPr>
          <w:rFonts w:ascii="Times New Roman" w:hAnsi="Times New Roman"/>
          <w:sz w:val="17"/>
          <w:szCs w:val="17"/>
          <w:lang w:val="ru-RU"/>
        </w:rPr>
        <w:t xml:space="preserve"> </w:t>
      </w:r>
      <w:r w:rsidR="00F8703F" w:rsidRPr="00F8703F">
        <w:rPr>
          <w:rFonts w:ascii="Times New Roman" w:hAnsi="Times New Roman"/>
          <w:sz w:val="17"/>
          <w:szCs w:val="17"/>
          <w:lang w:val="ru-RU"/>
        </w:rPr>
        <w:t>гарантирует</w:t>
      </w:r>
      <w:r w:rsidR="00F8703F" w:rsidRPr="00CC1A71">
        <w:rPr>
          <w:rFonts w:ascii="Times New Roman" w:hAnsi="Times New Roman"/>
          <w:sz w:val="17"/>
          <w:szCs w:val="17"/>
          <w:lang w:val="ru-RU"/>
        </w:rPr>
        <w:t xml:space="preserve"> </w:t>
      </w:r>
      <w:r w:rsidR="004A1E72">
        <w:rPr>
          <w:rFonts w:ascii="Times New Roman" w:hAnsi="Times New Roman"/>
          <w:sz w:val="17"/>
          <w:szCs w:val="17"/>
          <w:lang w:val="ru-RU"/>
        </w:rPr>
        <w:t>организации</w:t>
      </w:r>
      <w:r w:rsidR="004A1E72" w:rsidRPr="00CC1A71">
        <w:rPr>
          <w:rFonts w:ascii="Times New Roman" w:hAnsi="Times New Roman"/>
          <w:sz w:val="17"/>
          <w:szCs w:val="17"/>
          <w:lang w:val="ru-RU"/>
        </w:rPr>
        <w:t xml:space="preserve"> </w:t>
      </w:r>
      <w:r w:rsidR="00F8703F" w:rsidRPr="00F8703F">
        <w:rPr>
          <w:rFonts w:ascii="Times New Roman" w:hAnsi="Times New Roman"/>
          <w:sz w:val="17"/>
          <w:szCs w:val="17"/>
        </w:rPr>
        <w:t>ACDI</w:t>
      </w:r>
      <w:r w:rsidR="00F8703F" w:rsidRPr="00CC1A71">
        <w:rPr>
          <w:rFonts w:ascii="Times New Roman" w:hAnsi="Times New Roman"/>
          <w:sz w:val="17"/>
          <w:szCs w:val="17"/>
          <w:lang w:val="ru-RU"/>
        </w:rPr>
        <w:t>/</w:t>
      </w:r>
      <w:r w:rsidR="00F8703F" w:rsidRPr="00F8703F">
        <w:rPr>
          <w:rFonts w:ascii="Times New Roman" w:hAnsi="Times New Roman"/>
          <w:sz w:val="17"/>
          <w:szCs w:val="17"/>
        </w:rPr>
        <w:t>VOCA</w:t>
      </w:r>
      <w:r w:rsidR="00F8703F" w:rsidRPr="00CC1A71">
        <w:rPr>
          <w:rFonts w:ascii="Times New Roman" w:hAnsi="Times New Roman"/>
          <w:sz w:val="17"/>
          <w:szCs w:val="17"/>
          <w:lang w:val="ru-RU"/>
        </w:rPr>
        <w:t xml:space="preserve"> </w:t>
      </w:r>
      <w:r w:rsidR="00F8703F" w:rsidRPr="00F8703F">
        <w:rPr>
          <w:rFonts w:ascii="Times New Roman" w:hAnsi="Times New Roman"/>
          <w:sz w:val="17"/>
          <w:szCs w:val="17"/>
          <w:lang w:val="ru-RU"/>
        </w:rPr>
        <w:t>следующ</w:t>
      </w:r>
      <w:r w:rsidR="004A1E72">
        <w:rPr>
          <w:rFonts w:ascii="Times New Roman" w:hAnsi="Times New Roman"/>
          <w:sz w:val="17"/>
          <w:szCs w:val="17"/>
          <w:lang w:val="ru-RU"/>
        </w:rPr>
        <w:t>ее</w:t>
      </w:r>
      <w:r w:rsidR="00F8703F" w:rsidRPr="00CC1A71">
        <w:rPr>
          <w:rFonts w:ascii="Times New Roman" w:hAnsi="Times New Roman"/>
          <w:sz w:val="17"/>
          <w:szCs w:val="17"/>
          <w:lang w:val="ru-RU"/>
        </w:rPr>
        <w:t>: (</w:t>
      </w:r>
      <w:proofErr w:type="spellStart"/>
      <w:r w:rsidR="004A1E72">
        <w:rPr>
          <w:rFonts w:ascii="Times New Roman" w:hAnsi="Times New Roman"/>
          <w:sz w:val="17"/>
          <w:szCs w:val="17"/>
        </w:rPr>
        <w:t>i</w:t>
      </w:r>
      <w:proofErr w:type="spellEnd"/>
      <w:r w:rsidR="00F8703F" w:rsidRPr="00CC1A71">
        <w:rPr>
          <w:rFonts w:ascii="Times New Roman" w:hAnsi="Times New Roman"/>
          <w:sz w:val="17"/>
          <w:szCs w:val="17"/>
          <w:lang w:val="ru-RU"/>
        </w:rPr>
        <w:t xml:space="preserve">) </w:t>
      </w:r>
      <w:r w:rsidR="004A1E72">
        <w:rPr>
          <w:rFonts w:ascii="Times New Roman" w:hAnsi="Times New Roman"/>
          <w:sz w:val="17"/>
          <w:szCs w:val="17"/>
          <w:lang w:val="ru-RU"/>
        </w:rPr>
        <w:t>он</w:t>
      </w:r>
      <w:r w:rsidR="004A1E72" w:rsidRPr="00CC1A71">
        <w:rPr>
          <w:rFonts w:ascii="Times New Roman" w:hAnsi="Times New Roman"/>
          <w:sz w:val="17"/>
          <w:szCs w:val="17"/>
          <w:lang w:val="ru-RU"/>
        </w:rPr>
        <w:t xml:space="preserve"> </w:t>
      </w:r>
      <w:r w:rsidR="00F8703F" w:rsidRPr="00F8703F">
        <w:rPr>
          <w:rFonts w:ascii="Times New Roman" w:hAnsi="Times New Roman"/>
          <w:sz w:val="17"/>
          <w:szCs w:val="17"/>
          <w:lang w:val="ru-RU"/>
        </w:rPr>
        <w:t>не</w:t>
      </w:r>
      <w:r w:rsidR="00F8703F" w:rsidRPr="00CC1A71">
        <w:rPr>
          <w:rFonts w:ascii="Times New Roman" w:hAnsi="Times New Roman"/>
          <w:sz w:val="17"/>
          <w:szCs w:val="17"/>
          <w:lang w:val="ru-RU"/>
        </w:rPr>
        <w:t xml:space="preserve"> </w:t>
      </w:r>
      <w:r w:rsidR="004A1E72">
        <w:rPr>
          <w:rFonts w:ascii="Times New Roman" w:hAnsi="Times New Roman"/>
          <w:sz w:val="17"/>
          <w:szCs w:val="17"/>
          <w:lang w:val="ru-RU"/>
        </w:rPr>
        <w:t>предлагал</w:t>
      </w:r>
      <w:r w:rsidR="004A1E72" w:rsidRPr="00CC1A71">
        <w:rPr>
          <w:rFonts w:ascii="Times New Roman" w:hAnsi="Times New Roman"/>
          <w:sz w:val="17"/>
          <w:szCs w:val="17"/>
          <w:lang w:val="ru-RU"/>
        </w:rPr>
        <w:t xml:space="preserve">, </w:t>
      </w:r>
      <w:r w:rsidR="004A1E72">
        <w:rPr>
          <w:rFonts w:ascii="Times New Roman" w:hAnsi="Times New Roman"/>
          <w:sz w:val="17"/>
          <w:szCs w:val="17"/>
          <w:lang w:val="ru-RU"/>
        </w:rPr>
        <w:t>не</w:t>
      </w:r>
      <w:r w:rsidR="004A1E72" w:rsidRPr="00CC1A71">
        <w:rPr>
          <w:rFonts w:ascii="Times New Roman" w:hAnsi="Times New Roman"/>
          <w:sz w:val="17"/>
          <w:szCs w:val="17"/>
          <w:lang w:val="ru-RU"/>
        </w:rPr>
        <w:t xml:space="preserve"> </w:t>
      </w:r>
      <w:r w:rsidR="004A1E72">
        <w:rPr>
          <w:rFonts w:ascii="Times New Roman" w:hAnsi="Times New Roman"/>
          <w:sz w:val="17"/>
          <w:szCs w:val="17"/>
          <w:lang w:val="ru-RU"/>
        </w:rPr>
        <w:t>соглашался</w:t>
      </w:r>
      <w:r w:rsidR="004A1E72" w:rsidRPr="00CC1A71">
        <w:rPr>
          <w:rFonts w:ascii="Times New Roman" w:hAnsi="Times New Roman"/>
          <w:sz w:val="17"/>
          <w:szCs w:val="17"/>
          <w:lang w:val="ru-RU"/>
        </w:rPr>
        <w:t xml:space="preserve">, </w:t>
      </w:r>
      <w:r w:rsidR="004A1E72">
        <w:rPr>
          <w:rFonts w:ascii="Times New Roman" w:hAnsi="Times New Roman"/>
          <w:sz w:val="17"/>
          <w:szCs w:val="17"/>
          <w:lang w:val="ru-RU"/>
        </w:rPr>
        <w:t>не</w:t>
      </w:r>
      <w:r w:rsidR="004A1E72" w:rsidRPr="00CC1A71">
        <w:rPr>
          <w:rFonts w:ascii="Times New Roman" w:hAnsi="Times New Roman"/>
          <w:sz w:val="17"/>
          <w:szCs w:val="17"/>
          <w:lang w:val="ru-RU"/>
        </w:rPr>
        <w:t xml:space="preserve"> </w:t>
      </w:r>
      <w:r w:rsidR="004A1E72">
        <w:rPr>
          <w:rFonts w:ascii="Times New Roman" w:hAnsi="Times New Roman"/>
          <w:sz w:val="17"/>
          <w:szCs w:val="17"/>
          <w:lang w:val="ru-RU"/>
        </w:rPr>
        <w:t>делал</w:t>
      </w:r>
      <w:r w:rsidR="004A1E72" w:rsidRPr="00CC1A71">
        <w:rPr>
          <w:rFonts w:ascii="Times New Roman" w:hAnsi="Times New Roman"/>
          <w:sz w:val="17"/>
          <w:szCs w:val="17"/>
          <w:lang w:val="ru-RU"/>
        </w:rPr>
        <w:t xml:space="preserve"> </w:t>
      </w:r>
      <w:r w:rsidR="004A1E72">
        <w:rPr>
          <w:rFonts w:ascii="Times New Roman" w:hAnsi="Times New Roman"/>
          <w:sz w:val="17"/>
          <w:szCs w:val="17"/>
          <w:lang w:val="ru-RU"/>
        </w:rPr>
        <w:t>и</w:t>
      </w:r>
      <w:r w:rsidR="004A1E72" w:rsidRPr="00CC1A71">
        <w:rPr>
          <w:rFonts w:ascii="Times New Roman" w:hAnsi="Times New Roman"/>
          <w:sz w:val="17"/>
          <w:szCs w:val="17"/>
          <w:lang w:val="ru-RU"/>
        </w:rPr>
        <w:t xml:space="preserve"> </w:t>
      </w:r>
      <w:r w:rsidR="004A1E72">
        <w:rPr>
          <w:rFonts w:ascii="Times New Roman" w:hAnsi="Times New Roman"/>
          <w:sz w:val="17"/>
          <w:szCs w:val="17"/>
          <w:lang w:val="ru-RU"/>
        </w:rPr>
        <w:t>не</w:t>
      </w:r>
      <w:r w:rsidR="004A1E72" w:rsidRPr="00CC1A71">
        <w:rPr>
          <w:rFonts w:ascii="Times New Roman" w:hAnsi="Times New Roman"/>
          <w:sz w:val="17"/>
          <w:szCs w:val="17"/>
          <w:lang w:val="ru-RU"/>
        </w:rPr>
        <w:t xml:space="preserve"> </w:t>
      </w:r>
      <w:r w:rsidR="004A1E72">
        <w:rPr>
          <w:rFonts w:ascii="Times New Roman" w:hAnsi="Times New Roman"/>
          <w:sz w:val="17"/>
          <w:szCs w:val="17"/>
          <w:lang w:val="ru-RU"/>
        </w:rPr>
        <w:t>будет</w:t>
      </w:r>
      <w:r w:rsidR="004A1E72" w:rsidRPr="00CC1A71">
        <w:rPr>
          <w:rFonts w:ascii="Times New Roman" w:hAnsi="Times New Roman"/>
          <w:sz w:val="17"/>
          <w:szCs w:val="17"/>
          <w:lang w:val="ru-RU"/>
        </w:rPr>
        <w:t xml:space="preserve"> </w:t>
      </w:r>
      <w:r w:rsidR="004A1E72">
        <w:rPr>
          <w:rFonts w:ascii="Times New Roman" w:hAnsi="Times New Roman"/>
          <w:sz w:val="17"/>
          <w:szCs w:val="17"/>
          <w:lang w:val="ru-RU"/>
        </w:rPr>
        <w:t>делать</w:t>
      </w:r>
      <w:r w:rsidR="004A1E72" w:rsidRPr="00CC1A71">
        <w:rPr>
          <w:rFonts w:ascii="Times New Roman" w:hAnsi="Times New Roman"/>
          <w:sz w:val="17"/>
          <w:szCs w:val="17"/>
          <w:lang w:val="ru-RU"/>
        </w:rPr>
        <w:t xml:space="preserve"> </w:t>
      </w:r>
      <w:r w:rsidR="004A1E72">
        <w:rPr>
          <w:rFonts w:ascii="Times New Roman" w:hAnsi="Times New Roman"/>
          <w:sz w:val="17"/>
          <w:szCs w:val="17"/>
          <w:lang w:val="ru-RU"/>
        </w:rPr>
        <w:t>какие</w:t>
      </w:r>
      <w:r w:rsidR="004A1E72" w:rsidRPr="00CC1A71">
        <w:rPr>
          <w:rFonts w:ascii="Times New Roman" w:hAnsi="Times New Roman"/>
          <w:sz w:val="17"/>
          <w:szCs w:val="17"/>
          <w:lang w:val="ru-RU"/>
        </w:rPr>
        <w:t>-</w:t>
      </w:r>
      <w:r w:rsidR="004A1E72">
        <w:rPr>
          <w:rFonts w:ascii="Times New Roman" w:hAnsi="Times New Roman"/>
          <w:sz w:val="17"/>
          <w:szCs w:val="17"/>
          <w:lang w:val="ru-RU"/>
        </w:rPr>
        <w:t>либо</w:t>
      </w:r>
      <w:r w:rsidR="004A1E72" w:rsidRPr="00CC1A71">
        <w:rPr>
          <w:rFonts w:ascii="Times New Roman" w:hAnsi="Times New Roman"/>
          <w:sz w:val="17"/>
          <w:szCs w:val="17"/>
          <w:lang w:val="ru-RU"/>
        </w:rPr>
        <w:t xml:space="preserve"> </w:t>
      </w:r>
      <w:r w:rsidR="004A1E72">
        <w:rPr>
          <w:rFonts w:ascii="Times New Roman" w:hAnsi="Times New Roman"/>
          <w:sz w:val="17"/>
          <w:szCs w:val="17"/>
          <w:lang w:val="ru-RU"/>
        </w:rPr>
        <w:t>откаты</w:t>
      </w:r>
      <w:r w:rsidR="004A1E72" w:rsidRPr="00CC1A71">
        <w:rPr>
          <w:rFonts w:ascii="Times New Roman" w:hAnsi="Times New Roman"/>
          <w:sz w:val="17"/>
          <w:szCs w:val="17"/>
          <w:lang w:val="ru-RU"/>
        </w:rPr>
        <w:t xml:space="preserve">, </w:t>
      </w:r>
      <w:r w:rsidR="00F8703F" w:rsidRPr="00F8703F">
        <w:rPr>
          <w:rFonts w:ascii="Times New Roman" w:hAnsi="Times New Roman"/>
          <w:sz w:val="17"/>
          <w:szCs w:val="17"/>
          <w:lang w:val="ru-RU"/>
        </w:rPr>
        <w:t>взятк</w:t>
      </w:r>
      <w:r w:rsidR="004A1E72">
        <w:rPr>
          <w:rFonts w:ascii="Times New Roman" w:hAnsi="Times New Roman"/>
          <w:sz w:val="17"/>
          <w:szCs w:val="17"/>
          <w:lang w:val="ru-RU"/>
        </w:rPr>
        <w:t>и</w:t>
      </w:r>
      <w:r w:rsidR="004A1E72" w:rsidRPr="00CC1A71">
        <w:rPr>
          <w:rFonts w:ascii="Times New Roman" w:hAnsi="Times New Roman"/>
          <w:sz w:val="17"/>
          <w:szCs w:val="17"/>
          <w:lang w:val="ru-RU"/>
        </w:rPr>
        <w:t xml:space="preserve">, </w:t>
      </w:r>
      <w:r w:rsidR="004A1E72">
        <w:rPr>
          <w:rFonts w:ascii="Times New Roman" w:hAnsi="Times New Roman"/>
          <w:sz w:val="17"/>
          <w:szCs w:val="17"/>
          <w:lang w:val="ru-RU"/>
        </w:rPr>
        <w:t>подарки</w:t>
      </w:r>
      <w:r w:rsidR="004A1E72" w:rsidRPr="00CC1A71">
        <w:rPr>
          <w:rFonts w:ascii="Times New Roman" w:hAnsi="Times New Roman"/>
          <w:sz w:val="17"/>
          <w:szCs w:val="17"/>
          <w:lang w:val="ru-RU"/>
        </w:rPr>
        <w:t xml:space="preserve"> </w:t>
      </w:r>
      <w:r w:rsidR="004A1E72">
        <w:rPr>
          <w:rFonts w:ascii="Times New Roman" w:hAnsi="Times New Roman"/>
          <w:sz w:val="17"/>
          <w:szCs w:val="17"/>
          <w:lang w:val="ru-RU"/>
        </w:rPr>
        <w:t>или</w:t>
      </w:r>
      <w:r w:rsidR="004A1E72" w:rsidRPr="00CC1A71">
        <w:rPr>
          <w:rFonts w:ascii="Times New Roman" w:hAnsi="Times New Roman"/>
          <w:sz w:val="17"/>
          <w:szCs w:val="17"/>
          <w:lang w:val="ru-RU"/>
        </w:rPr>
        <w:t xml:space="preserve"> </w:t>
      </w:r>
      <w:r w:rsidR="00F8703F" w:rsidRPr="00F8703F">
        <w:rPr>
          <w:rFonts w:ascii="Times New Roman" w:hAnsi="Times New Roman"/>
          <w:sz w:val="17"/>
          <w:szCs w:val="17"/>
          <w:lang w:val="ru-RU"/>
        </w:rPr>
        <w:t>передач</w:t>
      </w:r>
      <w:r w:rsidR="004A1E72">
        <w:rPr>
          <w:rFonts w:ascii="Times New Roman" w:hAnsi="Times New Roman"/>
          <w:sz w:val="17"/>
          <w:szCs w:val="17"/>
          <w:lang w:val="ru-RU"/>
        </w:rPr>
        <w:t>у</w:t>
      </w:r>
      <w:r w:rsidR="00F8703F" w:rsidRPr="00CC1A71">
        <w:rPr>
          <w:rFonts w:ascii="Times New Roman" w:hAnsi="Times New Roman"/>
          <w:sz w:val="17"/>
          <w:szCs w:val="17"/>
          <w:lang w:val="ru-RU"/>
        </w:rPr>
        <w:t xml:space="preserve"> </w:t>
      </w:r>
      <w:r w:rsidR="00F8703F" w:rsidRPr="00F8703F">
        <w:rPr>
          <w:rFonts w:ascii="Times New Roman" w:hAnsi="Times New Roman"/>
          <w:sz w:val="17"/>
          <w:szCs w:val="17"/>
          <w:lang w:val="ru-RU"/>
        </w:rPr>
        <w:t>чего</w:t>
      </w:r>
      <w:r w:rsidR="00F8703F" w:rsidRPr="00CC1A71">
        <w:rPr>
          <w:rFonts w:ascii="Times New Roman" w:hAnsi="Times New Roman"/>
          <w:sz w:val="17"/>
          <w:szCs w:val="17"/>
          <w:lang w:val="ru-RU"/>
        </w:rPr>
        <w:t>-</w:t>
      </w:r>
      <w:r w:rsidR="00F8703F" w:rsidRPr="00F8703F">
        <w:rPr>
          <w:rFonts w:ascii="Times New Roman" w:hAnsi="Times New Roman"/>
          <w:sz w:val="17"/>
          <w:szCs w:val="17"/>
          <w:lang w:val="ru-RU"/>
        </w:rPr>
        <w:t>либо</w:t>
      </w:r>
      <w:r w:rsidR="00F8703F" w:rsidRPr="00CC1A71">
        <w:rPr>
          <w:rFonts w:ascii="Times New Roman" w:hAnsi="Times New Roman"/>
          <w:sz w:val="17"/>
          <w:szCs w:val="17"/>
          <w:lang w:val="ru-RU"/>
        </w:rPr>
        <w:t xml:space="preserve"> </w:t>
      </w:r>
      <w:r w:rsidR="00F8703F" w:rsidRPr="00F8703F">
        <w:rPr>
          <w:rFonts w:ascii="Times New Roman" w:hAnsi="Times New Roman"/>
          <w:sz w:val="17"/>
          <w:szCs w:val="17"/>
          <w:lang w:val="ru-RU"/>
        </w:rPr>
        <w:t>ценного</w:t>
      </w:r>
      <w:r w:rsidR="00F8703F" w:rsidRPr="00CC1A71">
        <w:rPr>
          <w:rFonts w:ascii="Times New Roman" w:hAnsi="Times New Roman"/>
          <w:sz w:val="17"/>
          <w:szCs w:val="17"/>
          <w:lang w:val="ru-RU"/>
        </w:rPr>
        <w:t xml:space="preserve"> </w:t>
      </w:r>
      <w:r w:rsidR="00F8703F" w:rsidRPr="00F8703F">
        <w:rPr>
          <w:rFonts w:ascii="Times New Roman" w:hAnsi="Times New Roman"/>
          <w:sz w:val="17"/>
          <w:szCs w:val="17"/>
          <w:lang w:val="ru-RU"/>
        </w:rPr>
        <w:t>в</w:t>
      </w:r>
      <w:r w:rsidR="00F8703F" w:rsidRPr="00CC1A71">
        <w:rPr>
          <w:rFonts w:ascii="Times New Roman" w:hAnsi="Times New Roman"/>
          <w:sz w:val="17"/>
          <w:szCs w:val="17"/>
          <w:lang w:val="ru-RU"/>
        </w:rPr>
        <w:t xml:space="preserve"> </w:t>
      </w:r>
      <w:r w:rsidR="00F8703F" w:rsidRPr="00F8703F">
        <w:rPr>
          <w:rFonts w:ascii="Times New Roman" w:hAnsi="Times New Roman"/>
          <w:sz w:val="17"/>
          <w:szCs w:val="17"/>
          <w:lang w:val="ru-RU"/>
        </w:rPr>
        <w:t>пользу</w:t>
      </w:r>
      <w:r w:rsidR="00F8703F" w:rsidRPr="00CC1A71">
        <w:rPr>
          <w:rFonts w:ascii="Times New Roman" w:hAnsi="Times New Roman"/>
          <w:sz w:val="17"/>
          <w:szCs w:val="17"/>
          <w:lang w:val="ru-RU"/>
        </w:rPr>
        <w:t xml:space="preserve"> </w:t>
      </w:r>
      <w:r w:rsidR="004A1E72">
        <w:rPr>
          <w:rFonts w:ascii="Times New Roman" w:hAnsi="Times New Roman"/>
          <w:sz w:val="17"/>
          <w:szCs w:val="17"/>
          <w:lang w:val="ru-RU"/>
        </w:rPr>
        <w:t>какого</w:t>
      </w:r>
      <w:r w:rsidR="004A1E72" w:rsidRPr="00CC1A71">
        <w:rPr>
          <w:rFonts w:ascii="Times New Roman" w:hAnsi="Times New Roman"/>
          <w:sz w:val="17"/>
          <w:szCs w:val="17"/>
          <w:lang w:val="ru-RU"/>
        </w:rPr>
        <w:t>-</w:t>
      </w:r>
      <w:r w:rsidR="004A1E72">
        <w:rPr>
          <w:rFonts w:ascii="Times New Roman" w:hAnsi="Times New Roman"/>
          <w:sz w:val="17"/>
          <w:szCs w:val="17"/>
          <w:lang w:val="ru-RU"/>
        </w:rPr>
        <w:t>либо</w:t>
      </w:r>
      <w:r w:rsidR="00F8703F" w:rsidRPr="00CC1A71">
        <w:rPr>
          <w:rFonts w:ascii="Times New Roman" w:hAnsi="Times New Roman"/>
          <w:sz w:val="17"/>
          <w:szCs w:val="17"/>
          <w:lang w:val="ru-RU"/>
        </w:rPr>
        <w:t xml:space="preserve"> </w:t>
      </w:r>
      <w:r w:rsidR="00F8703F" w:rsidRPr="00F8703F">
        <w:rPr>
          <w:rFonts w:ascii="Times New Roman" w:hAnsi="Times New Roman"/>
          <w:sz w:val="17"/>
          <w:szCs w:val="17"/>
          <w:lang w:val="ru-RU"/>
        </w:rPr>
        <w:t>сотрудника</w:t>
      </w:r>
      <w:r w:rsidR="00F8703F" w:rsidRPr="00CC1A71">
        <w:rPr>
          <w:rFonts w:ascii="Times New Roman" w:hAnsi="Times New Roman"/>
          <w:sz w:val="17"/>
          <w:szCs w:val="17"/>
          <w:lang w:val="ru-RU"/>
        </w:rPr>
        <w:t xml:space="preserve"> </w:t>
      </w:r>
      <w:r w:rsidR="00F8703F" w:rsidRPr="00F8703F">
        <w:rPr>
          <w:rFonts w:ascii="Times New Roman" w:hAnsi="Times New Roman"/>
          <w:sz w:val="17"/>
          <w:szCs w:val="17"/>
          <w:lang w:val="ru-RU"/>
        </w:rPr>
        <w:t>или</w:t>
      </w:r>
      <w:r w:rsidR="00F8703F" w:rsidRPr="00CC1A71">
        <w:rPr>
          <w:rFonts w:ascii="Times New Roman" w:hAnsi="Times New Roman"/>
          <w:sz w:val="17"/>
          <w:szCs w:val="17"/>
          <w:lang w:val="ru-RU"/>
        </w:rPr>
        <w:t xml:space="preserve"> </w:t>
      </w:r>
      <w:r w:rsidR="00F8703F" w:rsidRPr="00F8703F">
        <w:rPr>
          <w:rFonts w:ascii="Times New Roman" w:hAnsi="Times New Roman"/>
          <w:sz w:val="17"/>
          <w:szCs w:val="17"/>
          <w:lang w:val="ru-RU"/>
        </w:rPr>
        <w:t>представител</w:t>
      </w:r>
      <w:r w:rsidR="004A1E72">
        <w:rPr>
          <w:rFonts w:ascii="Times New Roman" w:hAnsi="Times New Roman"/>
          <w:sz w:val="17"/>
          <w:szCs w:val="17"/>
          <w:lang w:val="ru-RU"/>
        </w:rPr>
        <w:t>я</w:t>
      </w:r>
      <w:r w:rsidR="00F8703F" w:rsidRPr="00CC1A71">
        <w:rPr>
          <w:rFonts w:ascii="Times New Roman" w:hAnsi="Times New Roman"/>
          <w:sz w:val="17"/>
          <w:szCs w:val="17"/>
          <w:lang w:val="ru-RU"/>
        </w:rPr>
        <w:t xml:space="preserve"> </w:t>
      </w:r>
      <w:r w:rsidR="00F8703F" w:rsidRPr="00F8703F">
        <w:rPr>
          <w:rFonts w:ascii="Times New Roman" w:hAnsi="Times New Roman"/>
          <w:sz w:val="17"/>
          <w:szCs w:val="17"/>
        </w:rPr>
        <w:t>ACDI</w:t>
      </w:r>
      <w:r w:rsidR="00F8703F" w:rsidRPr="00CC1A71">
        <w:rPr>
          <w:rFonts w:ascii="Times New Roman" w:hAnsi="Times New Roman"/>
          <w:sz w:val="17"/>
          <w:szCs w:val="17"/>
          <w:lang w:val="ru-RU"/>
        </w:rPr>
        <w:t>/</w:t>
      </w:r>
      <w:r w:rsidR="00F8703F" w:rsidRPr="00F8703F">
        <w:rPr>
          <w:rFonts w:ascii="Times New Roman" w:hAnsi="Times New Roman"/>
          <w:sz w:val="17"/>
          <w:szCs w:val="17"/>
        </w:rPr>
        <w:t>VOCA</w:t>
      </w:r>
      <w:r w:rsidR="00F8703F" w:rsidRPr="00CC1A71">
        <w:rPr>
          <w:rFonts w:ascii="Times New Roman" w:hAnsi="Times New Roman"/>
          <w:sz w:val="17"/>
          <w:szCs w:val="17"/>
          <w:lang w:val="ru-RU"/>
        </w:rPr>
        <w:t xml:space="preserve"> </w:t>
      </w:r>
      <w:r w:rsidR="00F8703F" w:rsidRPr="00F8703F">
        <w:rPr>
          <w:rFonts w:ascii="Times New Roman" w:hAnsi="Times New Roman"/>
          <w:sz w:val="17"/>
          <w:szCs w:val="17"/>
          <w:lang w:val="ru-RU"/>
        </w:rPr>
        <w:t>в</w:t>
      </w:r>
      <w:r w:rsidR="00F8703F" w:rsidRPr="00CC1A71">
        <w:rPr>
          <w:rFonts w:ascii="Times New Roman" w:hAnsi="Times New Roman"/>
          <w:sz w:val="17"/>
          <w:szCs w:val="17"/>
          <w:lang w:val="ru-RU"/>
        </w:rPr>
        <w:t xml:space="preserve"> </w:t>
      </w:r>
      <w:r w:rsidR="00F8703F" w:rsidRPr="00F8703F">
        <w:rPr>
          <w:rFonts w:ascii="Times New Roman" w:hAnsi="Times New Roman"/>
          <w:sz w:val="17"/>
          <w:szCs w:val="17"/>
          <w:lang w:val="ru-RU"/>
        </w:rPr>
        <w:t>обмен</w:t>
      </w:r>
      <w:r w:rsidR="00F8703F" w:rsidRPr="00CC1A71">
        <w:rPr>
          <w:rFonts w:ascii="Times New Roman" w:hAnsi="Times New Roman"/>
          <w:sz w:val="17"/>
          <w:szCs w:val="17"/>
          <w:lang w:val="ru-RU"/>
        </w:rPr>
        <w:t xml:space="preserve"> </w:t>
      </w:r>
      <w:r w:rsidR="00F8703F" w:rsidRPr="00F8703F">
        <w:rPr>
          <w:rFonts w:ascii="Times New Roman" w:hAnsi="Times New Roman"/>
          <w:sz w:val="17"/>
          <w:szCs w:val="17"/>
          <w:lang w:val="ru-RU"/>
        </w:rPr>
        <w:t>на</w:t>
      </w:r>
      <w:r w:rsidR="00F8703F" w:rsidRPr="00CC1A71">
        <w:rPr>
          <w:rFonts w:ascii="Times New Roman" w:hAnsi="Times New Roman"/>
          <w:sz w:val="17"/>
          <w:szCs w:val="17"/>
          <w:lang w:val="ru-RU"/>
        </w:rPr>
        <w:t xml:space="preserve"> </w:t>
      </w:r>
      <w:r w:rsidR="00F8703F" w:rsidRPr="00F8703F">
        <w:rPr>
          <w:rFonts w:ascii="Times New Roman" w:hAnsi="Times New Roman"/>
          <w:sz w:val="17"/>
          <w:szCs w:val="17"/>
          <w:lang w:val="ru-RU"/>
        </w:rPr>
        <w:t>или</w:t>
      </w:r>
      <w:r w:rsidR="00F8703F" w:rsidRPr="00CC1A71">
        <w:rPr>
          <w:rFonts w:ascii="Times New Roman" w:hAnsi="Times New Roman"/>
          <w:sz w:val="17"/>
          <w:szCs w:val="17"/>
          <w:lang w:val="ru-RU"/>
        </w:rPr>
        <w:t xml:space="preserve"> </w:t>
      </w:r>
      <w:r w:rsidR="00F8703F" w:rsidRPr="00F8703F">
        <w:rPr>
          <w:rFonts w:ascii="Times New Roman" w:hAnsi="Times New Roman"/>
          <w:sz w:val="17"/>
          <w:szCs w:val="17"/>
          <w:lang w:val="ru-RU"/>
        </w:rPr>
        <w:t>в</w:t>
      </w:r>
      <w:r w:rsidR="00F8703F" w:rsidRPr="00CC1A71">
        <w:rPr>
          <w:rFonts w:ascii="Times New Roman" w:hAnsi="Times New Roman"/>
          <w:sz w:val="17"/>
          <w:szCs w:val="17"/>
          <w:lang w:val="ru-RU"/>
        </w:rPr>
        <w:t xml:space="preserve"> </w:t>
      </w:r>
      <w:r w:rsidR="00F8703F" w:rsidRPr="00F8703F">
        <w:rPr>
          <w:rFonts w:ascii="Times New Roman" w:hAnsi="Times New Roman"/>
          <w:sz w:val="17"/>
          <w:szCs w:val="17"/>
          <w:lang w:val="ru-RU"/>
        </w:rPr>
        <w:t>связи</w:t>
      </w:r>
      <w:r w:rsidR="00F8703F" w:rsidRPr="00CC1A71">
        <w:rPr>
          <w:rFonts w:ascii="Times New Roman" w:hAnsi="Times New Roman"/>
          <w:sz w:val="17"/>
          <w:szCs w:val="17"/>
          <w:lang w:val="ru-RU"/>
        </w:rPr>
        <w:t xml:space="preserve"> </w:t>
      </w:r>
      <w:r w:rsidR="00F8703F" w:rsidRPr="00F8703F">
        <w:rPr>
          <w:rFonts w:ascii="Times New Roman" w:hAnsi="Times New Roman"/>
          <w:sz w:val="17"/>
          <w:szCs w:val="17"/>
          <w:lang w:val="ru-RU"/>
        </w:rPr>
        <w:t>с</w:t>
      </w:r>
      <w:r w:rsidR="00F8703F" w:rsidRPr="00CC1A71">
        <w:rPr>
          <w:rFonts w:ascii="Times New Roman" w:hAnsi="Times New Roman"/>
          <w:sz w:val="17"/>
          <w:szCs w:val="17"/>
          <w:lang w:val="ru-RU"/>
        </w:rPr>
        <w:t xml:space="preserve"> </w:t>
      </w:r>
      <w:r w:rsidR="0026171B">
        <w:rPr>
          <w:rFonts w:ascii="Times New Roman" w:hAnsi="Times New Roman"/>
          <w:sz w:val="17"/>
          <w:szCs w:val="17"/>
          <w:lang w:val="ru-RU"/>
        </w:rPr>
        <w:t>выполнением</w:t>
      </w:r>
      <w:r w:rsidR="0026171B" w:rsidRPr="00CC1A71">
        <w:rPr>
          <w:rFonts w:ascii="Times New Roman" w:hAnsi="Times New Roman"/>
          <w:sz w:val="17"/>
          <w:szCs w:val="17"/>
          <w:lang w:val="ru-RU"/>
        </w:rPr>
        <w:t xml:space="preserve"> </w:t>
      </w:r>
      <w:r w:rsidR="0026171B">
        <w:rPr>
          <w:rFonts w:ascii="Times New Roman" w:hAnsi="Times New Roman"/>
          <w:sz w:val="17"/>
          <w:szCs w:val="17"/>
          <w:lang w:val="ru-RU"/>
        </w:rPr>
        <w:t>н</w:t>
      </w:r>
      <w:r w:rsidR="00F8703F" w:rsidRPr="00F8703F">
        <w:rPr>
          <w:rFonts w:ascii="Times New Roman" w:hAnsi="Times New Roman"/>
          <w:sz w:val="17"/>
          <w:szCs w:val="17"/>
          <w:lang w:val="ru-RU"/>
        </w:rPr>
        <w:t>астоящего</w:t>
      </w:r>
      <w:r w:rsidR="00F8703F" w:rsidRPr="00CC1A71">
        <w:rPr>
          <w:rFonts w:ascii="Times New Roman" w:hAnsi="Times New Roman"/>
          <w:sz w:val="17"/>
          <w:szCs w:val="17"/>
          <w:lang w:val="ru-RU"/>
        </w:rPr>
        <w:t xml:space="preserve"> </w:t>
      </w:r>
      <w:r w:rsidR="00F8703F" w:rsidRPr="00F8703F">
        <w:rPr>
          <w:rFonts w:ascii="Times New Roman" w:hAnsi="Times New Roman"/>
          <w:sz w:val="17"/>
          <w:szCs w:val="17"/>
          <w:lang w:val="ru-RU"/>
        </w:rPr>
        <w:t>Заказа</w:t>
      </w:r>
      <w:r w:rsidR="0026171B" w:rsidRPr="00CC1A71">
        <w:rPr>
          <w:rFonts w:ascii="Times New Roman" w:hAnsi="Times New Roman"/>
          <w:sz w:val="17"/>
          <w:szCs w:val="17"/>
          <w:lang w:val="ru-RU"/>
        </w:rPr>
        <w:t xml:space="preserve"> </w:t>
      </w:r>
      <w:r w:rsidR="0026171B">
        <w:rPr>
          <w:rFonts w:ascii="Times New Roman" w:hAnsi="Times New Roman"/>
          <w:sz w:val="17"/>
          <w:szCs w:val="17"/>
          <w:lang w:val="ru-RU"/>
        </w:rPr>
        <w:t>на</w:t>
      </w:r>
      <w:r w:rsidR="0026171B" w:rsidRPr="00CC1A71">
        <w:rPr>
          <w:rFonts w:ascii="Times New Roman" w:hAnsi="Times New Roman"/>
          <w:sz w:val="17"/>
          <w:szCs w:val="17"/>
          <w:lang w:val="ru-RU"/>
        </w:rPr>
        <w:t xml:space="preserve"> </w:t>
      </w:r>
      <w:r w:rsidR="0026171B">
        <w:rPr>
          <w:rFonts w:ascii="Times New Roman" w:hAnsi="Times New Roman"/>
          <w:sz w:val="17"/>
          <w:szCs w:val="17"/>
          <w:lang w:val="ru-RU"/>
        </w:rPr>
        <w:t>поставку</w:t>
      </w:r>
      <w:r w:rsidR="00F8703F" w:rsidRPr="00CC1A71">
        <w:rPr>
          <w:rFonts w:ascii="Times New Roman" w:hAnsi="Times New Roman"/>
          <w:sz w:val="17"/>
          <w:szCs w:val="17"/>
          <w:lang w:val="ru-RU"/>
        </w:rPr>
        <w:t>; (</w:t>
      </w:r>
      <w:r w:rsidR="0026171B" w:rsidRPr="00F8703F">
        <w:rPr>
          <w:rFonts w:ascii="Times New Roman" w:hAnsi="Times New Roman"/>
          <w:sz w:val="17"/>
          <w:szCs w:val="17"/>
        </w:rPr>
        <w:t>ii</w:t>
      </w:r>
      <w:r w:rsidR="00F8703F" w:rsidRPr="00CC1A71">
        <w:rPr>
          <w:rFonts w:ascii="Times New Roman" w:hAnsi="Times New Roman"/>
          <w:sz w:val="17"/>
          <w:szCs w:val="17"/>
          <w:lang w:val="ru-RU"/>
        </w:rPr>
        <w:t xml:space="preserve">) </w:t>
      </w:r>
      <w:r w:rsidR="00F8703F" w:rsidRPr="00F8703F">
        <w:rPr>
          <w:rFonts w:ascii="Times New Roman" w:hAnsi="Times New Roman"/>
          <w:sz w:val="17"/>
          <w:szCs w:val="17"/>
          <w:lang w:val="ru-RU"/>
        </w:rPr>
        <w:t>П</w:t>
      </w:r>
      <w:r w:rsidR="0026171B">
        <w:rPr>
          <w:rFonts w:ascii="Times New Roman" w:hAnsi="Times New Roman"/>
          <w:sz w:val="17"/>
          <w:szCs w:val="17"/>
          <w:lang w:val="ru-RU"/>
        </w:rPr>
        <w:t>оставщик</w:t>
      </w:r>
      <w:r w:rsidR="0026171B" w:rsidRPr="00CC1A71">
        <w:rPr>
          <w:rFonts w:ascii="Times New Roman" w:hAnsi="Times New Roman"/>
          <w:sz w:val="17"/>
          <w:szCs w:val="17"/>
          <w:lang w:val="ru-RU"/>
        </w:rPr>
        <w:t xml:space="preserve"> </w:t>
      </w:r>
      <w:r w:rsidR="00F8703F" w:rsidRPr="00F8703F">
        <w:rPr>
          <w:rFonts w:ascii="Times New Roman" w:hAnsi="Times New Roman"/>
          <w:sz w:val="17"/>
          <w:szCs w:val="17"/>
          <w:lang w:val="ru-RU"/>
        </w:rPr>
        <w:t>не</w:t>
      </w:r>
      <w:r w:rsidR="00F8703F" w:rsidRPr="00CC1A71">
        <w:rPr>
          <w:rFonts w:ascii="Times New Roman" w:hAnsi="Times New Roman"/>
          <w:sz w:val="17"/>
          <w:szCs w:val="17"/>
          <w:lang w:val="ru-RU"/>
        </w:rPr>
        <w:t xml:space="preserve"> </w:t>
      </w:r>
      <w:r w:rsidR="0026171B">
        <w:rPr>
          <w:rFonts w:ascii="Times New Roman" w:hAnsi="Times New Roman"/>
          <w:sz w:val="17"/>
          <w:szCs w:val="17"/>
          <w:lang w:val="ru-RU"/>
        </w:rPr>
        <w:t>участвовал</w:t>
      </w:r>
      <w:r w:rsidR="0026171B" w:rsidRPr="00CC1A71">
        <w:rPr>
          <w:rFonts w:ascii="Times New Roman" w:hAnsi="Times New Roman"/>
          <w:sz w:val="17"/>
          <w:szCs w:val="17"/>
          <w:lang w:val="ru-RU"/>
        </w:rPr>
        <w:t xml:space="preserve"> </w:t>
      </w:r>
      <w:r w:rsidR="0026171B">
        <w:rPr>
          <w:rFonts w:ascii="Times New Roman" w:hAnsi="Times New Roman"/>
          <w:sz w:val="17"/>
          <w:szCs w:val="17"/>
          <w:lang w:val="ru-RU"/>
        </w:rPr>
        <w:t>в</w:t>
      </w:r>
      <w:r w:rsidR="0026171B" w:rsidRPr="00CC1A71">
        <w:rPr>
          <w:rFonts w:ascii="Times New Roman" w:hAnsi="Times New Roman"/>
          <w:sz w:val="17"/>
          <w:szCs w:val="17"/>
          <w:lang w:val="ru-RU"/>
        </w:rPr>
        <w:t xml:space="preserve"> </w:t>
      </w:r>
      <w:r w:rsidR="0026171B">
        <w:rPr>
          <w:rFonts w:ascii="Times New Roman" w:hAnsi="Times New Roman"/>
          <w:sz w:val="17"/>
          <w:szCs w:val="17"/>
          <w:lang w:val="ru-RU"/>
        </w:rPr>
        <w:t>подделке</w:t>
      </w:r>
      <w:r w:rsidR="00F8703F" w:rsidRPr="00CC1A71">
        <w:rPr>
          <w:rFonts w:ascii="Times New Roman" w:hAnsi="Times New Roman"/>
          <w:sz w:val="17"/>
          <w:szCs w:val="17"/>
          <w:lang w:val="ru-RU"/>
        </w:rPr>
        <w:t xml:space="preserve"> </w:t>
      </w:r>
      <w:r w:rsidR="00F8703F" w:rsidRPr="00F8703F">
        <w:rPr>
          <w:rFonts w:ascii="Times New Roman" w:hAnsi="Times New Roman"/>
          <w:sz w:val="17"/>
          <w:szCs w:val="17"/>
          <w:lang w:val="ru-RU"/>
        </w:rPr>
        <w:t>заявок</w:t>
      </w:r>
      <w:r w:rsidR="00F8703F" w:rsidRPr="00CC1A71">
        <w:rPr>
          <w:rFonts w:ascii="Times New Roman" w:hAnsi="Times New Roman"/>
          <w:sz w:val="17"/>
          <w:szCs w:val="17"/>
          <w:lang w:val="ru-RU"/>
        </w:rPr>
        <w:t xml:space="preserve"> </w:t>
      </w:r>
      <w:r w:rsidR="00F8703F" w:rsidRPr="00F8703F">
        <w:rPr>
          <w:rFonts w:ascii="Times New Roman" w:hAnsi="Times New Roman"/>
          <w:sz w:val="17"/>
          <w:szCs w:val="17"/>
          <w:lang w:val="ru-RU"/>
        </w:rPr>
        <w:t>или</w:t>
      </w:r>
      <w:r w:rsidR="00F8703F" w:rsidRPr="00CC1A71">
        <w:rPr>
          <w:rFonts w:ascii="Times New Roman" w:hAnsi="Times New Roman"/>
          <w:sz w:val="17"/>
          <w:szCs w:val="17"/>
          <w:lang w:val="ru-RU"/>
        </w:rPr>
        <w:t xml:space="preserve"> </w:t>
      </w:r>
      <w:r w:rsidR="00F8703F" w:rsidRPr="00F8703F">
        <w:rPr>
          <w:rFonts w:ascii="Times New Roman" w:hAnsi="Times New Roman"/>
          <w:sz w:val="17"/>
          <w:szCs w:val="17"/>
          <w:lang w:val="ru-RU"/>
        </w:rPr>
        <w:t>других</w:t>
      </w:r>
      <w:r w:rsidR="00F8703F" w:rsidRPr="00CC1A71">
        <w:rPr>
          <w:rFonts w:ascii="Times New Roman" w:hAnsi="Times New Roman"/>
          <w:sz w:val="17"/>
          <w:szCs w:val="17"/>
          <w:lang w:val="ru-RU"/>
        </w:rPr>
        <w:t xml:space="preserve"> </w:t>
      </w:r>
      <w:r w:rsidR="00F8703F" w:rsidRPr="00F8703F">
        <w:rPr>
          <w:rFonts w:ascii="Times New Roman" w:hAnsi="Times New Roman"/>
          <w:sz w:val="17"/>
          <w:szCs w:val="17"/>
          <w:lang w:val="ru-RU"/>
        </w:rPr>
        <w:t>сговор</w:t>
      </w:r>
      <w:r w:rsidR="0026171B">
        <w:rPr>
          <w:rFonts w:ascii="Times New Roman" w:hAnsi="Times New Roman"/>
          <w:sz w:val="17"/>
          <w:szCs w:val="17"/>
          <w:lang w:val="ru-RU"/>
        </w:rPr>
        <w:t>ах</w:t>
      </w:r>
      <w:r w:rsidR="00F8703F" w:rsidRPr="00CC1A71">
        <w:rPr>
          <w:rFonts w:ascii="Times New Roman" w:hAnsi="Times New Roman"/>
          <w:sz w:val="17"/>
          <w:szCs w:val="17"/>
          <w:lang w:val="ru-RU"/>
        </w:rPr>
        <w:t xml:space="preserve"> </w:t>
      </w:r>
      <w:r w:rsidR="00F8703F" w:rsidRPr="00F8703F">
        <w:rPr>
          <w:rFonts w:ascii="Times New Roman" w:hAnsi="Times New Roman"/>
          <w:sz w:val="17"/>
          <w:szCs w:val="17"/>
          <w:lang w:val="ru-RU"/>
        </w:rPr>
        <w:t>или</w:t>
      </w:r>
      <w:r w:rsidR="00F8703F" w:rsidRPr="00CC1A71">
        <w:rPr>
          <w:rFonts w:ascii="Times New Roman" w:hAnsi="Times New Roman"/>
          <w:sz w:val="17"/>
          <w:szCs w:val="17"/>
          <w:lang w:val="ru-RU"/>
        </w:rPr>
        <w:t xml:space="preserve"> </w:t>
      </w:r>
      <w:r w:rsidR="0026171B">
        <w:rPr>
          <w:rFonts w:ascii="Times New Roman" w:hAnsi="Times New Roman"/>
          <w:sz w:val="17"/>
          <w:szCs w:val="17"/>
          <w:lang w:val="ru-RU"/>
        </w:rPr>
        <w:t>делах</w:t>
      </w:r>
      <w:r w:rsidR="00F8703F" w:rsidRPr="00CC1A71">
        <w:rPr>
          <w:rFonts w:ascii="Times New Roman" w:hAnsi="Times New Roman"/>
          <w:sz w:val="17"/>
          <w:szCs w:val="17"/>
          <w:lang w:val="ru-RU"/>
        </w:rPr>
        <w:t xml:space="preserve"> </w:t>
      </w:r>
      <w:r w:rsidR="00F8703F" w:rsidRPr="00F8703F">
        <w:rPr>
          <w:rFonts w:ascii="Times New Roman" w:hAnsi="Times New Roman"/>
          <w:sz w:val="17"/>
          <w:szCs w:val="17"/>
          <w:lang w:val="ru-RU"/>
        </w:rPr>
        <w:t>с</w:t>
      </w:r>
      <w:r w:rsidR="00F8703F" w:rsidRPr="00CC1A71">
        <w:rPr>
          <w:rFonts w:ascii="Times New Roman" w:hAnsi="Times New Roman"/>
          <w:sz w:val="17"/>
          <w:szCs w:val="17"/>
          <w:lang w:val="ru-RU"/>
        </w:rPr>
        <w:t xml:space="preserve"> </w:t>
      </w:r>
      <w:r w:rsidR="00F8703F" w:rsidRPr="00F8703F">
        <w:rPr>
          <w:rFonts w:ascii="Times New Roman" w:hAnsi="Times New Roman"/>
          <w:sz w:val="17"/>
          <w:szCs w:val="17"/>
          <w:lang w:val="ru-RU"/>
        </w:rPr>
        <w:t>как</w:t>
      </w:r>
      <w:r w:rsidR="0026171B">
        <w:rPr>
          <w:rFonts w:ascii="Times New Roman" w:hAnsi="Times New Roman"/>
          <w:sz w:val="17"/>
          <w:szCs w:val="17"/>
          <w:lang w:val="ru-RU"/>
        </w:rPr>
        <w:t>им</w:t>
      </w:r>
      <w:r w:rsidR="00F8703F" w:rsidRPr="00CC1A71">
        <w:rPr>
          <w:rFonts w:ascii="Times New Roman" w:hAnsi="Times New Roman"/>
          <w:sz w:val="17"/>
          <w:szCs w:val="17"/>
          <w:lang w:val="ru-RU"/>
        </w:rPr>
        <w:t>-</w:t>
      </w:r>
      <w:r w:rsidR="00F8703F" w:rsidRPr="00F8703F">
        <w:rPr>
          <w:rFonts w:ascii="Times New Roman" w:hAnsi="Times New Roman"/>
          <w:sz w:val="17"/>
          <w:szCs w:val="17"/>
          <w:lang w:val="ru-RU"/>
        </w:rPr>
        <w:t>либо</w:t>
      </w:r>
      <w:r w:rsidR="00F8703F" w:rsidRPr="00CC1A71">
        <w:rPr>
          <w:rFonts w:ascii="Times New Roman" w:hAnsi="Times New Roman"/>
          <w:sz w:val="17"/>
          <w:szCs w:val="17"/>
          <w:lang w:val="ru-RU"/>
        </w:rPr>
        <w:t xml:space="preserve"> </w:t>
      </w:r>
      <w:r w:rsidR="00F8703F" w:rsidRPr="00F8703F">
        <w:rPr>
          <w:rFonts w:ascii="Times New Roman" w:hAnsi="Times New Roman"/>
          <w:sz w:val="17"/>
          <w:szCs w:val="17"/>
          <w:lang w:val="ru-RU"/>
        </w:rPr>
        <w:t>фактическ</w:t>
      </w:r>
      <w:r w:rsidR="0026171B">
        <w:rPr>
          <w:rFonts w:ascii="Times New Roman" w:hAnsi="Times New Roman"/>
          <w:sz w:val="17"/>
          <w:szCs w:val="17"/>
          <w:lang w:val="ru-RU"/>
        </w:rPr>
        <w:t>им</w:t>
      </w:r>
      <w:r w:rsidR="00F8703F" w:rsidRPr="00CC1A71">
        <w:rPr>
          <w:rFonts w:ascii="Times New Roman" w:hAnsi="Times New Roman"/>
          <w:sz w:val="17"/>
          <w:szCs w:val="17"/>
          <w:lang w:val="ru-RU"/>
        </w:rPr>
        <w:t xml:space="preserve"> </w:t>
      </w:r>
      <w:r w:rsidR="00F8703F" w:rsidRPr="00F8703F">
        <w:rPr>
          <w:rFonts w:ascii="Times New Roman" w:hAnsi="Times New Roman"/>
          <w:sz w:val="17"/>
          <w:szCs w:val="17"/>
          <w:lang w:val="ru-RU"/>
        </w:rPr>
        <w:t>или</w:t>
      </w:r>
      <w:r w:rsidR="00F8703F" w:rsidRPr="00CC1A71">
        <w:rPr>
          <w:rFonts w:ascii="Times New Roman" w:hAnsi="Times New Roman"/>
          <w:sz w:val="17"/>
          <w:szCs w:val="17"/>
          <w:lang w:val="ru-RU"/>
        </w:rPr>
        <w:t xml:space="preserve"> </w:t>
      </w:r>
      <w:r w:rsidR="00F8703F" w:rsidRPr="00F8703F">
        <w:rPr>
          <w:rFonts w:ascii="Times New Roman" w:hAnsi="Times New Roman"/>
          <w:sz w:val="17"/>
          <w:szCs w:val="17"/>
          <w:lang w:val="ru-RU"/>
        </w:rPr>
        <w:t>потенциальн</w:t>
      </w:r>
      <w:r w:rsidR="0026171B">
        <w:rPr>
          <w:rFonts w:ascii="Times New Roman" w:hAnsi="Times New Roman"/>
          <w:sz w:val="17"/>
          <w:szCs w:val="17"/>
          <w:lang w:val="ru-RU"/>
        </w:rPr>
        <w:t>ым</w:t>
      </w:r>
      <w:r w:rsidR="00F8703F" w:rsidRPr="00CC1A71">
        <w:rPr>
          <w:rFonts w:ascii="Times New Roman" w:hAnsi="Times New Roman"/>
          <w:sz w:val="17"/>
          <w:szCs w:val="17"/>
          <w:lang w:val="ru-RU"/>
        </w:rPr>
        <w:t xml:space="preserve"> </w:t>
      </w:r>
      <w:r w:rsidR="00F8703F" w:rsidRPr="00F8703F">
        <w:rPr>
          <w:rFonts w:ascii="Times New Roman" w:hAnsi="Times New Roman"/>
          <w:sz w:val="17"/>
          <w:szCs w:val="17"/>
          <w:lang w:val="ru-RU"/>
        </w:rPr>
        <w:t>конкурент</w:t>
      </w:r>
      <w:r w:rsidR="0026171B">
        <w:rPr>
          <w:rFonts w:ascii="Times New Roman" w:hAnsi="Times New Roman"/>
          <w:sz w:val="17"/>
          <w:szCs w:val="17"/>
          <w:lang w:val="ru-RU"/>
        </w:rPr>
        <w:t>ом</w:t>
      </w:r>
      <w:r w:rsidR="00F8703F" w:rsidRPr="00CC1A71">
        <w:rPr>
          <w:rFonts w:ascii="Times New Roman" w:hAnsi="Times New Roman"/>
          <w:sz w:val="17"/>
          <w:szCs w:val="17"/>
          <w:lang w:val="ru-RU"/>
        </w:rPr>
        <w:t xml:space="preserve"> </w:t>
      </w:r>
      <w:r w:rsidR="0026171B">
        <w:rPr>
          <w:rFonts w:ascii="Times New Roman" w:hAnsi="Times New Roman"/>
          <w:sz w:val="17"/>
          <w:szCs w:val="17"/>
          <w:lang w:val="ru-RU"/>
        </w:rPr>
        <w:t>по</w:t>
      </w:r>
      <w:r w:rsidR="0026171B" w:rsidRPr="00CC1A71">
        <w:rPr>
          <w:rFonts w:ascii="Times New Roman" w:hAnsi="Times New Roman"/>
          <w:sz w:val="17"/>
          <w:szCs w:val="17"/>
          <w:lang w:val="ru-RU"/>
        </w:rPr>
        <w:t xml:space="preserve"> </w:t>
      </w:r>
      <w:r w:rsidR="0026171B">
        <w:rPr>
          <w:rFonts w:ascii="Times New Roman" w:hAnsi="Times New Roman"/>
          <w:sz w:val="17"/>
          <w:szCs w:val="17"/>
          <w:lang w:val="ru-RU"/>
        </w:rPr>
        <w:t>данному</w:t>
      </w:r>
      <w:r w:rsidR="0026171B" w:rsidRPr="00CC1A71">
        <w:rPr>
          <w:rFonts w:ascii="Times New Roman" w:hAnsi="Times New Roman"/>
          <w:sz w:val="17"/>
          <w:szCs w:val="17"/>
          <w:lang w:val="ru-RU"/>
        </w:rPr>
        <w:t xml:space="preserve"> </w:t>
      </w:r>
      <w:r w:rsidR="00F8703F" w:rsidRPr="00F8703F">
        <w:rPr>
          <w:rFonts w:ascii="Times New Roman" w:hAnsi="Times New Roman"/>
          <w:sz w:val="17"/>
          <w:szCs w:val="17"/>
          <w:lang w:val="ru-RU"/>
        </w:rPr>
        <w:t>Заказ</w:t>
      </w:r>
      <w:r w:rsidR="0026171B">
        <w:rPr>
          <w:rFonts w:ascii="Times New Roman" w:hAnsi="Times New Roman"/>
          <w:sz w:val="17"/>
          <w:szCs w:val="17"/>
          <w:lang w:val="ru-RU"/>
        </w:rPr>
        <w:t>у</w:t>
      </w:r>
      <w:r w:rsidR="0026171B" w:rsidRPr="00CC1A71">
        <w:rPr>
          <w:rFonts w:ascii="Times New Roman" w:hAnsi="Times New Roman"/>
          <w:sz w:val="17"/>
          <w:szCs w:val="17"/>
          <w:lang w:val="ru-RU"/>
        </w:rPr>
        <w:t xml:space="preserve"> </w:t>
      </w:r>
      <w:r w:rsidR="0026171B">
        <w:rPr>
          <w:rFonts w:ascii="Times New Roman" w:hAnsi="Times New Roman"/>
          <w:sz w:val="17"/>
          <w:szCs w:val="17"/>
          <w:lang w:val="ru-RU"/>
        </w:rPr>
        <w:t>на</w:t>
      </w:r>
      <w:r w:rsidR="0026171B" w:rsidRPr="00CC1A71">
        <w:rPr>
          <w:rFonts w:ascii="Times New Roman" w:hAnsi="Times New Roman"/>
          <w:sz w:val="17"/>
          <w:szCs w:val="17"/>
          <w:lang w:val="ru-RU"/>
        </w:rPr>
        <w:t xml:space="preserve"> </w:t>
      </w:r>
      <w:r w:rsidR="0026171B">
        <w:rPr>
          <w:rFonts w:ascii="Times New Roman" w:hAnsi="Times New Roman"/>
          <w:sz w:val="17"/>
          <w:szCs w:val="17"/>
          <w:lang w:val="ru-RU"/>
        </w:rPr>
        <w:t>поставку</w:t>
      </w:r>
      <w:r w:rsidR="00F8703F" w:rsidRPr="00CC1A71">
        <w:rPr>
          <w:rFonts w:ascii="Times New Roman" w:hAnsi="Times New Roman"/>
          <w:sz w:val="17"/>
          <w:szCs w:val="17"/>
          <w:lang w:val="ru-RU"/>
        </w:rPr>
        <w:t xml:space="preserve"> </w:t>
      </w:r>
      <w:r w:rsidR="00F8703F" w:rsidRPr="00F8703F">
        <w:rPr>
          <w:rFonts w:ascii="Times New Roman" w:hAnsi="Times New Roman"/>
          <w:sz w:val="17"/>
          <w:szCs w:val="17"/>
          <w:lang w:val="ru-RU"/>
        </w:rPr>
        <w:t>или</w:t>
      </w:r>
      <w:r w:rsidR="00F8703F" w:rsidRPr="00CC1A71">
        <w:rPr>
          <w:rFonts w:ascii="Times New Roman" w:hAnsi="Times New Roman"/>
          <w:sz w:val="17"/>
          <w:szCs w:val="17"/>
          <w:lang w:val="ru-RU"/>
        </w:rPr>
        <w:t xml:space="preserve"> </w:t>
      </w:r>
      <w:r w:rsidR="00CC1A71">
        <w:rPr>
          <w:rFonts w:ascii="Times New Roman" w:hAnsi="Times New Roman"/>
          <w:sz w:val="17"/>
          <w:szCs w:val="17"/>
          <w:lang w:val="ru-RU"/>
        </w:rPr>
        <w:t>с</w:t>
      </w:r>
      <w:r w:rsidR="00CC1A71" w:rsidRPr="00CC1A71">
        <w:rPr>
          <w:rFonts w:ascii="Times New Roman" w:hAnsi="Times New Roman"/>
          <w:sz w:val="17"/>
          <w:szCs w:val="17"/>
          <w:lang w:val="ru-RU"/>
        </w:rPr>
        <w:t xml:space="preserve"> </w:t>
      </w:r>
      <w:r w:rsidR="00CC1A71">
        <w:rPr>
          <w:rFonts w:ascii="Times New Roman" w:hAnsi="Times New Roman"/>
          <w:sz w:val="17"/>
          <w:szCs w:val="17"/>
          <w:lang w:val="ru-RU"/>
        </w:rPr>
        <w:t>любыми</w:t>
      </w:r>
      <w:r w:rsidR="00F8703F" w:rsidRPr="00CC1A71">
        <w:rPr>
          <w:rFonts w:ascii="Times New Roman" w:hAnsi="Times New Roman"/>
          <w:sz w:val="17"/>
          <w:szCs w:val="17"/>
          <w:lang w:val="ru-RU"/>
        </w:rPr>
        <w:t xml:space="preserve"> </w:t>
      </w:r>
      <w:r w:rsidR="00F8703F" w:rsidRPr="00F8703F">
        <w:rPr>
          <w:rFonts w:ascii="Times New Roman" w:hAnsi="Times New Roman"/>
          <w:sz w:val="17"/>
          <w:szCs w:val="17"/>
          <w:lang w:val="ru-RU"/>
        </w:rPr>
        <w:t>друг</w:t>
      </w:r>
      <w:r w:rsidR="00CC1A71">
        <w:rPr>
          <w:rFonts w:ascii="Times New Roman" w:hAnsi="Times New Roman"/>
          <w:sz w:val="17"/>
          <w:szCs w:val="17"/>
          <w:lang w:val="ru-RU"/>
        </w:rPr>
        <w:t>ими</w:t>
      </w:r>
      <w:r w:rsidR="00F8703F" w:rsidRPr="00CC1A71">
        <w:rPr>
          <w:rFonts w:ascii="Times New Roman" w:hAnsi="Times New Roman"/>
          <w:sz w:val="17"/>
          <w:szCs w:val="17"/>
          <w:lang w:val="ru-RU"/>
        </w:rPr>
        <w:t xml:space="preserve"> </w:t>
      </w:r>
      <w:r w:rsidR="00CC1A71">
        <w:rPr>
          <w:rFonts w:ascii="Times New Roman" w:hAnsi="Times New Roman"/>
          <w:sz w:val="17"/>
          <w:szCs w:val="17"/>
          <w:lang w:val="ru-RU"/>
        </w:rPr>
        <w:t>лицами</w:t>
      </w:r>
      <w:r w:rsidR="00F8703F" w:rsidRPr="00CC1A71">
        <w:rPr>
          <w:rFonts w:ascii="Times New Roman" w:hAnsi="Times New Roman"/>
          <w:sz w:val="17"/>
          <w:szCs w:val="17"/>
          <w:lang w:val="ru-RU"/>
        </w:rPr>
        <w:t xml:space="preserve">, </w:t>
      </w:r>
      <w:r w:rsidR="00F8703F" w:rsidRPr="00F8703F">
        <w:rPr>
          <w:rFonts w:ascii="Times New Roman" w:hAnsi="Times New Roman"/>
          <w:sz w:val="17"/>
          <w:szCs w:val="17"/>
          <w:lang w:val="ru-RU"/>
        </w:rPr>
        <w:lastRenderedPageBreak/>
        <w:t>поведение</w:t>
      </w:r>
      <w:r w:rsidR="00F8703F" w:rsidRPr="00CC1A71">
        <w:rPr>
          <w:rFonts w:ascii="Times New Roman" w:hAnsi="Times New Roman"/>
          <w:sz w:val="17"/>
          <w:szCs w:val="17"/>
          <w:lang w:val="ru-RU"/>
        </w:rPr>
        <w:t xml:space="preserve"> </w:t>
      </w:r>
      <w:r w:rsidR="00F8703F" w:rsidRPr="00F8703F">
        <w:rPr>
          <w:rFonts w:ascii="Times New Roman" w:hAnsi="Times New Roman"/>
          <w:sz w:val="17"/>
          <w:szCs w:val="17"/>
          <w:lang w:val="ru-RU"/>
        </w:rPr>
        <w:t>которых</w:t>
      </w:r>
      <w:r w:rsidR="00F8703F" w:rsidRPr="00CC1A71">
        <w:rPr>
          <w:rFonts w:ascii="Times New Roman" w:hAnsi="Times New Roman"/>
          <w:sz w:val="17"/>
          <w:szCs w:val="17"/>
          <w:lang w:val="ru-RU"/>
        </w:rPr>
        <w:t xml:space="preserve"> </w:t>
      </w:r>
      <w:r w:rsidR="00F8703F" w:rsidRPr="00F8703F">
        <w:rPr>
          <w:rFonts w:ascii="Times New Roman" w:hAnsi="Times New Roman"/>
          <w:sz w:val="17"/>
          <w:szCs w:val="17"/>
          <w:lang w:val="ru-RU"/>
        </w:rPr>
        <w:t>могло</w:t>
      </w:r>
      <w:r w:rsidR="00F8703F" w:rsidRPr="00CC1A71">
        <w:rPr>
          <w:rFonts w:ascii="Times New Roman" w:hAnsi="Times New Roman"/>
          <w:sz w:val="17"/>
          <w:szCs w:val="17"/>
          <w:lang w:val="ru-RU"/>
        </w:rPr>
        <w:t xml:space="preserve"> </w:t>
      </w:r>
      <w:r w:rsidR="00CC1A71">
        <w:rPr>
          <w:rFonts w:ascii="Times New Roman" w:hAnsi="Times New Roman"/>
          <w:sz w:val="17"/>
          <w:szCs w:val="17"/>
          <w:lang w:val="ru-RU"/>
        </w:rPr>
        <w:t>по</w:t>
      </w:r>
      <w:r w:rsidR="00F8703F" w:rsidRPr="00F8703F">
        <w:rPr>
          <w:rFonts w:ascii="Times New Roman" w:hAnsi="Times New Roman"/>
          <w:sz w:val="17"/>
          <w:szCs w:val="17"/>
          <w:lang w:val="ru-RU"/>
        </w:rPr>
        <w:t>влия</w:t>
      </w:r>
      <w:r w:rsidR="00CC1A71">
        <w:rPr>
          <w:rFonts w:ascii="Times New Roman" w:hAnsi="Times New Roman"/>
          <w:sz w:val="17"/>
          <w:szCs w:val="17"/>
          <w:lang w:val="ru-RU"/>
        </w:rPr>
        <w:t>ть</w:t>
      </w:r>
      <w:r w:rsidR="00CC1A71" w:rsidRPr="00CC1A71">
        <w:rPr>
          <w:rFonts w:ascii="Times New Roman" w:hAnsi="Times New Roman"/>
          <w:sz w:val="17"/>
          <w:szCs w:val="17"/>
          <w:lang w:val="ru-RU"/>
        </w:rPr>
        <w:t xml:space="preserve"> </w:t>
      </w:r>
      <w:r w:rsidR="00CC1A71">
        <w:rPr>
          <w:rFonts w:ascii="Times New Roman" w:hAnsi="Times New Roman"/>
          <w:sz w:val="17"/>
          <w:szCs w:val="17"/>
          <w:lang w:val="ru-RU"/>
        </w:rPr>
        <w:t>на</w:t>
      </w:r>
      <w:r w:rsidR="00CC1A71" w:rsidRPr="00CC1A71">
        <w:rPr>
          <w:rFonts w:ascii="Times New Roman" w:hAnsi="Times New Roman"/>
          <w:sz w:val="17"/>
          <w:szCs w:val="17"/>
          <w:lang w:val="ru-RU"/>
        </w:rPr>
        <w:t xml:space="preserve"> </w:t>
      </w:r>
      <w:r w:rsidR="00CC1A71">
        <w:rPr>
          <w:rFonts w:ascii="Times New Roman" w:hAnsi="Times New Roman"/>
          <w:sz w:val="17"/>
          <w:szCs w:val="17"/>
          <w:lang w:val="ru-RU"/>
        </w:rPr>
        <w:t xml:space="preserve">результаты тендера по присуждению данного </w:t>
      </w:r>
      <w:r w:rsidR="00F8703F" w:rsidRPr="00F8703F">
        <w:rPr>
          <w:rFonts w:ascii="Times New Roman" w:hAnsi="Times New Roman"/>
          <w:sz w:val="17"/>
          <w:szCs w:val="17"/>
          <w:lang w:val="ru-RU"/>
        </w:rPr>
        <w:t xml:space="preserve">Заказа </w:t>
      </w:r>
      <w:r w:rsidR="00CC1A71">
        <w:rPr>
          <w:rFonts w:ascii="Times New Roman" w:hAnsi="Times New Roman"/>
          <w:sz w:val="17"/>
          <w:szCs w:val="17"/>
          <w:lang w:val="ru-RU"/>
        </w:rPr>
        <w:t xml:space="preserve">на поставку </w:t>
      </w:r>
      <w:r w:rsidR="00F8703F" w:rsidRPr="00F8703F">
        <w:rPr>
          <w:rFonts w:ascii="Times New Roman" w:hAnsi="Times New Roman"/>
          <w:sz w:val="17"/>
          <w:szCs w:val="17"/>
          <w:lang w:val="ru-RU"/>
        </w:rPr>
        <w:t>или повы</w:t>
      </w:r>
      <w:r w:rsidR="00CC1A71">
        <w:rPr>
          <w:rFonts w:ascii="Times New Roman" w:hAnsi="Times New Roman"/>
          <w:sz w:val="17"/>
          <w:szCs w:val="17"/>
          <w:lang w:val="ru-RU"/>
        </w:rPr>
        <w:t xml:space="preserve">сить </w:t>
      </w:r>
      <w:r w:rsidR="00F8703F" w:rsidRPr="00F8703F">
        <w:rPr>
          <w:rFonts w:ascii="Times New Roman" w:hAnsi="Times New Roman"/>
          <w:sz w:val="17"/>
          <w:szCs w:val="17"/>
          <w:lang w:val="ru-RU"/>
        </w:rPr>
        <w:t>цен</w:t>
      </w:r>
      <w:r w:rsidR="00CC1A71">
        <w:rPr>
          <w:rFonts w:ascii="Times New Roman" w:hAnsi="Times New Roman"/>
          <w:sz w:val="17"/>
          <w:szCs w:val="17"/>
          <w:lang w:val="ru-RU"/>
        </w:rPr>
        <w:t>ы</w:t>
      </w:r>
      <w:r w:rsidR="00F8703F" w:rsidRPr="00F8703F">
        <w:rPr>
          <w:rFonts w:ascii="Times New Roman" w:hAnsi="Times New Roman"/>
          <w:sz w:val="17"/>
          <w:szCs w:val="17"/>
          <w:lang w:val="ru-RU"/>
        </w:rPr>
        <w:t xml:space="preserve"> на </w:t>
      </w:r>
      <w:r w:rsidR="00CC1A71">
        <w:rPr>
          <w:rFonts w:ascii="Times New Roman" w:hAnsi="Times New Roman"/>
          <w:sz w:val="17"/>
          <w:szCs w:val="17"/>
          <w:lang w:val="ru-RU"/>
        </w:rPr>
        <w:t xml:space="preserve">закупаемые </w:t>
      </w:r>
      <w:r w:rsidR="00F8703F" w:rsidRPr="00F8703F">
        <w:rPr>
          <w:rFonts w:ascii="Times New Roman" w:hAnsi="Times New Roman"/>
          <w:sz w:val="17"/>
          <w:szCs w:val="17"/>
          <w:lang w:val="ru-RU"/>
        </w:rPr>
        <w:t xml:space="preserve">конечные </w:t>
      </w:r>
      <w:r w:rsidR="00CC1A71">
        <w:rPr>
          <w:rFonts w:ascii="Times New Roman" w:hAnsi="Times New Roman"/>
          <w:sz w:val="17"/>
          <w:szCs w:val="17"/>
          <w:lang w:val="ru-RU"/>
        </w:rPr>
        <w:t>продукты</w:t>
      </w:r>
      <w:r w:rsidR="00F8703F" w:rsidRPr="00F8703F">
        <w:rPr>
          <w:rFonts w:ascii="Times New Roman" w:hAnsi="Times New Roman"/>
          <w:sz w:val="17"/>
          <w:szCs w:val="17"/>
          <w:lang w:val="ru-RU"/>
        </w:rPr>
        <w:t xml:space="preserve"> или услуг</w:t>
      </w:r>
      <w:r w:rsidR="00CC1A71">
        <w:rPr>
          <w:rFonts w:ascii="Times New Roman" w:hAnsi="Times New Roman"/>
          <w:sz w:val="17"/>
          <w:szCs w:val="17"/>
          <w:lang w:val="ru-RU"/>
        </w:rPr>
        <w:t>и;</w:t>
      </w:r>
      <w:r w:rsidR="00F8703F" w:rsidRPr="00F8703F">
        <w:rPr>
          <w:rFonts w:ascii="Times New Roman" w:hAnsi="Times New Roman"/>
          <w:sz w:val="17"/>
          <w:szCs w:val="17"/>
          <w:lang w:val="ru-RU"/>
        </w:rPr>
        <w:t xml:space="preserve"> и (</w:t>
      </w:r>
      <w:r w:rsidR="00CC1A71" w:rsidRPr="00F8703F">
        <w:rPr>
          <w:rFonts w:ascii="Times New Roman" w:hAnsi="Times New Roman"/>
          <w:sz w:val="17"/>
          <w:szCs w:val="17"/>
          <w:lang w:val="ru-RU"/>
        </w:rPr>
        <w:t>iii</w:t>
      </w:r>
      <w:r w:rsidR="00F8703F" w:rsidRPr="00F8703F">
        <w:rPr>
          <w:rFonts w:ascii="Times New Roman" w:hAnsi="Times New Roman"/>
          <w:sz w:val="17"/>
          <w:szCs w:val="17"/>
          <w:lang w:val="ru-RU"/>
        </w:rPr>
        <w:t>) все заявления о</w:t>
      </w:r>
      <w:r w:rsidR="00CC1A71">
        <w:rPr>
          <w:rFonts w:ascii="Times New Roman" w:hAnsi="Times New Roman"/>
          <w:sz w:val="17"/>
          <w:szCs w:val="17"/>
          <w:lang w:val="ru-RU"/>
        </w:rPr>
        <w:t xml:space="preserve"> фактах, имеющих</w:t>
      </w:r>
      <w:r w:rsidR="00F8703F" w:rsidRPr="00F8703F">
        <w:rPr>
          <w:rFonts w:ascii="Times New Roman" w:hAnsi="Times New Roman"/>
          <w:sz w:val="17"/>
          <w:szCs w:val="17"/>
          <w:lang w:val="ru-RU"/>
        </w:rPr>
        <w:t xml:space="preserve"> существенно</w:t>
      </w:r>
      <w:r w:rsidR="00CC1A71">
        <w:rPr>
          <w:rFonts w:ascii="Times New Roman" w:hAnsi="Times New Roman"/>
          <w:sz w:val="17"/>
          <w:szCs w:val="17"/>
          <w:lang w:val="ru-RU"/>
        </w:rPr>
        <w:t>е значение, содержащие</w:t>
      </w:r>
      <w:r w:rsidR="00F8703F" w:rsidRPr="00F8703F">
        <w:rPr>
          <w:rFonts w:ascii="Times New Roman" w:hAnsi="Times New Roman"/>
          <w:sz w:val="17"/>
          <w:szCs w:val="17"/>
          <w:lang w:val="ru-RU"/>
        </w:rPr>
        <w:t>ся в любом предложении, ответ</w:t>
      </w:r>
      <w:r w:rsidR="00CC1A71">
        <w:rPr>
          <w:rFonts w:ascii="Times New Roman" w:hAnsi="Times New Roman"/>
          <w:sz w:val="17"/>
          <w:szCs w:val="17"/>
          <w:lang w:val="ru-RU"/>
        </w:rPr>
        <w:t>е</w:t>
      </w:r>
      <w:r w:rsidR="00F8703F" w:rsidRPr="00F8703F">
        <w:rPr>
          <w:rFonts w:ascii="Times New Roman" w:hAnsi="Times New Roman"/>
          <w:sz w:val="17"/>
          <w:szCs w:val="17"/>
          <w:lang w:val="ru-RU"/>
        </w:rPr>
        <w:t>, сертифика</w:t>
      </w:r>
      <w:r w:rsidR="00CC1A71">
        <w:rPr>
          <w:rFonts w:ascii="Times New Roman" w:hAnsi="Times New Roman"/>
          <w:sz w:val="17"/>
          <w:szCs w:val="17"/>
          <w:lang w:val="ru-RU"/>
        </w:rPr>
        <w:t>те</w:t>
      </w:r>
      <w:r w:rsidR="00F8703F" w:rsidRPr="00F8703F">
        <w:rPr>
          <w:rFonts w:ascii="Times New Roman" w:hAnsi="Times New Roman"/>
          <w:sz w:val="17"/>
          <w:szCs w:val="17"/>
          <w:lang w:val="ru-RU"/>
        </w:rPr>
        <w:t xml:space="preserve"> или вопросник</w:t>
      </w:r>
      <w:r w:rsidR="00CC1A71">
        <w:rPr>
          <w:rFonts w:ascii="Times New Roman" w:hAnsi="Times New Roman"/>
          <w:sz w:val="17"/>
          <w:szCs w:val="17"/>
          <w:lang w:val="ru-RU"/>
        </w:rPr>
        <w:t>е</w:t>
      </w:r>
      <w:r w:rsidR="00F8703F" w:rsidRPr="00F8703F">
        <w:rPr>
          <w:rFonts w:ascii="Times New Roman" w:hAnsi="Times New Roman"/>
          <w:sz w:val="17"/>
          <w:szCs w:val="17"/>
          <w:lang w:val="ru-RU"/>
        </w:rPr>
        <w:t>, представленн</w:t>
      </w:r>
      <w:r w:rsidR="00CC1A71">
        <w:rPr>
          <w:rFonts w:ascii="Times New Roman" w:hAnsi="Times New Roman"/>
          <w:sz w:val="17"/>
          <w:szCs w:val="17"/>
          <w:lang w:val="ru-RU"/>
        </w:rPr>
        <w:t>ом</w:t>
      </w:r>
      <w:r w:rsidR="00F8703F" w:rsidRPr="00F8703F">
        <w:rPr>
          <w:rFonts w:ascii="Times New Roman" w:hAnsi="Times New Roman"/>
          <w:sz w:val="17"/>
          <w:szCs w:val="17"/>
          <w:lang w:val="ru-RU"/>
        </w:rPr>
        <w:t xml:space="preserve"> Поставщиком или любым </w:t>
      </w:r>
      <w:r w:rsidR="00CC1A71">
        <w:rPr>
          <w:rFonts w:ascii="Times New Roman" w:hAnsi="Times New Roman"/>
          <w:sz w:val="17"/>
          <w:szCs w:val="17"/>
          <w:lang w:val="ru-RU"/>
        </w:rPr>
        <w:t xml:space="preserve">его </w:t>
      </w:r>
      <w:r w:rsidR="00F8703F" w:rsidRPr="00F8703F">
        <w:rPr>
          <w:rFonts w:ascii="Times New Roman" w:hAnsi="Times New Roman"/>
          <w:sz w:val="17"/>
          <w:szCs w:val="17"/>
          <w:lang w:val="ru-RU"/>
        </w:rPr>
        <w:t>представителе</w:t>
      </w:r>
      <w:r w:rsidR="00CC1A71">
        <w:rPr>
          <w:rFonts w:ascii="Times New Roman" w:hAnsi="Times New Roman"/>
          <w:sz w:val="17"/>
          <w:szCs w:val="17"/>
          <w:lang w:val="ru-RU"/>
        </w:rPr>
        <w:t>м</w:t>
      </w:r>
      <w:r w:rsidR="00F8703F" w:rsidRPr="00F8703F">
        <w:rPr>
          <w:rFonts w:ascii="Times New Roman" w:hAnsi="Times New Roman"/>
          <w:sz w:val="17"/>
          <w:szCs w:val="17"/>
          <w:lang w:val="ru-RU"/>
        </w:rPr>
        <w:t>, в связи с тендер</w:t>
      </w:r>
      <w:r w:rsidR="00CC1A71">
        <w:rPr>
          <w:rFonts w:ascii="Times New Roman" w:hAnsi="Times New Roman"/>
          <w:sz w:val="17"/>
          <w:szCs w:val="17"/>
          <w:lang w:val="ru-RU"/>
        </w:rPr>
        <w:t>ом</w:t>
      </w:r>
      <w:r w:rsidR="00F8703F" w:rsidRPr="00F8703F">
        <w:rPr>
          <w:rFonts w:ascii="Times New Roman" w:hAnsi="Times New Roman"/>
          <w:sz w:val="17"/>
          <w:szCs w:val="17"/>
          <w:lang w:val="ru-RU"/>
        </w:rPr>
        <w:t>, пр</w:t>
      </w:r>
      <w:r w:rsidR="00CC1A71">
        <w:rPr>
          <w:rFonts w:ascii="Times New Roman" w:hAnsi="Times New Roman"/>
          <w:sz w:val="17"/>
          <w:szCs w:val="17"/>
          <w:lang w:val="ru-RU"/>
        </w:rPr>
        <w:t>исуждением</w:t>
      </w:r>
      <w:r w:rsidR="00F8703F" w:rsidRPr="00F8703F">
        <w:rPr>
          <w:rFonts w:ascii="Times New Roman" w:hAnsi="Times New Roman"/>
          <w:sz w:val="17"/>
          <w:szCs w:val="17"/>
          <w:lang w:val="ru-RU"/>
        </w:rPr>
        <w:t xml:space="preserve"> или переговор</w:t>
      </w:r>
      <w:r w:rsidR="00CC1A71">
        <w:rPr>
          <w:rFonts w:ascii="Times New Roman" w:hAnsi="Times New Roman"/>
          <w:sz w:val="17"/>
          <w:szCs w:val="17"/>
          <w:lang w:val="ru-RU"/>
        </w:rPr>
        <w:t xml:space="preserve">ами по </w:t>
      </w:r>
      <w:r w:rsidR="00F8703F" w:rsidRPr="00F8703F">
        <w:rPr>
          <w:rFonts w:ascii="Times New Roman" w:hAnsi="Times New Roman"/>
          <w:sz w:val="17"/>
          <w:szCs w:val="17"/>
          <w:lang w:val="ru-RU"/>
        </w:rPr>
        <w:t>настояще</w:t>
      </w:r>
      <w:r w:rsidR="00CC1A71">
        <w:rPr>
          <w:rFonts w:ascii="Times New Roman" w:hAnsi="Times New Roman"/>
          <w:sz w:val="17"/>
          <w:szCs w:val="17"/>
          <w:lang w:val="ru-RU"/>
        </w:rPr>
        <w:t>му</w:t>
      </w:r>
      <w:r w:rsidR="00F8703F" w:rsidRPr="00F8703F">
        <w:rPr>
          <w:rFonts w:ascii="Times New Roman" w:hAnsi="Times New Roman"/>
          <w:sz w:val="17"/>
          <w:szCs w:val="17"/>
          <w:lang w:val="ru-RU"/>
        </w:rPr>
        <w:t xml:space="preserve"> Заказ</w:t>
      </w:r>
      <w:r w:rsidR="00CC1A71">
        <w:rPr>
          <w:rFonts w:ascii="Times New Roman" w:hAnsi="Times New Roman"/>
          <w:sz w:val="17"/>
          <w:szCs w:val="17"/>
          <w:lang w:val="ru-RU"/>
        </w:rPr>
        <w:t>у на поставку,</w:t>
      </w:r>
      <w:r w:rsidR="00F8703F" w:rsidRPr="00F8703F">
        <w:rPr>
          <w:rFonts w:ascii="Times New Roman" w:hAnsi="Times New Roman"/>
          <w:sz w:val="17"/>
          <w:szCs w:val="17"/>
          <w:lang w:val="ru-RU"/>
        </w:rPr>
        <w:t xml:space="preserve"> </w:t>
      </w:r>
      <w:r w:rsidR="00CC1A71">
        <w:rPr>
          <w:rFonts w:ascii="Times New Roman" w:hAnsi="Times New Roman"/>
          <w:sz w:val="17"/>
          <w:szCs w:val="17"/>
          <w:lang w:val="ru-RU"/>
        </w:rPr>
        <w:t>являются верными</w:t>
      </w:r>
      <w:r w:rsidR="00F8703F" w:rsidRPr="00F8703F">
        <w:rPr>
          <w:rFonts w:ascii="Times New Roman" w:hAnsi="Times New Roman"/>
          <w:sz w:val="17"/>
          <w:szCs w:val="17"/>
          <w:lang w:val="ru-RU"/>
        </w:rPr>
        <w:t xml:space="preserve"> и полными</w:t>
      </w:r>
      <w:r w:rsidRPr="00F8703F">
        <w:rPr>
          <w:rFonts w:ascii="Times New Roman" w:hAnsi="Times New Roman"/>
          <w:sz w:val="17"/>
          <w:szCs w:val="17"/>
          <w:lang w:val="ru-RU"/>
        </w:rPr>
        <w:t xml:space="preserve">.    </w:t>
      </w:r>
    </w:p>
    <w:p w14:paraId="59F90E39" w14:textId="77777777" w:rsidR="00A025D4" w:rsidRPr="008B5B54" w:rsidRDefault="00A025D4" w:rsidP="00A025D4">
      <w:pPr>
        <w:spacing w:after="0" w:line="240" w:lineRule="auto"/>
        <w:jc w:val="both"/>
        <w:rPr>
          <w:rFonts w:ascii="Times New Roman" w:hAnsi="Times New Roman"/>
          <w:sz w:val="17"/>
          <w:szCs w:val="17"/>
          <w:lang w:val="ru-RU"/>
        </w:rPr>
      </w:pPr>
      <w:r w:rsidRPr="00DD20A1">
        <w:rPr>
          <w:rFonts w:ascii="Times New Roman" w:hAnsi="Times New Roman"/>
          <w:sz w:val="17"/>
          <w:szCs w:val="17"/>
          <w:u w:val="single"/>
          <w:lang w:val="ru-RU"/>
        </w:rPr>
        <w:t xml:space="preserve">8. </w:t>
      </w:r>
      <w:r w:rsidR="008B5B54" w:rsidRPr="002477A2">
        <w:rPr>
          <w:rFonts w:ascii="Times New Roman" w:hAnsi="Times New Roman"/>
          <w:sz w:val="17"/>
          <w:szCs w:val="17"/>
          <w:u w:val="single"/>
          <w:lang w:val="ru-RU"/>
        </w:rPr>
        <w:t>Соблюдение</w:t>
      </w:r>
      <w:r w:rsidR="008B5B54" w:rsidRPr="00DD20A1">
        <w:rPr>
          <w:rFonts w:ascii="Times New Roman" w:hAnsi="Times New Roman"/>
          <w:sz w:val="17"/>
          <w:szCs w:val="17"/>
          <w:u w:val="single"/>
          <w:lang w:val="ru-RU"/>
        </w:rPr>
        <w:t xml:space="preserve"> </w:t>
      </w:r>
      <w:r w:rsidR="008B5B54" w:rsidRPr="002477A2">
        <w:rPr>
          <w:rFonts w:ascii="Times New Roman" w:hAnsi="Times New Roman"/>
          <w:sz w:val="17"/>
          <w:szCs w:val="17"/>
          <w:u w:val="single"/>
          <w:lang w:val="ru-RU"/>
        </w:rPr>
        <w:t>закона</w:t>
      </w:r>
      <w:r w:rsidR="008B5B54" w:rsidRPr="00DD20A1">
        <w:rPr>
          <w:rFonts w:ascii="Times New Roman" w:hAnsi="Times New Roman"/>
          <w:sz w:val="17"/>
          <w:szCs w:val="17"/>
          <w:lang w:val="ru-RU"/>
        </w:rPr>
        <w:t xml:space="preserve">. </w:t>
      </w:r>
      <w:r w:rsidR="002477A2">
        <w:rPr>
          <w:rFonts w:ascii="Times New Roman" w:hAnsi="Times New Roman"/>
          <w:sz w:val="17"/>
          <w:szCs w:val="17"/>
          <w:lang w:val="ru-RU"/>
        </w:rPr>
        <w:t xml:space="preserve">Выполнение работ 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>П</w:t>
      </w:r>
      <w:r w:rsidR="002477A2">
        <w:rPr>
          <w:rFonts w:ascii="Times New Roman" w:hAnsi="Times New Roman"/>
          <w:sz w:val="17"/>
          <w:szCs w:val="17"/>
          <w:lang w:val="ru-RU"/>
        </w:rPr>
        <w:t>оставщиком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 xml:space="preserve"> и все</w:t>
      </w:r>
      <w:r w:rsidR="002477A2">
        <w:rPr>
          <w:rFonts w:ascii="Times New Roman" w:hAnsi="Times New Roman"/>
          <w:sz w:val="17"/>
          <w:szCs w:val="17"/>
          <w:lang w:val="ru-RU"/>
        </w:rPr>
        <w:t xml:space="preserve"> поставляемые 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>продукт</w:t>
      </w:r>
      <w:r w:rsidR="002477A2">
        <w:rPr>
          <w:rFonts w:ascii="Times New Roman" w:hAnsi="Times New Roman"/>
          <w:sz w:val="17"/>
          <w:szCs w:val="17"/>
          <w:lang w:val="ru-RU"/>
        </w:rPr>
        <w:t>ы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 xml:space="preserve"> должны соответств</w:t>
      </w:r>
      <w:r w:rsidR="002477A2">
        <w:rPr>
          <w:rFonts w:ascii="Times New Roman" w:hAnsi="Times New Roman"/>
          <w:sz w:val="17"/>
          <w:szCs w:val="17"/>
          <w:lang w:val="ru-RU"/>
        </w:rPr>
        <w:t xml:space="preserve">овать всем 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 xml:space="preserve">применимым правилам: </w:t>
      </w:r>
      <w:r w:rsidR="002477A2">
        <w:rPr>
          <w:rFonts w:ascii="Times New Roman" w:hAnsi="Times New Roman"/>
          <w:sz w:val="17"/>
          <w:szCs w:val="17"/>
          <w:lang w:val="ru-RU"/>
        </w:rPr>
        <w:t xml:space="preserve">правительственным 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>распоряжени</w:t>
      </w:r>
      <w:r w:rsidR="002477A2">
        <w:rPr>
          <w:rFonts w:ascii="Times New Roman" w:hAnsi="Times New Roman"/>
          <w:sz w:val="17"/>
          <w:szCs w:val="17"/>
          <w:lang w:val="ru-RU"/>
        </w:rPr>
        <w:t>ям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>, федеральны</w:t>
      </w:r>
      <w:r w:rsidR="002477A2">
        <w:rPr>
          <w:rFonts w:ascii="Times New Roman" w:hAnsi="Times New Roman"/>
          <w:sz w:val="17"/>
          <w:szCs w:val="17"/>
          <w:lang w:val="ru-RU"/>
        </w:rPr>
        <w:t>м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>, государственны</w:t>
      </w:r>
      <w:r w:rsidR="002477A2">
        <w:rPr>
          <w:rFonts w:ascii="Times New Roman" w:hAnsi="Times New Roman"/>
          <w:sz w:val="17"/>
          <w:szCs w:val="17"/>
          <w:lang w:val="ru-RU"/>
        </w:rPr>
        <w:t>м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>, муниципальны</w:t>
      </w:r>
      <w:r w:rsidR="002477A2">
        <w:rPr>
          <w:rFonts w:ascii="Times New Roman" w:hAnsi="Times New Roman"/>
          <w:sz w:val="17"/>
          <w:szCs w:val="17"/>
          <w:lang w:val="ru-RU"/>
        </w:rPr>
        <w:t>м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>, местны</w:t>
      </w:r>
      <w:r w:rsidR="002477A2">
        <w:rPr>
          <w:rFonts w:ascii="Times New Roman" w:hAnsi="Times New Roman"/>
          <w:sz w:val="17"/>
          <w:szCs w:val="17"/>
          <w:lang w:val="ru-RU"/>
        </w:rPr>
        <w:t xml:space="preserve">м законам 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>и закон</w:t>
      </w:r>
      <w:r w:rsidR="002477A2">
        <w:rPr>
          <w:rFonts w:ascii="Times New Roman" w:hAnsi="Times New Roman"/>
          <w:sz w:val="17"/>
          <w:szCs w:val="17"/>
          <w:lang w:val="ru-RU"/>
        </w:rPr>
        <w:t>ам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 xml:space="preserve"> принимающей страны</w:t>
      </w:r>
      <w:r w:rsidR="002477A2">
        <w:rPr>
          <w:rFonts w:ascii="Times New Roman" w:hAnsi="Times New Roman"/>
          <w:sz w:val="17"/>
          <w:szCs w:val="17"/>
          <w:lang w:val="ru-RU"/>
        </w:rPr>
        <w:t>, а также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 xml:space="preserve"> постановлени</w:t>
      </w:r>
      <w:r w:rsidR="002477A2">
        <w:rPr>
          <w:rFonts w:ascii="Times New Roman" w:hAnsi="Times New Roman"/>
          <w:sz w:val="17"/>
          <w:szCs w:val="17"/>
          <w:lang w:val="ru-RU"/>
        </w:rPr>
        <w:t>ям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>, правил</w:t>
      </w:r>
      <w:r w:rsidR="002477A2">
        <w:rPr>
          <w:rFonts w:ascii="Times New Roman" w:hAnsi="Times New Roman"/>
          <w:sz w:val="17"/>
          <w:szCs w:val="17"/>
          <w:lang w:val="ru-RU"/>
        </w:rPr>
        <w:t>ам,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 xml:space="preserve"> приказ</w:t>
      </w:r>
      <w:r w:rsidR="002477A2">
        <w:rPr>
          <w:rFonts w:ascii="Times New Roman" w:hAnsi="Times New Roman"/>
          <w:sz w:val="17"/>
          <w:szCs w:val="17"/>
          <w:lang w:val="ru-RU"/>
        </w:rPr>
        <w:t>ам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>, требовани</w:t>
      </w:r>
      <w:r w:rsidR="002477A2">
        <w:rPr>
          <w:rFonts w:ascii="Times New Roman" w:hAnsi="Times New Roman"/>
          <w:sz w:val="17"/>
          <w:szCs w:val="17"/>
          <w:lang w:val="ru-RU"/>
        </w:rPr>
        <w:t>ям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 xml:space="preserve"> и </w:t>
      </w:r>
      <w:r w:rsidR="002477A2">
        <w:rPr>
          <w:rFonts w:ascii="Times New Roman" w:hAnsi="Times New Roman"/>
          <w:sz w:val="17"/>
          <w:szCs w:val="17"/>
          <w:lang w:val="ru-RU"/>
        </w:rPr>
        <w:t>нормам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 xml:space="preserve">. Такие </w:t>
      </w:r>
      <w:r w:rsidR="002477A2">
        <w:rPr>
          <w:rFonts w:ascii="Times New Roman" w:hAnsi="Times New Roman"/>
          <w:sz w:val="17"/>
          <w:szCs w:val="17"/>
          <w:lang w:val="ru-RU"/>
        </w:rPr>
        <w:t>ф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>едеральные законы включают в себя, но не ограничива</w:t>
      </w:r>
      <w:r w:rsidR="002477A2">
        <w:rPr>
          <w:rFonts w:ascii="Times New Roman" w:hAnsi="Times New Roman"/>
          <w:sz w:val="17"/>
          <w:szCs w:val="17"/>
          <w:lang w:val="ru-RU"/>
        </w:rPr>
        <w:t>ются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 xml:space="preserve">, Закон о справедливых трудовых стандартах </w:t>
      </w:r>
      <w:r w:rsidR="002477A2">
        <w:rPr>
          <w:rFonts w:ascii="Times New Roman" w:hAnsi="Times New Roman"/>
          <w:sz w:val="17"/>
          <w:szCs w:val="17"/>
          <w:lang w:val="ru-RU"/>
        </w:rPr>
        <w:t xml:space="preserve">от 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>1938</w:t>
      </w:r>
      <w:r w:rsidR="002477A2">
        <w:rPr>
          <w:rFonts w:ascii="Times New Roman" w:hAnsi="Times New Roman"/>
          <w:sz w:val="17"/>
          <w:szCs w:val="17"/>
          <w:lang w:val="ru-RU"/>
        </w:rPr>
        <w:t xml:space="preserve"> года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 xml:space="preserve"> с поправками</w:t>
      </w:r>
      <w:r w:rsidR="002477A2">
        <w:rPr>
          <w:rFonts w:ascii="Times New Roman" w:hAnsi="Times New Roman"/>
          <w:sz w:val="17"/>
          <w:szCs w:val="17"/>
          <w:lang w:val="ru-RU"/>
        </w:rPr>
        <w:t>,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 xml:space="preserve"> </w:t>
      </w:r>
      <w:r w:rsidR="002477A2">
        <w:rPr>
          <w:rFonts w:ascii="Times New Roman" w:hAnsi="Times New Roman"/>
          <w:sz w:val="17"/>
          <w:szCs w:val="17"/>
          <w:lang w:val="ru-RU"/>
        </w:rPr>
        <w:t>Е.О.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 xml:space="preserve"> 11246, "Равные возможности" с поправками, внесенными </w:t>
      </w:r>
      <w:r w:rsidR="002477A2">
        <w:rPr>
          <w:rFonts w:ascii="Times New Roman" w:hAnsi="Times New Roman"/>
          <w:sz w:val="17"/>
          <w:szCs w:val="17"/>
          <w:lang w:val="ru-RU"/>
        </w:rPr>
        <w:t>Е.О.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 xml:space="preserve"> 11375, </w:t>
      </w:r>
      <w:r w:rsidR="003D26D3" w:rsidRPr="008B5B54">
        <w:rPr>
          <w:rFonts w:ascii="Times New Roman" w:hAnsi="Times New Roman"/>
          <w:sz w:val="17"/>
          <w:szCs w:val="17"/>
          <w:lang w:val="ru-RU"/>
        </w:rPr>
        <w:t>"</w:t>
      </w:r>
      <w:r w:rsidR="002477A2">
        <w:rPr>
          <w:rFonts w:ascii="Times New Roman" w:hAnsi="Times New Roman"/>
          <w:sz w:val="17"/>
          <w:szCs w:val="17"/>
          <w:lang w:val="ru-RU"/>
        </w:rPr>
        <w:t>Распоряжение о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 xml:space="preserve"> внесении изменений 11246</w:t>
      </w:r>
      <w:r w:rsidR="002477A2">
        <w:rPr>
          <w:rFonts w:ascii="Times New Roman" w:hAnsi="Times New Roman"/>
          <w:sz w:val="17"/>
          <w:szCs w:val="17"/>
          <w:lang w:val="ru-RU"/>
        </w:rPr>
        <w:t>,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 xml:space="preserve"> связанных с обеспечением равных во</w:t>
      </w:r>
      <w:r w:rsidR="002477A2">
        <w:rPr>
          <w:rFonts w:ascii="Times New Roman" w:hAnsi="Times New Roman"/>
          <w:sz w:val="17"/>
          <w:szCs w:val="17"/>
          <w:lang w:val="ru-RU"/>
        </w:rPr>
        <w:t>зможностей в области занятости</w:t>
      </w:r>
      <w:r w:rsidR="003D26D3" w:rsidRPr="008B5B54">
        <w:rPr>
          <w:rFonts w:ascii="Times New Roman" w:hAnsi="Times New Roman"/>
          <w:sz w:val="17"/>
          <w:szCs w:val="17"/>
          <w:lang w:val="ru-RU"/>
        </w:rPr>
        <w:t>"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 xml:space="preserve"> с дополнениями, внесенными правилами в 41 CFR </w:t>
      </w:r>
      <w:r w:rsidR="002477A2">
        <w:rPr>
          <w:rFonts w:ascii="Times New Roman" w:hAnsi="Times New Roman"/>
          <w:sz w:val="17"/>
          <w:szCs w:val="17"/>
          <w:lang w:val="ru-RU"/>
        </w:rPr>
        <w:t>Г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>лав</w:t>
      </w:r>
      <w:r w:rsidR="002477A2">
        <w:rPr>
          <w:rFonts w:ascii="Times New Roman" w:hAnsi="Times New Roman"/>
          <w:sz w:val="17"/>
          <w:szCs w:val="17"/>
          <w:lang w:val="ru-RU"/>
        </w:rPr>
        <w:t>у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 xml:space="preserve"> 60, "</w:t>
      </w:r>
      <w:r w:rsidR="002477A2" w:rsidRPr="002477A2">
        <w:rPr>
          <w:rFonts w:ascii="Times New Roman" w:hAnsi="Times New Roman"/>
          <w:sz w:val="17"/>
          <w:szCs w:val="17"/>
          <w:lang w:val="ru-RU"/>
        </w:rPr>
        <w:t>Управление программ по соблюдению федерального контрактного права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>, равных возможностей занятости, Министерств</w:t>
      </w:r>
      <w:r w:rsidR="002477A2">
        <w:rPr>
          <w:rFonts w:ascii="Times New Roman" w:hAnsi="Times New Roman"/>
          <w:sz w:val="17"/>
          <w:szCs w:val="17"/>
          <w:lang w:val="ru-RU"/>
        </w:rPr>
        <w:t>о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 xml:space="preserve"> труда", </w:t>
      </w:r>
      <w:r w:rsidR="002477A2">
        <w:rPr>
          <w:rFonts w:ascii="Times New Roman" w:hAnsi="Times New Roman"/>
          <w:sz w:val="17"/>
          <w:szCs w:val="17"/>
          <w:lang w:val="ru-RU"/>
        </w:rPr>
        <w:t xml:space="preserve">Закон Коупленда 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>"</w:t>
      </w:r>
      <w:r w:rsidR="002477A2">
        <w:rPr>
          <w:rFonts w:ascii="Times New Roman" w:hAnsi="Times New Roman"/>
          <w:sz w:val="17"/>
          <w:szCs w:val="17"/>
          <w:lang w:val="ru-RU"/>
        </w:rPr>
        <w:t>О борьбе с откатами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>" (18USC874 и 40USC276c и 18USC874</w:t>
      </w:r>
      <w:r w:rsidR="002477A2">
        <w:rPr>
          <w:rFonts w:ascii="Times New Roman" w:hAnsi="Times New Roman"/>
          <w:sz w:val="17"/>
          <w:szCs w:val="17"/>
          <w:lang w:val="ru-RU"/>
        </w:rPr>
        <w:t xml:space="preserve">, </w:t>
      </w:r>
      <w:r w:rsidR="009C1202">
        <w:rPr>
          <w:rFonts w:ascii="Times New Roman" w:hAnsi="Times New Roman"/>
          <w:sz w:val="17"/>
          <w:szCs w:val="17"/>
          <w:lang w:val="ru-RU"/>
        </w:rPr>
        <w:t xml:space="preserve">с 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>дополнен</w:t>
      </w:r>
      <w:r w:rsidR="009C1202">
        <w:rPr>
          <w:rFonts w:ascii="Times New Roman" w:hAnsi="Times New Roman"/>
          <w:sz w:val="17"/>
          <w:szCs w:val="17"/>
          <w:lang w:val="ru-RU"/>
        </w:rPr>
        <w:t xml:space="preserve">иями, внесенными </w:t>
      </w:r>
      <w:r w:rsidR="002477A2">
        <w:rPr>
          <w:rFonts w:ascii="Times New Roman" w:hAnsi="Times New Roman"/>
          <w:sz w:val="17"/>
          <w:szCs w:val="17"/>
          <w:lang w:val="ru-RU"/>
        </w:rPr>
        <w:t>Министерств</w:t>
      </w:r>
      <w:r w:rsidR="009C1202">
        <w:rPr>
          <w:rFonts w:ascii="Times New Roman" w:hAnsi="Times New Roman"/>
          <w:sz w:val="17"/>
          <w:szCs w:val="17"/>
          <w:lang w:val="ru-RU"/>
        </w:rPr>
        <w:t>ом</w:t>
      </w:r>
      <w:r w:rsidR="002477A2">
        <w:rPr>
          <w:rFonts w:ascii="Times New Roman" w:hAnsi="Times New Roman"/>
          <w:sz w:val="17"/>
          <w:szCs w:val="17"/>
          <w:lang w:val="ru-RU"/>
        </w:rPr>
        <w:t xml:space="preserve"> 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>труд</w:t>
      </w:r>
      <w:r w:rsidR="002477A2">
        <w:rPr>
          <w:rFonts w:ascii="Times New Roman" w:hAnsi="Times New Roman"/>
          <w:sz w:val="17"/>
          <w:szCs w:val="17"/>
          <w:lang w:val="ru-RU"/>
        </w:rPr>
        <w:t>а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 xml:space="preserve"> в 29CFR</w:t>
      </w:r>
      <w:r w:rsidR="009C1202">
        <w:rPr>
          <w:rFonts w:ascii="Times New Roman" w:hAnsi="Times New Roman"/>
          <w:sz w:val="17"/>
          <w:szCs w:val="17"/>
          <w:lang w:val="ru-RU"/>
        </w:rPr>
        <w:t xml:space="preserve"> часть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 xml:space="preserve"> 3, Закон Дэвиса-Бэкон</w:t>
      </w:r>
      <w:r w:rsidR="009C1202">
        <w:rPr>
          <w:rFonts w:ascii="Times New Roman" w:hAnsi="Times New Roman"/>
          <w:sz w:val="17"/>
          <w:szCs w:val="17"/>
          <w:lang w:val="ru-RU"/>
        </w:rPr>
        <w:t>а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 xml:space="preserve"> с поправками (40USC276a-A7) и с дополнениями, внесенными Министерством труда в 29CFR</w:t>
      </w:r>
      <w:r w:rsidR="009C1202">
        <w:rPr>
          <w:rFonts w:ascii="Times New Roman" w:hAnsi="Times New Roman"/>
          <w:sz w:val="17"/>
          <w:szCs w:val="17"/>
          <w:lang w:val="ru-RU"/>
        </w:rPr>
        <w:t xml:space="preserve"> часть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 xml:space="preserve"> 5, </w:t>
      </w:r>
      <w:r w:rsidR="009C1202">
        <w:rPr>
          <w:rFonts w:ascii="Times New Roman" w:hAnsi="Times New Roman"/>
          <w:sz w:val="17"/>
          <w:szCs w:val="17"/>
          <w:lang w:val="ru-RU"/>
        </w:rPr>
        <w:t>Закон о сдельной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 xml:space="preserve"> работ</w:t>
      </w:r>
      <w:r w:rsidR="009C1202">
        <w:rPr>
          <w:rFonts w:ascii="Times New Roman" w:hAnsi="Times New Roman"/>
          <w:sz w:val="17"/>
          <w:szCs w:val="17"/>
          <w:lang w:val="ru-RU"/>
        </w:rPr>
        <w:t>е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 xml:space="preserve"> и стандарт</w:t>
      </w:r>
      <w:r w:rsidR="009C1202">
        <w:rPr>
          <w:rFonts w:ascii="Times New Roman" w:hAnsi="Times New Roman"/>
          <w:sz w:val="17"/>
          <w:szCs w:val="17"/>
          <w:lang w:val="ru-RU"/>
        </w:rPr>
        <w:t>ах безопасности (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 xml:space="preserve">40USC327-333), </w:t>
      </w:r>
      <w:r w:rsidR="009C1202">
        <w:rPr>
          <w:rFonts w:ascii="Times New Roman" w:hAnsi="Times New Roman"/>
          <w:sz w:val="17"/>
          <w:szCs w:val="17"/>
          <w:lang w:val="ru-RU"/>
        </w:rPr>
        <w:t>и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 xml:space="preserve"> </w:t>
      </w:r>
      <w:r w:rsidR="009C1202">
        <w:rPr>
          <w:rFonts w:ascii="Times New Roman" w:hAnsi="Times New Roman"/>
          <w:sz w:val="17"/>
          <w:szCs w:val="17"/>
          <w:lang w:val="ru-RU"/>
        </w:rPr>
        <w:t xml:space="preserve">поправка 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>Берд</w:t>
      </w:r>
      <w:r w:rsidR="009C1202">
        <w:rPr>
          <w:rFonts w:ascii="Times New Roman" w:hAnsi="Times New Roman"/>
          <w:sz w:val="17"/>
          <w:szCs w:val="17"/>
          <w:lang w:val="ru-RU"/>
        </w:rPr>
        <w:t>а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 xml:space="preserve"> </w:t>
      </w:r>
      <w:r w:rsidR="009C1202">
        <w:rPr>
          <w:rFonts w:ascii="Times New Roman" w:hAnsi="Times New Roman"/>
          <w:sz w:val="17"/>
          <w:szCs w:val="17"/>
          <w:lang w:val="ru-RU"/>
        </w:rPr>
        <w:t>о борьбе с ло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>ббирование</w:t>
      </w:r>
      <w:r w:rsidR="009C1202">
        <w:rPr>
          <w:rFonts w:ascii="Times New Roman" w:hAnsi="Times New Roman"/>
          <w:sz w:val="17"/>
          <w:szCs w:val="17"/>
          <w:lang w:val="ru-RU"/>
        </w:rPr>
        <w:t>м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 xml:space="preserve"> (31USC1352). Если не оговорено иное, регулирующ</w:t>
      </w:r>
      <w:r w:rsidR="009C1202">
        <w:rPr>
          <w:rFonts w:ascii="Times New Roman" w:hAnsi="Times New Roman"/>
          <w:sz w:val="17"/>
          <w:szCs w:val="17"/>
          <w:lang w:val="ru-RU"/>
        </w:rPr>
        <w:t>им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 xml:space="preserve"> законодательство</w:t>
      </w:r>
      <w:r w:rsidR="009C1202">
        <w:rPr>
          <w:rFonts w:ascii="Times New Roman" w:hAnsi="Times New Roman"/>
          <w:sz w:val="17"/>
          <w:szCs w:val="17"/>
          <w:lang w:val="ru-RU"/>
        </w:rPr>
        <w:t xml:space="preserve">м является законодательство 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>округ</w:t>
      </w:r>
      <w:r w:rsidR="009C1202">
        <w:rPr>
          <w:rFonts w:ascii="Times New Roman" w:hAnsi="Times New Roman"/>
          <w:sz w:val="17"/>
          <w:szCs w:val="17"/>
          <w:lang w:val="ru-RU"/>
        </w:rPr>
        <w:t>а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 xml:space="preserve"> Колумбия</w:t>
      </w:r>
      <w:r w:rsidRPr="008B5B54">
        <w:rPr>
          <w:rFonts w:ascii="Times New Roman" w:hAnsi="Times New Roman"/>
          <w:sz w:val="17"/>
          <w:szCs w:val="17"/>
          <w:lang w:val="ru-RU"/>
        </w:rPr>
        <w:t>.</w:t>
      </w:r>
    </w:p>
    <w:p w14:paraId="42A379DF" w14:textId="77777777" w:rsidR="00A025D4" w:rsidRPr="008B5B54" w:rsidRDefault="00A025D4" w:rsidP="00A025D4">
      <w:pPr>
        <w:spacing w:after="0" w:line="240" w:lineRule="auto"/>
        <w:jc w:val="both"/>
        <w:rPr>
          <w:rFonts w:ascii="Times New Roman" w:hAnsi="Times New Roman"/>
          <w:sz w:val="17"/>
          <w:szCs w:val="17"/>
          <w:lang w:val="ru-RU"/>
        </w:rPr>
      </w:pPr>
      <w:r w:rsidRPr="00DD20A1">
        <w:rPr>
          <w:rFonts w:ascii="Times New Roman" w:hAnsi="Times New Roman"/>
          <w:sz w:val="17"/>
          <w:szCs w:val="17"/>
          <w:u w:val="single"/>
          <w:lang w:val="ru-RU"/>
        </w:rPr>
        <w:t xml:space="preserve">9. </w:t>
      </w:r>
      <w:r w:rsidR="008B5B54" w:rsidRPr="002477A2">
        <w:rPr>
          <w:rFonts w:ascii="Times New Roman" w:hAnsi="Times New Roman"/>
          <w:sz w:val="17"/>
          <w:szCs w:val="17"/>
          <w:u w:val="single"/>
          <w:lang w:val="ru-RU"/>
        </w:rPr>
        <w:t>Приостановление</w:t>
      </w:r>
      <w:r w:rsidR="008B5B54" w:rsidRPr="00DD20A1">
        <w:rPr>
          <w:rFonts w:ascii="Times New Roman" w:hAnsi="Times New Roman"/>
          <w:sz w:val="17"/>
          <w:szCs w:val="17"/>
          <w:u w:val="single"/>
          <w:lang w:val="ru-RU"/>
        </w:rPr>
        <w:t xml:space="preserve"> </w:t>
      </w:r>
      <w:r w:rsidR="008B5B54" w:rsidRPr="002477A2">
        <w:rPr>
          <w:rFonts w:ascii="Times New Roman" w:hAnsi="Times New Roman"/>
          <w:sz w:val="17"/>
          <w:szCs w:val="17"/>
          <w:u w:val="single"/>
          <w:lang w:val="ru-RU"/>
        </w:rPr>
        <w:t>и</w:t>
      </w:r>
      <w:r w:rsidR="008B5B54" w:rsidRPr="00DD20A1">
        <w:rPr>
          <w:rFonts w:ascii="Times New Roman" w:hAnsi="Times New Roman"/>
          <w:sz w:val="17"/>
          <w:szCs w:val="17"/>
          <w:u w:val="single"/>
          <w:lang w:val="ru-RU"/>
        </w:rPr>
        <w:t xml:space="preserve"> </w:t>
      </w:r>
      <w:r w:rsidR="008B5B54" w:rsidRPr="002477A2">
        <w:rPr>
          <w:rFonts w:ascii="Times New Roman" w:hAnsi="Times New Roman"/>
          <w:sz w:val="17"/>
          <w:szCs w:val="17"/>
          <w:u w:val="single"/>
          <w:lang w:val="ru-RU"/>
        </w:rPr>
        <w:t>прекращение</w:t>
      </w:r>
      <w:r w:rsidR="008B5B54" w:rsidRPr="00DD20A1">
        <w:rPr>
          <w:rFonts w:ascii="Times New Roman" w:hAnsi="Times New Roman"/>
          <w:sz w:val="17"/>
          <w:szCs w:val="17"/>
          <w:lang w:val="ru-RU"/>
        </w:rPr>
        <w:t xml:space="preserve">. 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>ACDI/VOCA сохраня</w:t>
      </w:r>
      <w:r w:rsidR="0087481E">
        <w:rPr>
          <w:rFonts w:ascii="Times New Roman" w:hAnsi="Times New Roman"/>
          <w:sz w:val="17"/>
          <w:szCs w:val="17"/>
          <w:lang w:val="ru-RU"/>
        </w:rPr>
        <w:t>е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 xml:space="preserve">т </w:t>
      </w:r>
      <w:r w:rsidR="0087481E">
        <w:rPr>
          <w:rFonts w:ascii="Times New Roman" w:hAnsi="Times New Roman"/>
          <w:sz w:val="17"/>
          <w:szCs w:val="17"/>
          <w:lang w:val="ru-RU"/>
        </w:rPr>
        <w:t xml:space="preserve">за собой 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 xml:space="preserve">право </w:t>
      </w:r>
      <w:r w:rsidR="0087481E">
        <w:rPr>
          <w:rFonts w:ascii="Times New Roman" w:hAnsi="Times New Roman"/>
          <w:sz w:val="17"/>
          <w:szCs w:val="17"/>
          <w:lang w:val="ru-RU"/>
        </w:rPr>
        <w:t>дать распоряжение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 xml:space="preserve"> П</w:t>
      </w:r>
      <w:r w:rsidR="0087481E">
        <w:rPr>
          <w:rFonts w:ascii="Times New Roman" w:hAnsi="Times New Roman"/>
          <w:sz w:val="17"/>
          <w:szCs w:val="17"/>
          <w:lang w:val="ru-RU"/>
        </w:rPr>
        <w:t>оставщику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 xml:space="preserve"> прекратить работу ("</w:t>
      </w:r>
      <w:r w:rsidR="0087481E">
        <w:rPr>
          <w:rFonts w:ascii="Times New Roman" w:hAnsi="Times New Roman"/>
          <w:sz w:val="17"/>
          <w:szCs w:val="17"/>
          <w:lang w:val="ru-RU"/>
        </w:rPr>
        <w:t>Приостановление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 xml:space="preserve">") в любое время. Такое </w:t>
      </w:r>
      <w:r w:rsidR="0087481E">
        <w:rPr>
          <w:rFonts w:ascii="Times New Roman" w:hAnsi="Times New Roman"/>
          <w:sz w:val="17"/>
          <w:szCs w:val="17"/>
          <w:lang w:val="ru-RU"/>
        </w:rPr>
        <w:t>распоряжение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 xml:space="preserve"> должно быть </w:t>
      </w:r>
      <w:r w:rsidR="0087481E">
        <w:rPr>
          <w:rFonts w:ascii="Times New Roman" w:hAnsi="Times New Roman"/>
          <w:sz w:val="17"/>
          <w:szCs w:val="17"/>
          <w:lang w:val="ru-RU"/>
        </w:rPr>
        <w:t xml:space="preserve">направлено 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 xml:space="preserve">в письменной форме и должно </w:t>
      </w:r>
      <w:r w:rsidR="0087481E">
        <w:rPr>
          <w:rFonts w:ascii="Times New Roman" w:hAnsi="Times New Roman"/>
          <w:sz w:val="17"/>
          <w:szCs w:val="17"/>
          <w:lang w:val="ru-RU"/>
        </w:rPr>
        <w:t xml:space="preserve">оставаться в силе 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 xml:space="preserve">в течение не более 30 дней, после чего Поставщик может продолжить работу </w:t>
      </w:r>
      <w:r w:rsidR="0087481E">
        <w:rPr>
          <w:rFonts w:ascii="Times New Roman" w:hAnsi="Times New Roman"/>
          <w:sz w:val="17"/>
          <w:szCs w:val="17"/>
          <w:lang w:val="ru-RU"/>
        </w:rPr>
        <w:t xml:space="preserve">в 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>отсутств</w:t>
      </w:r>
      <w:r w:rsidR="0087481E">
        <w:rPr>
          <w:rFonts w:ascii="Times New Roman" w:hAnsi="Times New Roman"/>
          <w:sz w:val="17"/>
          <w:szCs w:val="17"/>
          <w:lang w:val="ru-RU"/>
        </w:rPr>
        <w:t>ие распоряжения об этом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 xml:space="preserve"> или </w:t>
      </w:r>
      <w:r w:rsidR="0087481E">
        <w:rPr>
          <w:rFonts w:ascii="Times New Roman" w:hAnsi="Times New Roman"/>
          <w:sz w:val="17"/>
          <w:szCs w:val="17"/>
          <w:lang w:val="ru-RU"/>
        </w:rPr>
        <w:t>уведомления о прекращении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 xml:space="preserve"> на свой собственный риск. Ни при каких обстоятельствах </w:t>
      </w:r>
      <w:r w:rsidR="0087481E">
        <w:rPr>
          <w:rFonts w:ascii="Times New Roman" w:hAnsi="Times New Roman"/>
          <w:sz w:val="17"/>
          <w:szCs w:val="17"/>
          <w:lang w:val="ru-RU"/>
        </w:rPr>
        <w:t>Поставщик не может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 xml:space="preserve"> получить больше, чем </w:t>
      </w:r>
      <w:r w:rsidR="0087481E">
        <w:rPr>
          <w:rFonts w:ascii="Times New Roman" w:hAnsi="Times New Roman"/>
          <w:sz w:val="17"/>
          <w:szCs w:val="17"/>
          <w:lang w:val="ru-RU"/>
        </w:rPr>
        <w:t xml:space="preserve">изначальная стоимость данного 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>Заказа</w:t>
      </w:r>
      <w:r w:rsidR="0087481E">
        <w:rPr>
          <w:rFonts w:ascii="Times New Roman" w:hAnsi="Times New Roman"/>
          <w:sz w:val="17"/>
          <w:szCs w:val="17"/>
          <w:lang w:val="ru-RU"/>
        </w:rPr>
        <w:t xml:space="preserve"> на поставку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>. "Прекращение": ACDI/VOCA оставляет за собой право прекратить действие данного Заказа</w:t>
      </w:r>
      <w:r w:rsidR="0087481E">
        <w:rPr>
          <w:rFonts w:ascii="Times New Roman" w:hAnsi="Times New Roman"/>
          <w:sz w:val="17"/>
          <w:szCs w:val="17"/>
          <w:lang w:val="ru-RU"/>
        </w:rPr>
        <w:t xml:space="preserve"> на поставку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 xml:space="preserve">, если: 1. </w:t>
      </w:r>
      <w:r w:rsidR="0087481E" w:rsidRPr="008B5B54">
        <w:rPr>
          <w:rFonts w:ascii="Times New Roman" w:hAnsi="Times New Roman"/>
          <w:sz w:val="17"/>
          <w:szCs w:val="17"/>
          <w:lang w:val="ru-RU"/>
        </w:rPr>
        <w:t>С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>чита</w:t>
      </w:r>
      <w:r w:rsidR="0087481E">
        <w:rPr>
          <w:rFonts w:ascii="Times New Roman" w:hAnsi="Times New Roman"/>
          <w:sz w:val="17"/>
          <w:szCs w:val="17"/>
          <w:lang w:val="ru-RU"/>
        </w:rPr>
        <w:t>е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>тся</w:t>
      </w:r>
      <w:r w:rsidR="0087481E">
        <w:rPr>
          <w:rFonts w:ascii="Times New Roman" w:hAnsi="Times New Roman"/>
          <w:sz w:val="17"/>
          <w:szCs w:val="17"/>
          <w:lang w:val="ru-RU"/>
        </w:rPr>
        <w:t>, что это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 xml:space="preserve"> в интересах </w:t>
      </w:r>
      <w:r w:rsidR="0087481E">
        <w:rPr>
          <w:rFonts w:ascii="Times New Roman" w:hAnsi="Times New Roman"/>
          <w:sz w:val="17"/>
          <w:szCs w:val="17"/>
          <w:lang w:val="ru-RU"/>
        </w:rPr>
        <w:t xml:space="preserve">ее 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 xml:space="preserve">клиента; или 2. Если </w:t>
      </w:r>
      <w:r w:rsidR="0087481E">
        <w:rPr>
          <w:rFonts w:ascii="Times New Roman" w:hAnsi="Times New Roman"/>
          <w:sz w:val="17"/>
          <w:szCs w:val="17"/>
          <w:lang w:val="ru-RU"/>
        </w:rPr>
        <w:t>Поставщик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 xml:space="preserve"> </w:t>
      </w:r>
      <w:r w:rsidR="0087481E">
        <w:rPr>
          <w:rFonts w:ascii="Times New Roman" w:hAnsi="Times New Roman"/>
          <w:sz w:val="17"/>
          <w:szCs w:val="17"/>
          <w:lang w:val="ru-RU"/>
        </w:rPr>
        <w:t>не выполняет свои обязательства по выполнению данного З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 xml:space="preserve">аказа </w:t>
      </w:r>
      <w:r w:rsidR="0087481E">
        <w:rPr>
          <w:rFonts w:ascii="Times New Roman" w:hAnsi="Times New Roman"/>
          <w:sz w:val="17"/>
          <w:szCs w:val="17"/>
          <w:lang w:val="ru-RU"/>
        </w:rPr>
        <w:t xml:space="preserve">на поставку 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 xml:space="preserve">и не </w:t>
      </w:r>
      <w:r w:rsidR="0087481E">
        <w:rPr>
          <w:rFonts w:ascii="Times New Roman" w:hAnsi="Times New Roman"/>
          <w:sz w:val="17"/>
          <w:szCs w:val="17"/>
          <w:lang w:val="ru-RU"/>
        </w:rPr>
        <w:t>исправляет невыполнение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 xml:space="preserve"> в течение 10 дней после получения уведомления с указанием </w:t>
      </w:r>
      <w:r w:rsidR="0087481E">
        <w:rPr>
          <w:rFonts w:ascii="Times New Roman" w:hAnsi="Times New Roman"/>
          <w:sz w:val="17"/>
          <w:szCs w:val="17"/>
          <w:lang w:val="ru-RU"/>
        </w:rPr>
        <w:t>о невыполнении обязательств</w:t>
      </w:r>
      <w:r w:rsidRPr="008B5B54">
        <w:rPr>
          <w:rFonts w:ascii="Times New Roman" w:hAnsi="Times New Roman"/>
          <w:sz w:val="17"/>
          <w:szCs w:val="17"/>
          <w:lang w:val="ru-RU"/>
        </w:rPr>
        <w:t xml:space="preserve">. </w:t>
      </w:r>
      <w:r w:rsidR="003D26D3">
        <w:rPr>
          <w:rFonts w:ascii="Times New Roman" w:hAnsi="Times New Roman"/>
          <w:sz w:val="17"/>
          <w:szCs w:val="17"/>
          <w:lang w:val="ru-RU"/>
        </w:rPr>
        <w:t>В</w:t>
      </w:r>
      <w:r w:rsidR="003D26D3" w:rsidRPr="00094F0C">
        <w:rPr>
          <w:rFonts w:ascii="Times New Roman" w:hAnsi="Times New Roman"/>
          <w:sz w:val="17"/>
          <w:szCs w:val="17"/>
          <w:lang w:val="ru-RU"/>
        </w:rPr>
        <w:t xml:space="preserve"> </w:t>
      </w:r>
      <w:r w:rsidR="003D26D3" w:rsidRPr="008B5B54">
        <w:rPr>
          <w:rFonts w:ascii="Times New Roman" w:hAnsi="Times New Roman"/>
          <w:sz w:val="17"/>
          <w:szCs w:val="17"/>
          <w:lang w:val="ru-RU"/>
        </w:rPr>
        <w:t>соответствии</w:t>
      </w:r>
      <w:r w:rsidR="003D26D3" w:rsidRPr="00094F0C">
        <w:rPr>
          <w:rFonts w:ascii="Times New Roman" w:hAnsi="Times New Roman"/>
          <w:sz w:val="17"/>
          <w:szCs w:val="17"/>
          <w:lang w:val="ru-RU"/>
        </w:rPr>
        <w:t xml:space="preserve"> </w:t>
      </w:r>
      <w:r w:rsidR="003D26D3" w:rsidRPr="008B5B54">
        <w:rPr>
          <w:rFonts w:ascii="Times New Roman" w:hAnsi="Times New Roman"/>
          <w:sz w:val="17"/>
          <w:szCs w:val="17"/>
          <w:lang w:val="ru-RU"/>
        </w:rPr>
        <w:t>с</w:t>
      </w:r>
      <w:r w:rsidR="003D26D3" w:rsidRPr="00094F0C">
        <w:rPr>
          <w:rFonts w:ascii="Times New Roman" w:hAnsi="Times New Roman"/>
          <w:sz w:val="17"/>
          <w:szCs w:val="17"/>
          <w:lang w:val="ru-RU"/>
        </w:rPr>
        <w:t xml:space="preserve"> </w:t>
      </w:r>
      <w:r w:rsidR="003D26D3" w:rsidRPr="008B5B54">
        <w:rPr>
          <w:rFonts w:ascii="Times New Roman" w:hAnsi="Times New Roman"/>
          <w:sz w:val="17"/>
          <w:szCs w:val="17"/>
          <w:lang w:val="ru-RU"/>
        </w:rPr>
        <w:t>положениями</w:t>
      </w:r>
      <w:r w:rsidR="003D26D3" w:rsidRPr="00094F0C">
        <w:rPr>
          <w:rFonts w:ascii="Times New Roman" w:hAnsi="Times New Roman"/>
          <w:sz w:val="17"/>
          <w:szCs w:val="17"/>
          <w:lang w:val="ru-RU"/>
        </w:rPr>
        <w:t xml:space="preserve"> </w:t>
      </w:r>
      <w:r w:rsidR="003D26D3">
        <w:rPr>
          <w:rFonts w:ascii="Times New Roman" w:hAnsi="Times New Roman"/>
          <w:sz w:val="17"/>
          <w:szCs w:val="17"/>
          <w:lang w:val="ru-RU"/>
        </w:rPr>
        <w:t>о</w:t>
      </w:r>
      <w:r w:rsidR="003D26D3" w:rsidRPr="00094F0C">
        <w:rPr>
          <w:rFonts w:ascii="Times New Roman" w:hAnsi="Times New Roman"/>
          <w:sz w:val="17"/>
          <w:szCs w:val="17"/>
          <w:lang w:val="ru-RU"/>
        </w:rPr>
        <w:t xml:space="preserve"> </w:t>
      </w:r>
      <w:r w:rsidR="003D26D3" w:rsidRPr="008B5B54">
        <w:rPr>
          <w:rFonts w:ascii="Times New Roman" w:hAnsi="Times New Roman"/>
          <w:sz w:val="17"/>
          <w:szCs w:val="17"/>
          <w:lang w:val="ru-RU"/>
        </w:rPr>
        <w:t>платеж</w:t>
      </w:r>
      <w:r w:rsidR="003D26D3">
        <w:rPr>
          <w:rFonts w:ascii="Times New Roman" w:hAnsi="Times New Roman"/>
          <w:sz w:val="17"/>
          <w:szCs w:val="17"/>
          <w:lang w:val="ru-RU"/>
        </w:rPr>
        <w:t>ах</w:t>
      </w:r>
      <w:r w:rsidR="003D26D3" w:rsidRPr="00094F0C">
        <w:rPr>
          <w:rFonts w:ascii="Times New Roman" w:hAnsi="Times New Roman"/>
          <w:sz w:val="17"/>
          <w:szCs w:val="17"/>
          <w:lang w:val="ru-RU"/>
        </w:rPr>
        <w:t xml:space="preserve"> </w:t>
      </w:r>
      <w:r w:rsidR="003D26D3" w:rsidRPr="008B5B54">
        <w:rPr>
          <w:rFonts w:ascii="Times New Roman" w:hAnsi="Times New Roman"/>
          <w:sz w:val="17"/>
          <w:szCs w:val="17"/>
          <w:lang w:val="ru-RU"/>
        </w:rPr>
        <w:t>данного</w:t>
      </w:r>
      <w:r w:rsidR="003D26D3" w:rsidRPr="00094F0C">
        <w:rPr>
          <w:rFonts w:ascii="Times New Roman" w:hAnsi="Times New Roman"/>
          <w:sz w:val="17"/>
          <w:szCs w:val="17"/>
          <w:lang w:val="ru-RU"/>
        </w:rPr>
        <w:t xml:space="preserve"> </w:t>
      </w:r>
      <w:r w:rsidR="003D26D3" w:rsidRPr="008B5B54">
        <w:rPr>
          <w:rFonts w:ascii="Times New Roman" w:hAnsi="Times New Roman"/>
          <w:sz w:val="17"/>
          <w:szCs w:val="17"/>
          <w:lang w:val="ru-RU"/>
        </w:rPr>
        <w:t>Заказа</w:t>
      </w:r>
      <w:r w:rsidR="003D26D3" w:rsidRPr="00094F0C">
        <w:rPr>
          <w:rFonts w:ascii="Times New Roman" w:hAnsi="Times New Roman"/>
          <w:sz w:val="17"/>
          <w:szCs w:val="17"/>
          <w:lang w:val="ru-RU"/>
        </w:rPr>
        <w:t xml:space="preserve"> </w:t>
      </w:r>
      <w:r w:rsidR="003D26D3" w:rsidRPr="008B5B54">
        <w:rPr>
          <w:rFonts w:ascii="Times New Roman" w:hAnsi="Times New Roman"/>
          <w:sz w:val="17"/>
          <w:szCs w:val="17"/>
          <w:lang w:val="ru-RU"/>
        </w:rPr>
        <w:t>на</w:t>
      </w:r>
      <w:r w:rsidR="003D26D3" w:rsidRPr="00094F0C">
        <w:rPr>
          <w:rFonts w:ascii="Times New Roman" w:hAnsi="Times New Roman"/>
          <w:sz w:val="17"/>
          <w:szCs w:val="17"/>
          <w:lang w:val="ru-RU"/>
        </w:rPr>
        <w:t xml:space="preserve"> </w:t>
      </w:r>
      <w:r w:rsidR="003D26D3">
        <w:rPr>
          <w:rFonts w:ascii="Times New Roman" w:hAnsi="Times New Roman"/>
          <w:sz w:val="17"/>
          <w:szCs w:val="17"/>
          <w:lang w:val="ru-RU"/>
        </w:rPr>
        <w:t>поставку</w:t>
      </w:r>
      <w:r w:rsidR="003D26D3" w:rsidRPr="00094F0C">
        <w:rPr>
          <w:rFonts w:ascii="Times New Roman" w:hAnsi="Times New Roman"/>
          <w:sz w:val="17"/>
          <w:szCs w:val="17"/>
          <w:lang w:val="ru-RU"/>
        </w:rPr>
        <w:t xml:space="preserve"> </w:t>
      </w:r>
      <w:r w:rsidR="008B5B54" w:rsidRPr="008B5B54">
        <w:rPr>
          <w:rFonts w:ascii="Times New Roman" w:hAnsi="Times New Roman"/>
          <w:sz w:val="17"/>
          <w:szCs w:val="17"/>
        </w:rPr>
        <w:t>ACDI</w:t>
      </w:r>
      <w:r w:rsidR="008B5B54" w:rsidRPr="00094F0C">
        <w:rPr>
          <w:rFonts w:ascii="Times New Roman" w:hAnsi="Times New Roman"/>
          <w:sz w:val="17"/>
          <w:szCs w:val="17"/>
          <w:lang w:val="ru-RU"/>
        </w:rPr>
        <w:t>/</w:t>
      </w:r>
      <w:r w:rsidR="008B5B54" w:rsidRPr="008B5B54">
        <w:rPr>
          <w:rFonts w:ascii="Times New Roman" w:hAnsi="Times New Roman"/>
          <w:sz w:val="17"/>
          <w:szCs w:val="17"/>
        </w:rPr>
        <w:t>VOCA</w:t>
      </w:r>
      <w:r w:rsidR="008B5B54" w:rsidRPr="00094F0C">
        <w:rPr>
          <w:rFonts w:ascii="Times New Roman" w:hAnsi="Times New Roman"/>
          <w:sz w:val="17"/>
          <w:szCs w:val="17"/>
          <w:lang w:val="ru-RU"/>
        </w:rPr>
        <w:t xml:space="preserve"> 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>несет</w:t>
      </w:r>
      <w:r w:rsidR="008B5B54" w:rsidRPr="00094F0C">
        <w:rPr>
          <w:rFonts w:ascii="Times New Roman" w:hAnsi="Times New Roman"/>
          <w:sz w:val="17"/>
          <w:szCs w:val="17"/>
          <w:lang w:val="ru-RU"/>
        </w:rPr>
        <w:t xml:space="preserve"> 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>ответственность</w:t>
      </w:r>
      <w:r w:rsidR="008B5B54" w:rsidRPr="00094F0C">
        <w:rPr>
          <w:rFonts w:ascii="Times New Roman" w:hAnsi="Times New Roman"/>
          <w:sz w:val="17"/>
          <w:szCs w:val="17"/>
          <w:lang w:val="ru-RU"/>
        </w:rPr>
        <w:t xml:space="preserve"> 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>только</w:t>
      </w:r>
      <w:r w:rsidR="008B5B54" w:rsidRPr="00094F0C">
        <w:rPr>
          <w:rFonts w:ascii="Times New Roman" w:hAnsi="Times New Roman"/>
          <w:sz w:val="17"/>
          <w:szCs w:val="17"/>
          <w:lang w:val="ru-RU"/>
        </w:rPr>
        <w:t xml:space="preserve"> </w:t>
      </w:r>
      <w:r w:rsidR="00094F0C">
        <w:rPr>
          <w:rFonts w:ascii="Times New Roman" w:hAnsi="Times New Roman"/>
          <w:sz w:val="17"/>
          <w:szCs w:val="17"/>
          <w:lang w:val="ru-RU"/>
        </w:rPr>
        <w:t>за</w:t>
      </w:r>
      <w:r w:rsidR="008B5B54" w:rsidRPr="00094F0C">
        <w:rPr>
          <w:rFonts w:ascii="Times New Roman" w:hAnsi="Times New Roman"/>
          <w:sz w:val="17"/>
          <w:szCs w:val="17"/>
          <w:lang w:val="ru-RU"/>
        </w:rPr>
        <w:t xml:space="preserve"> 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>оплат</w:t>
      </w:r>
      <w:r w:rsidR="00094F0C">
        <w:rPr>
          <w:rFonts w:ascii="Times New Roman" w:hAnsi="Times New Roman"/>
          <w:sz w:val="17"/>
          <w:szCs w:val="17"/>
          <w:lang w:val="ru-RU"/>
        </w:rPr>
        <w:t>у</w:t>
      </w:r>
      <w:r w:rsidR="008B5B54" w:rsidRPr="00094F0C">
        <w:rPr>
          <w:rFonts w:ascii="Times New Roman" w:hAnsi="Times New Roman"/>
          <w:sz w:val="17"/>
          <w:szCs w:val="17"/>
          <w:lang w:val="ru-RU"/>
        </w:rPr>
        <w:t xml:space="preserve"> 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>услуг</w:t>
      </w:r>
      <w:r w:rsidR="008B5B54" w:rsidRPr="00094F0C">
        <w:rPr>
          <w:rFonts w:ascii="Times New Roman" w:hAnsi="Times New Roman"/>
          <w:sz w:val="17"/>
          <w:szCs w:val="17"/>
          <w:lang w:val="ru-RU"/>
        </w:rPr>
        <w:t>/</w:t>
      </w:r>
      <w:r w:rsidR="00E7153A">
        <w:rPr>
          <w:rFonts w:ascii="Times New Roman" w:hAnsi="Times New Roman"/>
          <w:sz w:val="17"/>
          <w:szCs w:val="17"/>
          <w:lang w:val="ru-RU"/>
        </w:rPr>
        <w:t>конечных результатов</w:t>
      </w:r>
      <w:r w:rsidR="00094F0C" w:rsidRPr="00094F0C">
        <w:rPr>
          <w:rFonts w:ascii="Times New Roman" w:hAnsi="Times New Roman"/>
          <w:sz w:val="17"/>
          <w:szCs w:val="17"/>
          <w:lang w:val="ru-RU"/>
        </w:rPr>
        <w:t>,</w:t>
      </w:r>
      <w:r w:rsidR="008B5B54" w:rsidRPr="00094F0C">
        <w:rPr>
          <w:rFonts w:ascii="Times New Roman" w:hAnsi="Times New Roman"/>
          <w:sz w:val="17"/>
          <w:szCs w:val="17"/>
          <w:lang w:val="ru-RU"/>
        </w:rPr>
        <w:t xml:space="preserve"> 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>завершенных</w:t>
      </w:r>
      <w:r w:rsidR="008B5B54" w:rsidRPr="00094F0C">
        <w:rPr>
          <w:rFonts w:ascii="Times New Roman" w:hAnsi="Times New Roman"/>
          <w:sz w:val="17"/>
          <w:szCs w:val="17"/>
          <w:lang w:val="ru-RU"/>
        </w:rPr>
        <w:t xml:space="preserve"> 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>и</w:t>
      </w:r>
      <w:r w:rsidR="008B5B54" w:rsidRPr="00094F0C">
        <w:rPr>
          <w:rFonts w:ascii="Times New Roman" w:hAnsi="Times New Roman"/>
          <w:sz w:val="17"/>
          <w:szCs w:val="17"/>
          <w:lang w:val="ru-RU"/>
        </w:rPr>
        <w:t xml:space="preserve"> 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>принятых</w:t>
      </w:r>
      <w:r w:rsidR="008B5B54" w:rsidRPr="00094F0C">
        <w:rPr>
          <w:rFonts w:ascii="Times New Roman" w:hAnsi="Times New Roman"/>
          <w:sz w:val="17"/>
          <w:szCs w:val="17"/>
          <w:lang w:val="ru-RU"/>
        </w:rPr>
        <w:t xml:space="preserve"> 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>до</w:t>
      </w:r>
      <w:r w:rsidR="008B5B54" w:rsidRPr="00094F0C">
        <w:rPr>
          <w:rFonts w:ascii="Times New Roman" w:hAnsi="Times New Roman"/>
          <w:sz w:val="17"/>
          <w:szCs w:val="17"/>
          <w:lang w:val="ru-RU"/>
        </w:rPr>
        <w:t xml:space="preserve"> 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>вступления</w:t>
      </w:r>
      <w:r w:rsidR="008B5B54" w:rsidRPr="00094F0C">
        <w:rPr>
          <w:rFonts w:ascii="Times New Roman" w:hAnsi="Times New Roman"/>
          <w:sz w:val="17"/>
          <w:szCs w:val="17"/>
          <w:lang w:val="ru-RU"/>
        </w:rPr>
        <w:t xml:space="preserve"> 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>в</w:t>
      </w:r>
      <w:r w:rsidR="008B5B54" w:rsidRPr="00094F0C">
        <w:rPr>
          <w:rFonts w:ascii="Times New Roman" w:hAnsi="Times New Roman"/>
          <w:sz w:val="17"/>
          <w:szCs w:val="17"/>
          <w:lang w:val="ru-RU"/>
        </w:rPr>
        <w:t xml:space="preserve"> 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>силу</w:t>
      </w:r>
      <w:r w:rsidR="008B5B54" w:rsidRPr="00094F0C">
        <w:rPr>
          <w:rFonts w:ascii="Times New Roman" w:hAnsi="Times New Roman"/>
          <w:sz w:val="17"/>
          <w:szCs w:val="17"/>
          <w:lang w:val="ru-RU"/>
        </w:rPr>
        <w:t xml:space="preserve"> 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>даты</w:t>
      </w:r>
      <w:r w:rsidR="008B5B54" w:rsidRPr="00094F0C">
        <w:rPr>
          <w:rFonts w:ascii="Times New Roman" w:hAnsi="Times New Roman"/>
          <w:sz w:val="17"/>
          <w:szCs w:val="17"/>
          <w:lang w:val="ru-RU"/>
        </w:rPr>
        <w:t xml:space="preserve"> 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>расторжения</w:t>
      </w:r>
      <w:r w:rsidR="008B5B54" w:rsidRPr="00094F0C">
        <w:rPr>
          <w:rFonts w:ascii="Times New Roman" w:hAnsi="Times New Roman"/>
          <w:sz w:val="17"/>
          <w:szCs w:val="17"/>
          <w:lang w:val="ru-RU"/>
        </w:rPr>
        <w:t xml:space="preserve">. 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>Платежи за частичны</w:t>
      </w:r>
      <w:r w:rsidR="00094F0C">
        <w:rPr>
          <w:rFonts w:ascii="Times New Roman" w:hAnsi="Times New Roman"/>
          <w:sz w:val="17"/>
          <w:szCs w:val="17"/>
          <w:lang w:val="ru-RU"/>
        </w:rPr>
        <w:t xml:space="preserve">е </w:t>
      </w:r>
      <w:r w:rsidR="00E7153A">
        <w:rPr>
          <w:rFonts w:ascii="Times New Roman" w:hAnsi="Times New Roman"/>
          <w:sz w:val="17"/>
          <w:szCs w:val="17"/>
          <w:lang w:val="ru-RU"/>
        </w:rPr>
        <w:t>конечные результаты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 xml:space="preserve"> не должн</w:t>
      </w:r>
      <w:r w:rsidR="00094F0C">
        <w:rPr>
          <w:rFonts w:ascii="Times New Roman" w:hAnsi="Times New Roman"/>
          <w:sz w:val="17"/>
          <w:szCs w:val="17"/>
          <w:lang w:val="ru-RU"/>
        </w:rPr>
        <w:t>ы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 xml:space="preserve"> </w:t>
      </w:r>
      <w:r w:rsidR="00094F0C">
        <w:rPr>
          <w:rFonts w:ascii="Times New Roman" w:hAnsi="Times New Roman"/>
          <w:sz w:val="17"/>
          <w:szCs w:val="17"/>
          <w:lang w:val="ru-RU"/>
        </w:rPr>
        <w:t>производиться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>, если это прямо не р</w:t>
      </w:r>
      <w:r w:rsidR="00094F0C">
        <w:rPr>
          <w:rFonts w:ascii="Times New Roman" w:hAnsi="Times New Roman"/>
          <w:sz w:val="17"/>
          <w:szCs w:val="17"/>
          <w:lang w:val="ru-RU"/>
        </w:rPr>
        <w:t>азрешено ACDI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 xml:space="preserve">/VOCA в </w:t>
      </w:r>
      <w:r w:rsidR="00094F0C">
        <w:rPr>
          <w:rFonts w:ascii="Times New Roman" w:hAnsi="Times New Roman"/>
          <w:sz w:val="17"/>
          <w:szCs w:val="17"/>
          <w:lang w:val="ru-RU"/>
        </w:rPr>
        <w:t xml:space="preserve">письме о 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 xml:space="preserve">прекращении. </w:t>
      </w:r>
      <w:r w:rsidR="00094F0C">
        <w:rPr>
          <w:rFonts w:ascii="Times New Roman" w:hAnsi="Times New Roman"/>
          <w:sz w:val="17"/>
          <w:szCs w:val="17"/>
          <w:lang w:val="ru-RU"/>
        </w:rPr>
        <w:t xml:space="preserve">Данный 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 xml:space="preserve">пункт не ограничивает </w:t>
      </w:r>
      <w:r w:rsidR="00094F0C">
        <w:rPr>
          <w:rFonts w:ascii="Times New Roman" w:hAnsi="Times New Roman"/>
          <w:sz w:val="17"/>
          <w:szCs w:val="17"/>
          <w:lang w:val="ru-RU"/>
        </w:rPr>
        <w:t>какие-либо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 xml:space="preserve"> законны</w:t>
      </w:r>
      <w:r w:rsidR="00094F0C">
        <w:rPr>
          <w:rFonts w:ascii="Times New Roman" w:hAnsi="Times New Roman"/>
          <w:sz w:val="17"/>
          <w:szCs w:val="17"/>
          <w:lang w:val="ru-RU"/>
        </w:rPr>
        <w:t>е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 xml:space="preserve"> прав</w:t>
      </w:r>
      <w:r w:rsidR="00094F0C">
        <w:rPr>
          <w:rFonts w:ascii="Times New Roman" w:hAnsi="Times New Roman"/>
          <w:sz w:val="17"/>
          <w:szCs w:val="17"/>
          <w:lang w:val="ru-RU"/>
        </w:rPr>
        <w:t>а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 xml:space="preserve"> отменить </w:t>
      </w:r>
      <w:r w:rsidR="00094F0C">
        <w:rPr>
          <w:rFonts w:ascii="Times New Roman" w:hAnsi="Times New Roman"/>
          <w:sz w:val="17"/>
          <w:szCs w:val="17"/>
          <w:lang w:val="ru-RU"/>
        </w:rPr>
        <w:t>данный З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 xml:space="preserve">аказ </w:t>
      </w:r>
      <w:r w:rsidR="00094F0C">
        <w:rPr>
          <w:rFonts w:ascii="Times New Roman" w:hAnsi="Times New Roman"/>
          <w:sz w:val="17"/>
          <w:szCs w:val="17"/>
          <w:lang w:val="ru-RU"/>
        </w:rPr>
        <w:t xml:space="preserve">на поставку 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>без дальнейшей ответственности за статьи</w:t>
      </w:r>
      <w:r w:rsidR="00094F0C">
        <w:rPr>
          <w:rFonts w:ascii="Times New Roman" w:hAnsi="Times New Roman"/>
          <w:sz w:val="17"/>
          <w:szCs w:val="17"/>
          <w:lang w:val="ru-RU"/>
        </w:rPr>
        <w:t>,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 xml:space="preserve"> не прин</w:t>
      </w:r>
      <w:r w:rsidR="00094F0C">
        <w:rPr>
          <w:rFonts w:ascii="Times New Roman" w:hAnsi="Times New Roman"/>
          <w:sz w:val="17"/>
          <w:szCs w:val="17"/>
          <w:lang w:val="ru-RU"/>
        </w:rPr>
        <w:t xml:space="preserve">ятые 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>ACDI/</w:t>
      </w:r>
      <w:r w:rsidR="00094F0C">
        <w:rPr>
          <w:rFonts w:ascii="Times New Roman" w:hAnsi="Times New Roman"/>
          <w:sz w:val="17"/>
          <w:szCs w:val="17"/>
          <w:lang w:val="ru-RU"/>
        </w:rPr>
        <w:t xml:space="preserve">VOCA. Данный 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 xml:space="preserve">Заказ </w:t>
      </w:r>
      <w:r w:rsidR="00094F0C">
        <w:rPr>
          <w:rFonts w:ascii="Times New Roman" w:hAnsi="Times New Roman"/>
          <w:sz w:val="17"/>
          <w:szCs w:val="17"/>
          <w:lang w:val="ru-RU"/>
        </w:rPr>
        <w:t xml:space="preserve">на поставку 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 xml:space="preserve">может быть расторгнут в любое время в </w:t>
      </w:r>
      <w:r w:rsidR="00094F0C">
        <w:rPr>
          <w:rFonts w:ascii="Times New Roman" w:hAnsi="Times New Roman"/>
          <w:sz w:val="17"/>
          <w:szCs w:val="17"/>
          <w:lang w:val="ru-RU"/>
        </w:rPr>
        <w:t>случае если П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 xml:space="preserve">оставщик </w:t>
      </w:r>
      <w:r w:rsidR="00094F0C" w:rsidRPr="00094F0C">
        <w:rPr>
          <w:rFonts w:ascii="Times New Roman" w:hAnsi="Times New Roman"/>
          <w:sz w:val="17"/>
          <w:szCs w:val="17"/>
          <w:lang w:val="ru-RU"/>
        </w:rPr>
        <w:t>инициир</w:t>
      </w:r>
      <w:r w:rsidR="00094F0C">
        <w:rPr>
          <w:rFonts w:ascii="Times New Roman" w:hAnsi="Times New Roman"/>
          <w:sz w:val="17"/>
          <w:szCs w:val="17"/>
          <w:lang w:val="ru-RU"/>
        </w:rPr>
        <w:t>ует</w:t>
      </w:r>
      <w:r w:rsidR="00094F0C" w:rsidRPr="00094F0C">
        <w:rPr>
          <w:rFonts w:ascii="Times New Roman" w:hAnsi="Times New Roman"/>
          <w:sz w:val="17"/>
          <w:szCs w:val="17"/>
          <w:lang w:val="ru-RU"/>
        </w:rPr>
        <w:t xml:space="preserve"> процедуру банкротства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 xml:space="preserve">, </w:t>
      </w:r>
      <w:r w:rsidR="00094F0C">
        <w:rPr>
          <w:rFonts w:ascii="Times New Roman" w:hAnsi="Times New Roman"/>
          <w:sz w:val="17"/>
          <w:szCs w:val="17"/>
          <w:lang w:val="ru-RU"/>
        </w:rPr>
        <w:t xml:space="preserve">подает или подал заявление о 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 xml:space="preserve">банкротстве или несостоятельности или </w:t>
      </w:r>
      <w:r w:rsidR="00094F0C">
        <w:rPr>
          <w:rFonts w:ascii="Times New Roman" w:hAnsi="Times New Roman"/>
          <w:sz w:val="17"/>
          <w:szCs w:val="17"/>
          <w:lang w:val="ru-RU"/>
        </w:rPr>
        <w:t xml:space="preserve">в отношении него вводится внешнее управление 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 xml:space="preserve">или </w:t>
      </w:r>
      <w:r w:rsidR="001F72CB">
        <w:rPr>
          <w:rFonts w:ascii="Times New Roman" w:hAnsi="Times New Roman"/>
          <w:sz w:val="17"/>
          <w:szCs w:val="17"/>
          <w:lang w:val="ru-RU"/>
        </w:rPr>
        <w:t xml:space="preserve">в отношении или против него </w:t>
      </w:r>
      <w:r w:rsidR="00094F0C">
        <w:rPr>
          <w:rFonts w:ascii="Times New Roman" w:hAnsi="Times New Roman"/>
          <w:sz w:val="17"/>
          <w:szCs w:val="17"/>
          <w:lang w:val="ru-RU"/>
        </w:rPr>
        <w:t xml:space="preserve">подается 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 xml:space="preserve">другое подобное </w:t>
      </w:r>
      <w:r w:rsidR="00094F0C">
        <w:rPr>
          <w:rFonts w:ascii="Times New Roman" w:hAnsi="Times New Roman"/>
          <w:sz w:val="17"/>
          <w:szCs w:val="17"/>
          <w:lang w:val="ru-RU"/>
        </w:rPr>
        <w:t>заявление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 xml:space="preserve">, или </w:t>
      </w:r>
      <w:r w:rsidR="00094F0C">
        <w:rPr>
          <w:rFonts w:ascii="Times New Roman" w:hAnsi="Times New Roman"/>
          <w:sz w:val="17"/>
          <w:szCs w:val="17"/>
          <w:lang w:val="ru-RU"/>
        </w:rPr>
        <w:t xml:space="preserve">он 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>подлежит приостановлени</w:t>
      </w:r>
      <w:r w:rsidR="00094F0C">
        <w:rPr>
          <w:rFonts w:ascii="Times New Roman" w:hAnsi="Times New Roman"/>
          <w:sz w:val="17"/>
          <w:szCs w:val="17"/>
          <w:lang w:val="ru-RU"/>
        </w:rPr>
        <w:t>ю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>/отстранени</w:t>
      </w:r>
      <w:r w:rsidR="00094F0C">
        <w:rPr>
          <w:rFonts w:ascii="Times New Roman" w:hAnsi="Times New Roman"/>
          <w:sz w:val="17"/>
          <w:szCs w:val="17"/>
          <w:lang w:val="ru-RU"/>
        </w:rPr>
        <w:t>ю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 xml:space="preserve"> или друго</w:t>
      </w:r>
      <w:r w:rsidR="00094F0C">
        <w:rPr>
          <w:rFonts w:ascii="Times New Roman" w:hAnsi="Times New Roman"/>
          <w:sz w:val="17"/>
          <w:szCs w:val="17"/>
          <w:lang w:val="ru-RU"/>
        </w:rPr>
        <w:t>му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 xml:space="preserve"> действи</w:t>
      </w:r>
      <w:r w:rsidR="00094F0C">
        <w:rPr>
          <w:rFonts w:ascii="Times New Roman" w:hAnsi="Times New Roman"/>
          <w:sz w:val="17"/>
          <w:szCs w:val="17"/>
          <w:lang w:val="ru-RU"/>
        </w:rPr>
        <w:t>ю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 xml:space="preserve"> правительств</w:t>
      </w:r>
      <w:r w:rsidR="00094F0C">
        <w:rPr>
          <w:rFonts w:ascii="Times New Roman" w:hAnsi="Times New Roman"/>
          <w:sz w:val="17"/>
          <w:szCs w:val="17"/>
          <w:lang w:val="ru-RU"/>
        </w:rPr>
        <w:t>а США. Поставщик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 xml:space="preserve"> обязан возместить ACDI/VOCA</w:t>
      </w:r>
      <w:r w:rsidR="00094F0C">
        <w:rPr>
          <w:rFonts w:ascii="Times New Roman" w:hAnsi="Times New Roman"/>
          <w:sz w:val="17"/>
          <w:szCs w:val="17"/>
          <w:lang w:val="ru-RU"/>
        </w:rPr>
        <w:t xml:space="preserve">, если 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>ACDI/VOCA понес</w:t>
      </w:r>
      <w:r w:rsidR="00094F0C">
        <w:rPr>
          <w:rFonts w:ascii="Times New Roman" w:hAnsi="Times New Roman"/>
          <w:sz w:val="17"/>
          <w:szCs w:val="17"/>
          <w:lang w:val="ru-RU"/>
        </w:rPr>
        <w:t>ет какие-либо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 xml:space="preserve"> дополнительные расходы, </w:t>
      </w:r>
      <w:r w:rsidR="00094F0C">
        <w:rPr>
          <w:rFonts w:ascii="Times New Roman" w:hAnsi="Times New Roman"/>
          <w:sz w:val="17"/>
          <w:szCs w:val="17"/>
          <w:lang w:val="ru-RU"/>
        </w:rPr>
        <w:t xml:space="preserve">в качестве 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>прямо</w:t>
      </w:r>
      <w:r w:rsidR="00094F0C">
        <w:rPr>
          <w:rFonts w:ascii="Times New Roman" w:hAnsi="Times New Roman"/>
          <w:sz w:val="17"/>
          <w:szCs w:val="17"/>
          <w:lang w:val="ru-RU"/>
        </w:rPr>
        <w:t>го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 xml:space="preserve"> результат</w:t>
      </w:r>
      <w:r w:rsidR="00094F0C">
        <w:rPr>
          <w:rFonts w:ascii="Times New Roman" w:hAnsi="Times New Roman"/>
          <w:sz w:val="17"/>
          <w:szCs w:val="17"/>
          <w:lang w:val="ru-RU"/>
        </w:rPr>
        <w:t>а такого прекращения, вызванного неисполнением обязательств</w:t>
      </w:r>
      <w:r w:rsidRPr="008B5B54">
        <w:rPr>
          <w:rFonts w:ascii="Times New Roman" w:hAnsi="Times New Roman"/>
          <w:sz w:val="17"/>
          <w:szCs w:val="17"/>
          <w:lang w:val="ru-RU"/>
        </w:rPr>
        <w:t>.</w:t>
      </w:r>
      <w:r w:rsidRPr="00A025D4">
        <w:rPr>
          <w:rFonts w:ascii="Times New Roman" w:hAnsi="Times New Roman"/>
          <w:sz w:val="17"/>
          <w:szCs w:val="17"/>
        </w:rPr>
        <w:t>  </w:t>
      </w:r>
      <w:r w:rsidRPr="008B5B54">
        <w:rPr>
          <w:rFonts w:ascii="Times New Roman" w:hAnsi="Times New Roman"/>
          <w:sz w:val="17"/>
          <w:szCs w:val="17"/>
          <w:lang w:val="ru-RU"/>
        </w:rPr>
        <w:t xml:space="preserve"> </w:t>
      </w:r>
      <w:r w:rsidRPr="00A025D4">
        <w:rPr>
          <w:rFonts w:ascii="Times New Roman" w:hAnsi="Times New Roman"/>
          <w:sz w:val="17"/>
          <w:szCs w:val="17"/>
        </w:rPr>
        <w:t> </w:t>
      </w:r>
    </w:p>
    <w:p w14:paraId="14873FB3" w14:textId="77777777" w:rsidR="00A025D4" w:rsidRPr="008B5B54" w:rsidRDefault="00A025D4" w:rsidP="00A025D4">
      <w:pPr>
        <w:tabs>
          <w:tab w:val="left" w:pos="270"/>
        </w:tabs>
        <w:spacing w:after="0" w:line="240" w:lineRule="auto"/>
        <w:jc w:val="both"/>
        <w:rPr>
          <w:rFonts w:ascii="Times New Roman" w:hAnsi="Times New Roman"/>
          <w:sz w:val="17"/>
          <w:szCs w:val="17"/>
          <w:lang w:val="ru-RU"/>
        </w:rPr>
      </w:pPr>
      <w:r w:rsidRPr="00DD20A1">
        <w:rPr>
          <w:rFonts w:ascii="Times New Roman" w:hAnsi="Times New Roman"/>
          <w:sz w:val="17"/>
          <w:szCs w:val="17"/>
          <w:u w:val="single"/>
          <w:lang w:val="ru-RU"/>
        </w:rPr>
        <w:t xml:space="preserve">10. </w:t>
      </w:r>
      <w:r w:rsidR="008B5B54" w:rsidRPr="00DD51F8">
        <w:rPr>
          <w:rFonts w:ascii="Times New Roman" w:hAnsi="Times New Roman"/>
          <w:sz w:val="17"/>
          <w:szCs w:val="17"/>
          <w:u w:val="single"/>
          <w:lang w:val="ru-RU"/>
        </w:rPr>
        <w:t>Страхование</w:t>
      </w:r>
      <w:r w:rsidR="008B5B54" w:rsidRPr="00DD20A1">
        <w:rPr>
          <w:rFonts w:ascii="Times New Roman" w:hAnsi="Times New Roman"/>
          <w:sz w:val="17"/>
          <w:szCs w:val="17"/>
          <w:u w:val="single"/>
          <w:lang w:val="ru-RU"/>
        </w:rPr>
        <w:t xml:space="preserve"> </w:t>
      </w:r>
      <w:r w:rsidR="008B5B54" w:rsidRPr="00DD51F8">
        <w:rPr>
          <w:rFonts w:ascii="Times New Roman" w:hAnsi="Times New Roman"/>
          <w:sz w:val="17"/>
          <w:szCs w:val="17"/>
          <w:u w:val="single"/>
          <w:lang w:val="ru-RU"/>
        </w:rPr>
        <w:t>и</w:t>
      </w:r>
      <w:r w:rsidR="008B5B54" w:rsidRPr="00DD20A1">
        <w:rPr>
          <w:rFonts w:ascii="Times New Roman" w:hAnsi="Times New Roman"/>
          <w:sz w:val="17"/>
          <w:szCs w:val="17"/>
          <w:u w:val="single"/>
          <w:lang w:val="ru-RU"/>
        </w:rPr>
        <w:t xml:space="preserve"> </w:t>
      </w:r>
      <w:r w:rsidR="008B5B54" w:rsidRPr="00DD51F8">
        <w:rPr>
          <w:rFonts w:ascii="Times New Roman" w:hAnsi="Times New Roman"/>
          <w:sz w:val="17"/>
          <w:szCs w:val="17"/>
          <w:u w:val="single"/>
          <w:lang w:val="ru-RU"/>
        </w:rPr>
        <w:t>работа</w:t>
      </w:r>
      <w:r w:rsidR="008B5B54" w:rsidRPr="00DD20A1">
        <w:rPr>
          <w:rFonts w:ascii="Times New Roman" w:hAnsi="Times New Roman"/>
          <w:sz w:val="17"/>
          <w:szCs w:val="17"/>
          <w:u w:val="single"/>
          <w:lang w:val="ru-RU"/>
        </w:rPr>
        <w:t xml:space="preserve"> </w:t>
      </w:r>
      <w:r w:rsidR="00DD51F8" w:rsidRPr="00DD51F8">
        <w:rPr>
          <w:rFonts w:ascii="Times New Roman" w:hAnsi="Times New Roman"/>
          <w:sz w:val="17"/>
          <w:szCs w:val="17"/>
          <w:u w:val="single"/>
          <w:lang w:val="ru-RU"/>
        </w:rPr>
        <w:t>на</w:t>
      </w:r>
      <w:r w:rsidR="00DD51F8" w:rsidRPr="00DD20A1">
        <w:rPr>
          <w:rFonts w:ascii="Times New Roman" w:hAnsi="Times New Roman"/>
          <w:sz w:val="17"/>
          <w:szCs w:val="17"/>
          <w:u w:val="single"/>
          <w:lang w:val="ru-RU"/>
        </w:rPr>
        <w:t xml:space="preserve"> </w:t>
      </w:r>
      <w:r w:rsidR="00DD51F8">
        <w:rPr>
          <w:rFonts w:ascii="Times New Roman" w:hAnsi="Times New Roman"/>
          <w:sz w:val="17"/>
          <w:szCs w:val="17"/>
          <w:u w:val="single"/>
          <w:lang w:val="ru-RU"/>
        </w:rPr>
        <w:t>объектах</w:t>
      </w:r>
      <w:r w:rsidR="00DD51F8" w:rsidRPr="00DD20A1">
        <w:rPr>
          <w:rFonts w:ascii="Times New Roman" w:hAnsi="Times New Roman"/>
          <w:sz w:val="17"/>
          <w:szCs w:val="17"/>
          <w:u w:val="single"/>
          <w:lang w:val="ru-RU"/>
        </w:rPr>
        <w:t xml:space="preserve"> </w:t>
      </w:r>
      <w:r w:rsidR="008B5B54" w:rsidRPr="00DD51F8">
        <w:rPr>
          <w:rFonts w:ascii="Times New Roman" w:hAnsi="Times New Roman"/>
          <w:sz w:val="17"/>
          <w:szCs w:val="17"/>
          <w:u w:val="single"/>
        </w:rPr>
        <w:t>ACDI</w:t>
      </w:r>
      <w:r w:rsidR="008B5B54" w:rsidRPr="00DD20A1">
        <w:rPr>
          <w:rFonts w:ascii="Times New Roman" w:hAnsi="Times New Roman"/>
          <w:sz w:val="17"/>
          <w:szCs w:val="17"/>
          <w:u w:val="single"/>
          <w:lang w:val="ru-RU"/>
        </w:rPr>
        <w:t>/</w:t>
      </w:r>
      <w:r w:rsidR="008B5B54" w:rsidRPr="00DD51F8">
        <w:rPr>
          <w:rFonts w:ascii="Times New Roman" w:hAnsi="Times New Roman"/>
          <w:sz w:val="17"/>
          <w:szCs w:val="17"/>
          <w:u w:val="single"/>
        </w:rPr>
        <w:t>VOCA</w:t>
      </w:r>
      <w:r w:rsidR="008B5B54" w:rsidRPr="00DD20A1">
        <w:rPr>
          <w:rFonts w:ascii="Times New Roman" w:hAnsi="Times New Roman"/>
          <w:sz w:val="17"/>
          <w:szCs w:val="17"/>
          <w:u w:val="single"/>
          <w:lang w:val="ru-RU"/>
        </w:rPr>
        <w:t xml:space="preserve"> </w:t>
      </w:r>
      <w:r w:rsidR="00DD51F8" w:rsidRPr="00DD51F8">
        <w:rPr>
          <w:rFonts w:ascii="Times New Roman" w:hAnsi="Times New Roman"/>
          <w:sz w:val="17"/>
          <w:szCs w:val="17"/>
          <w:u w:val="single"/>
          <w:lang w:val="ru-RU"/>
        </w:rPr>
        <w:t>и</w:t>
      </w:r>
      <w:r w:rsidR="008B5B54" w:rsidRPr="00DD51F8">
        <w:rPr>
          <w:rFonts w:ascii="Times New Roman" w:hAnsi="Times New Roman"/>
          <w:sz w:val="17"/>
          <w:szCs w:val="17"/>
          <w:u w:val="single"/>
          <w:lang w:val="ru-RU"/>
        </w:rPr>
        <w:t>ли</w:t>
      </w:r>
      <w:r w:rsidR="008B5B54" w:rsidRPr="00DD20A1">
        <w:rPr>
          <w:rFonts w:ascii="Times New Roman" w:hAnsi="Times New Roman"/>
          <w:sz w:val="17"/>
          <w:szCs w:val="17"/>
          <w:u w:val="single"/>
          <w:lang w:val="ru-RU"/>
        </w:rPr>
        <w:t xml:space="preserve"> </w:t>
      </w:r>
      <w:r w:rsidR="00DD51F8" w:rsidRPr="00DD51F8">
        <w:rPr>
          <w:rFonts w:ascii="Times New Roman" w:hAnsi="Times New Roman"/>
          <w:sz w:val="17"/>
          <w:szCs w:val="17"/>
          <w:u w:val="single"/>
          <w:lang w:val="ru-RU"/>
        </w:rPr>
        <w:t>на</w:t>
      </w:r>
      <w:r w:rsidR="00DD51F8" w:rsidRPr="00DD20A1">
        <w:rPr>
          <w:rFonts w:ascii="Times New Roman" w:hAnsi="Times New Roman"/>
          <w:sz w:val="17"/>
          <w:szCs w:val="17"/>
          <w:u w:val="single"/>
          <w:lang w:val="ru-RU"/>
        </w:rPr>
        <w:t xml:space="preserve"> </w:t>
      </w:r>
      <w:r w:rsidR="00DD51F8">
        <w:rPr>
          <w:rFonts w:ascii="Times New Roman" w:hAnsi="Times New Roman"/>
          <w:sz w:val="17"/>
          <w:szCs w:val="17"/>
          <w:u w:val="single"/>
          <w:lang w:val="ru-RU"/>
        </w:rPr>
        <w:t>объектах</w:t>
      </w:r>
      <w:r w:rsidR="00DD51F8" w:rsidRPr="00DD20A1">
        <w:rPr>
          <w:rFonts w:ascii="Times New Roman" w:hAnsi="Times New Roman"/>
          <w:sz w:val="17"/>
          <w:szCs w:val="17"/>
          <w:u w:val="single"/>
          <w:lang w:val="ru-RU"/>
        </w:rPr>
        <w:t xml:space="preserve"> </w:t>
      </w:r>
      <w:r w:rsidR="00DD51F8" w:rsidRPr="00DD51F8">
        <w:rPr>
          <w:rFonts w:ascii="Times New Roman" w:hAnsi="Times New Roman"/>
          <w:sz w:val="17"/>
          <w:szCs w:val="17"/>
          <w:u w:val="single"/>
          <w:lang w:val="ru-RU"/>
        </w:rPr>
        <w:t>клиента</w:t>
      </w:r>
      <w:r w:rsidR="00DD51F8" w:rsidRPr="00DD20A1">
        <w:rPr>
          <w:rFonts w:ascii="Times New Roman" w:hAnsi="Times New Roman"/>
          <w:sz w:val="17"/>
          <w:szCs w:val="17"/>
          <w:u w:val="single"/>
          <w:lang w:val="ru-RU"/>
        </w:rPr>
        <w:t xml:space="preserve"> </w:t>
      </w:r>
      <w:r w:rsidR="00DD51F8" w:rsidRPr="00DD51F8">
        <w:rPr>
          <w:rFonts w:ascii="Times New Roman" w:hAnsi="Times New Roman"/>
          <w:sz w:val="17"/>
          <w:szCs w:val="17"/>
          <w:u w:val="single"/>
          <w:lang w:val="ru-RU"/>
        </w:rPr>
        <w:t>А</w:t>
      </w:r>
      <w:r w:rsidR="008B5B54" w:rsidRPr="00DD51F8">
        <w:rPr>
          <w:rFonts w:ascii="Times New Roman" w:hAnsi="Times New Roman"/>
          <w:sz w:val="17"/>
          <w:szCs w:val="17"/>
          <w:u w:val="single"/>
        </w:rPr>
        <w:t>CDI</w:t>
      </w:r>
      <w:r w:rsidR="008B5B54" w:rsidRPr="00DD20A1">
        <w:rPr>
          <w:rFonts w:ascii="Times New Roman" w:hAnsi="Times New Roman"/>
          <w:sz w:val="17"/>
          <w:szCs w:val="17"/>
          <w:u w:val="single"/>
          <w:lang w:val="ru-RU"/>
        </w:rPr>
        <w:t>/</w:t>
      </w:r>
      <w:r w:rsidR="008B5B54" w:rsidRPr="00DD51F8">
        <w:rPr>
          <w:rFonts w:ascii="Times New Roman" w:hAnsi="Times New Roman"/>
          <w:sz w:val="17"/>
          <w:szCs w:val="17"/>
          <w:u w:val="single"/>
        </w:rPr>
        <w:t>VOCA</w:t>
      </w:r>
      <w:r w:rsidR="008B5B54" w:rsidRPr="00DD20A1">
        <w:rPr>
          <w:rFonts w:ascii="Times New Roman" w:hAnsi="Times New Roman"/>
          <w:sz w:val="17"/>
          <w:szCs w:val="17"/>
          <w:lang w:val="ru-RU"/>
        </w:rPr>
        <w:t xml:space="preserve">. 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 xml:space="preserve">Поставщик обязуется поддерживать адекватное страховое покрытие </w:t>
      </w:r>
      <w:r w:rsidR="00DD51F8">
        <w:rPr>
          <w:rFonts w:ascii="Times New Roman" w:hAnsi="Times New Roman"/>
          <w:sz w:val="17"/>
          <w:szCs w:val="17"/>
          <w:lang w:val="ru-RU"/>
        </w:rPr>
        <w:t>в отношении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 xml:space="preserve"> требований, вытекающих из травм</w:t>
      </w:r>
      <w:r w:rsidR="00DD51F8">
        <w:rPr>
          <w:rFonts w:ascii="Times New Roman" w:hAnsi="Times New Roman"/>
          <w:sz w:val="17"/>
          <w:szCs w:val="17"/>
          <w:lang w:val="ru-RU"/>
        </w:rPr>
        <w:t>, полученных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 xml:space="preserve"> П</w:t>
      </w:r>
      <w:r w:rsidR="00DD51F8">
        <w:rPr>
          <w:rFonts w:ascii="Times New Roman" w:hAnsi="Times New Roman"/>
          <w:sz w:val="17"/>
          <w:szCs w:val="17"/>
          <w:lang w:val="ru-RU"/>
        </w:rPr>
        <w:t xml:space="preserve">оставщиком 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>на объектах ACDI/VOCA</w:t>
      </w:r>
      <w:r w:rsidR="00DD51F8">
        <w:rPr>
          <w:rFonts w:ascii="Times New Roman" w:hAnsi="Times New Roman"/>
          <w:sz w:val="17"/>
          <w:szCs w:val="17"/>
          <w:lang w:val="ru-RU"/>
        </w:rPr>
        <w:t>,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 xml:space="preserve"> и соглашается нести ответственность за все </w:t>
      </w:r>
      <w:r w:rsidR="00DD51F8" w:rsidRPr="008B5B54">
        <w:rPr>
          <w:rFonts w:ascii="Times New Roman" w:hAnsi="Times New Roman"/>
          <w:sz w:val="17"/>
          <w:szCs w:val="17"/>
          <w:lang w:val="ru-RU"/>
        </w:rPr>
        <w:t xml:space="preserve">возникающие 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>убытки</w:t>
      </w:r>
      <w:r w:rsidR="00DD51F8">
        <w:rPr>
          <w:rFonts w:ascii="Times New Roman" w:hAnsi="Times New Roman"/>
          <w:sz w:val="17"/>
          <w:szCs w:val="17"/>
          <w:lang w:val="ru-RU"/>
        </w:rPr>
        <w:t xml:space="preserve"> и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 xml:space="preserve"> претензи</w:t>
      </w:r>
      <w:r w:rsidR="00DD51F8">
        <w:rPr>
          <w:rFonts w:ascii="Times New Roman" w:hAnsi="Times New Roman"/>
          <w:sz w:val="17"/>
          <w:szCs w:val="17"/>
          <w:lang w:val="ru-RU"/>
        </w:rPr>
        <w:t>и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 xml:space="preserve"> против ACDI/VOCA, </w:t>
      </w:r>
      <w:r w:rsidR="00DD51F8">
        <w:rPr>
          <w:rFonts w:ascii="Times New Roman" w:hAnsi="Times New Roman"/>
          <w:sz w:val="17"/>
          <w:szCs w:val="17"/>
          <w:lang w:val="ru-RU"/>
        </w:rPr>
        <w:t>по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 xml:space="preserve"> которы</w:t>
      </w:r>
      <w:r w:rsidR="00DD51F8">
        <w:rPr>
          <w:rFonts w:ascii="Times New Roman" w:hAnsi="Times New Roman"/>
          <w:sz w:val="17"/>
          <w:szCs w:val="17"/>
          <w:lang w:val="ru-RU"/>
        </w:rPr>
        <w:t xml:space="preserve">м Поставщик 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>несет ответственность. П</w:t>
      </w:r>
      <w:r w:rsidR="00DD51F8">
        <w:rPr>
          <w:rFonts w:ascii="Times New Roman" w:hAnsi="Times New Roman"/>
          <w:sz w:val="17"/>
          <w:szCs w:val="17"/>
          <w:lang w:val="ru-RU"/>
        </w:rPr>
        <w:t>оставщик должен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 xml:space="preserve"> </w:t>
      </w:r>
      <w:r w:rsidR="00DD51F8">
        <w:rPr>
          <w:rFonts w:ascii="Times New Roman" w:hAnsi="Times New Roman"/>
          <w:sz w:val="17"/>
          <w:szCs w:val="17"/>
          <w:lang w:val="ru-RU"/>
        </w:rPr>
        <w:t xml:space="preserve">обеспечить </w:t>
      </w:r>
      <w:r w:rsidR="00DD51F8" w:rsidRPr="00DD51F8">
        <w:rPr>
          <w:rFonts w:ascii="Times New Roman" w:hAnsi="Times New Roman"/>
          <w:sz w:val="17"/>
          <w:szCs w:val="17"/>
          <w:lang w:val="ru-RU"/>
        </w:rPr>
        <w:t xml:space="preserve">всесторонний полис по страхованию общей ответственности 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 xml:space="preserve">в размере не менее $ 500,000 </w:t>
      </w:r>
      <w:r w:rsidR="00DD51F8" w:rsidRPr="00DD51F8">
        <w:rPr>
          <w:rFonts w:ascii="Times New Roman" w:hAnsi="Times New Roman"/>
          <w:sz w:val="17"/>
          <w:szCs w:val="17"/>
          <w:lang w:val="ru-RU"/>
        </w:rPr>
        <w:t xml:space="preserve">за каждый страховой случай </w:t>
      </w:r>
      <w:r w:rsidR="001F72CB">
        <w:rPr>
          <w:rFonts w:ascii="Times New Roman" w:hAnsi="Times New Roman"/>
          <w:sz w:val="17"/>
          <w:szCs w:val="17"/>
          <w:lang w:val="ru-RU"/>
        </w:rPr>
        <w:t>в соответствии со с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>тандарт</w:t>
      </w:r>
      <w:r w:rsidR="001F72CB">
        <w:rPr>
          <w:rFonts w:ascii="Times New Roman" w:hAnsi="Times New Roman"/>
          <w:sz w:val="17"/>
          <w:szCs w:val="17"/>
          <w:lang w:val="ru-RU"/>
        </w:rPr>
        <w:t>ной или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 xml:space="preserve"> местн</w:t>
      </w:r>
      <w:r w:rsidR="001F72CB">
        <w:rPr>
          <w:rFonts w:ascii="Times New Roman" w:hAnsi="Times New Roman"/>
          <w:sz w:val="17"/>
          <w:szCs w:val="17"/>
          <w:lang w:val="ru-RU"/>
        </w:rPr>
        <w:t>ой</w:t>
      </w:r>
      <w:r w:rsidR="00DD51F8">
        <w:rPr>
          <w:rFonts w:ascii="Times New Roman" w:hAnsi="Times New Roman"/>
          <w:sz w:val="17"/>
          <w:szCs w:val="17"/>
          <w:lang w:val="ru-RU"/>
        </w:rPr>
        <w:t xml:space="preserve"> бизнес-практик</w:t>
      </w:r>
      <w:r w:rsidR="001F72CB">
        <w:rPr>
          <w:rFonts w:ascii="Times New Roman" w:hAnsi="Times New Roman"/>
          <w:sz w:val="17"/>
          <w:szCs w:val="17"/>
          <w:lang w:val="ru-RU"/>
        </w:rPr>
        <w:t>ой</w:t>
      </w:r>
      <w:r w:rsidR="00DD51F8">
        <w:rPr>
          <w:rFonts w:ascii="Times New Roman" w:hAnsi="Times New Roman"/>
          <w:sz w:val="17"/>
          <w:szCs w:val="17"/>
          <w:lang w:val="ru-RU"/>
        </w:rPr>
        <w:t>. Заказы на поставку,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 xml:space="preserve"> которые требуют </w:t>
      </w:r>
      <w:r w:rsidR="00DD51F8">
        <w:rPr>
          <w:rFonts w:ascii="Times New Roman" w:hAnsi="Times New Roman"/>
          <w:sz w:val="17"/>
          <w:szCs w:val="17"/>
          <w:lang w:val="ru-RU"/>
        </w:rPr>
        <w:t xml:space="preserve">выполнения работ 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>за пределами Соединенных Штатов</w:t>
      </w:r>
      <w:r w:rsidR="00DD51F8">
        <w:rPr>
          <w:rFonts w:ascii="Times New Roman" w:hAnsi="Times New Roman"/>
          <w:sz w:val="17"/>
          <w:szCs w:val="17"/>
          <w:lang w:val="ru-RU"/>
        </w:rPr>
        <w:t>,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 xml:space="preserve"> должны содержать положение, требующее </w:t>
      </w:r>
      <w:r w:rsidR="00DD51F8" w:rsidRPr="00DD51F8">
        <w:rPr>
          <w:rFonts w:ascii="Times New Roman" w:hAnsi="Times New Roman"/>
          <w:sz w:val="17"/>
          <w:szCs w:val="17"/>
          <w:lang w:val="ru-RU"/>
        </w:rPr>
        <w:t>компенсационное страхование работников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 xml:space="preserve">. Поставщик должен </w:t>
      </w:r>
      <w:r w:rsidR="00DD51F8">
        <w:rPr>
          <w:rFonts w:ascii="Times New Roman" w:hAnsi="Times New Roman"/>
          <w:sz w:val="17"/>
          <w:szCs w:val="17"/>
          <w:lang w:val="ru-RU"/>
        </w:rPr>
        <w:t xml:space="preserve">направить 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>вопросы на эту тему представителю ACDI/VOCA</w:t>
      </w:r>
      <w:r w:rsidR="00DD51F8">
        <w:rPr>
          <w:rFonts w:ascii="Times New Roman" w:hAnsi="Times New Roman"/>
          <w:sz w:val="17"/>
          <w:szCs w:val="17"/>
          <w:lang w:val="ru-RU"/>
        </w:rPr>
        <w:t xml:space="preserve">, указанному 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>выше в блоке 6</w:t>
      </w:r>
      <w:r w:rsidRPr="008B5B54">
        <w:rPr>
          <w:rFonts w:ascii="Times New Roman" w:hAnsi="Times New Roman"/>
          <w:sz w:val="17"/>
          <w:szCs w:val="17"/>
          <w:lang w:val="ru-RU"/>
        </w:rPr>
        <w:t>.</w:t>
      </w:r>
    </w:p>
    <w:p w14:paraId="23A367C8" w14:textId="77777777" w:rsidR="00A025D4" w:rsidRPr="008B5B54" w:rsidRDefault="00A025D4" w:rsidP="00A025D4">
      <w:pPr>
        <w:spacing w:after="0" w:line="240" w:lineRule="auto"/>
        <w:jc w:val="both"/>
        <w:rPr>
          <w:rFonts w:ascii="Times New Roman" w:hAnsi="Times New Roman"/>
          <w:sz w:val="17"/>
          <w:szCs w:val="17"/>
          <w:lang w:val="ru-RU"/>
        </w:rPr>
      </w:pPr>
      <w:r w:rsidRPr="002C58FC">
        <w:rPr>
          <w:rFonts w:ascii="Times New Roman" w:hAnsi="Times New Roman"/>
          <w:sz w:val="17"/>
          <w:szCs w:val="17"/>
          <w:u w:val="single"/>
          <w:lang w:val="ru-RU"/>
        </w:rPr>
        <w:t xml:space="preserve">11. </w:t>
      </w:r>
      <w:r w:rsidR="008B5B54" w:rsidRPr="00DD20A1">
        <w:rPr>
          <w:rFonts w:ascii="Times New Roman" w:hAnsi="Times New Roman"/>
          <w:sz w:val="17"/>
          <w:szCs w:val="17"/>
          <w:u w:val="single"/>
          <w:lang w:val="ru-RU"/>
        </w:rPr>
        <w:t>Независимы</w:t>
      </w:r>
      <w:r w:rsidR="00654A37">
        <w:rPr>
          <w:rFonts w:ascii="Times New Roman" w:hAnsi="Times New Roman"/>
          <w:sz w:val="17"/>
          <w:szCs w:val="17"/>
          <w:u w:val="single"/>
          <w:lang w:val="ru-RU"/>
        </w:rPr>
        <w:t>е</w:t>
      </w:r>
      <w:r w:rsidR="008B5B54" w:rsidRPr="002C58FC">
        <w:rPr>
          <w:rFonts w:ascii="Times New Roman" w:hAnsi="Times New Roman"/>
          <w:sz w:val="17"/>
          <w:szCs w:val="17"/>
          <w:u w:val="single"/>
          <w:lang w:val="ru-RU"/>
        </w:rPr>
        <w:t xml:space="preserve"> </w:t>
      </w:r>
      <w:r w:rsidR="00654A37">
        <w:rPr>
          <w:rFonts w:ascii="Times New Roman" w:hAnsi="Times New Roman"/>
          <w:sz w:val="17"/>
          <w:szCs w:val="17"/>
          <w:u w:val="single"/>
          <w:lang w:val="ru-RU"/>
        </w:rPr>
        <w:t>о</w:t>
      </w:r>
      <w:r w:rsidR="008B5B54" w:rsidRPr="00DD20A1">
        <w:rPr>
          <w:rFonts w:ascii="Times New Roman" w:hAnsi="Times New Roman"/>
          <w:sz w:val="17"/>
          <w:szCs w:val="17"/>
          <w:u w:val="single"/>
          <w:lang w:val="ru-RU"/>
        </w:rPr>
        <w:t>тношения</w:t>
      </w:r>
      <w:r w:rsidR="008B5B54" w:rsidRPr="002C58FC">
        <w:rPr>
          <w:rFonts w:ascii="Times New Roman" w:hAnsi="Times New Roman"/>
          <w:sz w:val="17"/>
          <w:szCs w:val="17"/>
          <w:lang w:val="ru-RU"/>
        </w:rPr>
        <w:t xml:space="preserve">. 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 xml:space="preserve">Поставщик соглашается </w:t>
      </w:r>
      <w:r w:rsidR="00654A37">
        <w:rPr>
          <w:rFonts w:ascii="Times New Roman" w:hAnsi="Times New Roman"/>
          <w:sz w:val="17"/>
          <w:szCs w:val="17"/>
          <w:lang w:val="ru-RU"/>
        </w:rPr>
        <w:t>с тем, что его отношения с ACDI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>/VOCA</w:t>
      </w:r>
      <w:r w:rsidR="00654A37">
        <w:rPr>
          <w:rFonts w:ascii="Times New Roman" w:hAnsi="Times New Roman"/>
          <w:sz w:val="17"/>
          <w:szCs w:val="17"/>
          <w:lang w:val="ru-RU"/>
        </w:rPr>
        <w:t xml:space="preserve"> являются отношениями 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>независимого подрядчика</w:t>
      </w:r>
      <w:r w:rsidR="00654A37">
        <w:rPr>
          <w:rFonts w:ascii="Times New Roman" w:hAnsi="Times New Roman"/>
          <w:sz w:val="17"/>
          <w:szCs w:val="17"/>
          <w:lang w:val="ru-RU"/>
        </w:rPr>
        <w:t>,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 xml:space="preserve"> и нич</w:t>
      </w:r>
      <w:r w:rsidR="00654A37">
        <w:rPr>
          <w:rFonts w:ascii="Times New Roman" w:hAnsi="Times New Roman"/>
          <w:sz w:val="17"/>
          <w:szCs w:val="17"/>
          <w:lang w:val="ru-RU"/>
        </w:rPr>
        <w:t>то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 xml:space="preserve"> в </w:t>
      </w:r>
      <w:r w:rsidR="00654A37">
        <w:rPr>
          <w:rFonts w:ascii="Times New Roman" w:hAnsi="Times New Roman"/>
          <w:sz w:val="17"/>
          <w:szCs w:val="17"/>
          <w:lang w:val="ru-RU"/>
        </w:rPr>
        <w:t>данном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 xml:space="preserve"> Заказ</w:t>
      </w:r>
      <w:r w:rsidR="00654A37">
        <w:rPr>
          <w:rFonts w:ascii="Times New Roman" w:hAnsi="Times New Roman"/>
          <w:sz w:val="17"/>
          <w:szCs w:val="17"/>
          <w:lang w:val="ru-RU"/>
        </w:rPr>
        <w:t>е на поставку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 xml:space="preserve"> </w:t>
      </w:r>
      <w:r w:rsidR="00654A37">
        <w:rPr>
          <w:rFonts w:ascii="Times New Roman" w:hAnsi="Times New Roman"/>
          <w:sz w:val="17"/>
          <w:szCs w:val="17"/>
          <w:lang w:val="ru-RU"/>
        </w:rPr>
        <w:t xml:space="preserve">не 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 xml:space="preserve">должно толковаться как создание любого другого отношения. Таким образом, </w:t>
      </w:r>
      <w:r w:rsidR="00654A37">
        <w:rPr>
          <w:rFonts w:ascii="Times New Roman" w:hAnsi="Times New Roman"/>
          <w:sz w:val="17"/>
          <w:szCs w:val="17"/>
          <w:lang w:val="ru-RU"/>
        </w:rPr>
        <w:t>П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 xml:space="preserve">оставщик должен соблюдать все применимые законы и </w:t>
      </w:r>
      <w:r w:rsidR="00654A37">
        <w:rPr>
          <w:rFonts w:ascii="Times New Roman" w:hAnsi="Times New Roman"/>
          <w:sz w:val="17"/>
          <w:szCs w:val="17"/>
          <w:lang w:val="ru-RU"/>
        </w:rPr>
        <w:t xml:space="preserve">принять 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>на себя все риски</w:t>
      </w:r>
      <w:r w:rsidR="00654A37">
        <w:rPr>
          <w:rFonts w:ascii="Times New Roman" w:hAnsi="Times New Roman"/>
          <w:sz w:val="17"/>
          <w:szCs w:val="17"/>
          <w:lang w:val="ru-RU"/>
        </w:rPr>
        <w:t xml:space="preserve">, присущие 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>его статус</w:t>
      </w:r>
      <w:r w:rsidR="00654A37">
        <w:rPr>
          <w:rFonts w:ascii="Times New Roman" w:hAnsi="Times New Roman"/>
          <w:sz w:val="17"/>
          <w:szCs w:val="17"/>
          <w:lang w:val="ru-RU"/>
        </w:rPr>
        <w:t>у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 xml:space="preserve"> независимого подрядчика. Это включает в себя, но не ограничивается: соблюдение всех применимых законов, ответственность за уплату всех применимых налогов, включая НДС, налог на прибыль, выплаты по социальному страхованию и други</w:t>
      </w:r>
      <w:r w:rsidR="00654A37">
        <w:rPr>
          <w:rFonts w:ascii="Times New Roman" w:hAnsi="Times New Roman"/>
          <w:sz w:val="17"/>
          <w:szCs w:val="17"/>
          <w:lang w:val="ru-RU"/>
        </w:rPr>
        <w:t>е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 xml:space="preserve"> подобны</w:t>
      </w:r>
      <w:r w:rsidR="00654A37">
        <w:rPr>
          <w:rFonts w:ascii="Times New Roman" w:hAnsi="Times New Roman"/>
          <w:sz w:val="17"/>
          <w:szCs w:val="17"/>
          <w:lang w:val="ru-RU"/>
        </w:rPr>
        <w:t>е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 xml:space="preserve"> налог</w:t>
      </w:r>
      <w:r w:rsidR="00654A37">
        <w:rPr>
          <w:rFonts w:ascii="Times New Roman" w:hAnsi="Times New Roman"/>
          <w:sz w:val="17"/>
          <w:szCs w:val="17"/>
          <w:lang w:val="ru-RU"/>
        </w:rPr>
        <w:t>и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>, которые мог</w:t>
      </w:r>
      <w:r w:rsidR="00320C2D">
        <w:rPr>
          <w:rFonts w:ascii="Times New Roman" w:hAnsi="Times New Roman"/>
          <w:sz w:val="17"/>
          <w:szCs w:val="17"/>
          <w:lang w:val="ru-RU"/>
        </w:rPr>
        <w:t>ут возникнуть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>, лицензи</w:t>
      </w:r>
      <w:r w:rsidR="00320C2D">
        <w:rPr>
          <w:rFonts w:ascii="Times New Roman" w:hAnsi="Times New Roman"/>
          <w:sz w:val="17"/>
          <w:szCs w:val="17"/>
          <w:lang w:val="ru-RU"/>
        </w:rPr>
        <w:t>и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>, сбор</w:t>
      </w:r>
      <w:r w:rsidR="00320C2D">
        <w:rPr>
          <w:rFonts w:ascii="Times New Roman" w:hAnsi="Times New Roman"/>
          <w:sz w:val="17"/>
          <w:szCs w:val="17"/>
          <w:lang w:val="ru-RU"/>
        </w:rPr>
        <w:t>ы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>, страхование и т.д. Ни поставщик, ни кто-</w:t>
      </w:r>
      <w:r w:rsidR="00320C2D">
        <w:rPr>
          <w:rFonts w:ascii="Times New Roman" w:hAnsi="Times New Roman"/>
          <w:sz w:val="17"/>
          <w:szCs w:val="17"/>
          <w:lang w:val="ru-RU"/>
        </w:rPr>
        <w:t>либо,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 xml:space="preserve"> </w:t>
      </w:r>
      <w:r w:rsidR="00320C2D">
        <w:rPr>
          <w:rFonts w:ascii="Times New Roman" w:hAnsi="Times New Roman"/>
          <w:sz w:val="17"/>
          <w:szCs w:val="17"/>
          <w:lang w:val="ru-RU"/>
        </w:rPr>
        <w:t>на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>няты</w:t>
      </w:r>
      <w:r w:rsidR="00320C2D">
        <w:rPr>
          <w:rFonts w:ascii="Times New Roman" w:hAnsi="Times New Roman"/>
          <w:sz w:val="17"/>
          <w:szCs w:val="17"/>
          <w:lang w:val="ru-RU"/>
        </w:rPr>
        <w:t xml:space="preserve">й им, не 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>долж</w:t>
      </w:r>
      <w:r w:rsidR="00320C2D">
        <w:rPr>
          <w:rFonts w:ascii="Times New Roman" w:hAnsi="Times New Roman"/>
          <w:sz w:val="17"/>
          <w:szCs w:val="17"/>
          <w:lang w:val="ru-RU"/>
        </w:rPr>
        <w:t xml:space="preserve">ен 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>представля</w:t>
      </w:r>
      <w:r w:rsidR="00320C2D">
        <w:rPr>
          <w:rFonts w:ascii="Times New Roman" w:hAnsi="Times New Roman"/>
          <w:sz w:val="17"/>
          <w:szCs w:val="17"/>
          <w:lang w:val="ru-RU"/>
        </w:rPr>
        <w:t>ть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>, действовать или считаться агентом, представителем или с</w:t>
      </w:r>
      <w:r w:rsidR="00320C2D">
        <w:rPr>
          <w:rFonts w:ascii="Times New Roman" w:hAnsi="Times New Roman"/>
          <w:sz w:val="17"/>
          <w:szCs w:val="17"/>
          <w:lang w:val="ru-RU"/>
        </w:rPr>
        <w:t>отрудником ACDI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>/VOCA</w:t>
      </w:r>
      <w:r w:rsidRPr="008B5B54">
        <w:rPr>
          <w:rFonts w:ascii="Times New Roman" w:hAnsi="Times New Roman"/>
          <w:sz w:val="17"/>
          <w:szCs w:val="17"/>
          <w:lang w:val="ru-RU"/>
        </w:rPr>
        <w:t>.</w:t>
      </w:r>
    </w:p>
    <w:p w14:paraId="4ED12E82" w14:textId="77777777" w:rsidR="00A025D4" w:rsidRPr="008B5B54" w:rsidRDefault="00A025D4" w:rsidP="008B5B54">
      <w:pPr>
        <w:spacing w:after="0" w:line="240" w:lineRule="auto"/>
        <w:jc w:val="both"/>
        <w:rPr>
          <w:rFonts w:ascii="Times New Roman" w:hAnsi="Times New Roman"/>
          <w:sz w:val="17"/>
          <w:szCs w:val="17"/>
          <w:lang w:val="ru-RU"/>
        </w:rPr>
      </w:pPr>
      <w:r w:rsidRPr="00217BF3">
        <w:rPr>
          <w:rFonts w:ascii="Times New Roman" w:hAnsi="Times New Roman"/>
          <w:sz w:val="17"/>
          <w:szCs w:val="17"/>
          <w:u w:val="single"/>
          <w:lang w:val="ru-RU"/>
        </w:rPr>
        <w:t xml:space="preserve">12. </w:t>
      </w:r>
      <w:r w:rsidR="008B5B54" w:rsidRPr="00DD20A1">
        <w:rPr>
          <w:rFonts w:ascii="Times New Roman" w:hAnsi="Times New Roman"/>
          <w:sz w:val="17"/>
          <w:szCs w:val="17"/>
          <w:u w:val="single"/>
          <w:lang w:val="ru-RU"/>
        </w:rPr>
        <w:t>Права</w:t>
      </w:r>
      <w:r w:rsidR="008B5B54" w:rsidRPr="00217BF3">
        <w:rPr>
          <w:rFonts w:ascii="Times New Roman" w:hAnsi="Times New Roman"/>
          <w:sz w:val="17"/>
          <w:szCs w:val="17"/>
          <w:u w:val="single"/>
          <w:lang w:val="ru-RU"/>
        </w:rPr>
        <w:t xml:space="preserve"> </w:t>
      </w:r>
      <w:r w:rsidR="008B5B54" w:rsidRPr="00DD20A1">
        <w:rPr>
          <w:rFonts w:ascii="Times New Roman" w:hAnsi="Times New Roman"/>
          <w:sz w:val="17"/>
          <w:szCs w:val="17"/>
          <w:u w:val="single"/>
          <w:lang w:val="ru-RU"/>
        </w:rPr>
        <w:t>на</w:t>
      </w:r>
      <w:r w:rsidR="008B5B54" w:rsidRPr="00217BF3">
        <w:rPr>
          <w:rFonts w:ascii="Times New Roman" w:hAnsi="Times New Roman"/>
          <w:sz w:val="17"/>
          <w:szCs w:val="17"/>
          <w:u w:val="single"/>
          <w:lang w:val="ru-RU"/>
        </w:rPr>
        <w:t xml:space="preserve"> </w:t>
      </w:r>
      <w:r w:rsidR="008B5B54" w:rsidRPr="00DD20A1">
        <w:rPr>
          <w:rFonts w:ascii="Times New Roman" w:hAnsi="Times New Roman"/>
          <w:sz w:val="17"/>
          <w:szCs w:val="17"/>
          <w:u w:val="single"/>
          <w:lang w:val="ru-RU"/>
        </w:rPr>
        <w:t>интеллектуальную</w:t>
      </w:r>
      <w:r w:rsidR="008B5B54" w:rsidRPr="00217BF3">
        <w:rPr>
          <w:rFonts w:ascii="Times New Roman" w:hAnsi="Times New Roman"/>
          <w:sz w:val="17"/>
          <w:szCs w:val="17"/>
          <w:u w:val="single"/>
          <w:lang w:val="ru-RU"/>
        </w:rPr>
        <w:t xml:space="preserve"> </w:t>
      </w:r>
      <w:r w:rsidR="008B5B54" w:rsidRPr="00DD20A1">
        <w:rPr>
          <w:rFonts w:ascii="Times New Roman" w:hAnsi="Times New Roman"/>
          <w:sz w:val="17"/>
          <w:szCs w:val="17"/>
          <w:u w:val="single"/>
          <w:lang w:val="ru-RU"/>
        </w:rPr>
        <w:t>собственность</w:t>
      </w:r>
      <w:r w:rsidR="008B5B54" w:rsidRPr="00217BF3">
        <w:rPr>
          <w:rFonts w:ascii="Times New Roman" w:hAnsi="Times New Roman"/>
          <w:sz w:val="17"/>
          <w:szCs w:val="17"/>
          <w:lang w:val="ru-RU"/>
        </w:rPr>
        <w:t xml:space="preserve">. 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 xml:space="preserve">Поставщик признает, что все </w:t>
      </w:r>
      <w:r w:rsidR="00217BF3">
        <w:rPr>
          <w:rFonts w:ascii="Times New Roman" w:hAnsi="Times New Roman"/>
          <w:sz w:val="17"/>
          <w:szCs w:val="17"/>
          <w:lang w:val="ru-RU"/>
        </w:rPr>
        <w:t>конечные результаты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 xml:space="preserve"> и </w:t>
      </w:r>
      <w:r w:rsidR="00217BF3">
        <w:rPr>
          <w:rFonts w:ascii="Times New Roman" w:hAnsi="Times New Roman"/>
          <w:sz w:val="17"/>
          <w:szCs w:val="17"/>
          <w:lang w:val="ru-RU"/>
        </w:rPr>
        <w:t xml:space="preserve">результаты 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>рабо</w:t>
      </w:r>
      <w:r w:rsidR="00217BF3">
        <w:rPr>
          <w:rFonts w:ascii="Times New Roman" w:hAnsi="Times New Roman"/>
          <w:sz w:val="17"/>
          <w:szCs w:val="17"/>
          <w:lang w:val="ru-RU"/>
        </w:rPr>
        <w:t>ты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>, п</w:t>
      </w:r>
      <w:r w:rsidR="00217BF3">
        <w:rPr>
          <w:rFonts w:ascii="Times New Roman" w:hAnsi="Times New Roman"/>
          <w:sz w:val="17"/>
          <w:szCs w:val="17"/>
          <w:lang w:val="ru-RU"/>
        </w:rPr>
        <w:t xml:space="preserve">олученные </w:t>
      </w:r>
      <w:r w:rsidR="00320C2D">
        <w:rPr>
          <w:rFonts w:ascii="Times New Roman" w:hAnsi="Times New Roman"/>
          <w:sz w:val="17"/>
          <w:szCs w:val="17"/>
          <w:lang w:val="ru-RU"/>
        </w:rPr>
        <w:t>П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>оставщик</w:t>
      </w:r>
      <w:r w:rsidR="00320C2D">
        <w:rPr>
          <w:rFonts w:ascii="Times New Roman" w:hAnsi="Times New Roman"/>
          <w:sz w:val="17"/>
          <w:szCs w:val="17"/>
          <w:lang w:val="ru-RU"/>
        </w:rPr>
        <w:t>ом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 xml:space="preserve">, будь </w:t>
      </w:r>
      <w:r w:rsidR="00320C2D">
        <w:rPr>
          <w:rFonts w:ascii="Times New Roman" w:hAnsi="Times New Roman"/>
          <w:sz w:val="17"/>
          <w:szCs w:val="17"/>
          <w:lang w:val="ru-RU"/>
        </w:rPr>
        <w:t>то самостоятельно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 xml:space="preserve"> или совместно с другими, в связи или в соответствии с </w:t>
      </w:r>
      <w:r w:rsidR="00320C2D">
        <w:rPr>
          <w:rFonts w:ascii="Times New Roman" w:hAnsi="Times New Roman"/>
          <w:sz w:val="17"/>
          <w:szCs w:val="17"/>
          <w:lang w:val="ru-RU"/>
        </w:rPr>
        <w:t>выполнением обязательств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 xml:space="preserve"> П</w:t>
      </w:r>
      <w:r w:rsidR="00320C2D">
        <w:rPr>
          <w:rFonts w:ascii="Times New Roman" w:hAnsi="Times New Roman"/>
          <w:sz w:val="17"/>
          <w:szCs w:val="17"/>
          <w:lang w:val="ru-RU"/>
        </w:rPr>
        <w:t>оставщика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 xml:space="preserve"> </w:t>
      </w:r>
      <w:r w:rsidR="00320C2D">
        <w:rPr>
          <w:rFonts w:ascii="Times New Roman" w:hAnsi="Times New Roman"/>
          <w:sz w:val="17"/>
          <w:szCs w:val="17"/>
          <w:lang w:val="ru-RU"/>
        </w:rPr>
        <w:t>по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 xml:space="preserve"> настоящем</w:t>
      </w:r>
      <w:r w:rsidR="00320C2D">
        <w:rPr>
          <w:rFonts w:ascii="Times New Roman" w:hAnsi="Times New Roman"/>
          <w:sz w:val="17"/>
          <w:szCs w:val="17"/>
          <w:lang w:val="ru-RU"/>
        </w:rPr>
        <w:t>у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 xml:space="preserve"> Заказ</w:t>
      </w:r>
      <w:r w:rsidR="00320C2D">
        <w:rPr>
          <w:rFonts w:ascii="Times New Roman" w:hAnsi="Times New Roman"/>
          <w:sz w:val="17"/>
          <w:szCs w:val="17"/>
          <w:lang w:val="ru-RU"/>
        </w:rPr>
        <w:t>у на поставку,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 xml:space="preserve"> буд</w:t>
      </w:r>
      <w:r w:rsidR="00320C2D">
        <w:rPr>
          <w:rFonts w:ascii="Times New Roman" w:hAnsi="Times New Roman"/>
          <w:sz w:val="17"/>
          <w:szCs w:val="17"/>
          <w:lang w:val="ru-RU"/>
        </w:rPr>
        <w:t>у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 xml:space="preserve">т </w:t>
      </w:r>
      <w:r w:rsidR="00320C2D">
        <w:rPr>
          <w:rFonts w:ascii="Times New Roman" w:hAnsi="Times New Roman"/>
          <w:sz w:val="17"/>
          <w:szCs w:val="17"/>
          <w:lang w:val="ru-RU"/>
        </w:rPr>
        <w:t xml:space="preserve">считаться 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>единственн</w:t>
      </w:r>
      <w:r w:rsidR="00320C2D">
        <w:rPr>
          <w:rFonts w:ascii="Times New Roman" w:hAnsi="Times New Roman"/>
          <w:sz w:val="17"/>
          <w:szCs w:val="17"/>
          <w:lang w:val="ru-RU"/>
        </w:rPr>
        <w:t>ой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 xml:space="preserve"> и исключительной собственностью ACDI/VOCA. Это включает в себя все труды, книги, статьи, компьютерные программы, базы данных, исходные </w:t>
      </w:r>
      <w:r w:rsidR="00320C2D">
        <w:rPr>
          <w:rFonts w:ascii="Times New Roman" w:hAnsi="Times New Roman"/>
          <w:sz w:val="17"/>
          <w:szCs w:val="17"/>
          <w:lang w:val="ru-RU"/>
        </w:rPr>
        <w:t xml:space="preserve">и объектные 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 xml:space="preserve">коды, </w:t>
      </w:r>
      <w:r w:rsidR="00320C2D">
        <w:rPr>
          <w:rFonts w:ascii="Times New Roman" w:hAnsi="Times New Roman"/>
          <w:sz w:val="17"/>
          <w:szCs w:val="17"/>
          <w:lang w:val="ru-RU"/>
        </w:rPr>
        <w:t>а также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 xml:space="preserve"> другие материал</w:t>
      </w:r>
      <w:r w:rsidR="00320C2D">
        <w:rPr>
          <w:rFonts w:ascii="Times New Roman" w:hAnsi="Times New Roman"/>
          <w:sz w:val="17"/>
          <w:szCs w:val="17"/>
          <w:lang w:val="ru-RU"/>
        </w:rPr>
        <w:t>ы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 xml:space="preserve"> любого характера, в том числе товарные знаки, торговые названия и логотипы, которы</w:t>
      </w:r>
      <w:r w:rsidR="00320C2D">
        <w:rPr>
          <w:rFonts w:ascii="Times New Roman" w:hAnsi="Times New Roman"/>
          <w:sz w:val="17"/>
          <w:szCs w:val="17"/>
          <w:lang w:val="ru-RU"/>
        </w:rPr>
        <w:t>е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 xml:space="preserve"> подлеж</w:t>
      </w:r>
      <w:r w:rsidR="00320C2D">
        <w:rPr>
          <w:rFonts w:ascii="Times New Roman" w:hAnsi="Times New Roman"/>
          <w:sz w:val="17"/>
          <w:szCs w:val="17"/>
          <w:lang w:val="ru-RU"/>
        </w:rPr>
        <w:t>а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 xml:space="preserve">т защите авторских прав и </w:t>
      </w:r>
      <w:r w:rsidR="00320C2D" w:rsidRPr="00320C2D">
        <w:rPr>
          <w:rFonts w:ascii="Times New Roman" w:hAnsi="Times New Roman"/>
          <w:sz w:val="17"/>
          <w:szCs w:val="17"/>
          <w:lang w:val="ru-RU"/>
        </w:rPr>
        <w:t>переда</w:t>
      </w:r>
      <w:r w:rsidR="00320C2D">
        <w:rPr>
          <w:rFonts w:ascii="Times New Roman" w:hAnsi="Times New Roman"/>
          <w:sz w:val="17"/>
          <w:szCs w:val="17"/>
          <w:lang w:val="ru-RU"/>
        </w:rPr>
        <w:t>ются</w:t>
      </w:r>
      <w:r w:rsidR="00320C2D" w:rsidRPr="00320C2D">
        <w:rPr>
          <w:rFonts w:ascii="Times New Roman" w:hAnsi="Times New Roman"/>
          <w:sz w:val="17"/>
          <w:szCs w:val="17"/>
          <w:lang w:val="ru-RU"/>
        </w:rPr>
        <w:t xml:space="preserve"> или фиксир</w:t>
      </w:r>
      <w:r w:rsidR="00320C2D">
        <w:rPr>
          <w:rFonts w:ascii="Times New Roman" w:hAnsi="Times New Roman"/>
          <w:sz w:val="17"/>
          <w:szCs w:val="17"/>
          <w:lang w:val="ru-RU"/>
        </w:rPr>
        <w:t>уются</w:t>
      </w:r>
      <w:r w:rsidR="00320C2D" w:rsidRPr="00320C2D">
        <w:rPr>
          <w:rFonts w:ascii="Times New Roman" w:hAnsi="Times New Roman"/>
          <w:sz w:val="17"/>
          <w:szCs w:val="17"/>
          <w:lang w:val="ru-RU"/>
        </w:rPr>
        <w:t xml:space="preserve"> на каком-либо материальном носителе 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 xml:space="preserve">в целом или в части Поставщиком в ходе </w:t>
      </w:r>
      <w:r w:rsidR="00320C2D">
        <w:rPr>
          <w:rFonts w:ascii="Times New Roman" w:hAnsi="Times New Roman"/>
          <w:sz w:val="17"/>
          <w:szCs w:val="17"/>
          <w:lang w:val="ru-RU"/>
        </w:rPr>
        <w:t xml:space="preserve">предоставления услуг Поставщика для 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>ACDI/VOCA</w:t>
      </w:r>
      <w:r w:rsidR="00320C2D">
        <w:rPr>
          <w:rFonts w:ascii="Times New Roman" w:hAnsi="Times New Roman"/>
          <w:sz w:val="17"/>
          <w:szCs w:val="17"/>
          <w:lang w:val="ru-RU"/>
        </w:rPr>
        <w:t>,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 xml:space="preserve"> </w:t>
      </w:r>
      <w:r w:rsidR="00320C2D">
        <w:rPr>
          <w:rFonts w:ascii="Times New Roman" w:hAnsi="Times New Roman"/>
          <w:sz w:val="17"/>
          <w:szCs w:val="17"/>
          <w:lang w:val="ru-RU"/>
        </w:rPr>
        <w:t xml:space="preserve">которые 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>счита</w:t>
      </w:r>
      <w:r w:rsidR="00320C2D">
        <w:rPr>
          <w:rFonts w:ascii="Times New Roman" w:hAnsi="Times New Roman"/>
          <w:sz w:val="17"/>
          <w:szCs w:val="17"/>
          <w:lang w:val="ru-RU"/>
        </w:rPr>
        <w:t>ю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>тся работ</w:t>
      </w:r>
      <w:r w:rsidR="00320C2D">
        <w:rPr>
          <w:rFonts w:ascii="Times New Roman" w:hAnsi="Times New Roman"/>
          <w:sz w:val="17"/>
          <w:szCs w:val="17"/>
          <w:lang w:val="ru-RU"/>
        </w:rPr>
        <w:t>ой, выполненной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 xml:space="preserve"> по найму, или иным образом </w:t>
      </w:r>
      <w:r w:rsidR="00320C2D">
        <w:rPr>
          <w:rFonts w:ascii="Times New Roman" w:hAnsi="Times New Roman"/>
          <w:sz w:val="17"/>
          <w:szCs w:val="17"/>
          <w:lang w:val="ru-RU"/>
        </w:rPr>
        <w:t xml:space="preserve">собственностью 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>ACDI/</w:t>
      </w:r>
      <w:r w:rsidR="00320C2D">
        <w:rPr>
          <w:rFonts w:ascii="Times New Roman" w:hAnsi="Times New Roman"/>
          <w:sz w:val="17"/>
          <w:szCs w:val="17"/>
          <w:lang w:val="ru-RU"/>
        </w:rPr>
        <w:t>VOCA</w:t>
      </w:r>
      <w:r w:rsidRPr="008B5B54">
        <w:rPr>
          <w:rFonts w:ascii="Times New Roman" w:hAnsi="Times New Roman"/>
          <w:sz w:val="17"/>
          <w:szCs w:val="17"/>
          <w:lang w:val="ru-RU"/>
        </w:rPr>
        <w:t xml:space="preserve">. 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>П</w:t>
      </w:r>
      <w:r w:rsidR="009E2575">
        <w:rPr>
          <w:rFonts w:ascii="Times New Roman" w:hAnsi="Times New Roman"/>
          <w:sz w:val="17"/>
          <w:szCs w:val="17"/>
          <w:lang w:val="ru-RU"/>
        </w:rPr>
        <w:t>оставщик</w:t>
      </w:r>
      <w:r w:rsidR="008B5B54" w:rsidRPr="000C44D7">
        <w:rPr>
          <w:rFonts w:ascii="Times New Roman" w:hAnsi="Times New Roman"/>
          <w:sz w:val="17"/>
          <w:szCs w:val="17"/>
          <w:lang w:val="ru-RU"/>
        </w:rPr>
        <w:t xml:space="preserve"> 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>настоящим</w:t>
      </w:r>
      <w:r w:rsidR="008B5B54" w:rsidRPr="000C44D7">
        <w:rPr>
          <w:rFonts w:ascii="Times New Roman" w:hAnsi="Times New Roman"/>
          <w:sz w:val="17"/>
          <w:szCs w:val="17"/>
          <w:lang w:val="ru-RU"/>
        </w:rPr>
        <w:t xml:space="preserve"> </w:t>
      </w:r>
      <w:r w:rsidR="009E2575">
        <w:rPr>
          <w:rFonts w:ascii="Times New Roman" w:hAnsi="Times New Roman"/>
          <w:sz w:val="17"/>
          <w:szCs w:val="17"/>
          <w:lang w:val="ru-RU"/>
        </w:rPr>
        <w:t>передает</w:t>
      </w:r>
      <w:r w:rsidR="008B5B54" w:rsidRPr="000C44D7">
        <w:rPr>
          <w:rFonts w:ascii="Times New Roman" w:hAnsi="Times New Roman"/>
          <w:sz w:val="17"/>
          <w:szCs w:val="17"/>
          <w:lang w:val="ru-RU"/>
        </w:rPr>
        <w:t xml:space="preserve"> 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>и</w:t>
      </w:r>
      <w:r w:rsidR="008B5B54" w:rsidRPr="000C44D7">
        <w:rPr>
          <w:rFonts w:ascii="Times New Roman" w:hAnsi="Times New Roman"/>
          <w:sz w:val="17"/>
          <w:szCs w:val="17"/>
          <w:lang w:val="ru-RU"/>
        </w:rPr>
        <w:t xml:space="preserve"> 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>соглашается</w:t>
      </w:r>
      <w:r w:rsidR="008B5B54" w:rsidRPr="000C44D7">
        <w:rPr>
          <w:rFonts w:ascii="Times New Roman" w:hAnsi="Times New Roman"/>
          <w:sz w:val="17"/>
          <w:szCs w:val="17"/>
          <w:lang w:val="ru-RU"/>
        </w:rPr>
        <w:t xml:space="preserve"> </w:t>
      </w:r>
      <w:r w:rsidR="009E2575">
        <w:rPr>
          <w:rFonts w:ascii="Times New Roman" w:hAnsi="Times New Roman"/>
          <w:sz w:val="17"/>
          <w:szCs w:val="17"/>
          <w:lang w:val="ru-RU"/>
        </w:rPr>
        <w:t>передать</w:t>
      </w:r>
      <w:r w:rsidR="009E2575" w:rsidRPr="000C44D7">
        <w:rPr>
          <w:rFonts w:ascii="Times New Roman" w:hAnsi="Times New Roman"/>
          <w:sz w:val="17"/>
          <w:szCs w:val="17"/>
          <w:lang w:val="ru-RU"/>
        </w:rPr>
        <w:t xml:space="preserve"> </w:t>
      </w:r>
      <w:r w:rsidR="008B5B54" w:rsidRPr="008B5B54">
        <w:rPr>
          <w:rFonts w:ascii="Times New Roman" w:hAnsi="Times New Roman"/>
          <w:sz w:val="17"/>
          <w:szCs w:val="17"/>
        </w:rPr>
        <w:t>ACDI</w:t>
      </w:r>
      <w:r w:rsidR="008B5B54" w:rsidRPr="000C44D7">
        <w:rPr>
          <w:rFonts w:ascii="Times New Roman" w:hAnsi="Times New Roman"/>
          <w:sz w:val="17"/>
          <w:szCs w:val="17"/>
          <w:lang w:val="ru-RU"/>
        </w:rPr>
        <w:t>/</w:t>
      </w:r>
      <w:r w:rsidR="008B5B54" w:rsidRPr="008B5B54">
        <w:rPr>
          <w:rFonts w:ascii="Times New Roman" w:hAnsi="Times New Roman"/>
          <w:sz w:val="17"/>
          <w:szCs w:val="17"/>
        </w:rPr>
        <w:t>VOCA</w:t>
      </w:r>
      <w:r w:rsidR="008B5B54" w:rsidRPr="000C44D7">
        <w:rPr>
          <w:rFonts w:ascii="Times New Roman" w:hAnsi="Times New Roman"/>
          <w:sz w:val="17"/>
          <w:szCs w:val="17"/>
          <w:lang w:val="ru-RU"/>
        </w:rPr>
        <w:t xml:space="preserve"> 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>все</w:t>
      </w:r>
      <w:r w:rsidR="008B5B54" w:rsidRPr="000C44D7">
        <w:rPr>
          <w:rFonts w:ascii="Times New Roman" w:hAnsi="Times New Roman"/>
          <w:sz w:val="17"/>
          <w:szCs w:val="17"/>
          <w:lang w:val="ru-RU"/>
        </w:rPr>
        <w:t xml:space="preserve"> </w:t>
      </w:r>
      <w:r w:rsidR="009E2575">
        <w:rPr>
          <w:rFonts w:ascii="Times New Roman" w:hAnsi="Times New Roman"/>
          <w:sz w:val="17"/>
          <w:szCs w:val="17"/>
          <w:lang w:val="ru-RU"/>
        </w:rPr>
        <w:t>свои</w:t>
      </w:r>
      <w:r w:rsidR="009E2575" w:rsidRPr="000C44D7">
        <w:rPr>
          <w:rFonts w:ascii="Times New Roman" w:hAnsi="Times New Roman"/>
          <w:sz w:val="17"/>
          <w:szCs w:val="17"/>
          <w:lang w:val="ru-RU"/>
        </w:rPr>
        <w:t xml:space="preserve"> 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>соответствующие</w:t>
      </w:r>
      <w:r w:rsidR="008B5B54" w:rsidRPr="000C44D7">
        <w:rPr>
          <w:rFonts w:ascii="Times New Roman" w:hAnsi="Times New Roman"/>
          <w:sz w:val="17"/>
          <w:szCs w:val="17"/>
          <w:lang w:val="ru-RU"/>
        </w:rPr>
        <w:t xml:space="preserve"> 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>права</w:t>
      </w:r>
      <w:r w:rsidR="008B5B54" w:rsidRPr="000C44D7">
        <w:rPr>
          <w:rFonts w:ascii="Times New Roman" w:hAnsi="Times New Roman"/>
          <w:sz w:val="17"/>
          <w:szCs w:val="17"/>
          <w:lang w:val="ru-RU"/>
        </w:rPr>
        <w:t xml:space="preserve">, </w:t>
      </w:r>
      <w:r w:rsidR="009E2575">
        <w:rPr>
          <w:rFonts w:ascii="Times New Roman" w:hAnsi="Times New Roman"/>
          <w:sz w:val="17"/>
          <w:szCs w:val="17"/>
          <w:lang w:val="ru-RU"/>
        </w:rPr>
        <w:t>право</w:t>
      </w:r>
      <w:r w:rsidR="009E2575" w:rsidRPr="000C44D7">
        <w:rPr>
          <w:rFonts w:ascii="Times New Roman" w:hAnsi="Times New Roman"/>
          <w:sz w:val="17"/>
          <w:szCs w:val="17"/>
          <w:lang w:val="ru-RU"/>
        </w:rPr>
        <w:t xml:space="preserve"> </w:t>
      </w:r>
      <w:r w:rsidR="009E2575">
        <w:rPr>
          <w:rFonts w:ascii="Times New Roman" w:hAnsi="Times New Roman"/>
          <w:sz w:val="17"/>
          <w:szCs w:val="17"/>
          <w:lang w:val="ru-RU"/>
        </w:rPr>
        <w:t>собственности</w:t>
      </w:r>
      <w:r w:rsidR="008B5B54" w:rsidRPr="000C44D7">
        <w:rPr>
          <w:rFonts w:ascii="Times New Roman" w:hAnsi="Times New Roman"/>
          <w:sz w:val="17"/>
          <w:szCs w:val="17"/>
          <w:lang w:val="ru-RU"/>
        </w:rPr>
        <w:t xml:space="preserve"> 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>и</w:t>
      </w:r>
      <w:r w:rsidR="008B5B54" w:rsidRPr="000C44D7">
        <w:rPr>
          <w:rFonts w:ascii="Times New Roman" w:hAnsi="Times New Roman"/>
          <w:sz w:val="17"/>
          <w:szCs w:val="17"/>
          <w:lang w:val="ru-RU"/>
        </w:rPr>
        <w:t xml:space="preserve"> 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>интерес</w:t>
      </w:r>
      <w:r w:rsidR="008B5B54" w:rsidRPr="000C44D7">
        <w:rPr>
          <w:rFonts w:ascii="Times New Roman" w:hAnsi="Times New Roman"/>
          <w:sz w:val="17"/>
          <w:szCs w:val="17"/>
          <w:lang w:val="ru-RU"/>
        </w:rPr>
        <w:t xml:space="preserve"> 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>в</w:t>
      </w:r>
      <w:r w:rsidR="008B5B54" w:rsidRPr="000C44D7">
        <w:rPr>
          <w:rFonts w:ascii="Times New Roman" w:hAnsi="Times New Roman"/>
          <w:sz w:val="17"/>
          <w:szCs w:val="17"/>
          <w:lang w:val="ru-RU"/>
        </w:rPr>
        <w:t xml:space="preserve"> 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>таких</w:t>
      </w:r>
      <w:r w:rsidR="008B5B54" w:rsidRPr="000C44D7">
        <w:rPr>
          <w:rFonts w:ascii="Times New Roman" w:hAnsi="Times New Roman"/>
          <w:sz w:val="17"/>
          <w:szCs w:val="17"/>
          <w:lang w:val="ru-RU"/>
        </w:rPr>
        <w:t xml:space="preserve"> </w:t>
      </w:r>
      <w:r w:rsidR="009E2575">
        <w:rPr>
          <w:rFonts w:ascii="Times New Roman" w:hAnsi="Times New Roman"/>
          <w:sz w:val="17"/>
          <w:szCs w:val="17"/>
          <w:lang w:val="ru-RU"/>
        </w:rPr>
        <w:t>конечных</w:t>
      </w:r>
      <w:r w:rsidR="009E2575" w:rsidRPr="000C44D7">
        <w:rPr>
          <w:rFonts w:ascii="Times New Roman" w:hAnsi="Times New Roman"/>
          <w:sz w:val="17"/>
          <w:szCs w:val="17"/>
          <w:lang w:val="ru-RU"/>
        </w:rPr>
        <w:t xml:space="preserve"> </w:t>
      </w:r>
      <w:r w:rsidR="009E2575">
        <w:rPr>
          <w:rFonts w:ascii="Times New Roman" w:hAnsi="Times New Roman"/>
          <w:sz w:val="17"/>
          <w:szCs w:val="17"/>
          <w:lang w:val="ru-RU"/>
        </w:rPr>
        <w:t>результатах</w:t>
      </w:r>
      <w:r w:rsidR="009E2575" w:rsidRPr="000C44D7">
        <w:rPr>
          <w:rFonts w:ascii="Times New Roman" w:hAnsi="Times New Roman"/>
          <w:sz w:val="17"/>
          <w:szCs w:val="17"/>
          <w:lang w:val="ru-RU"/>
        </w:rPr>
        <w:t xml:space="preserve"> </w:t>
      </w:r>
      <w:r w:rsidR="009E2575">
        <w:rPr>
          <w:rFonts w:ascii="Times New Roman" w:hAnsi="Times New Roman"/>
          <w:sz w:val="17"/>
          <w:szCs w:val="17"/>
          <w:lang w:val="ru-RU"/>
        </w:rPr>
        <w:t>и</w:t>
      </w:r>
      <w:r w:rsidR="009E2575" w:rsidRPr="000C44D7">
        <w:rPr>
          <w:rFonts w:ascii="Times New Roman" w:hAnsi="Times New Roman"/>
          <w:sz w:val="17"/>
          <w:szCs w:val="17"/>
          <w:lang w:val="ru-RU"/>
        </w:rPr>
        <w:t xml:space="preserve"> </w:t>
      </w:r>
      <w:r w:rsidR="009E2575">
        <w:rPr>
          <w:rFonts w:ascii="Times New Roman" w:hAnsi="Times New Roman"/>
          <w:sz w:val="17"/>
          <w:szCs w:val="17"/>
          <w:lang w:val="ru-RU"/>
        </w:rPr>
        <w:t>результатах</w:t>
      </w:r>
      <w:r w:rsidR="009E2575" w:rsidRPr="000C44D7">
        <w:rPr>
          <w:rFonts w:ascii="Times New Roman" w:hAnsi="Times New Roman"/>
          <w:sz w:val="17"/>
          <w:szCs w:val="17"/>
          <w:lang w:val="ru-RU"/>
        </w:rPr>
        <w:t xml:space="preserve"> </w:t>
      </w:r>
      <w:r w:rsidR="009E2575">
        <w:rPr>
          <w:rFonts w:ascii="Times New Roman" w:hAnsi="Times New Roman"/>
          <w:sz w:val="17"/>
          <w:szCs w:val="17"/>
          <w:lang w:val="ru-RU"/>
        </w:rPr>
        <w:t>работы</w:t>
      </w:r>
      <w:r w:rsidR="008B5B54" w:rsidRPr="000C44D7">
        <w:rPr>
          <w:rFonts w:ascii="Times New Roman" w:hAnsi="Times New Roman"/>
          <w:sz w:val="17"/>
          <w:szCs w:val="17"/>
          <w:lang w:val="ru-RU"/>
        </w:rPr>
        <w:t xml:space="preserve">, 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>в</w:t>
      </w:r>
      <w:r w:rsidR="008B5B54" w:rsidRPr="000C44D7">
        <w:rPr>
          <w:rFonts w:ascii="Times New Roman" w:hAnsi="Times New Roman"/>
          <w:sz w:val="17"/>
          <w:szCs w:val="17"/>
          <w:lang w:val="ru-RU"/>
        </w:rPr>
        <w:t xml:space="preserve"> 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>том</w:t>
      </w:r>
      <w:r w:rsidR="008B5B54" w:rsidRPr="000C44D7">
        <w:rPr>
          <w:rFonts w:ascii="Times New Roman" w:hAnsi="Times New Roman"/>
          <w:sz w:val="17"/>
          <w:szCs w:val="17"/>
          <w:lang w:val="ru-RU"/>
        </w:rPr>
        <w:t xml:space="preserve"> 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>числе</w:t>
      </w:r>
      <w:r w:rsidR="008B5B54" w:rsidRPr="000C44D7">
        <w:rPr>
          <w:rFonts w:ascii="Times New Roman" w:hAnsi="Times New Roman"/>
          <w:sz w:val="17"/>
          <w:szCs w:val="17"/>
          <w:lang w:val="ru-RU"/>
        </w:rPr>
        <w:t xml:space="preserve">, 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>без</w:t>
      </w:r>
      <w:r w:rsidR="008B5B54" w:rsidRPr="000C44D7">
        <w:rPr>
          <w:rFonts w:ascii="Times New Roman" w:hAnsi="Times New Roman"/>
          <w:sz w:val="17"/>
          <w:szCs w:val="17"/>
          <w:lang w:val="ru-RU"/>
        </w:rPr>
        <w:t xml:space="preserve"> 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>ограничения</w:t>
      </w:r>
      <w:r w:rsidR="008B5B54" w:rsidRPr="000C44D7">
        <w:rPr>
          <w:rFonts w:ascii="Times New Roman" w:hAnsi="Times New Roman"/>
          <w:sz w:val="17"/>
          <w:szCs w:val="17"/>
          <w:lang w:val="ru-RU"/>
        </w:rPr>
        <w:t xml:space="preserve"> 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>все</w:t>
      </w:r>
      <w:r w:rsidR="008B5B54" w:rsidRPr="000C44D7">
        <w:rPr>
          <w:rFonts w:ascii="Times New Roman" w:hAnsi="Times New Roman"/>
          <w:sz w:val="17"/>
          <w:szCs w:val="17"/>
          <w:lang w:val="ru-RU"/>
        </w:rPr>
        <w:t xml:space="preserve"> 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>патенты</w:t>
      </w:r>
      <w:r w:rsidR="008B5B54" w:rsidRPr="000C44D7">
        <w:rPr>
          <w:rFonts w:ascii="Times New Roman" w:hAnsi="Times New Roman"/>
          <w:sz w:val="17"/>
          <w:szCs w:val="17"/>
          <w:lang w:val="ru-RU"/>
        </w:rPr>
        <w:t xml:space="preserve"> 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>и</w:t>
      </w:r>
      <w:r w:rsidR="008B5B54" w:rsidRPr="000C44D7">
        <w:rPr>
          <w:rFonts w:ascii="Times New Roman" w:hAnsi="Times New Roman"/>
          <w:sz w:val="17"/>
          <w:szCs w:val="17"/>
          <w:lang w:val="ru-RU"/>
        </w:rPr>
        <w:t xml:space="preserve"> 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>патентные</w:t>
      </w:r>
      <w:r w:rsidR="008B5B54" w:rsidRPr="000C44D7">
        <w:rPr>
          <w:rFonts w:ascii="Times New Roman" w:hAnsi="Times New Roman"/>
          <w:sz w:val="17"/>
          <w:szCs w:val="17"/>
          <w:lang w:val="ru-RU"/>
        </w:rPr>
        <w:t xml:space="preserve"> 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>права</w:t>
      </w:r>
      <w:r w:rsidR="008B5B54" w:rsidRPr="000C44D7">
        <w:rPr>
          <w:rFonts w:ascii="Times New Roman" w:hAnsi="Times New Roman"/>
          <w:sz w:val="17"/>
          <w:szCs w:val="17"/>
          <w:lang w:val="ru-RU"/>
        </w:rPr>
        <w:t xml:space="preserve"> 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>и</w:t>
      </w:r>
      <w:r w:rsidR="008B5B54" w:rsidRPr="000C44D7">
        <w:rPr>
          <w:rFonts w:ascii="Times New Roman" w:hAnsi="Times New Roman"/>
          <w:sz w:val="17"/>
          <w:szCs w:val="17"/>
          <w:lang w:val="ru-RU"/>
        </w:rPr>
        <w:t xml:space="preserve"> 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>все</w:t>
      </w:r>
      <w:r w:rsidR="008B5B54" w:rsidRPr="000C44D7">
        <w:rPr>
          <w:rFonts w:ascii="Times New Roman" w:hAnsi="Times New Roman"/>
          <w:sz w:val="17"/>
          <w:szCs w:val="17"/>
          <w:lang w:val="ru-RU"/>
        </w:rPr>
        <w:t xml:space="preserve"> 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>заявки</w:t>
      </w:r>
      <w:r w:rsidR="008B5B54" w:rsidRPr="000C44D7">
        <w:rPr>
          <w:rFonts w:ascii="Times New Roman" w:hAnsi="Times New Roman"/>
          <w:sz w:val="17"/>
          <w:szCs w:val="17"/>
          <w:lang w:val="ru-RU"/>
        </w:rPr>
        <w:t xml:space="preserve"> 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>на</w:t>
      </w:r>
      <w:r w:rsidR="008B5B54" w:rsidRPr="000C44D7">
        <w:rPr>
          <w:rFonts w:ascii="Times New Roman" w:hAnsi="Times New Roman"/>
          <w:sz w:val="17"/>
          <w:szCs w:val="17"/>
          <w:lang w:val="ru-RU"/>
        </w:rPr>
        <w:t xml:space="preserve"> </w:t>
      </w:r>
      <w:r w:rsidR="000C44D7">
        <w:rPr>
          <w:rFonts w:ascii="Times New Roman" w:hAnsi="Times New Roman"/>
          <w:sz w:val="17"/>
          <w:szCs w:val="17"/>
          <w:lang w:val="ru-RU"/>
        </w:rPr>
        <w:t>их</w:t>
      </w:r>
      <w:r w:rsidR="000C44D7" w:rsidRPr="000C44D7">
        <w:rPr>
          <w:rFonts w:ascii="Times New Roman" w:hAnsi="Times New Roman"/>
          <w:sz w:val="17"/>
          <w:szCs w:val="17"/>
          <w:lang w:val="ru-RU"/>
        </w:rPr>
        <w:t xml:space="preserve"> 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>регистрацию</w:t>
      </w:r>
      <w:r w:rsidR="008B5B54" w:rsidRPr="000C44D7">
        <w:rPr>
          <w:rFonts w:ascii="Times New Roman" w:hAnsi="Times New Roman"/>
          <w:sz w:val="17"/>
          <w:szCs w:val="17"/>
          <w:lang w:val="ru-RU"/>
        </w:rPr>
        <w:t xml:space="preserve">, 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>и</w:t>
      </w:r>
      <w:r w:rsidR="008B5B54" w:rsidRPr="000C44D7">
        <w:rPr>
          <w:rFonts w:ascii="Times New Roman" w:hAnsi="Times New Roman"/>
          <w:sz w:val="17"/>
          <w:szCs w:val="17"/>
          <w:lang w:val="ru-RU"/>
        </w:rPr>
        <w:t xml:space="preserve">, </w:t>
      </w:r>
      <w:r w:rsidR="000C44D7">
        <w:rPr>
          <w:rFonts w:ascii="Times New Roman" w:hAnsi="Times New Roman"/>
          <w:sz w:val="17"/>
          <w:szCs w:val="17"/>
          <w:lang w:val="ru-RU"/>
        </w:rPr>
        <w:t xml:space="preserve">при </w:t>
      </w:r>
      <w:r w:rsidR="000C44D7" w:rsidRPr="000C44D7">
        <w:rPr>
          <w:rFonts w:ascii="Times New Roman" w:hAnsi="Times New Roman"/>
          <w:sz w:val="17"/>
          <w:szCs w:val="17"/>
          <w:lang w:val="ru-RU"/>
        </w:rPr>
        <w:t>переда</w:t>
      </w:r>
      <w:r w:rsidR="000C44D7">
        <w:rPr>
          <w:rFonts w:ascii="Times New Roman" w:hAnsi="Times New Roman"/>
          <w:sz w:val="17"/>
          <w:szCs w:val="17"/>
          <w:lang w:val="ru-RU"/>
        </w:rPr>
        <w:t>че</w:t>
      </w:r>
      <w:r w:rsidR="000C44D7" w:rsidRPr="000C44D7">
        <w:rPr>
          <w:rFonts w:ascii="Times New Roman" w:hAnsi="Times New Roman"/>
          <w:sz w:val="17"/>
          <w:szCs w:val="17"/>
          <w:lang w:val="ru-RU"/>
        </w:rPr>
        <w:t xml:space="preserve"> или фиксирован</w:t>
      </w:r>
      <w:r w:rsidR="000C44D7">
        <w:rPr>
          <w:rFonts w:ascii="Times New Roman" w:hAnsi="Times New Roman"/>
          <w:sz w:val="17"/>
          <w:szCs w:val="17"/>
          <w:lang w:val="ru-RU"/>
        </w:rPr>
        <w:t>ии</w:t>
      </w:r>
      <w:r w:rsidR="000C44D7" w:rsidRPr="000C44D7">
        <w:rPr>
          <w:rFonts w:ascii="Times New Roman" w:hAnsi="Times New Roman"/>
          <w:sz w:val="17"/>
          <w:szCs w:val="17"/>
          <w:lang w:val="ru-RU"/>
        </w:rPr>
        <w:t xml:space="preserve"> на каком-либо материальном носителе</w:t>
      </w:r>
      <w:r w:rsidR="008B5B54" w:rsidRPr="000C44D7">
        <w:rPr>
          <w:rFonts w:ascii="Times New Roman" w:hAnsi="Times New Roman"/>
          <w:sz w:val="17"/>
          <w:szCs w:val="17"/>
          <w:lang w:val="ru-RU"/>
        </w:rPr>
        <w:t xml:space="preserve">, 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>все</w:t>
      </w:r>
      <w:r w:rsidR="008B5B54" w:rsidRPr="000C44D7">
        <w:rPr>
          <w:rFonts w:ascii="Times New Roman" w:hAnsi="Times New Roman"/>
          <w:sz w:val="17"/>
          <w:szCs w:val="17"/>
          <w:lang w:val="ru-RU"/>
        </w:rPr>
        <w:t xml:space="preserve"> 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>авторские</w:t>
      </w:r>
      <w:r w:rsidR="008B5B54" w:rsidRPr="000C44D7">
        <w:rPr>
          <w:rFonts w:ascii="Times New Roman" w:hAnsi="Times New Roman"/>
          <w:sz w:val="17"/>
          <w:szCs w:val="17"/>
          <w:lang w:val="ru-RU"/>
        </w:rPr>
        <w:t xml:space="preserve"> 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>права</w:t>
      </w:r>
      <w:r w:rsidR="008B5B54" w:rsidRPr="000C44D7">
        <w:rPr>
          <w:rFonts w:ascii="Times New Roman" w:hAnsi="Times New Roman"/>
          <w:sz w:val="17"/>
          <w:szCs w:val="17"/>
          <w:lang w:val="ru-RU"/>
        </w:rPr>
        <w:t xml:space="preserve"> 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>в</w:t>
      </w:r>
      <w:r w:rsidR="008B5B54" w:rsidRPr="000C44D7">
        <w:rPr>
          <w:rFonts w:ascii="Times New Roman" w:hAnsi="Times New Roman"/>
          <w:sz w:val="17"/>
          <w:szCs w:val="17"/>
          <w:lang w:val="ru-RU"/>
        </w:rPr>
        <w:t xml:space="preserve"> 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>нем</w:t>
      </w:r>
      <w:r w:rsidR="008B5B54" w:rsidRPr="000C44D7">
        <w:rPr>
          <w:rFonts w:ascii="Times New Roman" w:hAnsi="Times New Roman"/>
          <w:sz w:val="17"/>
          <w:szCs w:val="17"/>
          <w:lang w:val="ru-RU"/>
        </w:rPr>
        <w:t xml:space="preserve">. 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 xml:space="preserve">В наибольшей степени, допустимой в соответствии с </w:t>
      </w:r>
      <w:r w:rsidR="000C44D7">
        <w:rPr>
          <w:rFonts w:ascii="Times New Roman" w:hAnsi="Times New Roman"/>
          <w:sz w:val="17"/>
          <w:szCs w:val="17"/>
          <w:lang w:val="ru-RU"/>
        </w:rPr>
        <w:t xml:space="preserve">законом 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 xml:space="preserve">США об авторских правах, каждый </w:t>
      </w:r>
      <w:r w:rsidR="000C44D7">
        <w:rPr>
          <w:rFonts w:ascii="Times New Roman" w:hAnsi="Times New Roman"/>
          <w:sz w:val="17"/>
          <w:szCs w:val="17"/>
          <w:lang w:val="ru-RU"/>
        </w:rPr>
        <w:t xml:space="preserve">охраняемый авторским правом 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 xml:space="preserve">элемент собственности и </w:t>
      </w:r>
      <w:r w:rsidR="000C44D7">
        <w:rPr>
          <w:rFonts w:ascii="Times New Roman" w:hAnsi="Times New Roman"/>
          <w:sz w:val="17"/>
          <w:szCs w:val="17"/>
          <w:lang w:val="ru-RU"/>
        </w:rPr>
        <w:t xml:space="preserve">изначально полученный 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>р</w:t>
      </w:r>
      <w:r w:rsidR="000C44D7">
        <w:rPr>
          <w:rFonts w:ascii="Times New Roman" w:hAnsi="Times New Roman"/>
          <w:sz w:val="17"/>
          <w:szCs w:val="17"/>
          <w:lang w:val="ru-RU"/>
        </w:rPr>
        <w:t xml:space="preserve">езультат должны считаться 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>"работ</w:t>
      </w:r>
      <w:r w:rsidR="000C44D7">
        <w:rPr>
          <w:rFonts w:ascii="Times New Roman" w:hAnsi="Times New Roman"/>
          <w:sz w:val="17"/>
          <w:szCs w:val="17"/>
          <w:lang w:val="ru-RU"/>
        </w:rPr>
        <w:t>ой, выполненной по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 xml:space="preserve"> найму" в пользу ACDI/VOCA. Для </w:t>
      </w:r>
      <w:r w:rsidR="000C44D7">
        <w:rPr>
          <w:rFonts w:ascii="Times New Roman" w:hAnsi="Times New Roman"/>
          <w:sz w:val="17"/>
          <w:szCs w:val="17"/>
          <w:lang w:val="ru-RU"/>
        </w:rPr>
        <w:t>предметов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 xml:space="preserve"> и материалов </w:t>
      </w:r>
      <w:r w:rsidR="000C44D7">
        <w:rPr>
          <w:rFonts w:ascii="Times New Roman" w:hAnsi="Times New Roman"/>
          <w:sz w:val="17"/>
          <w:szCs w:val="17"/>
          <w:lang w:val="ru-RU"/>
        </w:rPr>
        <w:t>П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>оставщика, существовавших до или произв</w:t>
      </w:r>
      <w:r w:rsidR="000C44D7">
        <w:rPr>
          <w:rFonts w:ascii="Times New Roman" w:hAnsi="Times New Roman"/>
          <w:sz w:val="17"/>
          <w:szCs w:val="17"/>
          <w:lang w:val="ru-RU"/>
        </w:rPr>
        <w:t>еденных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 xml:space="preserve"> вне данного Заказа</w:t>
      </w:r>
      <w:r w:rsidR="000C44D7">
        <w:rPr>
          <w:rFonts w:ascii="Times New Roman" w:hAnsi="Times New Roman"/>
          <w:sz w:val="17"/>
          <w:szCs w:val="17"/>
          <w:lang w:val="ru-RU"/>
        </w:rPr>
        <w:t xml:space="preserve"> на поставку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 xml:space="preserve"> и включен</w:t>
      </w:r>
      <w:r w:rsidR="000C44D7">
        <w:rPr>
          <w:rFonts w:ascii="Times New Roman" w:hAnsi="Times New Roman"/>
          <w:sz w:val="17"/>
          <w:szCs w:val="17"/>
          <w:lang w:val="ru-RU"/>
        </w:rPr>
        <w:t>н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>ы</w:t>
      </w:r>
      <w:r w:rsidR="000C44D7">
        <w:rPr>
          <w:rFonts w:ascii="Times New Roman" w:hAnsi="Times New Roman"/>
          <w:sz w:val="17"/>
          <w:szCs w:val="17"/>
          <w:lang w:val="ru-RU"/>
        </w:rPr>
        <w:t>х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 xml:space="preserve"> в </w:t>
      </w:r>
      <w:r w:rsidR="000C44D7">
        <w:rPr>
          <w:rFonts w:ascii="Times New Roman" w:hAnsi="Times New Roman"/>
          <w:sz w:val="17"/>
          <w:szCs w:val="17"/>
          <w:lang w:val="ru-RU"/>
        </w:rPr>
        <w:t>конечные результаты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 xml:space="preserve"> или</w:t>
      </w:r>
      <w:r w:rsidR="000C44D7">
        <w:rPr>
          <w:rFonts w:ascii="Times New Roman" w:hAnsi="Times New Roman"/>
          <w:sz w:val="17"/>
          <w:szCs w:val="17"/>
          <w:lang w:val="ru-RU"/>
        </w:rPr>
        <w:t xml:space="preserve"> результаты 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>работы</w:t>
      </w:r>
      <w:r w:rsidR="000C44D7">
        <w:rPr>
          <w:rFonts w:ascii="Times New Roman" w:hAnsi="Times New Roman"/>
          <w:sz w:val="17"/>
          <w:szCs w:val="17"/>
          <w:lang w:val="ru-RU"/>
        </w:rPr>
        <w:t>,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 xml:space="preserve"> по</w:t>
      </w:r>
      <w:r w:rsidR="000C44D7">
        <w:rPr>
          <w:rFonts w:ascii="Times New Roman" w:hAnsi="Times New Roman"/>
          <w:sz w:val="17"/>
          <w:szCs w:val="17"/>
          <w:lang w:val="ru-RU"/>
        </w:rPr>
        <w:t>лученные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 xml:space="preserve"> или произв</w:t>
      </w:r>
      <w:r w:rsidR="000C44D7">
        <w:rPr>
          <w:rFonts w:ascii="Times New Roman" w:hAnsi="Times New Roman"/>
          <w:sz w:val="17"/>
          <w:szCs w:val="17"/>
          <w:lang w:val="ru-RU"/>
        </w:rPr>
        <w:t xml:space="preserve">еденные 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 xml:space="preserve">в соответствии с </w:t>
      </w:r>
      <w:r w:rsidR="000C44D7">
        <w:rPr>
          <w:rFonts w:ascii="Times New Roman" w:hAnsi="Times New Roman"/>
          <w:sz w:val="17"/>
          <w:szCs w:val="17"/>
          <w:lang w:val="ru-RU"/>
        </w:rPr>
        <w:t>настоящим З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>аказом на</w:t>
      </w:r>
      <w:r w:rsidR="000C44D7">
        <w:rPr>
          <w:rFonts w:ascii="Times New Roman" w:hAnsi="Times New Roman"/>
          <w:sz w:val="17"/>
          <w:szCs w:val="17"/>
          <w:lang w:val="ru-RU"/>
        </w:rPr>
        <w:t xml:space="preserve"> поставку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 xml:space="preserve">, Поставщик настоящим предоставляет и соглашается </w:t>
      </w:r>
      <w:r w:rsidR="000C44D7">
        <w:rPr>
          <w:rFonts w:ascii="Times New Roman" w:hAnsi="Times New Roman"/>
          <w:sz w:val="17"/>
          <w:szCs w:val="17"/>
          <w:lang w:val="ru-RU"/>
        </w:rPr>
        <w:t>предоставить ACDI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>/VOCA безотзывн</w:t>
      </w:r>
      <w:r w:rsidR="000C44D7">
        <w:rPr>
          <w:rFonts w:ascii="Times New Roman" w:hAnsi="Times New Roman"/>
          <w:sz w:val="17"/>
          <w:szCs w:val="17"/>
          <w:lang w:val="ru-RU"/>
        </w:rPr>
        <w:t>ую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>, неис</w:t>
      </w:r>
      <w:r w:rsidR="000C44D7">
        <w:rPr>
          <w:rFonts w:ascii="Times New Roman" w:hAnsi="Times New Roman"/>
          <w:sz w:val="17"/>
          <w:szCs w:val="17"/>
          <w:lang w:val="ru-RU"/>
        </w:rPr>
        <w:t xml:space="preserve">ключительную, полностью уступаемую и 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>передаваем</w:t>
      </w:r>
      <w:r w:rsidR="000C44D7">
        <w:rPr>
          <w:rFonts w:ascii="Times New Roman" w:hAnsi="Times New Roman"/>
          <w:sz w:val="17"/>
          <w:szCs w:val="17"/>
          <w:lang w:val="ru-RU"/>
        </w:rPr>
        <w:t>ую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>, безвозмездную лицензию</w:t>
      </w:r>
      <w:r w:rsidR="000C44D7">
        <w:rPr>
          <w:rFonts w:ascii="Times New Roman" w:hAnsi="Times New Roman"/>
          <w:sz w:val="17"/>
          <w:szCs w:val="17"/>
          <w:lang w:val="ru-RU"/>
        </w:rPr>
        <w:t xml:space="preserve"> на производство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>, использова</w:t>
      </w:r>
      <w:r w:rsidR="000C44D7">
        <w:rPr>
          <w:rFonts w:ascii="Times New Roman" w:hAnsi="Times New Roman"/>
          <w:sz w:val="17"/>
          <w:szCs w:val="17"/>
          <w:lang w:val="ru-RU"/>
        </w:rPr>
        <w:t>ние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>, прода</w:t>
      </w:r>
      <w:r w:rsidR="000C44D7">
        <w:rPr>
          <w:rFonts w:ascii="Times New Roman" w:hAnsi="Times New Roman"/>
          <w:sz w:val="17"/>
          <w:szCs w:val="17"/>
          <w:lang w:val="ru-RU"/>
        </w:rPr>
        <w:t>жу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>, копирова</w:t>
      </w:r>
      <w:r w:rsidR="000C44D7">
        <w:rPr>
          <w:rFonts w:ascii="Times New Roman" w:hAnsi="Times New Roman"/>
          <w:sz w:val="17"/>
          <w:szCs w:val="17"/>
          <w:lang w:val="ru-RU"/>
        </w:rPr>
        <w:t>ние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>, публик</w:t>
      </w:r>
      <w:r w:rsidR="000C44D7">
        <w:rPr>
          <w:rFonts w:ascii="Times New Roman" w:hAnsi="Times New Roman"/>
          <w:sz w:val="17"/>
          <w:szCs w:val="17"/>
          <w:lang w:val="ru-RU"/>
        </w:rPr>
        <w:t>ацию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 xml:space="preserve">, </w:t>
      </w:r>
      <w:r w:rsidR="000C44D7">
        <w:rPr>
          <w:rFonts w:ascii="Times New Roman" w:hAnsi="Times New Roman"/>
          <w:sz w:val="17"/>
          <w:szCs w:val="17"/>
          <w:lang w:val="ru-RU"/>
        </w:rPr>
        <w:t>исполнение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 xml:space="preserve">, </w:t>
      </w:r>
      <w:r w:rsidR="000C44D7">
        <w:rPr>
          <w:rFonts w:ascii="Times New Roman" w:hAnsi="Times New Roman"/>
          <w:sz w:val="17"/>
          <w:szCs w:val="17"/>
          <w:lang w:val="ru-RU"/>
        </w:rPr>
        <w:t>отображение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 xml:space="preserve"> и подготов</w:t>
      </w:r>
      <w:r w:rsidR="000C44D7">
        <w:rPr>
          <w:rFonts w:ascii="Times New Roman" w:hAnsi="Times New Roman"/>
          <w:sz w:val="17"/>
          <w:szCs w:val="17"/>
          <w:lang w:val="ru-RU"/>
        </w:rPr>
        <w:t xml:space="preserve">ку 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>производны</w:t>
      </w:r>
      <w:r w:rsidR="000C44D7">
        <w:rPr>
          <w:rFonts w:ascii="Times New Roman" w:hAnsi="Times New Roman"/>
          <w:sz w:val="17"/>
          <w:szCs w:val="17"/>
          <w:lang w:val="ru-RU"/>
        </w:rPr>
        <w:t xml:space="preserve">х продуктов 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 xml:space="preserve">таких предметов и материалов в связи с </w:t>
      </w:r>
      <w:r w:rsidR="000C44D7" w:rsidRPr="008B5B54">
        <w:rPr>
          <w:rFonts w:ascii="Times New Roman" w:hAnsi="Times New Roman"/>
          <w:sz w:val="17"/>
          <w:szCs w:val="17"/>
          <w:lang w:val="ru-RU"/>
        </w:rPr>
        <w:t>полезн</w:t>
      </w:r>
      <w:r w:rsidR="000C44D7">
        <w:rPr>
          <w:rFonts w:ascii="Times New Roman" w:hAnsi="Times New Roman"/>
          <w:sz w:val="17"/>
          <w:szCs w:val="17"/>
          <w:lang w:val="ru-RU"/>
        </w:rPr>
        <w:t>ым</w:t>
      </w:r>
      <w:r w:rsidR="000C44D7" w:rsidRPr="008B5B54">
        <w:rPr>
          <w:rFonts w:ascii="Times New Roman" w:hAnsi="Times New Roman"/>
          <w:sz w:val="17"/>
          <w:szCs w:val="17"/>
          <w:lang w:val="ru-RU"/>
        </w:rPr>
        <w:t xml:space="preserve"> использовани</w:t>
      </w:r>
      <w:r w:rsidR="000C44D7">
        <w:rPr>
          <w:rFonts w:ascii="Times New Roman" w:hAnsi="Times New Roman"/>
          <w:sz w:val="17"/>
          <w:szCs w:val="17"/>
          <w:lang w:val="ru-RU"/>
        </w:rPr>
        <w:t>ем</w:t>
      </w:r>
      <w:r w:rsidR="000C44D7" w:rsidRPr="008B5B54">
        <w:rPr>
          <w:rFonts w:ascii="Times New Roman" w:hAnsi="Times New Roman"/>
          <w:sz w:val="17"/>
          <w:szCs w:val="17"/>
          <w:lang w:val="ru-RU"/>
        </w:rPr>
        <w:t>, пользовани</w:t>
      </w:r>
      <w:r w:rsidR="000C44D7">
        <w:rPr>
          <w:rFonts w:ascii="Times New Roman" w:hAnsi="Times New Roman"/>
          <w:sz w:val="17"/>
          <w:szCs w:val="17"/>
          <w:lang w:val="ru-RU"/>
        </w:rPr>
        <w:t>ем</w:t>
      </w:r>
      <w:r w:rsidR="000C44D7" w:rsidRPr="008B5B54">
        <w:rPr>
          <w:rFonts w:ascii="Times New Roman" w:hAnsi="Times New Roman"/>
          <w:sz w:val="17"/>
          <w:szCs w:val="17"/>
          <w:lang w:val="ru-RU"/>
        </w:rPr>
        <w:t xml:space="preserve"> и распоряжени</w:t>
      </w:r>
      <w:r w:rsidR="000C44D7">
        <w:rPr>
          <w:rFonts w:ascii="Times New Roman" w:hAnsi="Times New Roman"/>
          <w:sz w:val="17"/>
          <w:szCs w:val="17"/>
          <w:lang w:val="ru-RU"/>
        </w:rPr>
        <w:t>ем</w:t>
      </w:r>
      <w:r w:rsidR="000C44D7" w:rsidRPr="008B5B54">
        <w:rPr>
          <w:rFonts w:ascii="Times New Roman" w:hAnsi="Times New Roman"/>
          <w:sz w:val="17"/>
          <w:szCs w:val="17"/>
          <w:lang w:val="ru-RU"/>
        </w:rPr>
        <w:t xml:space="preserve"> этим имуществом и </w:t>
      </w:r>
      <w:r w:rsidR="000C44D7">
        <w:rPr>
          <w:rFonts w:ascii="Times New Roman" w:hAnsi="Times New Roman"/>
          <w:sz w:val="17"/>
          <w:szCs w:val="17"/>
          <w:lang w:val="ru-RU"/>
        </w:rPr>
        <w:t>результатом работы организацией</w:t>
      </w:r>
      <w:r w:rsidR="000C44D7" w:rsidRPr="008B5B54">
        <w:rPr>
          <w:rFonts w:ascii="Times New Roman" w:hAnsi="Times New Roman"/>
          <w:sz w:val="17"/>
          <w:szCs w:val="17"/>
          <w:lang w:val="ru-RU"/>
        </w:rPr>
        <w:t xml:space="preserve"> 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>ACDI/</w:t>
      </w:r>
      <w:r w:rsidR="000C44D7">
        <w:rPr>
          <w:rFonts w:ascii="Times New Roman" w:hAnsi="Times New Roman"/>
          <w:sz w:val="17"/>
          <w:szCs w:val="17"/>
          <w:lang w:val="ru-RU"/>
        </w:rPr>
        <w:t>VOCA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 xml:space="preserve">. Поставщик обязуется </w:t>
      </w:r>
      <w:r w:rsidR="000C44D7">
        <w:rPr>
          <w:rFonts w:ascii="Times New Roman" w:hAnsi="Times New Roman"/>
          <w:sz w:val="17"/>
          <w:szCs w:val="17"/>
          <w:lang w:val="ru-RU"/>
        </w:rPr>
        <w:t>оформить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 xml:space="preserve"> такие документы уступки или предпринять иные действия, </w:t>
      </w:r>
      <w:r w:rsidR="00217BF3">
        <w:rPr>
          <w:rFonts w:ascii="Times New Roman" w:hAnsi="Times New Roman"/>
          <w:sz w:val="17"/>
          <w:szCs w:val="17"/>
          <w:lang w:val="ru-RU"/>
        </w:rPr>
        <w:t xml:space="preserve">которые 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 xml:space="preserve">ACDI/VOCA может обоснованно запросить </w:t>
      </w:r>
      <w:r w:rsidR="00217BF3">
        <w:rPr>
          <w:rFonts w:ascii="Times New Roman" w:hAnsi="Times New Roman"/>
          <w:sz w:val="17"/>
          <w:szCs w:val="17"/>
          <w:lang w:val="ru-RU"/>
        </w:rPr>
        <w:t xml:space="preserve">для 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>доказательства, совершен</w:t>
      </w:r>
      <w:r w:rsidR="00217BF3">
        <w:rPr>
          <w:rFonts w:ascii="Times New Roman" w:hAnsi="Times New Roman"/>
          <w:sz w:val="17"/>
          <w:szCs w:val="17"/>
          <w:lang w:val="ru-RU"/>
        </w:rPr>
        <w:t xml:space="preserve">ия 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>или осуществ</w:t>
      </w:r>
      <w:r w:rsidR="00217BF3">
        <w:rPr>
          <w:rFonts w:ascii="Times New Roman" w:hAnsi="Times New Roman"/>
          <w:sz w:val="17"/>
          <w:szCs w:val="17"/>
          <w:lang w:val="ru-RU"/>
        </w:rPr>
        <w:t>ления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 xml:space="preserve"> передач</w:t>
      </w:r>
      <w:r w:rsidR="00217BF3">
        <w:rPr>
          <w:rFonts w:ascii="Times New Roman" w:hAnsi="Times New Roman"/>
          <w:sz w:val="17"/>
          <w:szCs w:val="17"/>
          <w:lang w:val="ru-RU"/>
        </w:rPr>
        <w:t>и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 xml:space="preserve">, </w:t>
      </w:r>
      <w:r w:rsidR="00217BF3">
        <w:rPr>
          <w:rFonts w:ascii="Times New Roman" w:hAnsi="Times New Roman"/>
          <w:sz w:val="17"/>
          <w:szCs w:val="17"/>
          <w:lang w:val="ru-RU"/>
        </w:rPr>
        <w:t>регистрации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 xml:space="preserve"> или защиты </w:t>
      </w:r>
      <w:r w:rsidR="00217BF3" w:rsidRPr="008B5B54">
        <w:rPr>
          <w:rFonts w:ascii="Times New Roman" w:hAnsi="Times New Roman"/>
          <w:sz w:val="17"/>
          <w:szCs w:val="17"/>
          <w:lang w:val="ru-RU"/>
        </w:rPr>
        <w:t>переданных или лицензи</w:t>
      </w:r>
      <w:r w:rsidR="00217BF3">
        <w:rPr>
          <w:rFonts w:ascii="Times New Roman" w:hAnsi="Times New Roman"/>
          <w:sz w:val="17"/>
          <w:szCs w:val="17"/>
          <w:lang w:val="ru-RU"/>
        </w:rPr>
        <w:t>онных</w:t>
      </w:r>
      <w:r w:rsidR="00217BF3" w:rsidRPr="008B5B54">
        <w:rPr>
          <w:rFonts w:ascii="Times New Roman" w:hAnsi="Times New Roman"/>
          <w:sz w:val="17"/>
          <w:szCs w:val="17"/>
          <w:lang w:val="ru-RU"/>
        </w:rPr>
        <w:t xml:space="preserve"> 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>прав</w:t>
      </w:r>
      <w:r w:rsidRPr="008B5B54">
        <w:rPr>
          <w:rFonts w:ascii="Times New Roman" w:hAnsi="Times New Roman"/>
          <w:sz w:val="17"/>
          <w:szCs w:val="17"/>
          <w:lang w:val="ru-RU"/>
        </w:rPr>
        <w:t>.</w:t>
      </w:r>
    </w:p>
    <w:p w14:paraId="49F21CAC" w14:textId="77777777" w:rsidR="00A025D4" w:rsidRPr="008B5B54" w:rsidRDefault="00A025D4" w:rsidP="002038BB">
      <w:pPr>
        <w:spacing w:after="0" w:line="240" w:lineRule="auto"/>
        <w:jc w:val="both"/>
        <w:rPr>
          <w:rFonts w:ascii="Times New Roman" w:hAnsi="Times New Roman"/>
          <w:sz w:val="17"/>
          <w:szCs w:val="17"/>
          <w:lang w:val="ru-RU"/>
        </w:rPr>
      </w:pPr>
      <w:r w:rsidRPr="001F72CB">
        <w:rPr>
          <w:rFonts w:ascii="Times New Roman" w:hAnsi="Times New Roman"/>
          <w:sz w:val="17"/>
          <w:szCs w:val="17"/>
          <w:u w:val="single"/>
          <w:lang w:val="ru-RU"/>
        </w:rPr>
        <w:t xml:space="preserve">13. </w:t>
      </w:r>
      <w:r w:rsidR="008B5B54" w:rsidRPr="00DD20A1">
        <w:rPr>
          <w:rFonts w:ascii="Times New Roman" w:hAnsi="Times New Roman"/>
          <w:sz w:val="17"/>
          <w:szCs w:val="17"/>
          <w:u w:val="single"/>
          <w:lang w:val="ru-RU"/>
        </w:rPr>
        <w:t>Права</w:t>
      </w:r>
      <w:r w:rsidR="008B5B54" w:rsidRPr="001F72CB">
        <w:rPr>
          <w:rFonts w:ascii="Times New Roman" w:hAnsi="Times New Roman"/>
          <w:sz w:val="17"/>
          <w:szCs w:val="17"/>
          <w:u w:val="single"/>
          <w:lang w:val="ru-RU"/>
        </w:rPr>
        <w:t xml:space="preserve"> </w:t>
      </w:r>
      <w:r w:rsidR="008B5B54" w:rsidRPr="00DD20A1">
        <w:rPr>
          <w:rFonts w:ascii="Times New Roman" w:hAnsi="Times New Roman"/>
          <w:sz w:val="17"/>
          <w:szCs w:val="17"/>
          <w:u w:val="single"/>
          <w:lang w:val="ru-RU"/>
        </w:rPr>
        <w:t>на</w:t>
      </w:r>
      <w:r w:rsidR="008B5B54" w:rsidRPr="001F72CB">
        <w:rPr>
          <w:rFonts w:ascii="Times New Roman" w:hAnsi="Times New Roman"/>
          <w:sz w:val="17"/>
          <w:szCs w:val="17"/>
          <w:u w:val="single"/>
          <w:lang w:val="ru-RU"/>
        </w:rPr>
        <w:t xml:space="preserve"> </w:t>
      </w:r>
      <w:r w:rsidR="008B5B54" w:rsidRPr="00DD20A1">
        <w:rPr>
          <w:rFonts w:ascii="Times New Roman" w:hAnsi="Times New Roman"/>
          <w:sz w:val="17"/>
          <w:szCs w:val="17"/>
          <w:u w:val="single"/>
          <w:lang w:val="ru-RU"/>
        </w:rPr>
        <w:t>данные</w:t>
      </w:r>
      <w:r w:rsidR="008B5B54" w:rsidRPr="001F72CB">
        <w:rPr>
          <w:rFonts w:ascii="Times New Roman" w:hAnsi="Times New Roman"/>
          <w:sz w:val="17"/>
          <w:szCs w:val="17"/>
          <w:lang w:val="ru-RU"/>
        </w:rPr>
        <w:t xml:space="preserve">. 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>Поставщик понимает и соглашается с тем, что ACDI/VOCA может сам</w:t>
      </w:r>
      <w:r w:rsidR="002038BB">
        <w:rPr>
          <w:rFonts w:ascii="Times New Roman" w:hAnsi="Times New Roman"/>
          <w:sz w:val="17"/>
          <w:szCs w:val="17"/>
          <w:lang w:val="ru-RU"/>
        </w:rPr>
        <w:t>а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 xml:space="preserve"> и разреша</w:t>
      </w:r>
      <w:r w:rsidR="001F72CB">
        <w:rPr>
          <w:rFonts w:ascii="Times New Roman" w:hAnsi="Times New Roman"/>
          <w:sz w:val="17"/>
          <w:szCs w:val="17"/>
          <w:lang w:val="ru-RU"/>
        </w:rPr>
        <w:t>ет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 xml:space="preserve"> другим, в том числе государственны</w:t>
      </w:r>
      <w:r w:rsidR="002038BB">
        <w:rPr>
          <w:rFonts w:ascii="Times New Roman" w:hAnsi="Times New Roman"/>
          <w:sz w:val="17"/>
          <w:szCs w:val="17"/>
          <w:lang w:val="ru-RU"/>
        </w:rPr>
        <w:t>м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 xml:space="preserve"> учреждени</w:t>
      </w:r>
      <w:r w:rsidR="002038BB">
        <w:rPr>
          <w:rFonts w:ascii="Times New Roman" w:hAnsi="Times New Roman"/>
          <w:sz w:val="17"/>
          <w:szCs w:val="17"/>
          <w:lang w:val="ru-RU"/>
        </w:rPr>
        <w:t>ям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 xml:space="preserve"> Соединенных Штатов и други</w:t>
      </w:r>
      <w:r w:rsidR="002038BB">
        <w:rPr>
          <w:rFonts w:ascii="Times New Roman" w:hAnsi="Times New Roman"/>
          <w:sz w:val="17"/>
          <w:szCs w:val="17"/>
          <w:lang w:val="ru-RU"/>
        </w:rPr>
        <w:t>м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 xml:space="preserve"> иностранны</w:t>
      </w:r>
      <w:r w:rsidR="002038BB">
        <w:rPr>
          <w:rFonts w:ascii="Times New Roman" w:hAnsi="Times New Roman"/>
          <w:sz w:val="17"/>
          <w:szCs w:val="17"/>
          <w:lang w:val="ru-RU"/>
        </w:rPr>
        <w:t>м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 xml:space="preserve"> государств</w:t>
      </w:r>
      <w:r w:rsidR="002038BB">
        <w:rPr>
          <w:rFonts w:ascii="Times New Roman" w:hAnsi="Times New Roman"/>
          <w:sz w:val="17"/>
          <w:szCs w:val="17"/>
          <w:lang w:val="ru-RU"/>
        </w:rPr>
        <w:t>ам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>, воспроизводить любые пред</w:t>
      </w:r>
      <w:r w:rsidR="002038BB">
        <w:rPr>
          <w:rFonts w:ascii="Times New Roman" w:hAnsi="Times New Roman"/>
          <w:sz w:val="17"/>
          <w:szCs w:val="17"/>
          <w:lang w:val="ru-RU"/>
        </w:rPr>
        <w:t>оставленные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 xml:space="preserve"> публикаци</w:t>
      </w:r>
      <w:r w:rsidR="002038BB">
        <w:rPr>
          <w:rFonts w:ascii="Times New Roman" w:hAnsi="Times New Roman"/>
          <w:sz w:val="17"/>
          <w:szCs w:val="17"/>
          <w:lang w:val="ru-RU"/>
        </w:rPr>
        <w:t>и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 xml:space="preserve"> и материал</w:t>
      </w:r>
      <w:r w:rsidR="002038BB">
        <w:rPr>
          <w:rFonts w:ascii="Times New Roman" w:hAnsi="Times New Roman"/>
          <w:sz w:val="17"/>
          <w:szCs w:val="17"/>
          <w:lang w:val="ru-RU"/>
        </w:rPr>
        <w:t>ы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 xml:space="preserve"> </w:t>
      </w:r>
      <w:r w:rsidR="002038BB">
        <w:rPr>
          <w:rFonts w:ascii="Times New Roman" w:hAnsi="Times New Roman"/>
          <w:sz w:val="17"/>
          <w:szCs w:val="17"/>
          <w:lang w:val="ru-RU"/>
        </w:rPr>
        <w:t>посредством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>, но не ограничиваясь</w:t>
      </w:r>
      <w:r w:rsidR="002038BB">
        <w:rPr>
          <w:rFonts w:ascii="Times New Roman" w:hAnsi="Times New Roman"/>
          <w:sz w:val="17"/>
          <w:szCs w:val="17"/>
          <w:lang w:val="ru-RU"/>
        </w:rPr>
        <w:t>,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 xml:space="preserve"> </w:t>
      </w:r>
      <w:r w:rsidR="002038BB">
        <w:rPr>
          <w:rFonts w:ascii="Times New Roman" w:hAnsi="Times New Roman"/>
          <w:sz w:val="17"/>
          <w:szCs w:val="17"/>
          <w:lang w:val="ru-RU"/>
        </w:rPr>
        <w:t>о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>публик</w:t>
      </w:r>
      <w:r w:rsidR="002038BB">
        <w:rPr>
          <w:rFonts w:ascii="Times New Roman" w:hAnsi="Times New Roman"/>
          <w:sz w:val="17"/>
          <w:szCs w:val="17"/>
          <w:lang w:val="ru-RU"/>
        </w:rPr>
        <w:t>ования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>, вещания, перевод</w:t>
      </w:r>
      <w:r w:rsidR="002038BB">
        <w:rPr>
          <w:rFonts w:ascii="Times New Roman" w:hAnsi="Times New Roman"/>
          <w:sz w:val="17"/>
          <w:szCs w:val="17"/>
          <w:lang w:val="ru-RU"/>
        </w:rPr>
        <w:t>а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>, создани</w:t>
      </w:r>
      <w:r w:rsidR="002038BB">
        <w:rPr>
          <w:rFonts w:ascii="Times New Roman" w:hAnsi="Times New Roman"/>
          <w:sz w:val="17"/>
          <w:szCs w:val="17"/>
          <w:lang w:val="ru-RU"/>
        </w:rPr>
        <w:t>я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 xml:space="preserve"> других версий</w:t>
      </w:r>
      <w:r w:rsidR="002038BB">
        <w:rPr>
          <w:rFonts w:ascii="Times New Roman" w:hAnsi="Times New Roman"/>
          <w:sz w:val="17"/>
          <w:szCs w:val="17"/>
          <w:lang w:val="ru-RU"/>
        </w:rPr>
        <w:t>,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 xml:space="preserve"> </w:t>
      </w:r>
      <w:r w:rsidR="002038BB">
        <w:rPr>
          <w:rFonts w:ascii="Times New Roman" w:hAnsi="Times New Roman"/>
          <w:sz w:val="17"/>
          <w:szCs w:val="17"/>
          <w:lang w:val="ru-RU"/>
        </w:rPr>
        <w:t>цитирования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>, и иным образом использовать результаты работы и материалы данного Заказа</w:t>
      </w:r>
      <w:r w:rsidR="002038BB">
        <w:rPr>
          <w:rFonts w:ascii="Times New Roman" w:hAnsi="Times New Roman"/>
          <w:sz w:val="17"/>
          <w:szCs w:val="17"/>
          <w:lang w:val="ru-RU"/>
        </w:rPr>
        <w:t xml:space="preserve"> на поставку</w:t>
      </w:r>
      <w:r w:rsidRPr="008B5B54">
        <w:rPr>
          <w:rFonts w:ascii="Times New Roman" w:hAnsi="Times New Roman"/>
          <w:sz w:val="17"/>
          <w:szCs w:val="17"/>
          <w:lang w:val="ru-RU"/>
        </w:rPr>
        <w:t>.</w:t>
      </w:r>
    </w:p>
    <w:p w14:paraId="6842DE74" w14:textId="77777777" w:rsidR="00A025D4" w:rsidRPr="008B5B54" w:rsidRDefault="00A025D4" w:rsidP="00A025D4">
      <w:pPr>
        <w:spacing w:after="0" w:line="240" w:lineRule="auto"/>
        <w:jc w:val="both"/>
        <w:rPr>
          <w:rFonts w:ascii="Times New Roman" w:hAnsi="Times New Roman"/>
          <w:sz w:val="17"/>
          <w:szCs w:val="17"/>
          <w:lang w:val="ru-RU"/>
        </w:rPr>
      </w:pPr>
      <w:r w:rsidRPr="001F72CB">
        <w:rPr>
          <w:rFonts w:ascii="Times New Roman" w:hAnsi="Times New Roman"/>
          <w:sz w:val="17"/>
          <w:szCs w:val="17"/>
          <w:u w:val="single"/>
          <w:lang w:val="ru-RU"/>
        </w:rPr>
        <w:t xml:space="preserve">14. </w:t>
      </w:r>
      <w:r w:rsidR="008B5B54" w:rsidRPr="00DD20A1">
        <w:rPr>
          <w:rFonts w:ascii="Times New Roman" w:hAnsi="Times New Roman"/>
          <w:sz w:val="17"/>
          <w:szCs w:val="17"/>
          <w:u w:val="single"/>
          <w:lang w:val="ru-RU"/>
        </w:rPr>
        <w:t>Возмещение</w:t>
      </w:r>
      <w:r w:rsidR="008B5B54" w:rsidRPr="001F72CB">
        <w:rPr>
          <w:rFonts w:ascii="Times New Roman" w:hAnsi="Times New Roman"/>
          <w:sz w:val="17"/>
          <w:szCs w:val="17"/>
          <w:u w:val="single"/>
          <w:lang w:val="ru-RU"/>
        </w:rPr>
        <w:t xml:space="preserve"> </w:t>
      </w:r>
      <w:r w:rsidR="008B5B54" w:rsidRPr="00DD20A1">
        <w:rPr>
          <w:rFonts w:ascii="Times New Roman" w:hAnsi="Times New Roman"/>
          <w:sz w:val="17"/>
          <w:szCs w:val="17"/>
          <w:u w:val="single"/>
          <w:lang w:val="ru-RU"/>
        </w:rPr>
        <w:t>ущерба</w:t>
      </w:r>
      <w:r w:rsidR="008B5B54" w:rsidRPr="001F72CB">
        <w:rPr>
          <w:rFonts w:ascii="Times New Roman" w:hAnsi="Times New Roman"/>
          <w:sz w:val="17"/>
          <w:szCs w:val="17"/>
          <w:lang w:val="ru-RU"/>
        </w:rPr>
        <w:t xml:space="preserve">. 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 xml:space="preserve">Поставщик должен возмещать убытки, и оградить директоров, должностных лиц, сотрудников и агентов </w:t>
      </w:r>
      <w:r w:rsidR="002038BB">
        <w:rPr>
          <w:rFonts w:ascii="Times New Roman" w:hAnsi="Times New Roman"/>
          <w:sz w:val="17"/>
          <w:szCs w:val="17"/>
          <w:lang w:val="ru-RU"/>
        </w:rPr>
        <w:t>организации ACDI</w:t>
      </w:r>
      <w:r w:rsidR="002038BB" w:rsidRPr="008B5B54">
        <w:rPr>
          <w:rFonts w:ascii="Times New Roman" w:hAnsi="Times New Roman"/>
          <w:sz w:val="17"/>
          <w:szCs w:val="17"/>
          <w:lang w:val="ru-RU"/>
        </w:rPr>
        <w:t xml:space="preserve">/VOCA 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 xml:space="preserve">от и против всех претензий, обязательств, убытков, исков, расходов, </w:t>
      </w:r>
      <w:r w:rsidR="001F72CB">
        <w:rPr>
          <w:rFonts w:ascii="Times New Roman" w:hAnsi="Times New Roman"/>
          <w:sz w:val="17"/>
          <w:szCs w:val="17"/>
          <w:lang w:val="ru-RU"/>
        </w:rPr>
        <w:t>затрат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 xml:space="preserve"> и </w:t>
      </w:r>
      <w:r w:rsidR="002038BB">
        <w:rPr>
          <w:rFonts w:ascii="Times New Roman" w:hAnsi="Times New Roman"/>
          <w:sz w:val="17"/>
          <w:szCs w:val="17"/>
          <w:lang w:val="ru-RU"/>
        </w:rPr>
        <w:t>издержек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 xml:space="preserve">, включая разумные гонорары адвокатов и судебные издержки, </w:t>
      </w:r>
      <w:r w:rsidR="002038BB">
        <w:rPr>
          <w:rFonts w:ascii="Times New Roman" w:hAnsi="Times New Roman"/>
          <w:sz w:val="17"/>
          <w:szCs w:val="17"/>
          <w:lang w:val="ru-RU"/>
        </w:rPr>
        <w:t>которые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 xml:space="preserve"> ACDI/VOCA может </w:t>
      </w:r>
      <w:r w:rsidR="002038BB">
        <w:rPr>
          <w:rFonts w:ascii="Times New Roman" w:hAnsi="Times New Roman"/>
          <w:sz w:val="17"/>
          <w:szCs w:val="17"/>
          <w:lang w:val="ru-RU"/>
        </w:rPr>
        <w:t>понести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 xml:space="preserve"> </w:t>
      </w:r>
      <w:r w:rsidR="002038BB">
        <w:rPr>
          <w:rFonts w:ascii="Times New Roman" w:hAnsi="Times New Roman"/>
          <w:sz w:val="17"/>
          <w:szCs w:val="17"/>
          <w:lang w:val="ru-RU"/>
        </w:rPr>
        <w:t xml:space="preserve">в 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>силу небрежности или неправомерных действий П</w:t>
      </w:r>
      <w:r w:rsidR="002038BB">
        <w:rPr>
          <w:rFonts w:ascii="Times New Roman" w:hAnsi="Times New Roman"/>
          <w:sz w:val="17"/>
          <w:szCs w:val="17"/>
          <w:lang w:val="ru-RU"/>
        </w:rPr>
        <w:t>оставщика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 xml:space="preserve"> в связи с его исполнени</w:t>
      </w:r>
      <w:r w:rsidR="002038BB">
        <w:rPr>
          <w:rFonts w:ascii="Times New Roman" w:hAnsi="Times New Roman"/>
          <w:sz w:val="17"/>
          <w:szCs w:val="17"/>
          <w:lang w:val="ru-RU"/>
        </w:rPr>
        <w:t>ем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 xml:space="preserve"> </w:t>
      </w:r>
      <w:r w:rsidR="002038BB">
        <w:rPr>
          <w:rFonts w:ascii="Times New Roman" w:hAnsi="Times New Roman"/>
          <w:sz w:val="17"/>
          <w:szCs w:val="17"/>
          <w:lang w:val="ru-RU"/>
        </w:rPr>
        <w:t>обязательств по настоящему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 xml:space="preserve"> Заказ</w:t>
      </w:r>
      <w:r w:rsidR="002038BB">
        <w:rPr>
          <w:rFonts w:ascii="Times New Roman" w:hAnsi="Times New Roman"/>
          <w:sz w:val="17"/>
          <w:szCs w:val="17"/>
          <w:lang w:val="ru-RU"/>
        </w:rPr>
        <w:t>у на поставку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>, или нарушение</w:t>
      </w:r>
      <w:r w:rsidR="002038BB">
        <w:rPr>
          <w:rFonts w:ascii="Times New Roman" w:hAnsi="Times New Roman"/>
          <w:sz w:val="17"/>
          <w:szCs w:val="17"/>
          <w:lang w:val="ru-RU"/>
        </w:rPr>
        <w:t>м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 xml:space="preserve"> любо</w:t>
      </w:r>
      <w:r w:rsidR="002038BB">
        <w:rPr>
          <w:rFonts w:ascii="Times New Roman" w:hAnsi="Times New Roman"/>
          <w:sz w:val="17"/>
          <w:szCs w:val="17"/>
          <w:lang w:val="ru-RU"/>
        </w:rPr>
        <w:t>й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 xml:space="preserve"> из гарантий П</w:t>
      </w:r>
      <w:r w:rsidR="002038BB">
        <w:rPr>
          <w:rFonts w:ascii="Times New Roman" w:hAnsi="Times New Roman"/>
          <w:sz w:val="17"/>
          <w:szCs w:val="17"/>
          <w:lang w:val="ru-RU"/>
        </w:rPr>
        <w:t>оставщика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>, содержащ</w:t>
      </w:r>
      <w:r w:rsidR="002038BB">
        <w:rPr>
          <w:rFonts w:ascii="Times New Roman" w:hAnsi="Times New Roman"/>
          <w:sz w:val="17"/>
          <w:szCs w:val="17"/>
          <w:lang w:val="ru-RU"/>
        </w:rPr>
        <w:t>их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>ся в настоящем</w:t>
      </w:r>
      <w:r w:rsidR="002038BB">
        <w:rPr>
          <w:rFonts w:ascii="Times New Roman" w:hAnsi="Times New Roman"/>
          <w:sz w:val="17"/>
          <w:szCs w:val="17"/>
          <w:lang w:val="ru-RU"/>
        </w:rPr>
        <w:t xml:space="preserve"> документе</w:t>
      </w:r>
      <w:r w:rsidRPr="008B5B54">
        <w:rPr>
          <w:rFonts w:ascii="Times New Roman" w:hAnsi="Times New Roman"/>
          <w:sz w:val="17"/>
          <w:szCs w:val="17"/>
          <w:lang w:val="ru-RU"/>
        </w:rPr>
        <w:t>.</w:t>
      </w:r>
    </w:p>
    <w:p w14:paraId="685CFE86" w14:textId="77777777" w:rsidR="00A025D4" w:rsidRPr="008B5B54" w:rsidRDefault="00A025D4" w:rsidP="00A025D4">
      <w:pPr>
        <w:tabs>
          <w:tab w:val="left" w:pos="270"/>
        </w:tabs>
        <w:spacing w:after="0" w:line="240" w:lineRule="auto"/>
        <w:jc w:val="both"/>
        <w:rPr>
          <w:rFonts w:ascii="Times New Roman" w:hAnsi="Times New Roman"/>
          <w:sz w:val="17"/>
          <w:szCs w:val="17"/>
          <w:lang w:val="ru-RU"/>
        </w:rPr>
      </w:pPr>
      <w:r w:rsidRPr="001F72CB">
        <w:rPr>
          <w:rFonts w:ascii="Times New Roman" w:hAnsi="Times New Roman"/>
          <w:sz w:val="17"/>
          <w:szCs w:val="17"/>
          <w:u w:val="single"/>
          <w:lang w:val="ru-RU"/>
        </w:rPr>
        <w:t xml:space="preserve">15.  </w:t>
      </w:r>
      <w:r w:rsidR="008B5B54" w:rsidRPr="00DD20A1">
        <w:rPr>
          <w:rFonts w:ascii="Times New Roman" w:hAnsi="Times New Roman"/>
          <w:sz w:val="17"/>
          <w:szCs w:val="17"/>
          <w:u w:val="single"/>
          <w:lang w:val="ru-RU"/>
        </w:rPr>
        <w:t>Претензии</w:t>
      </w:r>
      <w:r w:rsidR="008B5B54" w:rsidRPr="001F72CB">
        <w:rPr>
          <w:rFonts w:ascii="Times New Roman" w:hAnsi="Times New Roman"/>
          <w:sz w:val="17"/>
          <w:szCs w:val="17"/>
          <w:u w:val="single"/>
          <w:lang w:val="ru-RU"/>
        </w:rPr>
        <w:t xml:space="preserve"> </w:t>
      </w:r>
      <w:r w:rsidR="008B5B54" w:rsidRPr="00DD20A1">
        <w:rPr>
          <w:rFonts w:ascii="Times New Roman" w:hAnsi="Times New Roman"/>
          <w:sz w:val="17"/>
          <w:szCs w:val="17"/>
          <w:u w:val="single"/>
          <w:lang w:val="ru-RU"/>
        </w:rPr>
        <w:t>и</w:t>
      </w:r>
      <w:r w:rsidR="008B5B54" w:rsidRPr="001F72CB">
        <w:rPr>
          <w:rFonts w:ascii="Times New Roman" w:hAnsi="Times New Roman"/>
          <w:sz w:val="17"/>
          <w:szCs w:val="17"/>
          <w:u w:val="single"/>
          <w:lang w:val="ru-RU"/>
        </w:rPr>
        <w:t xml:space="preserve"> </w:t>
      </w:r>
      <w:r w:rsidR="008B5B54" w:rsidRPr="00DD20A1">
        <w:rPr>
          <w:rFonts w:ascii="Times New Roman" w:hAnsi="Times New Roman"/>
          <w:sz w:val="17"/>
          <w:szCs w:val="17"/>
          <w:u w:val="single"/>
          <w:lang w:val="ru-RU"/>
        </w:rPr>
        <w:t>споры</w:t>
      </w:r>
      <w:r w:rsidR="008B5B54" w:rsidRPr="001F72CB">
        <w:rPr>
          <w:rFonts w:ascii="Times New Roman" w:hAnsi="Times New Roman"/>
          <w:sz w:val="17"/>
          <w:szCs w:val="17"/>
          <w:lang w:val="ru-RU"/>
        </w:rPr>
        <w:t xml:space="preserve">. 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 xml:space="preserve">В случае </w:t>
      </w:r>
      <w:r w:rsidR="002038BB">
        <w:rPr>
          <w:rFonts w:ascii="Times New Roman" w:hAnsi="Times New Roman"/>
          <w:sz w:val="17"/>
          <w:szCs w:val="17"/>
          <w:lang w:val="ru-RU"/>
        </w:rPr>
        <w:t>возникновения какого-либо</w:t>
      </w:r>
      <w:r w:rsidR="001F72CB">
        <w:rPr>
          <w:rFonts w:ascii="Times New Roman" w:hAnsi="Times New Roman"/>
          <w:sz w:val="17"/>
          <w:szCs w:val="17"/>
          <w:lang w:val="ru-RU"/>
        </w:rPr>
        <w:t xml:space="preserve"> спора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>, претензи</w:t>
      </w:r>
      <w:r w:rsidR="002038BB">
        <w:rPr>
          <w:rFonts w:ascii="Times New Roman" w:hAnsi="Times New Roman"/>
          <w:sz w:val="17"/>
          <w:szCs w:val="17"/>
          <w:lang w:val="ru-RU"/>
        </w:rPr>
        <w:t>я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 xml:space="preserve"> П</w:t>
      </w:r>
      <w:r w:rsidR="002038BB">
        <w:rPr>
          <w:rFonts w:ascii="Times New Roman" w:hAnsi="Times New Roman"/>
          <w:sz w:val="17"/>
          <w:szCs w:val="17"/>
          <w:lang w:val="ru-RU"/>
        </w:rPr>
        <w:t>оставщика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 xml:space="preserve"> должн</w:t>
      </w:r>
      <w:r w:rsidR="002038BB">
        <w:rPr>
          <w:rFonts w:ascii="Times New Roman" w:hAnsi="Times New Roman"/>
          <w:sz w:val="17"/>
          <w:szCs w:val="17"/>
          <w:lang w:val="ru-RU"/>
        </w:rPr>
        <w:t>а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 xml:space="preserve"> быть </w:t>
      </w:r>
      <w:r w:rsidR="002038BB">
        <w:rPr>
          <w:rFonts w:ascii="Times New Roman" w:hAnsi="Times New Roman"/>
          <w:sz w:val="17"/>
          <w:szCs w:val="17"/>
          <w:lang w:val="ru-RU"/>
        </w:rPr>
        <w:t xml:space="preserve">оформлена 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 xml:space="preserve">в письменной форме и </w:t>
      </w:r>
      <w:r w:rsidR="002038BB">
        <w:rPr>
          <w:rFonts w:ascii="Times New Roman" w:hAnsi="Times New Roman"/>
          <w:sz w:val="17"/>
          <w:szCs w:val="17"/>
          <w:lang w:val="ru-RU"/>
        </w:rPr>
        <w:t>направлена вице-</w:t>
      </w:r>
      <w:r w:rsidR="002038BB" w:rsidRPr="008B5B54">
        <w:rPr>
          <w:rFonts w:ascii="Times New Roman" w:hAnsi="Times New Roman"/>
          <w:sz w:val="17"/>
          <w:szCs w:val="17"/>
          <w:lang w:val="ru-RU"/>
        </w:rPr>
        <w:t>президент</w:t>
      </w:r>
      <w:r w:rsidR="002038BB">
        <w:rPr>
          <w:rFonts w:ascii="Times New Roman" w:hAnsi="Times New Roman"/>
          <w:sz w:val="17"/>
          <w:szCs w:val="17"/>
          <w:lang w:val="ru-RU"/>
        </w:rPr>
        <w:t>у</w:t>
      </w:r>
      <w:r w:rsidR="002038BB" w:rsidRPr="008B5B54">
        <w:rPr>
          <w:rFonts w:ascii="Times New Roman" w:hAnsi="Times New Roman"/>
          <w:sz w:val="17"/>
          <w:szCs w:val="17"/>
          <w:lang w:val="ru-RU"/>
        </w:rPr>
        <w:t xml:space="preserve"> по качеству и с</w:t>
      </w:r>
      <w:r w:rsidR="002038BB">
        <w:rPr>
          <w:rFonts w:ascii="Times New Roman" w:hAnsi="Times New Roman"/>
          <w:sz w:val="17"/>
          <w:szCs w:val="17"/>
          <w:lang w:val="ru-RU"/>
        </w:rPr>
        <w:t xml:space="preserve">оответствию 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>ACDI/</w:t>
      </w:r>
      <w:r w:rsidR="002038BB">
        <w:rPr>
          <w:rFonts w:ascii="Times New Roman" w:hAnsi="Times New Roman"/>
          <w:sz w:val="17"/>
          <w:szCs w:val="17"/>
          <w:lang w:val="ru-RU"/>
        </w:rPr>
        <w:t xml:space="preserve">VOCA 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>для письменного решения. Претензия П</w:t>
      </w:r>
      <w:r w:rsidR="002038BB">
        <w:rPr>
          <w:rFonts w:ascii="Times New Roman" w:hAnsi="Times New Roman"/>
          <w:sz w:val="17"/>
          <w:szCs w:val="17"/>
          <w:lang w:val="ru-RU"/>
        </w:rPr>
        <w:t>оставщика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 xml:space="preserve"> является предметом письменного решения вице-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lastRenderedPageBreak/>
        <w:t xml:space="preserve">президента </w:t>
      </w:r>
      <w:r w:rsidR="002038BB">
        <w:rPr>
          <w:rFonts w:ascii="Times New Roman" w:hAnsi="Times New Roman"/>
          <w:sz w:val="17"/>
          <w:szCs w:val="17"/>
          <w:lang w:val="ru-RU"/>
        </w:rPr>
        <w:t xml:space="preserve">по 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>контрактам и грантам, которы</w:t>
      </w:r>
      <w:r w:rsidR="002038BB">
        <w:rPr>
          <w:rFonts w:ascii="Times New Roman" w:hAnsi="Times New Roman"/>
          <w:sz w:val="17"/>
          <w:szCs w:val="17"/>
          <w:lang w:val="ru-RU"/>
        </w:rPr>
        <w:t>й должен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 xml:space="preserve"> принять решение в течение 60 дней </w:t>
      </w:r>
      <w:r w:rsidR="002038BB">
        <w:rPr>
          <w:rFonts w:ascii="Times New Roman" w:hAnsi="Times New Roman"/>
          <w:sz w:val="17"/>
          <w:szCs w:val="17"/>
          <w:lang w:val="ru-RU"/>
        </w:rPr>
        <w:t>с момента получения претензии Поставщика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 xml:space="preserve">. </w:t>
      </w:r>
      <w:r w:rsidR="002038BB">
        <w:rPr>
          <w:rFonts w:ascii="Times New Roman" w:hAnsi="Times New Roman"/>
          <w:sz w:val="17"/>
          <w:szCs w:val="17"/>
          <w:lang w:val="ru-RU"/>
        </w:rPr>
        <w:t xml:space="preserve">Если не удается достичь 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>справедливо</w:t>
      </w:r>
      <w:r w:rsidR="002038BB">
        <w:rPr>
          <w:rFonts w:ascii="Times New Roman" w:hAnsi="Times New Roman"/>
          <w:sz w:val="17"/>
          <w:szCs w:val="17"/>
          <w:lang w:val="ru-RU"/>
        </w:rPr>
        <w:t>го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 xml:space="preserve"> урегулировани</w:t>
      </w:r>
      <w:r w:rsidR="002038BB">
        <w:rPr>
          <w:rFonts w:ascii="Times New Roman" w:hAnsi="Times New Roman"/>
          <w:sz w:val="17"/>
          <w:szCs w:val="17"/>
          <w:lang w:val="ru-RU"/>
        </w:rPr>
        <w:t>я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>, обе стороны согла</w:t>
      </w:r>
      <w:r w:rsidR="001F72CB">
        <w:rPr>
          <w:rFonts w:ascii="Times New Roman" w:hAnsi="Times New Roman"/>
          <w:sz w:val="17"/>
          <w:szCs w:val="17"/>
          <w:lang w:val="ru-RU"/>
        </w:rPr>
        <w:t>шаются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 xml:space="preserve"> </w:t>
      </w:r>
      <w:r w:rsidR="002038BB">
        <w:rPr>
          <w:rFonts w:ascii="Times New Roman" w:hAnsi="Times New Roman"/>
          <w:sz w:val="17"/>
          <w:szCs w:val="17"/>
          <w:lang w:val="ru-RU"/>
        </w:rPr>
        <w:t>на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 xml:space="preserve"> </w:t>
      </w:r>
      <w:r w:rsidR="002038BB">
        <w:rPr>
          <w:rFonts w:ascii="Times New Roman" w:hAnsi="Times New Roman"/>
          <w:sz w:val="17"/>
          <w:szCs w:val="17"/>
          <w:lang w:val="ru-RU"/>
        </w:rPr>
        <w:t xml:space="preserve">проведение 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>арбитражного разбирательства в соответствии с правилами Американской арбитражной ассоциации в округе Колумбия, США. Проигравш</w:t>
      </w:r>
      <w:r w:rsidR="002038BB">
        <w:rPr>
          <w:rFonts w:ascii="Times New Roman" w:hAnsi="Times New Roman"/>
          <w:sz w:val="17"/>
          <w:szCs w:val="17"/>
          <w:lang w:val="ru-RU"/>
        </w:rPr>
        <w:t>ая сторона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 xml:space="preserve"> (определен</w:t>
      </w:r>
      <w:r w:rsidR="003F4BE9">
        <w:rPr>
          <w:rFonts w:ascii="Times New Roman" w:hAnsi="Times New Roman"/>
          <w:sz w:val="17"/>
          <w:szCs w:val="17"/>
          <w:lang w:val="ru-RU"/>
        </w:rPr>
        <w:t>ная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 xml:space="preserve"> арбитр</w:t>
      </w:r>
      <w:r w:rsidR="003F4BE9">
        <w:rPr>
          <w:rFonts w:ascii="Times New Roman" w:hAnsi="Times New Roman"/>
          <w:sz w:val="17"/>
          <w:szCs w:val="17"/>
          <w:lang w:val="ru-RU"/>
        </w:rPr>
        <w:t>ом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>) в арбитраж</w:t>
      </w:r>
      <w:r w:rsidR="003F4BE9">
        <w:rPr>
          <w:rFonts w:ascii="Times New Roman" w:hAnsi="Times New Roman"/>
          <w:sz w:val="17"/>
          <w:szCs w:val="17"/>
          <w:lang w:val="ru-RU"/>
        </w:rPr>
        <w:t>е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 xml:space="preserve"> </w:t>
      </w:r>
      <w:r w:rsidR="003F4BE9">
        <w:rPr>
          <w:rFonts w:ascii="Times New Roman" w:hAnsi="Times New Roman"/>
          <w:sz w:val="17"/>
          <w:szCs w:val="17"/>
          <w:lang w:val="ru-RU"/>
        </w:rPr>
        <w:t xml:space="preserve">должна 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 xml:space="preserve">оплатить все связанные с этим расходы, </w:t>
      </w:r>
      <w:r w:rsidR="003F4BE9">
        <w:rPr>
          <w:rFonts w:ascii="Times New Roman" w:hAnsi="Times New Roman"/>
          <w:sz w:val="17"/>
          <w:szCs w:val="17"/>
          <w:lang w:val="ru-RU"/>
        </w:rPr>
        <w:t>издержки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 xml:space="preserve"> и </w:t>
      </w:r>
      <w:r w:rsidR="003F4BE9">
        <w:rPr>
          <w:rFonts w:ascii="Times New Roman" w:hAnsi="Times New Roman"/>
          <w:sz w:val="17"/>
          <w:szCs w:val="17"/>
          <w:lang w:val="ru-RU"/>
        </w:rPr>
        <w:t>затраты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 xml:space="preserve"> на адвоката в связи с арбитражным разбирательством и </w:t>
      </w:r>
      <w:r w:rsidR="003F4BE9">
        <w:rPr>
          <w:rFonts w:ascii="Times New Roman" w:hAnsi="Times New Roman"/>
          <w:sz w:val="17"/>
          <w:szCs w:val="17"/>
          <w:lang w:val="ru-RU"/>
        </w:rPr>
        <w:t>гонорар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 xml:space="preserve"> арбитра</w:t>
      </w:r>
      <w:r w:rsidR="003F4BE9">
        <w:rPr>
          <w:rFonts w:ascii="Times New Roman" w:hAnsi="Times New Roman"/>
          <w:sz w:val="17"/>
          <w:szCs w:val="17"/>
          <w:lang w:val="ru-RU"/>
        </w:rPr>
        <w:t>, всех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 xml:space="preserve"> бухгалтеров или консультантов, которые Стороны согласились </w:t>
      </w:r>
      <w:r w:rsidR="003F4BE9">
        <w:rPr>
          <w:rFonts w:ascii="Times New Roman" w:hAnsi="Times New Roman"/>
          <w:sz w:val="17"/>
          <w:szCs w:val="17"/>
          <w:lang w:val="ru-RU"/>
        </w:rPr>
        <w:t>привлечь в интересах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 xml:space="preserve"> арбитра. Субподрядчик будет продолжать выполн</w:t>
      </w:r>
      <w:r w:rsidR="003F4BE9">
        <w:rPr>
          <w:rFonts w:ascii="Times New Roman" w:hAnsi="Times New Roman"/>
          <w:sz w:val="17"/>
          <w:szCs w:val="17"/>
          <w:lang w:val="ru-RU"/>
        </w:rPr>
        <w:t xml:space="preserve">ять 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>настоящ</w:t>
      </w:r>
      <w:r w:rsidR="003F4BE9">
        <w:rPr>
          <w:rFonts w:ascii="Times New Roman" w:hAnsi="Times New Roman"/>
          <w:sz w:val="17"/>
          <w:szCs w:val="17"/>
          <w:lang w:val="ru-RU"/>
        </w:rPr>
        <w:t>ий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 xml:space="preserve"> Заказ</w:t>
      </w:r>
      <w:r w:rsidR="003F4BE9">
        <w:rPr>
          <w:rFonts w:ascii="Times New Roman" w:hAnsi="Times New Roman"/>
          <w:sz w:val="17"/>
          <w:szCs w:val="17"/>
          <w:lang w:val="ru-RU"/>
        </w:rPr>
        <w:t xml:space="preserve"> на поставку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 xml:space="preserve"> в ожидании окончательного </w:t>
      </w:r>
      <w:r w:rsidR="003F4BE9">
        <w:rPr>
          <w:rFonts w:ascii="Times New Roman" w:hAnsi="Times New Roman"/>
          <w:sz w:val="17"/>
          <w:szCs w:val="17"/>
          <w:lang w:val="ru-RU"/>
        </w:rPr>
        <w:t>раз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>решения как</w:t>
      </w:r>
      <w:r w:rsidR="003F4BE9">
        <w:rPr>
          <w:rFonts w:ascii="Times New Roman" w:hAnsi="Times New Roman"/>
          <w:sz w:val="17"/>
          <w:szCs w:val="17"/>
          <w:lang w:val="ru-RU"/>
        </w:rPr>
        <w:t>ой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>-либо претензи</w:t>
      </w:r>
      <w:r w:rsidR="003F4BE9">
        <w:rPr>
          <w:rFonts w:ascii="Times New Roman" w:hAnsi="Times New Roman"/>
          <w:sz w:val="17"/>
          <w:szCs w:val="17"/>
          <w:lang w:val="ru-RU"/>
        </w:rPr>
        <w:t>и</w:t>
      </w:r>
      <w:r w:rsidRPr="008B5B54">
        <w:rPr>
          <w:rFonts w:ascii="Times New Roman" w:hAnsi="Times New Roman"/>
          <w:sz w:val="17"/>
          <w:szCs w:val="17"/>
          <w:lang w:val="ru-RU"/>
        </w:rPr>
        <w:t>.</w:t>
      </w:r>
    </w:p>
    <w:p w14:paraId="529D5A95" w14:textId="77777777" w:rsidR="00A025D4" w:rsidRPr="008B5B54" w:rsidRDefault="00A025D4" w:rsidP="008B5B54">
      <w:pPr>
        <w:spacing w:after="0" w:line="240" w:lineRule="auto"/>
        <w:jc w:val="both"/>
        <w:rPr>
          <w:rFonts w:ascii="Times New Roman" w:hAnsi="Times New Roman"/>
          <w:sz w:val="17"/>
          <w:szCs w:val="17"/>
          <w:lang w:val="ru-RU"/>
        </w:rPr>
      </w:pPr>
      <w:r w:rsidRPr="002C58FC">
        <w:rPr>
          <w:rFonts w:ascii="Times New Roman" w:hAnsi="Times New Roman"/>
          <w:sz w:val="17"/>
          <w:szCs w:val="17"/>
          <w:u w:val="single"/>
          <w:lang w:val="ru-RU"/>
        </w:rPr>
        <w:t xml:space="preserve">16. </w:t>
      </w:r>
      <w:r w:rsidR="008B5B54" w:rsidRPr="00DD20A1">
        <w:rPr>
          <w:rFonts w:ascii="Times New Roman" w:hAnsi="Times New Roman"/>
          <w:sz w:val="17"/>
          <w:szCs w:val="17"/>
          <w:u w:val="single"/>
          <w:lang w:val="ru-RU"/>
        </w:rPr>
        <w:t>Изменения</w:t>
      </w:r>
      <w:r w:rsidR="008B5B54" w:rsidRPr="002C58FC">
        <w:rPr>
          <w:rFonts w:ascii="Times New Roman" w:hAnsi="Times New Roman"/>
          <w:sz w:val="17"/>
          <w:szCs w:val="17"/>
          <w:lang w:val="ru-RU"/>
        </w:rPr>
        <w:t xml:space="preserve">. 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>ACDI/VOCA может - с согласия Субподрядчика - вн</w:t>
      </w:r>
      <w:r w:rsidR="00194DB8">
        <w:rPr>
          <w:rFonts w:ascii="Times New Roman" w:hAnsi="Times New Roman"/>
          <w:sz w:val="17"/>
          <w:szCs w:val="17"/>
          <w:lang w:val="ru-RU"/>
        </w:rPr>
        <w:t>осить изменения, поправки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 xml:space="preserve">, дополнения или удаления (вместе далее называемые "изменения") в </w:t>
      </w:r>
      <w:r w:rsidR="00194DB8" w:rsidRPr="00194DB8">
        <w:rPr>
          <w:rFonts w:ascii="Times New Roman" w:hAnsi="Times New Roman"/>
          <w:sz w:val="17"/>
          <w:szCs w:val="17"/>
          <w:lang w:val="ru-RU"/>
        </w:rPr>
        <w:t xml:space="preserve">объем 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>субподряд</w:t>
      </w:r>
      <w:r w:rsidR="00194DB8">
        <w:rPr>
          <w:rFonts w:ascii="Times New Roman" w:hAnsi="Times New Roman"/>
          <w:sz w:val="17"/>
          <w:szCs w:val="17"/>
          <w:lang w:val="ru-RU"/>
        </w:rPr>
        <w:t>ных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 xml:space="preserve"> услуг. ACDI/VOCA может </w:t>
      </w:r>
      <w:r w:rsidR="00194DB8">
        <w:rPr>
          <w:rFonts w:ascii="Times New Roman" w:hAnsi="Times New Roman"/>
          <w:sz w:val="17"/>
          <w:szCs w:val="17"/>
          <w:lang w:val="ru-RU"/>
        </w:rPr>
        <w:t xml:space="preserve">вносить </w:t>
      </w:r>
      <w:r w:rsidR="001F72CB" w:rsidRPr="008B5B54">
        <w:rPr>
          <w:rFonts w:ascii="Times New Roman" w:hAnsi="Times New Roman"/>
          <w:sz w:val="17"/>
          <w:szCs w:val="17"/>
          <w:lang w:val="ru-RU"/>
        </w:rPr>
        <w:t xml:space="preserve">в </w:t>
      </w:r>
      <w:r w:rsidR="001F72CB">
        <w:rPr>
          <w:rFonts w:ascii="Times New Roman" w:hAnsi="Times New Roman"/>
          <w:sz w:val="17"/>
          <w:szCs w:val="17"/>
          <w:lang w:val="ru-RU"/>
        </w:rPr>
        <w:t>настоящий</w:t>
      </w:r>
      <w:r w:rsidR="001F72CB" w:rsidRPr="008B5B54">
        <w:rPr>
          <w:rFonts w:ascii="Times New Roman" w:hAnsi="Times New Roman"/>
          <w:sz w:val="17"/>
          <w:szCs w:val="17"/>
          <w:lang w:val="ru-RU"/>
        </w:rPr>
        <w:t xml:space="preserve"> Заказ</w:t>
      </w:r>
      <w:r w:rsidR="001F72CB">
        <w:rPr>
          <w:rFonts w:ascii="Times New Roman" w:hAnsi="Times New Roman"/>
          <w:sz w:val="17"/>
          <w:szCs w:val="17"/>
          <w:lang w:val="ru-RU"/>
        </w:rPr>
        <w:t xml:space="preserve"> на поставку</w:t>
      </w:r>
      <w:r w:rsidR="001F72CB" w:rsidRPr="008B5B54">
        <w:rPr>
          <w:rFonts w:ascii="Times New Roman" w:hAnsi="Times New Roman"/>
          <w:sz w:val="17"/>
          <w:szCs w:val="17"/>
          <w:lang w:val="ru-RU"/>
        </w:rPr>
        <w:t xml:space="preserve"> 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 xml:space="preserve">односторонние изменения, </w:t>
      </w:r>
      <w:r w:rsidR="00194DB8">
        <w:rPr>
          <w:rFonts w:ascii="Times New Roman" w:hAnsi="Times New Roman"/>
          <w:sz w:val="17"/>
          <w:szCs w:val="17"/>
          <w:lang w:val="ru-RU"/>
        </w:rPr>
        <w:t>после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 xml:space="preserve"> предварительного письменного уведомления Субподрядчика, </w:t>
      </w:r>
      <w:r w:rsidR="00194DB8">
        <w:rPr>
          <w:rFonts w:ascii="Times New Roman" w:hAnsi="Times New Roman"/>
          <w:sz w:val="17"/>
          <w:szCs w:val="17"/>
          <w:lang w:val="ru-RU"/>
        </w:rPr>
        <w:t xml:space="preserve">по 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>письменно</w:t>
      </w:r>
      <w:r w:rsidR="00194DB8">
        <w:rPr>
          <w:rFonts w:ascii="Times New Roman" w:hAnsi="Times New Roman"/>
          <w:sz w:val="17"/>
          <w:szCs w:val="17"/>
          <w:lang w:val="ru-RU"/>
        </w:rPr>
        <w:t>му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 xml:space="preserve"> приказ</w:t>
      </w:r>
      <w:r w:rsidR="00194DB8">
        <w:rPr>
          <w:rFonts w:ascii="Times New Roman" w:hAnsi="Times New Roman"/>
          <w:sz w:val="17"/>
          <w:szCs w:val="17"/>
          <w:lang w:val="ru-RU"/>
        </w:rPr>
        <w:t>у, выданному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 xml:space="preserve"> </w:t>
      </w:r>
      <w:r w:rsidR="00194DB8">
        <w:rPr>
          <w:rFonts w:ascii="Times New Roman" w:hAnsi="Times New Roman"/>
          <w:sz w:val="17"/>
          <w:szCs w:val="17"/>
          <w:lang w:val="ru-RU"/>
        </w:rPr>
        <w:t xml:space="preserve">организацией 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 xml:space="preserve">ACDI/VOCA, </w:t>
      </w:r>
      <w:r w:rsidR="00194DB8">
        <w:rPr>
          <w:rFonts w:ascii="Times New Roman" w:hAnsi="Times New Roman"/>
          <w:sz w:val="17"/>
          <w:szCs w:val="17"/>
          <w:lang w:val="ru-RU"/>
        </w:rPr>
        <w:t xml:space="preserve">если это 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>требуется Клиентом</w:t>
      </w:r>
      <w:r w:rsidR="00194DB8">
        <w:rPr>
          <w:rFonts w:ascii="Times New Roman" w:hAnsi="Times New Roman"/>
          <w:sz w:val="17"/>
          <w:szCs w:val="17"/>
          <w:lang w:val="ru-RU"/>
        </w:rPr>
        <w:t xml:space="preserve"> в письменной форме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 xml:space="preserve">. Если </w:t>
      </w:r>
      <w:r w:rsidR="00194DB8">
        <w:rPr>
          <w:rFonts w:ascii="Times New Roman" w:hAnsi="Times New Roman"/>
          <w:sz w:val="17"/>
          <w:szCs w:val="17"/>
          <w:lang w:val="ru-RU"/>
        </w:rPr>
        <w:t>какое-либо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 xml:space="preserve"> изменение вызывает увеличение или уменьшение </w:t>
      </w:r>
      <w:r w:rsidR="00194DB8">
        <w:rPr>
          <w:rFonts w:ascii="Times New Roman" w:hAnsi="Times New Roman"/>
          <w:sz w:val="17"/>
          <w:szCs w:val="17"/>
          <w:lang w:val="ru-RU"/>
        </w:rPr>
        <w:t>цены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 xml:space="preserve"> Субподрядчика или врем</w:t>
      </w:r>
      <w:r w:rsidR="00194DB8">
        <w:rPr>
          <w:rFonts w:ascii="Times New Roman" w:hAnsi="Times New Roman"/>
          <w:sz w:val="17"/>
          <w:szCs w:val="17"/>
          <w:lang w:val="ru-RU"/>
        </w:rPr>
        <w:t>ени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>, необходимо</w:t>
      </w:r>
      <w:r w:rsidR="00194DB8">
        <w:rPr>
          <w:rFonts w:ascii="Times New Roman" w:hAnsi="Times New Roman"/>
          <w:sz w:val="17"/>
          <w:szCs w:val="17"/>
          <w:lang w:val="ru-RU"/>
        </w:rPr>
        <w:t>го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 xml:space="preserve"> для </w:t>
      </w:r>
      <w:r w:rsidR="00194DB8">
        <w:rPr>
          <w:rFonts w:ascii="Times New Roman" w:hAnsi="Times New Roman"/>
          <w:sz w:val="17"/>
          <w:szCs w:val="17"/>
          <w:lang w:val="ru-RU"/>
        </w:rPr>
        <w:t xml:space="preserve">выполнения какой-либо 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 xml:space="preserve">части работы, </w:t>
      </w:r>
      <w:r w:rsidR="00194DB8">
        <w:rPr>
          <w:rFonts w:ascii="Times New Roman" w:hAnsi="Times New Roman"/>
          <w:sz w:val="17"/>
          <w:szCs w:val="17"/>
          <w:lang w:val="ru-RU"/>
        </w:rPr>
        <w:t>независимо от того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 xml:space="preserve"> изменен</w:t>
      </w:r>
      <w:r w:rsidR="00194DB8">
        <w:rPr>
          <w:rFonts w:ascii="Times New Roman" w:hAnsi="Times New Roman"/>
          <w:sz w:val="17"/>
          <w:szCs w:val="17"/>
          <w:lang w:val="ru-RU"/>
        </w:rPr>
        <w:t xml:space="preserve">ы они или нет 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>так</w:t>
      </w:r>
      <w:r w:rsidR="00194DB8">
        <w:rPr>
          <w:rFonts w:ascii="Times New Roman" w:hAnsi="Times New Roman"/>
          <w:sz w:val="17"/>
          <w:szCs w:val="17"/>
          <w:lang w:val="ru-RU"/>
        </w:rPr>
        <w:t xml:space="preserve">им разрешением на внесение 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>изменений, ACDI/VOCA должн</w:t>
      </w:r>
      <w:r w:rsidR="00194DB8">
        <w:rPr>
          <w:rFonts w:ascii="Times New Roman" w:hAnsi="Times New Roman"/>
          <w:sz w:val="17"/>
          <w:szCs w:val="17"/>
          <w:lang w:val="ru-RU"/>
        </w:rPr>
        <w:t>а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 xml:space="preserve"> </w:t>
      </w:r>
      <w:r w:rsidR="00194DB8">
        <w:rPr>
          <w:rFonts w:ascii="Times New Roman" w:hAnsi="Times New Roman"/>
          <w:sz w:val="17"/>
          <w:szCs w:val="17"/>
          <w:lang w:val="ru-RU"/>
        </w:rPr>
        <w:t xml:space="preserve">внести 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>справедлив</w:t>
      </w:r>
      <w:r w:rsidR="00194DB8">
        <w:rPr>
          <w:rFonts w:ascii="Times New Roman" w:hAnsi="Times New Roman"/>
          <w:sz w:val="17"/>
          <w:szCs w:val="17"/>
          <w:lang w:val="ru-RU"/>
        </w:rPr>
        <w:t>ые поправки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 xml:space="preserve"> и </w:t>
      </w:r>
      <w:r w:rsidR="00E50A00">
        <w:rPr>
          <w:rFonts w:ascii="Times New Roman" w:hAnsi="Times New Roman"/>
          <w:sz w:val="17"/>
          <w:szCs w:val="17"/>
          <w:lang w:val="ru-RU"/>
        </w:rPr>
        <w:t>модификации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 xml:space="preserve"> в пис</w:t>
      </w:r>
      <w:r w:rsidR="00E50A00">
        <w:rPr>
          <w:rFonts w:ascii="Times New Roman" w:hAnsi="Times New Roman"/>
          <w:sz w:val="17"/>
          <w:szCs w:val="17"/>
          <w:lang w:val="ru-RU"/>
        </w:rPr>
        <w:t xml:space="preserve">ьменной форме в 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>субподряд</w:t>
      </w:r>
      <w:r w:rsidR="00E50A00">
        <w:rPr>
          <w:rFonts w:ascii="Times New Roman" w:hAnsi="Times New Roman"/>
          <w:sz w:val="17"/>
          <w:szCs w:val="17"/>
          <w:lang w:val="ru-RU"/>
        </w:rPr>
        <w:t>ный договор, при необходимости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>. Любые претензии Субподрядчик</w:t>
      </w:r>
      <w:r w:rsidR="00E50A00">
        <w:rPr>
          <w:rFonts w:ascii="Times New Roman" w:hAnsi="Times New Roman"/>
          <w:sz w:val="17"/>
          <w:szCs w:val="17"/>
          <w:lang w:val="ru-RU"/>
        </w:rPr>
        <w:t>а, связанные с поправками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 xml:space="preserve"> в соответствии с настоящим пунктом</w:t>
      </w:r>
      <w:r w:rsidR="00E50A00">
        <w:rPr>
          <w:rFonts w:ascii="Times New Roman" w:hAnsi="Times New Roman"/>
          <w:sz w:val="17"/>
          <w:szCs w:val="17"/>
          <w:lang w:val="ru-RU"/>
        </w:rPr>
        <w:t>,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 xml:space="preserve"> должн</w:t>
      </w:r>
      <w:r w:rsidR="00E50A00">
        <w:rPr>
          <w:rFonts w:ascii="Times New Roman" w:hAnsi="Times New Roman"/>
          <w:sz w:val="17"/>
          <w:szCs w:val="17"/>
          <w:lang w:val="ru-RU"/>
        </w:rPr>
        <w:t>ы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 xml:space="preserve"> быть </w:t>
      </w:r>
      <w:r w:rsidR="00E50A00">
        <w:rPr>
          <w:rFonts w:ascii="Times New Roman" w:hAnsi="Times New Roman"/>
          <w:sz w:val="17"/>
          <w:szCs w:val="17"/>
          <w:lang w:val="ru-RU"/>
        </w:rPr>
        <w:t xml:space="preserve">направлены 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 xml:space="preserve">в письменной форме, </w:t>
      </w:r>
      <w:r w:rsidR="00E50A00">
        <w:rPr>
          <w:rFonts w:ascii="Times New Roman" w:hAnsi="Times New Roman"/>
          <w:sz w:val="17"/>
          <w:szCs w:val="17"/>
          <w:lang w:val="ru-RU"/>
        </w:rPr>
        <w:t xml:space="preserve">вместе с подтверждающей 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>фактической информаци</w:t>
      </w:r>
      <w:r w:rsidR="00E50A00">
        <w:rPr>
          <w:rFonts w:ascii="Times New Roman" w:hAnsi="Times New Roman"/>
          <w:sz w:val="17"/>
          <w:szCs w:val="17"/>
          <w:lang w:val="ru-RU"/>
        </w:rPr>
        <w:t>ей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 xml:space="preserve">, </w:t>
      </w:r>
      <w:r w:rsidR="00E50A00">
        <w:rPr>
          <w:rFonts w:ascii="Times New Roman" w:hAnsi="Times New Roman"/>
          <w:sz w:val="17"/>
          <w:szCs w:val="17"/>
          <w:lang w:val="ru-RU"/>
        </w:rPr>
        <w:t>главному специалисту</w:t>
      </w:r>
      <w:r w:rsidR="00E50A00" w:rsidRPr="00E50A00">
        <w:rPr>
          <w:rFonts w:ascii="Times New Roman" w:hAnsi="Times New Roman"/>
          <w:sz w:val="17"/>
          <w:szCs w:val="17"/>
          <w:lang w:val="ru-RU"/>
        </w:rPr>
        <w:t xml:space="preserve"> </w:t>
      </w:r>
      <w:r w:rsidR="00E50A00" w:rsidRPr="008B5B54">
        <w:rPr>
          <w:rFonts w:ascii="Times New Roman" w:hAnsi="Times New Roman"/>
          <w:sz w:val="17"/>
          <w:szCs w:val="17"/>
          <w:lang w:val="ru-RU"/>
        </w:rPr>
        <w:t>ACDI/VOCA</w:t>
      </w:r>
      <w:r w:rsidR="00E50A00">
        <w:rPr>
          <w:rFonts w:ascii="Times New Roman" w:hAnsi="Times New Roman"/>
          <w:sz w:val="17"/>
          <w:szCs w:val="17"/>
          <w:lang w:val="ru-RU"/>
        </w:rPr>
        <w:t xml:space="preserve">, ответственному за выполнение контракта, 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 xml:space="preserve">или </w:t>
      </w:r>
      <w:r w:rsidR="00E50A00">
        <w:rPr>
          <w:rFonts w:ascii="Times New Roman" w:hAnsi="Times New Roman"/>
          <w:sz w:val="17"/>
          <w:szCs w:val="17"/>
          <w:lang w:val="ru-RU"/>
        </w:rPr>
        <w:t>уполномоченному лицу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 xml:space="preserve"> в течение тридцати (30) календарных дней с даты получения Субподрядчиком письменного </w:t>
      </w:r>
      <w:r w:rsidR="00E50A00">
        <w:rPr>
          <w:rFonts w:ascii="Times New Roman" w:hAnsi="Times New Roman"/>
          <w:sz w:val="17"/>
          <w:szCs w:val="17"/>
          <w:lang w:val="ru-RU"/>
        </w:rPr>
        <w:t xml:space="preserve">разрешения на внесение 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 xml:space="preserve">изменений от ACDI/VOCA или в </w:t>
      </w:r>
      <w:r w:rsidR="00E50A00">
        <w:rPr>
          <w:rFonts w:ascii="Times New Roman" w:hAnsi="Times New Roman"/>
          <w:sz w:val="17"/>
          <w:szCs w:val="17"/>
          <w:lang w:val="ru-RU"/>
        </w:rPr>
        <w:t>течение срока п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>родлени</w:t>
      </w:r>
      <w:r w:rsidR="00E50A00">
        <w:rPr>
          <w:rFonts w:ascii="Times New Roman" w:hAnsi="Times New Roman"/>
          <w:sz w:val="17"/>
          <w:szCs w:val="17"/>
          <w:lang w:val="ru-RU"/>
        </w:rPr>
        <w:t>я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 xml:space="preserve"> этого 30-дневного периода, к</w:t>
      </w:r>
      <w:r w:rsidR="00E50A00">
        <w:rPr>
          <w:rFonts w:ascii="Times New Roman" w:hAnsi="Times New Roman"/>
          <w:sz w:val="17"/>
          <w:szCs w:val="17"/>
          <w:lang w:val="ru-RU"/>
        </w:rPr>
        <w:t>оторое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 xml:space="preserve"> ACDI/VOCA, по своему усмотрению, может предоставить в письменном виде по просьбе Субподрядчика до истечения указанного периода. Субподрядчик не </w:t>
      </w:r>
      <w:r w:rsidR="00E50A00">
        <w:rPr>
          <w:rFonts w:ascii="Times New Roman" w:hAnsi="Times New Roman"/>
          <w:sz w:val="17"/>
          <w:szCs w:val="17"/>
          <w:lang w:val="ru-RU"/>
        </w:rPr>
        <w:t>должен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 xml:space="preserve"> продолжать</w:t>
      </w:r>
      <w:r w:rsidR="00E50A00">
        <w:rPr>
          <w:rFonts w:ascii="Times New Roman" w:hAnsi="Times New Roman"/>
          <w:sz w:val="17"/>
          <w:szCs w:val="17"/>
          <w:lang w:val="ru-RU"/>
        </w:rPr>
        <w:t xml:space="preserve"> работу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 xml:space="preserve"> с </w:t>
      </w:r>
      <w:r w:rsidR="00E50A00">
        <w:rPr>
          <w:rFonts w:ascii="Times New Roman" w:hAnsi="Times New Roman"/>
          <w:sz w:val="17"/>
          <w:szCs w:val="17"/>
          <w:lang w:val="ru-RU"/>
        </w:rPr>
        <w:t xml:space="preserve">какими-либо 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 xml:space="preserve">изменениями, </w:t>
      </w:r>
      <w:r w:rsidR="00E50A00">
        <w:rPr>
          <w:rFonts w:ascii="Times New Roman" w:hAnsi="Times New Roman"/>
          <w:sz w:val="17"/>
          <w:szCs w:val="17"/>
          <w:lang w:val="ru-RU"/>
        </w:rPr>
        <w:t xml:space="preserve">до получения письменного 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>уведом</w:t>
      </w:r>
      <w:r w:rsidR="00E50A00">
        <w:rPr>
          <w:rFonts w:ascii="Times New Roman" w:hAnsi="Times New Roman"/>
          <w:sz w:val="17"/>
          <w:szCs w:val="17"/>
          <w:lang w:val="ru-RU"/>
        </w:rPr>
        <w:t xml:space="preserve">ления о 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>продолж</w:t>
      </w:r>
      <w:r w:rsidR="00E50A00">
        <w:rPr>
          <w:rFonts w:ascii="Times New Roman" w:hAnsi="Times New Roman"/>
          <w:sz w:val="17"/>
          <w:szCs w:val="17"/>
          <w:lang w:val="ru-RU"/>
        </w:rPr>
        <w:t>ении работы от главного специалиста, ответственного за выполнение контракта</w:t>
      </w:r>
      <w:r w:rsidRPr="008B5B54">
        <w:rPr>
          <w:rFonts w:ascii="Times New Roman" w:hAnsi="Times New Roman"/>
          <w:sz w:val="17"/>
          <w:szCs w:val="17"/>
          <w:lang w:val="ru-RU"/>
        </w:rPr>
        <w:t xml:space="preserve">. </w:t>
      </w:r>
    </w:p>
    <w:p w14:paraId="79A8E24A" w14:textId="77777777" w:rsidR="00A025D4" w:rsidRPr="008B5B54" w:rsidRDefault="00A025D4" w:rsidP="008B5B54">
      <w:pPr>
        <w:spacing w:after="0" w:line="240" w:lineRule="auto"/>
        <w:jc w:val="both"/>
        <w:rPr>
          <w:rFonts w:ascii="Times New Roman" w:hAnsi="Times New Roman"/>
          <w:sz w:val="17"/>
          <w:szCs w:val="17"/>
          <w:lang w:val="ru-RU"/>
        </w:rPr>
      </w:pPr>
      <w:r w:rsidRPr="00BC6FE7">
        <w:rPr>
          <w:rFonts w:ascii="Times New Roman" w:hAnsi="Times New Roman"/>
          <w:sz w:val="17"/>
          <w:szCs w:val="17"/>
          <w:u w:val="single"/>
          <w:lang w:val="ru-RU"/>
        </w:rPr>
        <w:t xml:space="preserve">17. </w:t>
      </w:r>
      <w:r w:rsidR="00BC6FE7">
        <w:rPr>
          <w:rFonts w:ascii="Times New Roman" w:hAnsi="Times New Roman"/>
          <w:sz w:val="17"/>
          <w:szCs w:val="17"/>
          <w:u w:val="single"/>
          <w:lang w:val="ru-RU"/>
        </w:rPr>
        <w:t>Заверения</w:t>
      </w:r>
      <w:r w:rsidR="00E347EA">
        <w:rPr>
          <w:rFonts w:ascii="Times New Roman" w:hAnsi="Times New Roman"/>
          <w:sz w:val="17"/>
          <w:szCs w:val="17"/>
          <w:u w:val="single"/>
          <w:lang w:val="ru-RU"/>
        </w:rPr>
        <w:t>.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 xml:space="preserve"> </w:t>
      </w:r>
      <w:r w:rsidR="001F72CB">
        <w:rPr>
          <w:rFonts w:ascii="Times New Roman" w:hAnsi="Times New Roman"/>
          <w:sz w:val="17"/>
          <w:szCs w:val="17"/>
          <w:lang w:val="ru-RU"/>
        </w:rPr>
        <w:t>Приняв данное соглашения,</w:t>
      </w:r>
      <w:r w:rsidR="001F72CB" w:rsidRPr="008B5B54">
        <w:rPr>
          <w:rFonts w:ascii="Times New Roman" w:hAnsi="Times New Roman"/>
          <w:sz w:val="17"/>
          <w:szCs w:val="17"/>
          <w:lang w:val="ru-RU"/>
        </w:rPr>
        <w:t xml:space="preserve"> 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>П</w:t>
      </w:r>
      <w:r w:rsidR="00E347EA">
        <w:rPr>
          <w:rFonts w:ascii="Times New Roman" w:hAnsi="Times New Roman"/>
          <w:sz w:val="17"/>
          <w:szCs w:val="17"/>
          <w:lang w:val="ru-RU"/>
        </w:rPr>
        <w:t xml:space="preserve">оставщик </w:t>
      </w:r>
      <w:r w:rsidR="00BC6FE7">
        <w:rPr>
          <w:rFonts w:ascii="Times New Roman" w:hAnsi="Times New Roman"/>
          <w:sz w:val="17"/>
          <w:szCs w:val="17"/>
          <w:lang w:val="ru-RU"/>
        </w:rPr>
        <w:t>заверяет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>, что (</w:t>
      </w:r>
      <w:r w:rsidR="00E347EA" w:rsidRPr="008B5B54">
        <w:rPr>
          <w:rFonts w:ascii="Times New Roman" w:hAnsi="Times New Roman"/>
          <w:sz w:val="17"/>
          <w:szCs w:val="17"/>
          <w:lang w:val="ru-RU"/>
        </w:rPr>
        <w:t>i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 xml:space="preserve">) ни он, ни его руководители в настоящее </w:t>
      </w:r>
      <w:r w:rsidR="00E347EA">
        <w:rPr>
          <w:rFonts w:ascii="Times New Roman" w:hAnsi="Times New Roman"/>
          <w:sz w:val="17"/>
          <w:szCs w:val="17"/>
          <w:lang w:val="ru-RU"/>
        </w:rPr>
        <w:t>не лишены права участвовать в тендерах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 xml:space="preserve">, </w:t>
      </w:r>
      <w:r w:rsidR="00E347EA">
        <w:rPr>
          <w:rFonts w:ascii="Times New Roman" w:hAnsi="Times New Roman"/>
          <w:sz w:val="17"/>
          <w:szCs w:val="17"/>
          <w:lang w:val="ru-RU"/>
        </w:rPr>
        <w:t>не отстранены от исполнения обязанностей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 xml:space="preserve">, </w:t>
      </w:r>
      <w:r w:rsidR="00E347EA">
        <w:rPr>
          <w:rFonts w:ascii="Times New Roman" w:hAnsi="Times New Roman"/>
          <w:sz w:val="17"/>
          <w:szCs w:val="17"/>
          <w:lang w:val="ru-RU"/>
        </w:rPr>
        <w:t>не рекомендованы на лишение права участвовать в тендерах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 xml:space="preserve">, </w:t>
      </w:r>
      <w:r w:rsidR="00E347EA">
        <w:rPr>
          <w:rFonts w:ascii="Times New Roman" w:hAnsi="Times New Roman"/>
          <w:sz w:val="17"/>
          <w:szCs w:val="17"/>
          <w:lang w:val="ru-RU"/>
        </w:rPr>
        <w:t xml:space="preserve">не 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>объявлен</w:t>
      </w:r>
      <w:r w:rsidR="00E347EA">
        <w:rPr>
          <w:rFonts w:ascii="Times New Roman" w:hAnsi="Times New Roman"/>
          <w:sz w:val="17"/>
          <w:szCs w:val="17"/>
          <w:lang w:val="ru-RU"/>
        </w:rPr>
        <w:t>ы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 xml:space="preserve"> </w:t>
      </w:r>
      <w:r w:rsidR="00E347EA">
        <w:rPr>
          <w:rFonts w:ascii="Times New Roman" w:hAnsi="Times New Roman"/>
          <w:sz w:val="17"/>
          <w:szCs w:val="17"/>
          <w:lang w:val="ru-RU"/>
        </w:rPr>
        <w:t>неправомочными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 xml:space="preserve">, или </w:t>
      </w:r>
      <w:r w:rsidR="00E347EA">
        <w:rPr>
          <w:rFonts w:ascii="Times New Roman" w:hAnsi="Times New Roman"/>
          <w:sz w:val="17"/>
          <w:szCs w:val="17"/>
          <w:lang w:val="ru-RU"/>
        </w:rPr>
        <w:t xml:space="preserve">не исключены 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 xml:space="preserve">добровольно из участия в </w:t>
      </w:r>
      <w:r w:rsidR="00E347EA">
        <w:rPr>
          <w:rFonts w:ascii="Times New Roman" w:hAnsi="Times New Roman"/>
          <w:sz w:val="17"/>
          <w:szCs w:val="17"/>
          <w:lang w:val="ru-RU"/>
        </w:rPr>
        <w:t xml:space="preserve">какой-либо 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 xml:space="preserve">сделке </w:t>
      </w:r>
      <w:r w:rsidR="00E347EA">
        <w:rPr>
          <w:rFonts w:ascii="Times New Roman" w:hAnsi="Times New Roman"/>
          <w:sz w:val="17"/>
          <w:szCs w:val="17"/>
          <w:lang w:val="ru-RU"/>
        </w:rPr>
        <w:t xml:space="preserve">каким-либо департаментом 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>Федерального правительства США; (</w:t>
      </w:r>
      <w:r w:rsidR="00E347EA" w:rsidRPr="008B5B54">
        <w:rPr>
          <w:rFonts w:ascii="Times New Roman" w:hAnsi="Times New Roman"/>
          <w:sz w:val="17"/>
          <w:szCs w:val="17"/>
          <w:lang w:val="ru-RU"/>
        </w:rPr>
        <w:t>ii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>) ни он, ни его руководители не были осуждены за преступления</w:t>
      </w:r>
      <w:r w:rsidR="00E347EA">
        <w:rPr>
          <w:rFonts w:ascii="Times New Roman" w:hAnsi="Times New Roman"/>
          <w:sz w:val="17"/>
          <w:szCs w:val="17"/>
          <w:lang w:val="ru-RU"/>
        </w:rPr>
        <w:t>, связанные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 xml:space="preserve"> с наркотиками и</w:t>
      </w:r>
      <w:r w:rsidR="00E347EA">
        <w:rPr>
          <w:rFonts w:ascii="Times New Roman" w:hAnsi="Times New Roman"/>
          <w:sz w:val="17"/>
          <w:szCs w:val="17"/>
          <w:lang w:val="ru-RU"/>
        </w:rPr>
        <w:t xml:space="preserve"> не 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 xml:space="preserve">были вовлечены в незаконный оборот наркотиков, как это определено в 22 CFR </w:t>
      </w:r>
      <w:r w:rsidR="00E347EA">
        <w:rPr>
          <w:rFonts w:ascii="Times New Roman" w:hAnsi="Times New Roman"/>
          <w:sz w:val="17"/>
          <w:szCs w:val="17"/>
          <w:lang w:val="ru-RU"/>
        </w:rPr>
        <w:t xml:space="preserve">часть 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>140; (</w:t>
      </w:r>
      <w:r w:rsidR="00E347EA" w:rsidRPr="008B5B54">
        <w:rPr>
          <w:rFonts w:ascii="Times New Roman" w:hAnsi="Times New Roman"/>
          <w:sz w:val="17"/>
          <w:szCs w:val="17"/>
          <w:lang w:val="ru-RU"/>
        </w:rPr>
        <w:t>iii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 xml:space="preserve">) ни он, ни его руководители </w:t>
      </w:r>
      <w:r w:rsidR="00E347EA">
        <w:rPr>
          <w:rFonts w:ascii="Times New Roman" w:hAnsi="Times New Roman"/>
          <w:sz w:val="17"/>
          <w:szCs w:val="17"/>
          <w:lang w:val="ru-RU"/>
        </w:rPr>
        <w:t xml:space="preserve">не </w:t>
      </w:r>
      <w:r w:rsidR="001F72CB">
        <w:rPr>
          <w:rFonts w:ascii="Times New Roman" w:hAnsi="Times New Roman"/>
          <w:sz w:val="17"/>
          <w:szCs w:val="17"/>
          <w:lang w:val="ru-RU"/>
        </w:rPr>
        <w:t>попадали</w:t>
      </w:r>
      <w:r w:rsidR="00E347EA">
        <w:rPr>
          <w:rFonts w:ascii="Times New Roman" w:hAnsi="Times New Roman"/>
          <w:sz w:val="17"/>
          <w:szCs w:val="17"/>
          <w:lang w:val="ru-RU"/>
        </w:rPr>
        <w:t xml:space="preserve"> в спис</w:t>
      </w:r>
      <w:r w:rsidR="001F72CB">
        <w:rPr>
          <w:rFonts w:ascii="Times New Roman" w:hAnsi="Times New Roman"/>
          <w:sz w:val="17"/>
          <w:szCs w:val="17"/>
          <w:lang w:val="ru-RU"/>
        </w:rPr>
        <w:t>ок</w:t>
      </w:r>
      <w:r w:rsidR="00E347EA">
        <w:rPr>
          <w:rFonts w:ascii="Times New Roman" w:hAnsi="Times New Roman"/>
          <w:sz w:val="17"/>
          <w:szCs w:val="17"/>
          <w:lang w:val="ru-RU"/>
        </w:rPr>
        <w:t xml:space="preserve"> </w:t>
      </w:r>
      <w:r w:rsidR="00E347EA" w:rsidRPr="00E347EA">
        <w:rPr>
          <w:rFonts w:ascii="Times New Roman" w:hAnsi="Times New Roman"/>
          <w:sz w:val="17"/>
          <w:szCs w:val="17"/>
          <w:lang w:val="ru-RU"/>
        </w:rPr>
        <w:t>граждан особых категорий и запрещённых лиц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 xml:space="preserve"> Управления контроля иностранных активов </w:t>
      </w:r>
      <w:r w:rsidR="00E347EA">
        <w:rPr>
          <w:rFonts w:ascii="Times New Roman" w:hAnsi="Times New Roman"/>
          <w:sz w:val="17"/>
          <w:szCs w:val="17"/>
          <w:lang w:val="ru-RU"/>
        </w:rPr>
        <w:t xml:space="preserve">Министерства финансов 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 xml:space="preserve">США или </w:t>
      </w:r>
      <w:r w:rsidR="00B6340B">
        <w:rPr>
          <w:rFonts w:ascii="Times New Roman" w:hAnsi="Times New Roman"/>
          <w:sz w:val="17"/>
          <w:szCs w:val="17"/>
          <w:lang w:val="ru-RU"/>
        </w:rPr>
        <w:t>в спис</w:t>
      </w:r>
      <w:r w:rsidR="001F72CB">
        <w:rPr>
          <w:rFonts w:ascii="Times New Roman" w:hAnsi="Times New Roman"/>
          <w:sz w:val="17"/>
          <w:szCs w:val="17"/>
          <w:lang w:val="ru-RU"/>
        </w:rPr>
        <w:t>ок</w:t>
      </w:r>
      <w:r w:rsidR="00B6340B">
        <w:rPr>
          <w:rFonts w:ascii="Times New Roman" w:hAnsi="Times New Roman"/>
          <w:sz w:val="17"/>
          <w:szCs w:val="17"/>
          <w:lang w:val="ru-RU"/>
        </w:rPr>
        <w:t xml:space="preserve"> санкций 1267 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>Комитета Совета Безопасности ООН; (</w:t>
      </w:r>
      <w:r w:rsidR="00B6340B" w:rsidRPr="008B5B54">
        <w:rPr>
          <w:rFonts w:ascii="Times New Roman" w:hAnsi="Times New Roman"/>
          <w:sz w:val="17"/>
          <w:szCs w:val="17"/>
          <w:lang w:val="ru-RU"/>
        </w:rPr>
        <w:t>iv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 xml:space="preserve">) ни </w:t>
      </w:r>
      <w:r w:rsidR="00B6340B">
        <w:rPr>
          <w:rFonts w:ascii="Times New Roman" w:hAnsi="Times New Roman"/>
          <w:sz w:val="17"/>
          <w:szCs w:val="17"/>
          <w:lang w:val="ru-RU"/>
        </w:rPr>
        <w:t>он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>, ни его руководител</w:t>
      </w:r>
      <w:r w:rsidR="00B6340B">
        <w:rPr>
          <w:rFonts w:ascii="Times New Roman" w:hAnsi="Times New Roman"/>
          <w:sz w:val="17"/>
          <w:szCs w:val="17"/>
          <w:lang w:val="ru-RU"/>
        </w:rPr>
        <w:t>и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 xml:space="preserve"> </w:t>
      </w:r>
      <w:r w:rsidR="00B6340B">
        <w:rPr>
          <w:rFonts w:ascii="Times New Roman" w:hAnsi="Times New Roman"/>
          <w:sz w:val="17"/>
          <w:szCs w:val="17"/>
          <w:lang w:val="ru-RU"/>
        </w:rPr>
        <w:t>не о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>бвин</w:t>
      </w:r>
      <w:r w:rsidR="00B6340B">
        <w:rPr>
          <w:rFonts w:ascii="Times New Roman" w:hAnsi="Times New Roman"/>
          <w:sz w:val="17"/>
          <w:szCs w:val="17"/>
          <w:lang w:val="ru-RU"/>
        </w:rPr>
        <w:t xml:space="preserve">ялись 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 xml:space="preserve">и </w:t>
      </w:r>
      <w:r w:rsidR="00B6340B">
        <w:rPr>
          <w:rFonts w:ascii="Times New Roman" w:hAnsi="Times New Roman"/>
          <w:sz w:val="17"/>
          <w:szCs w:val="17"/>
          <w:lang w:val="ru-RU"/>
        </w:rPr>
        <w:t xml:space="preserve">не осуждались 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>по обвинению в терроризме или оказании поддержки террористам; (v) П</w:t>
      </w:r>
      <w:r w:rsidR="00B6340B">
        <w:rPr>
          <w:rFonts w:ascii="Times New Roman" w:hAnsi="Times New Roman"/>
          <w:sz w:val="17"/>
          <w:szCs w:val="17"/>
          <w:lang w:val="ru-RU"/>
        </w:rPr>
        <w:t>оставщик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 xml:space="preserve"> соглашается и подтверждает, </w:t>
      </w:r>
      <w:r w:rsidR="00B6340B">
        <w:rPr>
          <w:rFonts w:ascii="Times New Roman" w:hAnsi="Times New Roman"/>
          <w:sz w:val="17"/>
          <w:szCs w:val="17"/>
          <w:lang w:val="ru-RU"/>
        </w:rPr>
        <w:t xml:space="preserve">что будет 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>прин</w:t>
      </w:r>
      <w:r w:rsidR="00B6340B">
        <w:rPr>
          <w:rFonts w:ascii="Times New Roman" w:hAnsi="Times New Roman"/>
          <w:sz w:val="17"/>
          <w:szCs w:val="17"/>
          <w:lang w:val="ru-RU"/>
        </w:rPr>
        <w:t xml:space="preserve">имать 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>все необходимые меры для соблюдения постановления № 13244 о борьбе с финансированием терроризма;</w:t>
      </w:r>
      <w:r w:rsidR="00B6340B">
        <w:rPr>
          <w:rFonts w:ascii="Times New Roman" w:hAnsi="Times New Roman"/>
          <w:sz w:val="17"/>
          <w:szCs w:val="17"/>
          <w:lang w:val="ru-RU"/>
        </w:rPr>
        <w:t xml:space="preserve"> </w:t>
      </w:r>
      <w:r w:rsidR="00C80798">
        <w:rPr>
          <w:rFonts w:ascii="Times New Roman" w:hAnsi="Times New Roman"/>
          <w:sz w:val="17"/>
          <w:szCs w:val="17"/>
          <w:lang w:val="ru-RU"/>
        </w:rPr>
        <w:t>избегая</w:t>
      </w:r>
      <w:r w:rsidR="00B6340B">
        <w:rPr>
          <w:rFonts w:ascii="Times New Roman" w:hAnsi="Times New Roman"/>
          <w:sz w:val="17"/>
          <w:szCs w:val="17"/>
          <w:lang w:val="ru-RU"/>
        </w:rPr>
        <w:t xml:space="preserve"> 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>и запрещая сделки с лиц</w:t>
      </w:r>
      <w:r w:rsidR="00B6340B">
        <w:rPr>
          <w:rFonts w:ascii="Times New Roman" w:hAnsi="Times New Roman"/>
          <w:sz w:val="17"/>
          <w:szCs w:val="17"/>
          <w:lang w:val="ru-RU"/>
        </w:rPr>
        <w:t>ами,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 xml:space="preserve"> которые совершают</w:t>
      </w:r>
      <w:r w:rsidR="00B6340B">
        <w:rPr>
          <w:rFonts w:ascii="Times New Roman" w:hAnsi="Times New Roman"/>
          <w:sz w:val="17"/>
          <w:szCs w:val="17"/>
          <w:lang w:val="ru-RU"/>
        </w:rPr>
        <w:t>,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 xml:space="preserve"> угрожают совершить или поддерживаю</w:t>
      </w:r>
      <w:r w:rsidR="00B6340B">
        <w:rPr>
          <w:rFonts w:ascii="Times New Roman" w:hAnsi="Times New Roman"/>
          <w:sz w:val="17"/>
          <w:szCs w:val="17"/>
          <w:lang w:val="ru-RU"/>
        </w:rPr>
        <w:t>т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 xml:space="preserve"> терроризм. Примечание: П</w:t>
      </w:r>
      <w:r w:rsidR="00B6340B">
        <w:rPr>
          <w:rFonts w:ascii="Times New Roman" w:hAnsi="Times New Roman"/>
          <w:sz w:val="17"/>
          <w:szCs w:val="17"/>
          <w:lang w:val="ru-RU"/>
        </w:rPr>
        <w:t>оставщик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 xml:space="preserve"> </w:t>
      </w:r>
      <w:r w:rsidR="00B6340B">
        <w:rPr>
          <w:rFonts w:ascii="Times New Roman" w:hAnsi="Times New Roman"/>
          <w:sz w:val="17"/>
          <w:szCs w:val="17"/>
          <w:lang w:val="ru-RU"/>
        </w:rPr>
        <w:t xml:space="preserve">должен 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>получить обновленные списки на момент закупки товаров или услуг. Обновленные</w:t>
      </w:r>
      <w:r w:rsidR="008B5B54" w:rsidRPr="00E347EA">
        <w:rPr>
          <w:rFonts w:ascii="Times New Roman" w:hAnsi="Times New Roman"/>
          <w:sz w:val="17"/>
          <w:szCs w:val="17"/>
          <w:lang w:val="ru-RU"/>
        </w:rPr>
        <w:t xml:space="preserve"> 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>списки</w:t>
      </w:r>
      <w:r w:rsidR="008B5B54" w:rsidRPr="00E347EA">
        <w:rPr>
          <w:rFonts w:ascii="Times New Roman" w:hAnsi="Times New Roman"/>
          <w:sz w:val="17"/>
          <w:szCs w:val="17"/>
          <w:lang w:val="ru-RU"/>
        </w:rPr>
        <w:t xml:space="preserve"> 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>доступны</w:t>
      </w:r>
      <w:r w:rsidR="008B5B54" w:rsidRPr="00E347EA">
        <w:rPr>
          <w:rFonts w:ascii="Times New Roman" w:hAnsi="Times New Roman"/>
          <w:sz w:val="17"/>
          <w:szCs w:val="17"/>
          <w:lang w:val="ru-RU"/>
        </w:rPr>
        <w:t xml:space="preserve"> 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>на</w:t>
      </w:r>
      <w:r w:rsidRPr="00E347EA">
        <w:rPr>
          <w:rFonts w:ascii="Times New Roman" w:hAnsi="Times New Roman"/>
          <w:sz w:val="17"/>
          <w:szCs w:val="17"/>
          <w:lang w:val="ru-RU"/>
        </w:rPr>
        <w:t xml:space="preserve">: </w:t>
      </w:r>
      <w:hyperlink r:id="rId18" w:history="1">
        <w:r w:rsidRPr="00A025D4">
          <w:rPr>
            <w:rFonts w:ascii="Times New Roman" w:hAnsi="Times New Roman"/>
            <w:color w:val="0000FF"/>
            <w:sz w:val="17"/>
            <w:szCs w:val="17"/>
            <w:u w:val="single"/>
          </w:rPr>
          <w:t>www</w:t>
        </w:r>
        <w:r w:rsidRPr="00C11B57">
          <w:rPr>
            <w:rFonts w:ascii="Times New Roman" w:hAnsi="Times New Roman"/>
            <w:color w:val="0000FF"/>
            <w:sz w:val="17"/>
            <w:szCs w:val="17"/>
            <w:u w:val="single"/>
            <w:lang w:val="ru-RU"/>
          </w:rPr>
          <w:t>.</w:t>
        </w:r>
        <w:r w:rsidRPr="00A025D4">
          <w:rPr>
            <w:rFonts w:ascii="Times New Roman" w:hAnsi="Times New Roman"/>
            <w:color w:val="0000FF"/>
            <w:sz w:val="17"/>
            <w:szCs w:val="17"/>
            <w:u w:val="single"/>
          </w:rPr>
          <w:t>sam</w:t>
        </w:r>
        <w:r w:rsidRPr="00C11B57">
          <w:rPr>
            <w:rFonts w:ascii="Times New Roman" w:hAnsi="Times New Roman"/>
            <w:color w:val="0000FF"/>
            <w:sz w:val="17"/>
            <w:szCs w:val="17"/>
            <w:u w:val="single"/>
            <w:lang w:val="ru-RU"/>
          </w:rPr>
          <w:t>.</w:t>
        </w:r>
        <w:r w:rsidRPr="00A025D4">
          <w:rPr>
            <w:rFonts w:ascii="Times New Roman" w:hAnsi="Times New Roman"/>
            <w:color w:val="0000FF"/>
            <w:sz w:val="17"/>
            <w:szCs w:val="17"/>
            <w:u w:val="single"/>
          </w:rPr>
          <w:t>gov</w:t>
        </w:r>
      </w:hyperlink>
      <w:r w:rsidRPr="00C11B57">
        <w:rPr>
          <w:rFonts w:ascii="Times New Roman" w:hAnsi="Times New Roman"/>
          <w:color w:val="0000FF"/>
          <w:sz w:val="17"/>
          <w:szCs w:val="17"/>
          <w:u w:val="single"/>
          <w:lang w:val="ru-RU"/>
        </w:rPr>
        <w:t xml:space="preserve">; </w:t>
      </w:r>
      <w:r w:rsidR="00892D74" w:rsidRPr="00C11B57">
        <w:rPr>
          <w:rFonts w:ascii="Times New Roman" w:hAnsi="Times New Roman"/>
          <w:color w:val="0000FF"/>
          <w:sz w:val="17"/>
          <w:szCs w:val="17"/>
          <w:u w:val="single"/>
          <w:lang w:val="ru-RU"/>
        </w:rPr>
        <w:t xml:space="preserve"> </w:t>
      </w:r>
      <w:hyperlink r:id="rId19" w:history="1">
        <w:r w:rsidRPr="00A025D4">
          <w:rPr>
            <w:rFonts w:ascii="Times New Roman" w:hAnsi="Times New Roman"/>
            <w:bCs/>
            <w:color w:val="0000FF"/>
            <w:sz w:val="17"/>
            <w:szCs w:val="17"/>
            <w:u w:val="single"/>
          </w:rPr>
          <w:t>http</w:t>
        </w:r>
        <w:r w:rsidRPr="00C11B57">
          <w:rPr>
            <w:rFonts w:ascii="Times New Roman" w:hAnsi="Times New Roman"/>
            <w:bCs/>
            <w:color w:val="0000FF"/>
            <w:sz w:val="17"/>
            <w:szCs w:val="17"/>
            <w:u w:val="single"/>
            <w:lang w:val="ru-RU"/>
          </w:rPr>
          <w:t>://</w:t>
        </w:r>
        <w:r w:rsidRPr="00A025D4">
          <w:rPr>
            <w:rFonts w:ascii="Times New Roman" w:hAnsi="Times New Roman"/>
            <w:bCs/>
            <w:color w:val="0000FF"/>
            <w:sz w:val="17"/>
            <w:szCs w:val="17"/>
            <w:u w:val="single"/>
          </w:rPr>
          <w:t>www</w:t>
        </w:r>
        <w:r w:rsidRPr="00C11B57">
          <w:rPr>
            <w:rFonts w:ascii="Times New Roman" w:hAnsi="Times New Roman"/>
            <w:bCs/>
            <w:color w:val="0000FF"/>
            <w:sz w:val="17"/>
            <w:szCs w:val="17"/>
            <w:u w:val="single"/>
            <w:lang w:val="ru-RU"/>
          </w:rPr>
          <w:t>.</w:t>
        </w:r>
        <w:r w:rsidRPr="00A025D4">
          <w:rPr>
            <w:rFonts w:ascii="Times New Roman" w:hAnsi="Times New Roman"/>
            <w:bCs/>
            <w:color w:val="0000FF"/>
            <w:sz w:val="17"/>
            <w:szCs w:val="17"/>
            <w:u w:val="single"/>
          </w:rPr>
          <w:t>treasury</w:t>
        </w:r>
        <w:r w:rsidRPr="00C11B57">
          <w:rPr>
            <w:rFonts w:ascii="Times New Roman" w:hAnsi="Times New Roman"/>
            <w:bCs/>
            <w:color w:val="0000FF"/>
            <w:sz w:val="17"/>
            <w:szCs w:val="17"/>
            <w:u w:val="single"/>
            <w:lang w:val="ru-RU"/>
          </w:rPr>
          <w:t>.</w:t>
        </w:r>
        <w:r w:rsidRPr="00A025D4">
          <w:rPr>
            <w:rFonts w:ascii="Times New Roman" w:hAnsi="Times New Roman"/>
            <w:bCs/>
            <w:color w:val="0000FF"/>
            <w:sz w:val="17"/>
            <w:szCs w:val="17"/>
            <w:u w:val="single"/>
          </w:rPr>
          <w:t>gov</w:t>
        </w:r>
        <w:r w:rsidRPr="00C11B57">
          <w:rPr>
            <w:rFonts w:ascii="Times New Roman" w:hAnsi="Times New Roman"/>
            <w:bCs/>
            <w:color w:val="0000FF"/>
            <w:sz w:val="17"/>
            <w:szCs w:val="17"/>
            <w:u w:val="single"/>
            <w:lang w:val="ru-RU"/>
          </w:rPr>
          <w:t>/</w:t>
        </w:r>
        <w:r w:rsidRPr="00A025D4">
          <w:rPr>
            <w:rFonts w:ascii="Times New Roman" w:hAnsi="Times New Roman"/>
            <w:bCs/>
            <w:color w:val="0000FF"/>
            <w:sz w:val="17"/>
            <w:szCs w:val="17"/>
            <w:u w:val="single"/>
          </w:rPr>
          <w:t>resource</w:t>
        </w:r>
        <w:r w:rsidRPr="00C11B57">
          <w:rPr>
            <w:rFonts w:ascii="Times New Roman" w:hAnsi="Times New Roman"/>
            <w:bCs/>
            <w:color w:val="0000FF"/>
            <w:sz w:val="17"/>
            <w:szCs w:val="17"/>
            <w:u w:val="single"/>
            <w:lang w:val="ru-RU"/>
          </w:rPr>
          <w:t>-</w:t>
        </w:r>
        <w:r w:rsidRPr="00A025D4">
          <w:rPr>
            <w:rFonts w:ascii="Times New Roman" w:hAnsi="Times New Roman"/>
            <w:bCs/>
            <w:color w:val="0000FF"/>
            <w:sz w:val="17"/>
            <w:szCs w:val="17"/>
            <w:u w:val="single"/>
          </w:rPr>
          <w:t>center</w:t>
        </w:r>
        <w:r w:rsidRPr="00C11B57">
          <w:rPr>
            <w:rFonts w:ascii="Times New Roman" w:hAnsi="Times New Roman"/>
            <w:bCs/>
            <w:color w:val="0000FF"/>
            <w:sz w:val="17"/>
            <w:szCs w:val="17"/>
            <w:u w:val="single"/>
            <w:lang w:val="ru-RU"/>
          </w:rPr>
          <w:t>/</w:t>
        </w:r>
        <w:r w:rsidRPr="00A025D4">
          <w:rPr>
            <w:rFonts w:ascii="Times New Roman" w:hAnsi="Times New Roman"/>
            <w:bCs/>
            <w:color w:val="0000FF"/>
            <w:sz w:val="17"/>
            <w:szCs w:val="17"/>
            <w:u w:val="single"/>
          </w:rPr>
          <w:t>sanctions</w:t>
        </w:r>
        <w:r w:rsidRPr="00C11B57">
          <w:rPr>
            <w:rFonts w:ascii="Times New Roman" w:hAnsi="Times New Roman"/>
            <w:bCs/>
            <w:color w:val="0000FF"/>
            <w:sz w:val="17"/>
            <w:szCs w:val="17"/>
            <w:u w:val="single"/>
            <w:lang w:val="ru-RU"/>
          </w:rPr>
          <w:t>/</w:t>
        </w:r>
        <w:r w:rsidRPr="00A025D4">
          <w:rPr>
            <w:rFonts w:ascii="Times New Roman" w:hAnsi="Times New Roman"/>
            <w:bCs/>
            <w:color w:val="0000FF"/>
            <w:sz w:val="17"/>
            <w:szCs w:val="17"/>
            <w:u w:val="single"/>
          </w:rPr>
          <w:t>SDN</w:t>
        </w:r>
        <w:r w:rsidRPr="00C11B57">
          <w:rPr>
            <w:rFonts w:ascii="Times New Roman" w:hAnsi="Times New Roman"/>
            <w:bCs/>
            <w:color w:val="0000FF"/>
            <w:sz w:val="17"/>
            <w:szCs w:val="17"/>
            <w:u w:val="single"/>
            <w:lang w:val="ru-RU"/>
          </w:rPr>
          <w:t>-</w:t>
        </w:r>
        <w:r w:rsidRPr="00A025D4">
          <w:rPr>
            <w:rFonts w:ascii="Times New Roman" w:hAnsi="Times New Roman"/>
            <w:bCs/>
            <w:color w:val="0000FF"/>
            <w:sz w:val="17"/>
            <w:szCs w:val="17"/>
            <w:u w:val="single"/>
          </w:rPr>
          <w:t>List</w:t>
        </w:r>
        <w:r w:rsidRPr="00C11B57">
          <w:rPr>
            <w:rFonts w:ascii="Times New Roman" w:hAnsi="Times New Roman"/>
            <w:bCs/>
            <w:color w:val="0000FF"/>
            <w:sz w:val="17"/>
            <w:szCs w:val="17"/>
            <w:u w:val="single"/>
            <w:lang w:val="ru-RU"/>
          </w:rPr>
          <w:t>/</w:t>
        </w:r>
        <w:r w:rsidRPr="00A025D4">
          <w:rPr>
            <w:rFonts w:ascii="Times New Roman" w:hAnsi="Times New Roman"/>
            <w:bCs/>
            <w:color w:val="0000FF"/>
            <w:sz w:val="17"/>
            <w:szCs w:val="17"/>
            <w:u w:val="single"/>
          </w:rPr>
          <w:t>Pages</w:t>
        </w:r>
        <w:r w:rsidRPr="00C11B57">
          <w:rPr>
            <w:rFonts w:ascii="Times New Roman" w:hAnsi="Times New Roman"/>
            <w:bCs/>
            <w:color w:val="0000FF"/>
            <w:sz w:val="17"/>
            <w:szCs w:val="17"/>
            <w:u w:val="single"/>
            <w:lang w:val="ru-RU"/>
          </w:rPr>
          <w:t>/</w:t>
        </w:r>
        <w:r w:rsidRPr="00A025D4">
          <w:rPr>
            <w:rFonts w:ascii="Times New Roman" w:hAnsi="Times New Roman"/>
            <w:bCs/>
            <w:color w:val="0000FF"/>
            <w:sz w:val="17"/>
            <w:szCs w:val="17"/>
            <w:u w:val="single"/>
          </w:rPr>
          <w:t>default</w:t>
        </w:r>
        <w:r w:rsidRPr="00C11B57">
          <w:rPr>
            <w:rFonts w:ascii="Times New Roman" w:hAnsi="Times New Roman"/>
            <w:bCs/>
            <w:color w:val="0000FF"/>
            <w:sz w:val="17"/>
            <w:szCs w:val="17"/>
            <w:u w:val="single"/>
            <w:lang w:val="ru-RU"/>
          </w:rPr>
          <w:t>.</w:t>
        </w:r>
        <w:r w:rsidRPr="00A025D4">
          <w:rPr>
            <w:rFonts w:ascii="Times New Roman" w:hAnsi="Times New Roman"/>
            <w:bCs/>
            <w:color w:val="0000FF"/>
            <w:sz w:val="17"/>
            <w:szCs w:val="17"/>
            <w:u w:val="single"/>
          </w:rPr>
          <w:t>aspx</w:t>
        </w:r>
      </w:hyperlink>
      <w:r w:rsidRPr="00C11B57">
        <w:rPr>
          <w:rFonts w:ascii="Times New Roman" w:hAnsi="Times New Roman"/>
          <w:sz w:val="17"/>
          <w:szCs w:val="17"/>
          <w:lang w:val="ru-RU"/>
        </w:rPr>
        <w:t xml:space="preserve">; </w:t>
      </w:r>
      <w:r w:rsidR="008B5B54">
        <w:rPr>
          <w:rFonts w:ascii="Times New Roman" w:hAnsi="Times New Roman"/>
          <w:sz w:val="17"/>
          <w:szCs w:val="17"/>
          <w:lang w:val="ru-RU"/>
        </w:rPr>
        <w:t>и</w:t>
      </w:r>
      <w:r w:rsidRPr="00C11B57">
        <w:rPr>
          <w:rFonts w:ascii="Times New Roman" w:hAnsi="Times New Roman"/>
          <w:sz w:val="17"/>
          <w:szCs w:val="17"/>
          <w:lang w:val="ru-RU"/>
        </w:rPr>
        <w:t xml:space="preserve"> </w:t>
      </w:r>
      <w:hyperlink r:id="rId20" w:history="1">
        <w:r w:rsidRPr="00C11B57">
          <w:rPr>
            <w:rFonts w:ascii="Times New Roman" w:hAnsi="Times New Roman"/>
            <w:color w:val="0000FF"/>
            <w:sz w:val="17"/>
            <w:szCs w:val="17"/>
            <w:u w:val="single"/>
            <w:lang w:val="ru-RU"/>
          </w:rPr>
          <w:t xml:space="preserve"> </w:t>
        </w:r>
        <w:r w:rsidRPr="00A025D4">
          <w:rPr>
            <w:rFonts w:ascii="Times New Roman" w:hAnsi="Times New Roman"/>
            <w:color w:val="0000FF"/>
            <w:sz w:val="17"/>
            <w:szCs w:val="17"/>
            <w:u w:val="single"/>
          </w:rPr>
          <w:t>http</w:t>
        </w:r>
        <w:r w:rsidRPr="00C11B57">
          <w:rPr>
            <w:rFonts w:ascii="Times New Roman" w:hAnsi="Times New Roman"/>
            <w:color w:val="0000FF"/>
            <w:sz w:val="17"/>
            <w:szCs w:val="17"/>
            <w:u w:val="single"/>
            <w:lang w:val="ru-RU"/>
          </w:rPr>
          <w:t>://</w:t>
        </w:r>
        <w:r w:rsidRPr="00A025D4">
          <w:rPr>
            <w:rFonts w:ascii="Times New Roman" w:hAnsi="Times New Roman"/>
            <w:color w:val="0000FF"/>
            <w:sz w:val="17"/>
            <w:szCs w:val="17"/>
            <w:u w:val="single"/>
          </w:rPr>
          <w:t>www</w:t>
        </w:r>
        <w:r w:rsidRPr="00C11B57">
          <w:rPr>
            <w:rFonts w:ascii="Times New Roman" w:hAnsi="Times New Roman"/>
            <w:color w:val="0000FF"/>
            <w:sz w:val="17"/>
            <w:szCs w:val="17"/>
            <w:u w:val="single"/>
            <w:lang w:val="ru-RU"/>
          </w:rPr>
          <w:t>.</w:t>
        </w:r>
        <w:r w:rsidRPr="00A025D4">
          <w:rPr>
            <w:rFonts w:ascii="Times New Roman" w:hAnsi="Times New Roman"/>
            <w:color w:val="0000FF"/>
            <w:sz w:val="17"/>
            <w:szCs w:val="17"/>
            <w:u w:val="single"/>
          </w:rPr>
          <w:t>un</w:t>
        </w:r>
        <w:r w:rsidRPr="00C11B57">
          <w:rPr>
            <w:rFonts w:ascii="Times New Roman" w:hAnsi="Times New Roman"/>
            <w:color w:val="0000FF"/>
            <w:sz w:val="17"/>
            <w:szCs w:val="17"/>
            <w:u w:val="single"/>
            <w:lang w:val="ru-RU"/>
          </w:rPr>
          <w:t>.</w:t>
        </w:r>
        <w:r w:rsidRPr="00A025D4">
          <w:rPr>
            <w:rFonts w:ascii="Times New Roman" w:hAnsi="Times New Roman"/>
            <w:color w:val="0000FF"/>
            <w:sz w:val="17"/>
            <w:szCs w:val="17"/>
            <w:u w:val="single"/>
          </w:rPr>
          <w:t>org</w:t>
        </w:r>
        <w:r w:rsidRPr="00C11B57">
          <w:rPr>
            <w:rFonts w:ascii="Times New Roman" w:hAnsi="Times New Roman"/>
            <w:color w:val="0000FF"/>
            <w:sz w:val="17"/>
            <w:szCs w:val="17"/>
            <w:u w:val="single"/>
            <w:lang w:val="ru-RU"/>
          </w:rPr>
          <w:t>/</w:t>
        </w:r>
        <w:proofErr w:type="spellStart"/>
        <w:r w:rsidRPr="00A025D4">
          <w:rPr>
            <w:rFonts w:ascii="Times New Roman" w:hAnsi="Times New Roman"/>
            <w:color w:val="0000FF"/>
            <w:sz w:val="17"/>
            <w:szCs w:val="17"/>
            <w:u w:val="single"/>
          </w:rPr>
          <w:t>sc</w:t>
        </w:r>
        <w:proofErr w:type="spellEnd"/>
        <w:r w:rsidRPr="00C11B57">
          <w:rPr>
            <w:rFonts w:ascii="Times New Roman" w:hAnsi="Times New Roman"/>
            <w:color w:val="0000FF"/>
            <w:sz w:val="17"/>
            <w:szCs w:val="17"/>
            <w:u w:val="single"/>
            <w:lang w:val="ru-RU"/>
          </w:rPr>
          <w:t>/</w:t>
        </w:r>
        <w:r w:rsidRPr="00A025D4">
          <w:rPr>
            <w:rFonts w:ascii="Times New Roman" w:hAnsi="Times New Roman"/>
            <w:color w:val="0000FF"/>
            <w:sz w:val="17"/>
            <w:szCs w:val="17"/>
            <w:u w:val="single"/>
          </w:rPr>
          <w:t>committees</w:t>
        </w:r>
        <w:r w:rsidRPr="00C11B57">
          <w:rPr>
            <w:rFonts w:ascii="Times New Roman" w:hAnsi="Times New Roman"/>
            <w:color w:val="0000FF"/>
            <w:sz w:val="17"/>
            <w:szCs w:val="17"/>
            <w:u w:val="single"/>
            <w:lang w:val="ru-RU"/>
          </w:rPr>
          <w:t>/1267/</w:t>
        </w:r>
        <w:proofErr w:type="spellStart"/>
        <w:r w:rsidRPr="00A025D4">
          <w:rPr>
            <w:rFonts w:ascii="Times New Roman" w:hAnsi="Times New Roman"/>
            <w:color w:val="0000FF"/>
            <w:sz w:val="17"/>
            <w:szCs w:val="17"/>
            <w:u w:val="single"/>
          </w:rPr>
          <w:t>aq</w:t>
        </w:r>
        <w:proofErr w:type="spellEnd"/>
        <w:r w:rsidRPr="00C11B57">
          <w:rPr>
            <w:rFonts w:ascii="Times New Roman" w:hAnsi="Times New Roman"/>
            <w:color w:val="0000FF"/>
            <w:sz w:val="17"/>
            <w:szCs w:val="17"/>
            <w:u w:val="single"/>
            <w:lang w:val="ru-RU"/>
          </w:rPr>
          <w:t>_</w:t>
        </w:r>
        <w:r w:rsidRPr="00A025D4">
          <w:rPr>
            <w:rFonts w:ascii="Times New Roman" w:hAnsi="Times New Roman"/>
            <w:color w:val="0000FF"/>
            <w:sz w:val="17"/>
            <w:szCs w:val="17"/>
            <w:u w:val="single"/>
          </w:rPr>
          <w:t>sanctions</w:t>
        </w:r>
        <w:r w:rsidRPr="00C11B57">
          <w:rPr>
            <w:rFonts w:ascii="Times New Roman" w:hAnsi="Times New Roman"/>
            <w:color w:val="0000FF"/>
            <w:sz w:val="17"/>
            <w:szCs w:val="17"/>
            <w:u w:val="single"/>
            <w:lang w:val="ru-RU"/>
          </w:rPr>
          <w:t>_</w:t>
        </w:r>
        <w:r w:rsidRPr="00A025D4">
          <w:rPr>
            <w:rFonts w:ascii="Times New Roman" w:hAnsi="Times New Roman"/>
            <w:color w:val="0000FF"/>
            <w:sz w:val="17"/>
            <w:szCs w:val="17"/>
            <w:u w:val="single"/>
          </w:rPr>
          <w:t>list</w:t>
        </w:r>
        <w:r w:rsidRPr="00C11B57">
          <w:rPr>
            <w:rFonts w:ascii="Times New Roman" w:hAnsi="Times New Roman"/>
            <w:color w:val="0000FF"/>
            <w:sz w:val="17"/>
            <w:szCs w:val="17"/>
            <w:u w:val="single"/>
            <w:lang w:val="ru-RU"/>
          </w:rPr>
          <w:t>.</w:t>
        </w:r>
        <w:proofErr w:type="spellStart"/>
        <w:r w:rsidRPr="00A025D4">
          <w:rPr>
            <w:rFonts w:ascii="Times New Roman" w:hAnsi="Times New Roman"/>
            <w:color w:val="0000FF"/>
            <w:sz w:val="17"/>
            <w:szCs w:val="17"/>
            <w:u w:val="single"/>
          </w:rPr>
          <w:t>shtml</w:t>
        </w:r>
        <w:proofErr w:type="spellEnd"/>
      </w:hyperlink>
      <w:r w:rsidRPr="00C11B57">
        <w:rPr>
          <w:rFonts w:ascii="Times New Roman" w:hAnsi="Times New Roman"/>
          <w:color w:val="0000FF"/>
          <w:sz w:val="17"/>
          <w:szCs w:val="17"/>
          <w:lang w:val="ru-RU"/>
        </w:rPr>
        <w:t>;</w:t>
      </w:r>
      <w:r w:rsidRPr="00C11B57">
        <w:rPr>
          <w:rFonts w:ascii="Times New Roman" w:hAnsi="Times New Roman"/>
          <w:sz w:val="17"/>
          <w:szCs w:val="17"/>
          <w:lang w:val="ru-RU"/>
        </w:rPr>
        <w:t xml:space="preserve"> (</w:t>
      </w:r>
      <w:r w:rsidRPr="00A025D4">
        <w:rPr>
          <w:rFonts w:ascii="Times New Roman" w:hAnsi="Times New Roman"/>
          <w:sz w:val="17"/>
          <w:szCs w:val="17"/>
        </w:rPr>
        <w:t>vi</w:t>
      </w:r>
      <w:r w:rsidRPr="00C11B57">
        <w:rPr>
          <w:rFonts w:ascii="Times New Roman" w:hAnsi="Times New Roman"/>
          <w:sz w:val="17"/>
          <w:szCs w:val="17"/>
          <w:lang w:val="ru-RU"/>
        </w:rPr>
        <w:t xml:space="preserve">) 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>ни он, ни его руководители не обвин</w:t>
      </w:r>
      <w:r w:rsidR="00E34EAA">
        <w:rPr>
          <w:rFonts w:ascii="Times New Roman" w:hAnsi="Times New Roman"/>
          <w:sz w:val="17"/>
          <w:szCs w:val="17"/>
          <w:lang w:val="ru-RU"/>
        </w:rPr>
        <w:t xml:space="preserve">ялись 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 xml:space="preserve">и </w:t>
      </w:r>
      <w:r w:rsidR="00E34EAA">
        <w:rPr>
          <w:rFonts w:ascii="Times New Roman" w:hAnsi="Times New Roman"/>
          <w:sz w:val="17"/>
          <w:szCs w:val="17"/>
          <w:lang w:val="ru-RU"/>
        </w:rPr>
        <w:t xml:space="preserve">не 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>осужд</w:t>
      </w:r>
      <w:r w:rsidR="00E34EAA">
        <w:rPr>
          <w:rFonts w:ascii="Times New Roman" w:hAnsi="Times New Roman"/>
          <w:sz w:val="17"/>
          <w:szCs w:val="17"/>
          <w:lang w:val="ru-RU"/>
        </w:rPr>
        <w:t xml:space="preserve">ались 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 xml:space="preserve">за нарушение </w:t>
      </w:r>
      <w:r w:rsidR="00E34EAA">
        <w:rPr>
          <w:rFonts w:ascii="Times New Roman" w:hAnsi="Times New Roman"/>
          <w:sz w:val="17"/>
          <w:szCs w:val="17"/>
          <w:lang w:val="ru-RU"/>
        </w:rPr>
        <w:t xml:space="preserve">политики о борьбе с 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>торговлей людьми; (</w:t>
      </w:r>
      <w:r w:rsidR="00E34EAA" w:rsidRPr="008B5B54">
        <w:rPr>
          <w:rFonts w:ascii="Times New Roman" w:hAnsi="Times New Roman"/>
          <w:sz w:val="17"/>
          <w:szCs w:val="17"/>
          <w:lang w:val="ru-RU"/>
        </w:rPr>
        <w:t>vii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>) П</w:t>
      </w:r>
      <w:r w:rsidR="00E34EAA">
        <w:rPr>
          <w:rFonts w:ascii="Times New Roman" w:hAnsi="Times New Roman"/>
          <w:sz w:val="17"/>
          <w:szCs w:val="17"/>
          <w:lang w:val="ru-RU"/>
        </w:rPr>
        <w:t xml:space="preserve">оставщик не может в рамках </w:t>
      </w:r>
      <w:r w:rsidR="00E34EAA" w:rsidRPr="008B5B54">
        <w:rPr>
          <w:rFonts w:ascii="Times New Roman" w:hAnsi="Times New Roman"/>
          <w:sz w:val="17"/>
          <w:szCs w:val="17"/>
          <w:lang w:val="ru-RU"/>
        </w:rPr>
        <w:t>данно</w:t>
      </w:r>
      <w:r w:rsidR="00E34EAA">
        <w:rPr>
          <w:rFonts w:ascii="Times New Roman" w:hAnsi="Times New Roman"/>
          <w:sz w:val="17"/>
          <w:szCs w:val="17"/>
          <w:lang w:val="ru-RU"/>
        </w:rPr>
        <w:t>го З</w:t>
      </w:r>
      <w:r w:rsidR="00E34EAA" w:rsidRPr="008B5B54">
        <w:rPr>
          <w:rFonts w:ascii="Times New Roman" w:hAnsi="Times New Roman"/>
          <w:sz w:val="17"/>
          <w:szCs w:val="17"/>
          <w:lang w:val="ru-RU"/>
        </w:rPr>
        <w:t>аказ</w:t>
      </w:r>
      <w:r w:rsidR="00E34EAA">
        <w:rPr>
          <w:rFonts w:ascii="Times New Roman" w:hAnsi="Times New Roman"/>
          <w:sz w:val="17"/>
          <w:szCs w:val="17"/>
          <w:lang w:val="ru-RU"/>
        </w:rPr>
        <w:t xml:space="preserve">а на поставку устанавливать цену какого-либо 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>предмет</w:t>
      </w:r>
      <w:r w:rsidR="00E34EAA">
        <w:rPr>
          <w:rFonts w:ascii="Times New Roman" w:hAnsi="Times New Roman"/>
          <w:sz w:val="17"/>
          <w:szCs w:val="17"/>
          <w:lang w:val="ru-RU"/>
        </w:rPr>
        <w:t>а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>, который ис</w:t>
      </w:r>
      <w:r w:rsidR="00E34EAA">
        <w:rPr>
          <w:rFonts w:ascii="Times New Roman" w:hAnsi="Times New Roman"/>
          <w:sz w:val="17"/>
          <w:szCs w:val="17"/>
          <w:lang w:val="ru-RU"/>
        </w:rPr>
        <w:t>ходит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>/происхо</w:t>
      </w:r>
      <w:r w:rsidR="00E34EAA">
        <w:rPr>
          <w:rFonts w:ascii="Times New Roman" w:hAnsi="Times New Roman"/>
          <w:sz w:val="17"/>
          <w:szCs w:val="17"/>
          <w:lang w:val="ru-RU"/>
        </w:rPr>
        <w:t>дит из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 xml:space="preserve"> каких-либо </w:t>
      </w:r>
      <w:r w:rsidR="00E34EAA">
        <w:rPr>
          <w:rFonts w:ascii="Times New Roman" w:hAnsi="Times New Roman"/>
          <w:sz w:val="17"/>
          <w:szCs w:val="17"/>
          <w:lang w:val="ru-RU"/>
        </w:rPr>
        <w:t>ограниченных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 xml:space="preserve"> стран или запрещенных источников, </w:t>
      </w:r>
      <w:r w:rsidR="00E34EAA">
        <w:rPr>
          <w:rFonts w:ascii="Times New Roman" w:hAnsi="Times New Roman"/>
          <w:sz w:val="17"/>
          <w:szCs w:val="17"/>
          <w:lang w:val="ru-RU"/>
        </w:rPr>
        <w:t>определенных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 xml:space="preserve"> Государственн</w:t>
      </w:r>
      <w:r w:rsidR="00E34EAA">
        <w:rPr>
          <w:rFonts w:ascii="Times New Roman" w:hAnsi="Times New Roman"/>
          <w:sz w:val="17"/>
          <w:szCs w:val="17"/>
          <w:lang w:val="ru-RU"/>
        </w:rPr>
        <w:t>ым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 xml:space="preserve"> департамент</w:t>
      </w:r>
      <w:r w:rsidR="00E34EAA">
        <w:rPr>
          <w:rFonts w:ascii="Times New Roman" w:hAnsi="Times New Roman"/>
          <w:sz w:val="17"/>
          <w:szCs w:val="17"/>
          <w:lang w:val="ru-RU"/>
        </w:rPr>
        <w:t>ом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 xml:space="preserve"> США. Кроме того, ACDI/</w:t>
      </w:r>
      <w:r w:rsidR="00BC6FE7">
        <w:rPr>
          <w:rFonts w:ascii="Times New Roman" w:hAnsi="Times New Roman"/>
          <w:sz w:val="17"/>
          <w:szCs w:val="17"/>
          <w:lang w:val="ru-RU"/>
        </w:rPr>
        <w:t>VOCA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 xml:space="preserve"> не долж</w:t>
      </w:r>
      <w:r w:rsidR="00BC6FE7">
        <w:rPr>
          <w:rFonts w:ascii="Times New Roman" w:hAnsi="Times New Roman"/>
          <w:sz w:val="17"/>
          <w:szCs w:val="17"/>
          <w:lang w:val="ru-RU"/>
        </w:rPr>
        <w:t xml:space="preserve">на 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 xml:space="preserve">выдавать заказы на </w:t>
      </w:r>
      <w:r w:rsidR="00BC6FE7">
        <w:rPr>
          <w:rFonts w:ascii="Times New Roman" w:hAnsi="Times New Roman"/>
          <w:sz w:val="17"/>
          <w:szCs w:val="17"/>
          <w:lang w:val="ru-RU"/>
        </w:rPr>
        <w:t xml:space="preserve">поставку 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>лиц</w:t>
      </w:r>
      <w:r w:rsidR="00BC6FE7">
        <w:rPr>
          <w:rFonts w:ascii="Times New Roman" w:hAnsi="Times New Roman"/>
          <w:sz w:val="17"/>
          <w:szCs w:val="17"/>
          <w:lang w:val="ru-RU"/>
        </w:rPr>
        <w:t>ам, происходящим из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>: Куб</w:t>
      </w:r>
      <w:r w:rsidR="00BC6FE7">
        <w:rPr>
          <w:rFonts w:ascii="Times New Roman" w:hAnsi="Times New Roman"/>
          <w:sz w:val="17"/>
          <w:szCs w:val="17"/>
          <w:lang w:val="ru-RU"/>
        </w:rPr>
        <w:t>ы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>, Иран</w:t>
      </w:r>
      <w:r w:rsidR="00BC6FE7">
        <w:rPr>
          <w:rFonts w:ascii="Times New Roman" w:hAnsi="Times New Roman"/>
          <w:sz w:val="17"/>
          <w:szCs w:val="17"/>
          <w:lang w:val="ru-RU"/>
        </w:rPr>
        <w:t>а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>, Ливи</w:t>
      </w:r>
      <w:r w:rsidR="00BC6FE7">
        <w:rPr>
          <w:rFonts w:ascii="Times New Roman" w:hAnsi="Times New Roman"/>
          <w:sz w:val="17"/>
          <w:szCs w:val="17"/>
          <w:lang w:val="ru-RU"/>
        </w:rPr>
        <w:t>и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>, Северн</w:t>
      </w:r>
      <w:r w:rsidR="00BC6FE7">
        <w:rPr>
          <w:rFonts w:ascii="Times New Roman" w:hAnsi="Times New Roman"/>
          <w:sz w:val="17"/>
          <w:szCs w:val="17"/>
          <w:lang w:val="ru-RU"/>
        </w:rPr>
        <w:t>ой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 xml:space="preserve"> Коре</w:t>
      </w:r>
      <w:r w:rsidR="00BC6FE7">
        <w:rPr>
          <w:rFonts w:ascii="Times New Roman" w:hAnsi="Times New Roman"/>
          <w:sz w:val="17"/>
          <w:szCs w:val="17"/>
          <w:lang w:val="ru-RU"/>
        </w:rPr>
        <w:t>и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 xml:space="preserve"> и Сири</w:t>
      </w:r>
      <w:r w:rsidR="00BC6FE7">
        <w:rPr>
          <w:rFonts w:ascii="Times New Roman" w:hAnsi="Times New Roman"/>
          <w:sz w:val="17"/>
          <w:szCs w:val="17"/>
          <w:lang w:val="ru-RU"/>
        </w:rPr>
        <w:t>и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>; и (</w:t>
      </w:r>
      <w:r w:rsidR="00BC6FE7" w:rsidRPr="008B5B54">
        <w:rPr>
          <w:rFonts w:ascii="Times New Roman" w:hAnsi="Times New Roman"/>
          <w:sz w:val="17"/>
          <w:szCs w:val="17"/>
          <w:lang w:val="ru-RU"/>
        </w:rPr>
        <w:t>viii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>) П</w:t>
      </w:r>
      <w:r w:rsidR="00BC6FE7">
        <w:rPr>
          <w:rFonts w:ascii="Times New Roman" w:hAnsi="Times New Roman"/>
          <w:sz w:val="17"/>
          <w:szCs w:val="17"/>
          <w:lang w:val="ru-RU"/>
        </w:rPr>
        <w:t>оставщик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 xml:space="preserve"> гарантирует, что </w:t>
      </w:r>
      <w:r w:rsidR="00BC6FE7">
        <w:rPr>
          <w:rFonts w:ascii="Times New Roman" w:hAnsi="Times New Roman"/>
          <w:sz w:val="17"/>
          <w:szCs w:val="17"/>
          <w:lang w:val="ru-RU"/>
        </w:rPr>
        <w:t xml:space="preserve">не делал и будет делать 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>предложени</w:t>
      </w:r>
      <w:r w:rsidR="002A6FA4">
        <w:rPr>
          <w:rFonts w:ascii="Times New Roman" w:hAnsi="Times New Roman"/>
          <w:sz w:val="17"/>
          <w:szCs w:val="17"/>
          <w:lang w:val="ru-RU"/>
        </w:rPr>
        <w:t>я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 xml:space="preserve">, </w:t>
      </w:r>
      <w:r w:rsidR="002A6FA4">
        <w:rPr>
          <w:rFonts w:ascii="Times New Roman" w:hAnsi="Times New Roman"/>
          <w:sz w:val="17"/>
          <w:szCs w:val="17"/>
          <w:lang w:val="ru-RU"/>
        </w:rPr>
        <w:t>платежи</w:t>
      </w:r>
      <w:r w:rsidR="00BC6FE7">
        <w:rPr>
          <w:rFonts w:ascii="Times New Roman" w:hAnsi="Times New Roman"/>
          <w:sz w:val="17"/>
          <w:szCs w:val="17"/>
          <w:lang w:val="ru-RU"/>
        </w:rPr>
        <w:t>,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 xml:space="preserve"> </w:t>
      </w:r>
      <w:r w:rsidR="00BC6FE7">
        <w:rPr>
          <w:rFonts w:ascii="Times New Roman" w:hAnsi="Times New Roman"/>
          <w:sz w:val="17"/>
          <w:szCs w:val="17"/>
          <w:lang w:val="ru-RU"/>
        </w:rPr>
        <w:t>вознаграждени</w:t>
      </w:r>
      <w:r w:rsidR="002A6FA4">
        <w:rPr>
          <w:rFonts w:ascii="Times New Roman" w:hAnsi="Times New Roman"/>
          <w:sz w:val="17"/>
          <w:szCs w:val="17"/>
          <w:lang w:val="ru-RU"/>
        </w:rPr>
        <w:t>я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 xml:space="preserve"> или вы</w:t>
      </w:r>
      <w:r w:rsidR="002A6FA4">
        <w:rPr>
          <w:rFonts w:ascii="Times New Roman" w:hAnsi="Times New Roman"/>
          <w:sz w:val="17"/>
          <w:szCs w:val="17"/>
          <w:lang w:val="ru-RU"/>
        </w:rPr>
        <w:t>платы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 xml:space="preserve"> любого рода, </w:t>
      </w:r>
      <w:r w:rsidR="00BC6FE7">
        <w:rPr>
          <w:rFonts w:ascii="Times New Roman" w:hAnsi="Times New Roman"/>
          <w:sz w:val="17"/>
          <w:szCs w:val="17"/>
          <w:lang w:val="ru-RU"/>
        </w:rPr>
        <w:t xml:space="preserve">которые 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>представля</w:t>
      </w:r>
      <w:r w:rsidR="00BC6FE7">
        <w:rPr>
          <w:rFonts w:ascii="Times New Roman" w:hAnsi="Times New Roman"/>
          <w:sz w:val="17"/>
          <w:szCs w:val="17"/>
          <w:lang w:val="ru-RU"/>
        </w:rPr>
        <w:t>ю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>т собой незаконн</w:t>
      </w:r>
      <w:r w:rsidR="00BC6FE7">
        <w:rPr>
          <w:rFonts w:ascii="Times New Roman" w:hAnsi="Times New Roman"/>
          <w:sz w:val="17"/>
          <w:szCs w:val="17"/>
          <w:lang w:val="ru-RU"/>
        </w:rPr>
        <w:t>ую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 xml:space="preserve"> или коррупционн</w:t>
      </w:r>
      <w:r w:rsidR="00BC6FE7">
        <w:rPr>
          <w:rFonts w:ascii="Times New Roman" w:hAnsi="Times New Roman"/>
          <w:sz w:val="17"/>
          <w:szCs w:val="17"/>
          <w:lang w:val="ru-RU"/>
        </w:rPr>
        <w:t>ую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 xml:space="preserve"> практик</w:t>
      </w:r>
      <w:r w:rsidR="00BC6FE7">
        <w:rPr>
          <w:rFonts w:ascii="Times New Roman" w:hAnsi="Times New Roman"/>
          <w:sz w:val="17"/>
          <w:szCs w:val="17"/>
          <w:lang w:val="ru-RU"/>
        </w:rPr>
        <w:t>у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 xml:space="preserve">, </w:t>
      </w:r>
      <w:r w:rsidR="00C80798">
        <w:rPr>
          <w:rFonts w:ascii="Times New Roman" w:hAnsi="Times New Roman"/>
          <w:sz w:val="17"/>
          <w:szCs w:val="17"/>
          <w:lang w:val="ru-RU"/>
        </w:rPr>
        <w:t>прямо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 xml:space="preserve"> </w:t>
      </w:r>
      <w:r w:rsidR="00BC6FE7">
        <w:rPr>
          <w:rFonts w:ascii="Times New Roman" w:hAnsi="Times New Roman"/>
          <w:sz w:val="17"/>
          <w:szCs w:val="17"/>
          <w:lang w:val="ru-RU"/>
        </w:rPr>
        <w:t>или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 xml:space="preserve"> косвенно, в качестве стимула или вознаграждения за </w:t>
      </w:r>
      <w:r w:rsidR="00BC6FE7">
        <w:rPr>
          <w:rFonts w:ascii="Times New Roman" w:hAnsi="Times New Roman"/>
          <w:sz w:val="17"/>
          <w:szCs w:val="17"/>
          <w:lang w:val="ru-RU"/>
        </w:rPr>
        <w:t xml:space="preserve">присуждение данного 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>Заказ</w:t>
      </w:r>
      <w:r w:rsidR="00BC6FE7">
        <w:rPr>
          <w:rFonts w:ascii="Times New Roman" w:hAnsi="Times New Roman"/>
          <w:sz w:val="17"/>
          <w:szCs w:val="17"/>
          <w:lang w:val="ru-RU"/>
        </w:rPr>
        <w:t>а на поставку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>. Любая такая практика будет являться основанием для прекращения или расторжени</w:t>
      </w:r>
      <w:r w:rsidR="00BC6FE7">
        <w:rPr>
          <w:rFonts w:ascii="Times New Roman" w:hAnsi="Times New Roman"/>
          <w:sz w:val="17"/>
          <w:szCs w:val="17"/>
          <w:lang w:val="ru-RU"/>
        </w:rPr>
        <w:t>я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 xml:space="preserve"> </w:t>
      </w:r>
      <w:r w:rsidR="00C80798">
        <w:rPr>
          <w:rFonts w:ascii="Times New Roman" w:hAnsi="Times New Roman"/>
          <w:sz w:val="17"/>
          <w:szCs w:val="17"/>
          <w:lang w:val="ru-RU"/>
        </w:rPr>
        <w:t xml:space="preserve">контракта по </w:t>
      </w:r>
      <w:r w:rsidR="00BC6FE7">
        <w:rPr>
          <w:rFonts w:ascii="Times New Roman" w:hAnsi="Times New Roman"/>
          <w:sz w:val="17"/>
          <w:szCs w:val="17"/>
          <w:lang w:val="ru-RU"/>
        </w:rPr>
        <w:t>данно</w:t>
      </w:r>
      <w:r w:rsidR="00C80798">
        <w:rPr>
          <w:rFonts w:ascii="Times New Roman" w:hAnsi="Times New Roman"/>
          <w:sz w:val="17"/>
          <w:szCs w:val="17"/>
          <w:lang w:val="ru-RU"/>
        </w:rPr>
        <w:t>му</w:t>
      </w:r>
      <w:r w:rsidR="00BC6FE7">
        <w:rPr>
          <w:rFonts w:ascii="Times New Roman" w:hAnsi="Times New Roman"/>
          <w:sz w:val="17"/>
          <w:szCs w:val="17"/>
          <w:lang w:val="ru-RU"/>
        </w:rPr>
        <w:t xml:space="preserve"> 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>Заказа</w:t>
      </w:r>
      <w:r w:rsidR="00BC6FE7">
        <w:rPr>
          <w:rFonts w:ascii="Times New Roman" w:hAnsi="Times New Roman"/>
          <w:sz w:val="17"/>
          <w:szCs w:val="17"/>
          <w:lang w:val="ru-RU"/>
        </w:rPr>
        <w:t xml:space="preserve"> на поставку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 xml:space="preserve">, в дополнение к любым другим средствам правовой защиты, которые могут быть доступны для ACDI/VOCA в таком случае. Нарушение любого из этих </w:t>
      </w:r>
      <w:r w:rsidR="00BC6FE7">
        <w:rPr>
          <w:rFonts w:ascii="Times New Roman" w:hAnsi="Times New Roman"/>
          <w:sz w:val="17"/>
          <w:szCs w:val="17"/>
          <w:lang w:val="ru-RU"/>
        </w:rPr>
        <w:t>заверений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 xml:space="preserve"> считается </w:t>
      </w:r>
      <w:r w:rsidR="00BC6FE7">
        <w:rPr>
          <w:rFonts w:ascii="Times New Roman" w:hAnsi="Times New Roman"/>
          <w:sz w:val="17"/>
          <w:szCs w:val="17"/>
          <w:lang w:val="ru-RU"/>
        </w:rPr>
        <w:t>существенным нарушением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 xml:space="preserve"> и приведет к прекращению </w:t>
      </w:r>
      <w:r w:rsidR="00BC6FE7">
        <w:rPr>
          <w:rFonts w:ascii="Times New Roman" w:hAnsi="Times New Roman"/>
          <w:sz w:val="17"/>
          <w:szCs w:val="17"/>
          <w:lang w:val="ru-RU"/>
        </w:rPr>
        <w:t>данного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 xml:space="preserve"> Заказа</w:t>
      </w:r>
      <w:r w:rsidR="00BC6FE7">
        <w:rPr>
          <w:rFonts w:ascii="Times New Roman" w:hAnsi="Times New Roman"/>
          <w:sz w:val="17"/>
          <w:szCs w:val="17"/>
          <w:lang w:val="ru-RU"/>
        </w:rPr>
        <w:t xml:space="preserve"> на поставку</w:t>
      </w:r>
      <w:r w:rsidRPr="008B5B54">
        <w:rPr>
          <w:rFonts w:ascii="Times New Roman" w:hAnsi="Times New Roman"/>
          <w:sz w:val="17"/>
          <w:szCs w:val="17"/>
          <w:lang w:val="ru-RU"/>
        </w:rPr>
        <w:t>.</w:t>
      </w:r>
    </w:p>
    <w:p w14:paraId="5EFE1AC1" w14:textId="77777777" w:rsidR="00A025D4" w:rsidRPr="008B5B54" w:rsidRDefault="00A025D4" w:rsidP="00DC3648">
      <w:pPr>
        <w:spacing w:after="0" w:line="240" w:lineRule="auto"/>
        <w:jc w:val="both"/>
        <w:rPr>
          <w:rFonts w:ascii="Times New Roman" w:hAnsi="Times New Roman"/>
          <w:sz w:val="17"/>
          <w:szCs w:val="17"/>
          <w:lang w:val="ru-RU"/>
        </w:rPr>
      </w:pPr>
      <w:r w:rsidRPr="00C80798">
        <w:rPr>
          <w:rFonts w:ascii="Times New Roman" w:hAnsi="Times New Roman"/>
          <w:sz w:val="17"/>
          <w:szCs w:val="17"/>
          <w:u w:val="single"/>
          <w:lang w:val="ru-RU"/>
        </w:rPr>
        <w:t xml:space="preserve">18. </w:t>
      </w:r>
      <w:r w:rsidR="00DC3648" w:rsidRPr="00DC3648">
        <w:rPr>
          <w:rFonts w:ascii="Times New Roman" w:hAnsi="Times New Roman"/>
          <w:sz w:val="17"/>
          <w:szCs w:val="17"/>
          <w:u w:val="single"/>
          <w:lang w:val="ru-RU"/>
        </w:rPr>
        <w:t>Независимость</w:t>
      </w:r>
      <w:r w:rsidR="00DC3648" w:rsidRPr="00C80798">
        <w:rPr>
          <w:rFonts w:ascii="Times New Roman" w:hAnsi="Times New Roman"/>
          <w:sz w:val="17"/>
          <w:szCs w:val="17"/>
          <w:u w:val="single"/>
          <w:lang w:val="ru-RU"/>
        </w:rPr>
        <w:t xml:space="preserve"> </w:t>
      </w:r>
      <w:r w:rsidR="00DC3648" w:rsidRPr="00DC3648">
        <w:rPr>
          <w:rFonts w:ascii="Times New Roman" w:hAnsi="Times New Roman"/>
          <w:sz w:val="17"/>
          <w:szCs w:val="17"/>
          <w:u w:val="single"/>
          <w:lang w:val="ru-RU"/>
        </w:rPr>
        <w:t>положений</w:t>
      </w:r>
      <w:r w:rsidR="008B5B54" w:rsidRPr="00C80798">
        <w:rPr>
          <w:rFonts w:ascii="Times New Roman" w:hAnsi="Times New Roman"/>
          <w:sz w:val="17"/>
          <w:szCs w:val="17"/>
          <w:lang w:val="ru-RU"/>
        </w:rPr>
        <w:t xml:space="preserve">. 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>Если какое-либо положение настоящего Заказа</w:t>
      </w:r>
      <w:r w:rsidR="009E6C42">
        <w:rPr>
          <w:rFonts w:ascii="Times New Roman" w:hAnsi="Times New Roman"/>
          <w:sz w:val="17"/>
          <w:szCs w:val="17"/>
          <w:lang w:val="ru-RU"/>
        </w:rPr>
        <w:t xml:space="preserve"> на поставку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 xml:space="preserve"> считается недействительным или неисполнимым по </w:t>
      </w:r>
      <w:r w:rsidR="009E6C42">
        <w:rPr>
          <w:rFonts w:ascii="Times New Roman" w:hAnsi="Times New Roman"/>
          <w:sz w:val="17"/>
          <w:szCs w:val="17"/>
          <w:lang w:val="ru-RU"/>
        </w:rPr>
        <w:t>какой-либо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 xml:space="preserve"> причине, остальные положения могут продолжать действовать в полную силу </w:t>
      </w:r>
      <w:r w:rsidR="009E6C42">
        <w:rPr>
          <w:rFonts w:ascii="Times New Roman" w:hAnsi="Times New Roman"/>
          <w:sz w:val="17"/>
          <w:szCs w:val="17"/>
          <w:lang w:val="ru-RU"/>
        </w:rPr>
        <w:t>по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 xml:space="preserve"> усмотрени</w:t>
      </w:r>
      <w:r w:rsidR="009E6C42">
        <w:rPr>
          <w:rFonts w:ascii="Times New Roman" w:hAnsi="Times New Roman"/>
          <w:sz w:val="17"/>
          <w:szCs w:val="17"/>
          <w:lang w:val="ru-RU"/>
        </w:rPr>
        <w:t>ю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 xml:space="preserve"> ACDI/VOCA без </w:t>
      </w:r>
      <w:r w:rsidR="009E6C42">
        <w:rPr>
          <w:rFonts w:ascii="Times New Roman" w:hAnsi="Times New Roman"/>
          <w:sz w:val="17"/>
          <w:szCs w:val="17"/>
          <w:lang w:val="ru-RU"/>
        </w:rPr>
        <w:t xml:space="preserve">умаления 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 xml:space="preserve">или </w:t>
      </w:r>
      <w:r w:rsidR="009E6C42">
        <w:rPr>
          <w:rFonts w:ascii="Times New Roman" w:hAnsi="Times New Roman"/>
          <w:sz w:val="17"/>
          <w:szCs w:val="17"/>
          <w:lang w:val="ru-RU"/>
        </w:rPr>
        <w:t xml:space="preserve">признания 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 xml:space="preserve">недействительным. </w:t>
      </w:r>
      <w:r w:rsidR="00C80798">
        <w:rPr>
          <w:rFonts w:ascii="Times New Roman" w:hAnsi="Times New Roman"/>
          <w:sz w:val="17"/>
          <w:szCs w:val="17"/>
          <w:lang w:val="ru-RU"/>
        </w:rPr>
        <w:t>Н</w:t>
      </w:r>
      <w:r w:rsidR="00F011D7">
        <w:rPr>
          <w:rFonts w:ascii="Times New Roman" w:hAnsi="Times New Roman"/>
          <w:sz w:val="17"/>
          <w:szCs w:val="17"/>
          <w:lang w:val="ru-RU"/>
        </w:rPr>
        <w:t>едействительное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 xml:space="preserve"> положение будет заменено на действительное положение, которое наиболее близко аппроксимирует намерения и экономический эффект недействительного положения</w:t>
      </w:r>
      <w:r w:rsidRPr="008B5B54">
        <w:rPr>
          <w:rFonts w:ascii="Times New Roman" w:hAnsi="Times New Roman"/>
          <w:sz w:val="17"/>
          <w:szCs w:val="17"/>
          <w:lang w:val="ru-RU"/>
        </w:rPr>
        <w:t xml:space="preserve">. </w:t>
      </w:r>
    </w:p>
    <w:p w14:paraId="55555147" w14:textId="77777777" w:rsidR="00A025D4" w:rsidRPr="008B5B54" w:rsidRDefault="00A025D4" w:rsidP="00A025D4">
      <w:pPr>
        <w:spacing w:after="0" w:line="240" w:lineRule="auto"/>
        <w:jc w:val="both"/>
        <w:rPr>
          <w:rFonts w:ascii="Times New Roman" w:hAnsi="Times New Roman"/>
          <w:sz w:val="17"/>
          <w:szCs w:val="17"/>
          <w:lang w:val="ru-RU"/>
        </w:rPr>
      </w:pPr>
      <w:r w:rsidRPr="0080563C">
        <w:rPr>
          <w:rFonts w:ascii="Times New Roman" w:hAnsi="Times New Roman"/>
          <w:sz w:val="17"/>
          <w:szCs w:val="17"/>
          <w:u w:val="single"/>
          <w:lang w:val="ru-RU"/>
        </w:rPr>
        <w:t xml:space="preserve">19. </w:t>
      </w:r>
      <w:r w:rsidR="008B5B54" w:rsidRPr="00DD20A1">
        <w:rPr>
          <w:rFonts w:ascii="Times New Roman" w:hAnsi="Times New Roman"/>
          <w:sz w:val="17"/>
          <w:szCs w:val="17"/>
          <w:u w:val="single"/>
          <w:lang w:val="ru-RU"/>
        </w:rPr>
        <w:t>Порядок</w:t>
      </w:r>
      <w:r w:rsidR="008B5B54" w:rsidRPr="0080563C">
        <w:rPr>
          <w:rFonts w:ascii="Times New Roman" w:hAnsi="Times New Roman"/>
          <w:sz w:val="17"/>
          <w:szCs w:val="17"/>
          <w:u w:val="single"/>
          <w:lang w:val="ru-RU"/>
        </w:rPr>
        <w:t xml:space="preserve"> </w:t>
      </w:r>
      <w:r w:rsidR="00DC3648">
        <w:rPr>
          <w:rFonts w:ascii="Times New Roman" w:hAnsi="Times New Roman"/>
          <w:sz w:val="17"/>
          <w:szCs w:val="17"/>
          <w:u w:val="single"/>
          <w:lang w:val="ru-RU"/>
        </w:rPr>
        <w:t>приоритетности</w:t>
      </w:r>
      <w:r w:rsidR="008B5B54" w:rsidRPr="0080563C">
        <w:rPr>
          <w:rFonts w:ascii="Times New Roman" w:hAnsi="Times New Roman"/>
          <w:sz w:val="17"/>
          <w:szCs w:val="17"/>
          <w:lang w:val="ru-RU"/>
        </w:rPr>
        <w:t xml:space="preserve">. 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>Права и обязанности обеих сторон подлежат и регулиру</w:t>
      </w:r>
      <w:r w:rsidR="00F011D7">
        <w:rPr>
          <w:rFonts w:ascii="Times New Roman" w:hAnsi="Times New Roman"/>
          <w:sz w:val="17"/>
          <w:szCs w:val="17"/>
          <w:lang w:val="ru-RU"/>
        </w:rPr>
        <w:t>ю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 xml:space="preserve">тся следующими документами в </w:t>
      </w:r>
      <w:r w:rsidR="00F011D7">
        <w:rPr>
          <w:rFonts w:ascii="Times New Roman" w:hAnsi="Times New Roman"/>
          <w:sz w:val="17"/>
          <w:szCs w:val="17"/>
          <w:lang w:val="ru-RU"/>
        </w:rPr>
        <w:t xml:space="preserve">следующем 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 xml:space="preserve">порядке: (а) </w:t>
      </w:r>
      <w:r w:rsidR="00F011D7">
        <w:rPr>
          <w:rFonts w:ascii="Times New Roman" w:hAnsi="Times New Roman"/>
          <w:sz w:val="17"/>
          <w:szCs w:val="17"/>
          <w:lang w:val="ru-RU"/>
        </w:rPr>
        <w:t>титульный лист данного З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>аказа</w:t>
      </w:r>
      <w:r w:rsidR="00F011D7">
        <w:rPr>
          <w:rFonts w:ascii="Times New Roman" w:hAnsi="Times New Roman"/>
          <w:sz w:val="17"/>
          <w:szCs w:val="17"/>
          <w:lang w:val="ru-RU"/>
        </w:rPr>
        <w:t xml:space="preserve"> на поставку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 xml:space="preserve">; (б) </w:t>
      </w:r>
      <w:r w:rsidR="0080563C">
        <w:rPr>
          <w:rFonts w:ascii="Times New Roman" w:hAnsi="Times New Roman"/>
          <w:sz w:val="17"/>
          <w:szCs w:val="17"/>
          <w:lang w:val="ru-RU"/>
        </w:rPr>
        <w:t>Условия сотрудничества по данному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 xml:space="preserve"> Заказ</w:t>
      </w:r>
      <w:r w:rsidR="0080563C">
        <w:rPr>
          <w:rFonts w:ascii="Times New Roman" w:hAnsi="Times New Roman"/>
          <w:sz w:val="17"/>
          <w:szCs w:val="17"/>
          <w:lang w:val="ru-RU"/>
        </w:rPr>
        <w:t>у</w:t>
      </w:r>
      <w:r w:rsidR="00F011D7">
        <w:rPr>
          <w:rFonts w:ascii="Times New Roman" w:hAnsi="Times New Roman"/>
          <w:sz w:val="17"/>
          <w:szCs w:val="17"/>
          <w:lang w:val="ru-RU"/>
        </w:rPr>
        <w:t xml:space="preserve"> на поставку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>; (</w:t>
      </w:r>
      <w:r w:rsidR="00F011D7">
        <w:rPr>
          <w:rFonts w:ascii="Times New Roman" w:hAnsi="Times New Roman"/>
          <w:sz w:val="17"/>
          <w:szCs w:val="17"/>
          <w:lang w:val="ru-RU"/>
        </w:rPr>
        <w:t>в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 xml:space="preserve">) любые Приложения к </w:t>
      </w:r>
      <w:r w:rsidR="00F011D7">
        <w:rPr>
          <w:rFonts w:ascii="Times New Roman" w:hAnsi="Times New Roman"/>
          <w:sz w:val="17"/>
          <w:szCs w:val="17"/>
          <w:lang w:val="ru-RU"/>
        </w:rPr>
        <w:t>данному З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>аказу на поставку; (</w:t>
      </w:r>
      <w:r w:rsidR="00F011D7">
        <w:rPr>
          <w:rFonts w:ascii="Times New Roman" w:hAnsi="Times New Roman"/>
          <w:sz w:val="17"/>
          <w:szCs w:val="17"/>
          <w:lang w:val="ru-RU"/>
        </w:rPr>
        <w:t>г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 xml:space="preserve">) </w:t>
      </w:r>
      <w:r w:rsidR="00F011D7">
        <w:rPr>
          <w:rFonts w:ascii="Times New Roman" w:hAnsi="Times New Roman"/>
          <w:sz w:val="17"/>
          <w:szCs w:val="17"/>
          <w:lang w:val="ru-RU"/>
        </w:rPr>
        <w:t>контракт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 xml:space="preserve"> </w:t>
      </w:r>
      <w:r w:rsidR="00F011D7">
        <w:rPr>
          <w:rFonts w:ascii="Times New Roman" w:hAnsi="Times New Roman"/>
          <w:sz w:val="17"/>
          <w:szCs w:val="17"/>
          <w:lang w:val="ru-RU"/>
        </w:rPr>
        <w:t xml:space="preserve">с 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>Клиент</w:t>
      </w:r>
      <w:r w:rsidR="00F011D7">
        <w:rPr>
          <w:rFonts w:ascii="Times New Roman" w:hAnsi="Times New Roman"/>
          <w:sz w:val="17"/>
          <w:szCs w:val="17"/>
          <w:lang w:val="ru-RU"/>
        </w:rPr>
        <w:t>ом, указанный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 xml:space="preserve"> в блоке 9; (</w:t>
      </w:r>
      <w:r w:rsidR="00F011D7">
        <w:rPr>
          <w:rFonts w:ascii="Times New Roman" w:hAnsi="Times New Roman"/>
          <w:sz w:val="17"/>
          <w:szCs w:val="17"/>
          <w:lang w:val="ru-RU"/>
        </w:rPr>
        <w:t>д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 xml:space="preserve">) Федеральные </w:t>
      </w:r>
      <w:r w:rsidR="00F011D7">
        <w:rPr>
          <w:rFonts w:ascii="Times New Roman" w:hAnsi="Times New Roman"/>
          <w:sz w:val="17"/>
          <w:szCs w:val="17"/>
          <w:lang w:val="ru-RU"/>
        </w:rPr>
        <w:t>у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 xml:space="preserve">словия </w:t>
      </w:r>
      <w:r w:rsidR="00F011D7">
        <w:rPr>
          <w:rFonts w:ascii="Times New Roman" w:hAnsi="Times New Roman"/>
          <w:sz w:val="17"/>
          <w:szCs w:val="17"/>
          <w:lang w:val="ru-RU"/>
        </w:rPr>
        <w:t xml:space="preserve">и положения 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>настоящего Заказа</w:t>
      </w:r>
      <w:r w:rsidR="00F011D7">
        <w:rPr>
          <w:rFonts w:ascii="Times New Roman" w:hAnsi="Times New Roman"/>
          <w:sz w:val="17"/>
          <w:szCs w:val="17"/>
          <w:lang w:val="ru-RU"/>
        </w:rPr>
        <w:t xml:space="preserve"> на поставку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 xml:space="preserve">. Любой конфликт </w:t>
      </w:r>
      <w:r w:rsidR="00F011D7">
        <w:rPr>
          <w:rFonts w:ascii="Times New Roman" w:hAnsi="Times New Roman"/>
          <w:sz w:val="17"/>
          <w:szCs w:val="17"/>
          <w:lang w:val="ru-RU"/>
        </w:rPr>
        <w:t xml:space="preserve">между 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>эти</w:t>
      </w:r>
      <w:r w:rsidR="00F011D7">
        <w:rPr>
          <w:rFonts w:ascii="Times New Roman" w:hAnsi="Times New Roman"/>
          <w:sz w:val="17"/>
          <w:szCs w:val="17"/>
          <w:lang w:val="ru-RU"/>
        </w:rPr>
        <w:t>ми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 xml:space="preserve"> документ</w:t>
      </w:r>
      <w:r w:rsidR="00F011D7">
        <w:rPr>
          <w:rFonts w:ascii="Times New Roman" w:hAnsi="Times New Roman"/>
          <w:sz w:val="17"/>
          <w:szCs w:val="17"/>
          <w:lang w:val="ru-RU"/>
        </w:rPr>
        <w:t>ами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 xml:space="preserve"> будет </w:t>
      </w:r>
      <w:r w:rsidR="00F011D7">
        <w:rPr>
          <w:rFonts w:ascii="Times New Roman" w:hAnsi="Times New Roman"/>
          <w:sz w:val="17"/>
          <w:szCs w:val="17"/>
          <w:lang w:val="ru-RU"/>
        </w:rPr>
        <w:t>раз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 xml:space="preserve">решен в установленном порядке </w:t>
      </w:r>
      <w:r w:rsidR="00F011D7">
        <w:rPr>
          <w:rFonts w:ascii="Times New Roman" w:hAnsi="Times New Roman"/>
          <w:sz w:val="17"/>
          <w:szCs w:val="17"/>
          <w:lang w:val="ru-RU"/>
        </w:rPr>
        <w:t>приоритетности</w:t>
      </w:r>
      <w:r w:rsidRPr="008B5B54">
        <w:rPr>
          <w:rFonts w:ascii="Times New Roman" w:hAnsi="Times New Roman"/>
          <w:sz w:val="17"/>
          <w:szCs w:val="17"/>
          <w:lang w:val="ru-RU"/>
        </w:rPr>
        <w:t xml:space="preserve">. </w:t>
      </w:r>
    </w:p>
    <w:p w14:paraId="451BF19A" w14:textId="77777777" w:rsidR="00A025D4" w:rsidRPr="00A13C5E" w:rsidRDefault="00A025D4" w:rsidP="00A13C5E">
      <w:pPr>
        <w:pStyle w:val="NoSpacing"/>
        <w:jc w:val="both"/>
        <w:rPr>
          <w:rFonts w:ascii="Times New Roman" w:eastAsia="Calibri" w:hAnsi="Times New Roman" w:cs="Times New Roman"/>
          <w:color w:val="0000FF"/>
          <w:sz w:val="17"/>
          <w:szCs w:val="17"/>
          <w:u w:val="single"/>
          <w:lang w:val="ru-RU"/>
        </w:rPr>
      </w:pPr>
      <w:r w:rsidRPr="00A13C5E">
        <w:rPr>
          <w:rFonts w:ascii="Times New Roman" w:eastAsia="Calibri" w:hAnsi="Times New Roman" w:cs="Times New Roman"/>
          <w:sz w:val="17"/>
          <w:szCs w:val="17"/>
          <w:lang w:val="ru-RU"/>
        </w:rPr>
        <w:t xml:space="preserve">20. </w:t>
      </w:r>
      <w:r w:rsidR="008B5B54" w:rsidRPr="00A13C5E">
        <w:rPr>
          <w:rFonts w:ascii="Times New Roman" w:eastAsia="Calibri" w:hAnsi="Times New Roman" w:cs="Times New Roman"/>
          <w:sz w:val="17"/>
          <w:szCs w:val="17"/>
          <w:u w:val="single"/>
          <w:lang w:val="ru-RU"/>
        </w:rPr>
        <w:t>Соблюдение закона о коррупци</w:t>
      </w:r>
      <w:r w:rsidR="00673AD8" w:rsidRPr="00A13C5E">
        <w:rPr>
          <w:rFonts w:ascii="Times New Roman" w:eastAsia="Calibri" w:hAnsi="Times New Roman" w:cs="Times New Roman"/>
          <w:sz w:val="17"/>
          <w:szCs w:val="17"/>
          <w:u w:val="single"/>
          <w:lang w:val="ru-RU"/>
        </w:rPr>
        <w:t>онных действиях</w:t>
      </w:r>
      <w:r w:rsidR="008B5B54" w:rsidRPr="00A13C5E">
        <w:rPr>
          <w:rFonts w:ascii="Times New Roman" w:eastAsia="Calibri" w:hAnsi="Times New Roman" w:cs="Times New Roman"/>
          <w:sz w:val="17"/>
          <w:szCs w:val="17"/>
          <w:u w:val="single"/>
          <w:lang w:val="ru-RU"/>
        </w:rPr>
        <w:t xml:space="preserve"> за рубежом</w:t>
      </w:r>
      <w:r w:rsidR="008B5B54" w:rsidRPr="00A13C5E">
        <w:rPr>
          <w:rFonts w:ascii="Times New Roman" w:eastAsia="Calibri" w:hAnsi="Times New Roman" w:cs="Times New Roman"/>
          <w:sz w:val="17"/>
          <w:szCs w:val="17"/>
          <w:lang w:val="ru-RU"/>
        </w:rPr>
        <w:t xml:space="preserve">. Принимая и </w:t>
      </w:r>
      <w:r w:rsidR="00F011D7" w:rsidRPr="00A13C5E">
        <w:rPr>
          <w:rFonts w:ascii="Times New Roman" w:eastAsia="Calibri" w:hAnsi="Times New Roman" w:cs="Times New Roman"/>
          <w:sz w:val="17"/>
          <w:szCs w:val="17"/>
          <w:lang w:val="ru-RU"/>
        </w:rPr>
        <w:t>выполняя</w:t>
      </w:r>
      <w:r w:rsidR="008B5B54" w:rsidRPr="00A13C5E">
        <w:rPr>
          <w:rFonts w:ascii="Times New Roman" w:eastAsia="Calibri" w:hAnsi="Times New Roman" w:cs="Times New Roman"/>
          <w:sz w:val="17"/>
          <w:szCs w:val="17"/>
          <w:lang w:val="ru-RU"/>
        </w:rPr>
        <w:t xml:space="preserve"> услови</w:t>
      </w:r>
      <w:r w:rsidR="00F011D7" w:rsidRPr="00A13C5E">
        <w:rPr>
          <w:rFonts w:ascii="Times New Roman" w:eastAsia="Calibri" w:hAnsi="Times New Roman" w:cs="Times New Roman"/>
          <w:sz w:val="17"/>
          <w:szCs w:val="17"/>
          <w:lang w:val="ru-RU"/>
        </w:rPr>
        <w:t>я</w:t>
      </w:r>
      <w:r w:rsidR="008B5B54" w:rsidRPr="00A13C5E">
        <w:rPr>
          <w:rFonts w:ascii="Times New Roman" w:eastAsia="Calibri" w:hAnsi="Times New Roman" w:cs="Times New Roman"/>
          <w:sz w:val="17"/>
          <w:szCs w:val="17"/>
          <w:lang w:val="ru-RU"/>
        </w:rPr>
        <w:t xml:space="preserve"> данного соглашения с ACDI/VOCA</w:t>
      </w:r>
      <w:r w:rsidR="00F011D7" w:rsidRPr="00A13C5E">
        <w:rPr>
          <w:rFonts w:ascii="Times New Roman" w:eastAsia="Calibri" w:hAnsi="Times New Roman" w:cs="Times New Roman"/>
          <w:sz w:val="17"/>
          <w:szCs w:val="17"/>
          <w:lang w:val="ru-RU"/>
        </w:rPr>
        <w:t>,</w:t>
      </w:r>
      <w:r w:rsidR="008B5B54" w:rsidRPr="00A13C5E">
        <w:rPr>
          <w:rFonts w:ascii="Times New Roman" w:eastAsia="Calibri" w:hAnsi="Times New Roman" w:cs="Times New Roman"/>
          <w:sz w:val="17"/>
          <w:szCs w:val="17"/>
          <w:lang w:val="ru-RU"/>
        </w:rPr>
        <w:t xml:space="preserve"> </w:t>
      </w:r>
      <w:r w:rsidR="00F011D7" w:rsidRPr="00A13C5E">
        <w:rPr>
          <w:rFonts w:ascii="Times New Roman" w:eastAsia="Calibri" w:hAnsi="Times New Roman" w:cs="Times New Roman"/>
          <w:sz w:val="17"/>
          <w:szCs w:val="17"/>
          <w:lang w:val="ru-RU"/>
        </w:rPr>
        <w:t>победитель торгов</w:t>
      </w:r>
      <w:r w:rsidR="008B5B54" w:rsidRPr="00A13C5E">
        <w:rPr>
          <w:rFonts w:ascii="Times New Roman" w:eastAsia="Calibri" w:hAnsi="Times New Roman" w:cs="Times New Roman"/>
          <w:sz w:val="17"/>
          <w:szCs w:val="17"/>
          <w:lang w:val="ru-RU"/>
        </w:rPr>
        <w:t xml:space="preserve"> и/или подрядчик подтверждает, что ни он, ни его филиалы, партнер</w:t>
      </w:r>
      <w:r w:rsidR="00F011D7" w:rsidRPr="00A13C5E">
        <w:rPr>
          <w:rFonts w:ascii="Times New Roman" w:eastAsia="Calibri" w:hAnsi="Times New Roman" w:cs="Times New Roman"/>
          <w:sz w:val="17"/>
          <w:szCs w:val="17"/>
          <w:lang w:val="ru-RU"/>
        </w:rPr>
        <w:t>ы</w:t>
      </w:r>
      <w:r w:rsidR="008B5B54" w:rsidRPr="00A13C5E">
        <w:rPr>
          <w:rFonts w:ascii="Times New Roman" w:eastAsia="Calibri" w:hAnsi="Times New Roman" w:cs="Times New Roman"/>
          <w:sz w:val="17"/>
          <w:szCs w:val="17"/>
          <w:lang w:val="ru-RU"/>
        </w:rPr>
        <w:t>, собственник</w:t>
      </w:r>
      <w:r w:rsidR="00F011D7" w:rsidRPr="00A13C5E">
        <w:rPr>
          <w:rFonts w:ascii="Times New Roman" w:eastAsia="Calibri" w:hAnsi="Times New Roman" w:cs="Times New Roman"/>
          <w:sz w:val="17"/>
          <w:szCs w:val="17"/>
          <w:lang w:val="ru-RU"/>
        </w:rPr>
        <w:t>и</w:t>
      </w:r>
      <w:r w:rsidR="008B5B54" w:rsidRPr="00A13C5E">
        <w:rPr>
          <w:rFonts w:ascii="Times New Roman" w:eastAsia="Calibri" w:hAnsi="Times New Roman" w:cs="Times New Roman"/>
          <w:sz w:val="17"/>
          <w:szCs w:val="17"/>
          <w:lang w:val="ru-RU"/>
        </w:rPr>
        <w:t>, должностны</w:t>
      </w:r>
      <w:r w:rsidR="00F011D7" w:rsidRPr="00A13C5E">
        <w:rPr>
          <w:rFonts w:ascii="Times New Roman" w:eastAsia="Calibri" w:hAnsi="Times New Roman" w:cs="Times New Roman"/>
          <w:sz w:val="17"/>
          <w:szCs w:val="17"/>
          <w:lang w:val="ru-RU"/>
        </w:rPr>
        <w:t>е</w:t>
      </w:r>
      <w:r w:rsidR="008B5B54" w:rsidRPr="00A13C5E">
        <w:rPr>
          <w:rFonts w:ascii="Times New Roman" w:eastAsia="Calibri" w:hAnsi="Times New Roman" w:cs="Times New Roman"/>
          <w:sz w:val="17"/>
          <w:szCs w:val="17"/>
          <w:lang w:val="ru-RU"/>
        </w:rPr>
        <w:t xml:space="preserve"> лиц</w:t>
      </w:r>
      <w:r w:rsidR="00F011D7" w:rsidRPr="00A13C5E">
        <w:rPr>
          <w:rFonts w:ascii="Times New Roman" w:eastAsia="Calibri" w:hAnsi="Times New Roman" w:cs="Times New Roman"/>
          <w:sz w:val="17"/>
          <w:szCs w:val="17"/>
          <w:lang w:val="ru-RU"/>
        </w:rPr>
        <w:t>а</w:t>
      </w:r>
      <w:r w:rsidR="008B5B54" w:rsidRPr="00A13C5E">
        <w:rPr>
          <w:rFonts w:ascii="Times New Roman" w:eastAsia="Calibri" w:hAnsi="Times New Roman" w:cs="Times New Roman"/>
          <w:sz w:val="17"/>
          <w:szCs w:val="17"/>
          <w:lang w:val="ru-RU"/>
        </w:rPr>
        <w:t>, директор</w:t>
      </w:r>
      <w:r w:rsidR="00F011D7" w:rsidRPr="00A13C5E">
        <w:rPr>
          <w:rFonts w:ascii="Times New Roman" w:eastAsia="Calibri" w:hAnsi="Times New Roman" w:cs="Times New Roman"/>
          <w:sz w:val="17"/>
          <w:szCs w:val="17"/>
          <w:lang w:val="ru-RU"/>
        </w:rPr>
        <w:t>а, сотрудники</w:t>
      </w:r>
      <w:r w:rsidR="008B5B54" w:rsidRPr="00A13C5E">
        <w:rPr>
          <w:rFonts w:ascii="Times New Roman" w:eastAsia="Calibri" w:hAnsi="Times New Roman" w:cs="Times New Roman"/>
          <w:sz w:val="17"/>
          <w:szCs w:val="17"/>
          <w:lang w:val="ru-RU"/>
        </w:rPr>
        <w:t xml:space="preserve"> и агент</w:t>
      </w:r>
      <w:r w:rsidR="00F011D7" w:rsidRPr="00A13C5E">
        <w:rPr>
          <w:rFonts w:ascii="Times New Roman" w:eastAsia="Calibri" w:hAnsi="Times New Roman" w:cs="Times New Roman"/>
          <w:sz w:val="17"/>
          <w:szCs w:val="17"/>
          <w:lang w:val="ru-RU"/>
        </w:rPr>
        <w:t xml:space="preserve">ы не </w:t>
      </w:r>
      <w:r w:rsidR="008B5B54" w:rsidRPr="00A13C5E">
        <w:rPr>
          <w:rFonts w:ascii="Times New Roman" w:eastAsia="Calibri" w:hAnsi="Times New Roman" w:cs="Times New Roman"/>
          <w:sz w:val="17"/>
          <w:szCs w:val="17"/>
          <w:lang w:val="ru-RU"/>
        </w:rPr>
        <w:t xml:space="preserve">платили, </w:t>
      </w:r>
      <w:r w:rsidR="00F011D7" w:rsidRPr="00A13C5E">
        <w:rPr>
          <w:rFonts w:ascii="Times New Roman" w:eastAsia="Calibri" w:hAnsi="Times New Roman" w:cs="Times New Roman"/>
          <w:sz w:val="17"/>
          <w:szCs w:val="17"/>
          <w:lang w:val="ru-RU"/>
        </w:rPr>
        <w:t xml:space="preserve">не </w:t>
      </w:r>
      <w:r w:rsidR="008B5B54" w:rsidRPr="00A13C5E">
        <w:rPr>
          <w:rFonts w:ascii="Times New Roman" w:eastAsia="Calibri" w:hAnsi="Times New Roman" w:cs="Times New Roman"/>
          <w:sz w:val="17"/>
          <w:szCs w:val="17"/>
          <w:lang w:val="ru-RU"/>
        </w:rPr>
        <w:t>предл</w:t>
      </w:r>
      <w:r w:rsidR="00F011D7" w:rsidRPr="00A13C5E">
        <w:rPr>
          <w:rFonts w:ascii="Times New Roman" w:eastAsia="Calibri" w:hAnsi="Times New Roman" w:cs="Times New Roman"/>
          <w:sz w:val="17"/>
          <w:szCs w:val="17"/>
          <w:lang w:val="ru-RU"/>
        </w:rPr>
        <w:t>агали</w:t>
      </w:r>
      <w:r w:rsidR="008B5B54" w:rsidRPr="00A13C5E">
        <w:rPr>
          <w:rFonts w:ascii="Times New Roman" w:eastAsia="Calibri" w:hAnsi="Times New Roman" w:cs="Times New Roman"/>
          <w:sz w:val="17"/>
          <w:szCs w:val="17"/>
          <w:lang w:val="ru-RU"/>
        </w:rPr>
        <w:t xml:space="preserve">, </w:t>
      </w:r>
      <w:r w:rsidR="00F011D7" w:rsidRPr="00A13C5E">
        <w:rPr>
          <w:rFonts w:ascii="Times New Roman" w:eastAsia="Calibri" w:hAnsi="Times New Roman" w:cs="Times New Roman"/>
          <w:sz w:val="17"/>
          <w:szCs w:val="17"/>
          <w:lang w:val="ru-RU"/>
        </w:rPr>
        <w:t xml:space="preserve">не </w:t>
      </w:r>
      <w:r w:rsidR="008B5B54" w:rsidRPr="00A13C5E">
        <w:rPr>
          <w:rFonts w:ascii="Times New Roman" w:eastAsia="Calibri" w:hAnsi="Times New Roman" w:cs="Times New Roman"/>
          <w:sz w:val="17"/>
          <w:szCs w:val="17"/>
          <w:lang w:val="ru-RU"/>
        </w:rPr>
        <w:t>обещал</w:t>
      </w:r>
      <w:r w:rsidR="00F011D7" w:rsidRPr="00A13C5E">
        <w:rPr>
          <w:rFonts w:ascii="Times New Roman" w:eastAsia="Calibri" w:hAnsi="Times New Roman" w:cs="Times New Roman"/>
          <w:sz w:val="17"/>
          <w:szCs w:val="17"/>
          <w:lang w:val="ru-RU"/>
        </w:rPr>
        <w:t>и</w:t>
      </w:r>
      <w:r w:rsidR="008B5B54" w:rsidRPr="00A13C5E">
        <w:rPr>
          <w:rFonts w:ascii="Times New Roman" w:eastAsia="Calibri" w:hAnsi="Times New Roman" w:cs="Times New Roman"/>
          <w:sz w:val="17"/>
          <w:szCs w:val="17"/>
          <w:lang w:val="ru-RU"/>
        </w:rPr>
        <w:t xml:space="preserve"> заплатить и</w:t>
      </w:r>
      <w:r w:rsidR="00F011D7" w:rsidRPr="00A13C5E">
        <w:rPr>
          <w:rFonts w:ascii="Times New Roman" w:eastAsia="Calibri" w:hAnsi="Times New Roman" w:cs="Times New Roman"/>
          <w:sz w:val="17"/>
          <w:szCs w:val="17"/>
          <w:lang w:val="ru-RU"/>
        </w:rPr>
        <w:t xml:space="preserve"> не разрешали </w:t>
      </w:r>
      <w:r w:rsidR="005F2226" w:rsidRPr="00A13C5E">
        <w:rPr>
          <w:rFonts w:ascii="Times New Roman" w:eastAsia="Calibri" w:hAnsi="Times New Roman" w:cs="Times New Roman"/>
          <w:sz w:val="17"/>
          <w:szCs w:val="17"/>
          <w:lang w:val="ru-RU"/>
        </w:rPr>
        <w:t>платить</w:t>
      </w:r>
      <w:r w:rsidR="008B5B54" w:rsidRPr="00A13C5E">
        <w:rPr>
          <w:rFonts w:ascii="Times New Roman" w:eastAsia="Calibri" w:hAnsi="Times New Roman" w:cs="Times New Roman"/>
          <w:sz w:val="17"/>
          <w:szCs w:val="17"/>
          <w:lang w:val="ru-RU"/>
        </w:rPr>
        <w:t>, и не буд</w:t>
      </w:r>
      <w:r w:rsidR="00F011D7" w:rsidRPr="00A13C5E">
        <w:rPr>
          <w:rFonts w:ascii="Times New Roman" w:eastAsia="Calibri" w:hAnsi="Times New Roman" w:cs="Times New Roman"/>
          <w:sz w:val="17"/>
          <w:szCs w:val="17"/>
          <w:lang w:val="ru-RU"/>
        </w:rPr>
        <w:t>у</w:t>
      </w:r>
      <w:r w:rsidR="008B5B54" w:rsidRPr="00A13C5E">
        <w:rPr>
          <w:rFonts w:ascii="Times New Roman" w:eastAsia="Calibri" w:hAnsi="Times New Roman" w:cs="Times New Roman"/>
          <w:sz w:val="17"/>
          <w:szCs w:val="17"/>
          <w:lang w:val="ru-RU"/>
        </w:rPr>
        <w:t>т платить, предлагать, обещать платить или разреш</w:t>
      </w:r>
      <w:r w:rsidR="00F011D7" w:rsidRPr="00A13C5E">
        <w:rPr>
          <w:rFonts w:ascii="Times New Roman" w:eastAsia="Calibri" w:hAnsi="Times New Roman" w:cs="Times New Roman"/>
          <w:sz w:val="17"/>
          <w:szCs w:val="17"/>
          <w:lang w:val="ru-RU"/>
        </w:rPr>
        <w:t>а</w:t>
      </w:r>
      <w:r w:rsidR="008B5B54" w:rsidRPr="00A13C5E">
        <w:rPr>
          <w:rFonts w:ascii="Times New Roman" w:eastAsia="Calibri" w:hAnsi="Times New Roman" w:cs="Times New Roman"/>
          <w:sz w:val="17"/>
          <w:szCs w:val="17"/>
          <w:lang w:val="ru-RU"/>
        </w:rPr>
        <w:t>ть плат</w:t>
      </w:r>
      <w:r w:rsidR="005F2226" w:rsidRPr="00A13C5E">
        <w:rPr>
          <w:rFonts w:ascii="Times New Roman" w:eastAsia="Calibri" w:hAnsi="Times New Roman" w:cs="Times New Roman"/>
          <w:sz w:val="17"/>
          <w:szCs w:val="17"/>
          <w:lang w:val="ru-RU"/>
        </w:rPr>
        <w:t>ить</w:t>
      </w:r>
      <w:r w:rsidR="008B5B54" w:rsidRPr="00A13C5E">
        <w:rPr>
          <w:rFonts w:ascii="Times New Roman" w:eastAsia="Calibri" w:hAnsi="Times New Roman" w:cs="Times New Roman"/>
          <w:sz w:val="17"/>
          <w:szCs w:val="17"/>
          <w:lang w:val="ru-RU"/>
        </w:rPr>
        <w:t xml:space="preserve">, прямо или косвенно, </w:t>
      </w:r>
      <w:r w:rsidR="005F2226" w:rsidRPr="00A13C5E">
        <w:rPr>
          <w:rFonts w:ascii="Times New Roman" w:eastAsia="Calibri" w:hAnsi="Times New Roman" w:cs="Times New Roman"/>
          <w:sz w:val="17"/>
          <w:szCs w:val="17"/>
          <w:lang w:val="ru-RU"/>
        </w:rPr>
        <w:t>какие-либо</w:t>
      </w:r>
      <w:r w:rsidR="008B5B54" w:rsidRPr="00A13C5E">
        <w:rPr>
          <w:rFonts w:ascii="Times New Roman" w:eastAsia="Calibri" w:hAnsi="Times New Roman" w:cs="Times New Roman"/>
          <w:sz w:val="17"/>
          <w:szCs w:val="17"/>
          <w:lang w:val="ru-RU"/>
        </w:rPr>
        <w:t xml:space="preserve"> денежные средства или </w:t>
      </w:r>
      <w:r w:rsidR="005F2226" w:rsidRPr="00A13C5E">
        <w:rPr>
          <w:rFonts w:ascii="Times New Roman" w:eastAsia="Calibri" w:hAnsi="Times New Roman" w:cs="Times New Roman"/>
          <w:sz w:val="17"/>
          <w:szCs w:val="17"/>
          <w:lang w:val="ru-RU"/>
        </w:rPr>
        <w:t>какие-либо</w:t>
      </w:r>
      <w:r w:rsidR="008B5B54" w:rsidRPr="00A13C5E">
        <w:rPr>
          <w:rFonts w:ascii="Times New Roman" w:eastAsia="Calibri" w:hAnsi="Times New Roman" w:cs="Times New Roman"/>
          <w:sz w:val="17"/>
          <w:szCs w:val="17"/>
          <w:lang w:val="ru-RU"/>
        </w:rPr>
        <w:t xml:space="preserve"> ценности </w:t>
      </w:r>
      <w:r w:rsidR="005F2226" w:rsidRPr="00A13C5E">
        <w:rPr>
          <w:rFonts w:ascii="Times New Roman" w:eastAsia="Calibri" w:hAnsi="Times New Roman" w:cs="Times New Roman"/>
          <w:sz w:val="17"/>
          <w:szCs w:val="17"/>
          <w:lang w:val="ru-RU"/>
        </w:rPr>
        <w:t>какому-либо</w:t>
      </w:r>
      <w:r w:rsidR="008B5B54" w:rsidRPr="00A13C5E">
        <w:rPr>
          <w:rFonts w:ascii="Times New Roman" w:eastAsia="Calibri" w:hAnsi="Times New Roman" w:cs="Times New Roman"/>
          <w:sz w:val="17"/>
          <w:szCs w:val="17"/>
          <w:lang w:val="ru-RU"/>
        </w:rPr>
        <w:t xml:space="preserve"> правительственно</w:t>
      </w:r>
      <w:r w:rsidR="005F2226" w:rsidRPr="00A13C5E">
        <w:rPr>
          <w:rFonts w:ascii="Times New Roman" w:eastAsia="Calibri" w:hAnsi="Times New Roman" w:cs="Times New Roman"/>
          <w:sz w:val="17"/>
          <w:szCs w:val="17"/>
          <w:lang w:val="ru-RU"/>
        </w:rPr>
        <w:t>му</w:t>
      </w:r>
      <w:r w:rsidR="008B5B54" w:rsidRPr="00A13C5E">
        <w:rPr>
          <w:rFonts w:ascii="Times New Roman" w:eastAsia="Calibri" w:hAnsi="Times New Roman" w:cs="Times New Roman"/>
          <w:sz w:val="17"/>
          <w:szCs w:val="17"/>
          <w:lang w:val="ru-RU"/>
        </w:rPr>
        <w:t xml:space="preserve"> </w:t>
      </w:r>
      <w:r w:rsidR="005F2226" w:rsidRPr="00A13C5E">
        <w:rPr>
          <w:rFonts w:ascii="Times New Roman" w:eastAsia="Calibri" w:hAnsi="Times New Roman" w:cs="Times New Roman"/>
          <w:sz w:val="17"/>
          <w:szCs w:val="17"/>
          <w:lang w:val="ru-RU"/>
        </w:rPr>
        <w:t>должностному лицу</w:t>
      </w:r>
      <w:r w:rsidR="008B5B54" w:rsidRPr="00A13C5E">
        <w:rPr>
          <w:rFonts w:ascii="Times New Roman" w:eastAsia="Calibri" w:hAnsi="Times New Roman" w:cs="Times New Roman"/>
          <w:sz w:val="17"/>
          <w:szCs w:val="17"/>
          <w:lang w:val="ru-RU"/>
        </w:rPr>
        <w:t>, государственно</w:t>
      </w:r>
      <w:r w:rsidR="005F2226" w:rsidRPr="00A13C5E">
        <w:rPr>
          <w:rFonts w:ascii="Times New Roman" w:eastAsia="Calibri" w:hAnsi="Times New Roman" w:cs="Times New Roman"/>
          <w:sz w:val="17"/>
          <w:szCs w:val="17"/>
          <w:lang w:val="ru-RU"/>
        </w:rPr>
        <w:t>му</w:t>
      </w:r>
      <w:r w:rsidR="008B5B54" w:rsidRPr="00A13C5E">
        <w:rPr>
          <w:rFonts w:ascii="Times New Roman" w:eastAsia="Calibri" w:hAnsi="Times New Roman" w:cs="Times New Roman"/>
          <w:sz w:val="17"/>
          <w:szCs w:val="17"/>
          <w:lang w:val="ru-RU"/>
        </w:rPr>
        <w:t xml:space="preserve"> служаще</w:t>
      </w:r>
      <w:r w:rsidR="005F2226" w:rsidRPr="00A13C5E">
        <w:rPr>
          <w:rFonts w:ascii="Times New Roman" w:eastAsia="Calibri" w:hAnsi="Times New Roman" w:cs="Times New Roman"/>
          <w:sz w:val="17"/>
          <w:szCs w:val="17"/>
          <w:lang w:val="ru-RU"/>
        </w:rPr>
        <w:t>му, политической партии</w:t>
      </w:r>
      <w:r w:rsidR="008B5B54" w:rsidRPr="00A13C5E">
        <w:rPr>
          <w:rFonts w:ascii="Times New Roman" w:eastAsia="Calibri" w:hAnsi="Times New Roman" w:cs="Times New Roman"/>
          <w:sz w:val="17"/>
          <w:szCs w:val="17"/>
          <w:lang w:val="ru-RU"/>
        </w:rPr>
        <w:t xml:space="preserve"> или кандидат</w:t>
      </w:r>
      <w:r w:rsidR="005F2226" w:rsidRPr="00A13C5E">
        <w:rPr>
          <w:rFonts w:ascii="Times New Roman" w:eastAsia="Calibri" w:hAnsi="Times New Roman" w:cs="Times New Roman"/>
          <w:sz w:val="17"/>
          <w:szCs w:val="17"/>
          <w:lang w:val="ru-RU"/>
        </w:rPr>
        <w:t>у</w:t>
      </w:r>
      <w:r w:rsidR="008B5B54" w:rsidRPr="00A13C5E">
        <w:rPr>
          <w:rFonts w:ascii="Times New Roman" w:eastAsia="Calibri" w:hAnsi="Times New Roman" w:cs="Times New Roman"/>
          <w:sz w:val="17"/>
          <w:szCs w:val="17"/>
          <w:lang w:val="ru-RU"/>
        </w:rPr>
        <w:t xml:space="preserve"> на политический пост с целью </w:t>
      </w:r>
      <w:r w:rsidR="005F2226" w:rsidRPr="00A13C5E">
        <w:rPr>
          <w:rFonts w:ascii="Times New Roman" w:eastAsia="Calibri" w:hAnsi="Times New Roman" w:cs="Times New Roman"/>
          <w:sz w:val="17"/>
          <w:szCs w:val="17"/>
          <w:lang w:val="ru-RU"/>
        </w:rPr>
        <w:t>по</w:t>
      </w:r>
      <w:r w:rsidR="008B5B54" w:rsidRPr="00A13C5E">
        <w:rPr>
          <w:rFonts w:ascii="Times New Roman" w:eastAsia="Calibri" w:hAnsi="Times New Roman" w:cs="Times New Roman"/>
          <w:sz w:val="17"/>
          <w:szCs w:val="17"/>
          <w:lang w:val="ru-RU"/>
        </w:rPr>
        <w:t xml:space="preserve">влиять </w:t>
      </w:r>
      <w:r w:rsidR="005F2226" w:rsidRPr="00A13C5E">
        <w:rPr>
          <w:rFonts w:ascii="Times New Roman" w:eastAsia="Calibri" w:hAnsi="Times New Roman" w:cs="Times New Roman"/>
          <w:sz w:val="17"/>
          <w:szCs w:val="17"/>
          <w:lang w:val="ru-RU"/>
        </w:rPr>
        <w:t>на какой-либо</w:t>
      </w:r>
      <w:r w:rsidR="008B5B54" w:rsidRPr="00A13C5E">
        <w:rPr>
          <w:rFonts w:ascii="Times New Roman" w:eastAsia="Calibri" w:hAnsi="Times New Roman" w:cs="Times New Roman"/>
          <w:sz w:val="17"/>
          <w:szCs w:val="17"/>
          <w:lang w:val="ru-RU"/>
        </w:rPr>
        <w:t xml:space="preserve"> акт или решение такого лица или правительства в интересах ACDI/VOCA или программ, которые он</w:t>
      </w:r>
      <w:r w:rsidR="005F2226" w:rsidRPr="00A13C5E">
        <w:rPr>
          <w:rFonts w:ascii="Times New Roman" w:eastAsia="Calibri" w:hAnsi="Times New Roman" w:cs="Times New Roman"/>
          <w:sz w:val="17"/>
          <w:szCs w:val="17"/>
          <w:lang w:val="ru-RU"/>
        </w:rPr>
        <w:t>а</w:t>
      </w:r>
      <w:r w:rsidR="008B5B54" w:rsidRPr="00A13C5E">
        <w:rPr>
          <w:rFonts w:ascii="Times New Roman" w:eastAsia="Calibri" w:hAnsi="Times New Roman" w:cs="Times New Roman"/>
          <w:sz w:val="17"/>
          <w:szCs w:val="17"/>
          <w:lang w:val="ru-RU"/>
        </w:rPr>
        <w:t xml:space="preserve"> реализует. Кроме того, </w:t>
      </w:r>
      <w:r w:rsidR="005F2226" w:rsidRPr="00A13C5E">
        <w:rPr>
          <w:rFonts w:ascii="Times New Roman" w:eastAsia="Calibri" w:hAnsi="Times New Roman" w:cs="Times New Roman"/>
          <w:sz w:val="17"/>
          <w:szCs w:val="17"/>
          <w:lang w:val="ru-RU"/>
        </w:rPr>
        <w:t>победитель торгов</w:t>
      </w:r>
      <w:r w:rsidR="008B5B54" w:rsidRPr="00A13C5E">
        <w:rPr>
          <w:rFonts w:ascii="Times New Roman" w:eastAsia="Calibri" w:hAnsi="Times New Roman" w:cs="Times New Roman"/>
          <w:sz w:val="17"/>
          <w:szCs w:val="17"/>
          <w:lang w:val="ru-RU"/>
        </w:rPr>
        <w:t xml:space="preserve"> и/или подрядчик соглашается сообщ</w:t>
      </w:r>
      <w:r w:rsidR="00C80798">
        <w:rPr>
          <w:rFonts w:ascii="Times New Roman" w:eastAsia="Calibri" w:hAnsi="Times New Roman" w:cs="Times New Roman"/>
          <w:sz w:val="17"/>
          <w:szCs w:val="17"/>
          <w:lang w:val="ru-RU"/>
        </w:rPr>
        <w:t>а</w:t>
      </w:r>
      <w:r w:rsidR="008B5B54" w:rsidRPr="00A13C5E">
        <w:rPr>
          <w:rFonts w:ascii="Times New Roman" w:eastAsia="Calibri" w:hAnsi="Times New Roman" w:cs="Times New Roman"/>
          <w:sz w:val="17"/>
          <w:szCs w:val="17"/>
          <w:lang w:val="ru-RU"/>
        </w:rPr>
        <w:t xml:space="preserve">ть </w:t>
      </w:r>
      <w:r w:rsidR="005F2226" w:rsidRPr="00A13C5E">
        <w:rPr>
          <w:rFonts w:ascii="Times New Roman" w:eastAsia="Calibri" w:hAnsi="Times New Roman" w:cs="Times New Roman"/>
          <w:sz w:val="17"/>
          <w:szCs w:val="17"/>
          <w:lang w:val="ru-RU"/>
        </w:rPr>
        <w:t xml:space="preserve">о </w:t>
      </w:r>
      <w:r w:rsidR="008B5B54" w:rsidRPr="00A13C5E">
        <w:rPr>
          <w:rFonts w:ascii="Times New Roman" w:eastAsia="Calibri" w:hAnsi="Times New Roman" w:cs="Times New Roman"/>
          <w:sz w:val="17"/>
          <w:szCs w:val="17"/>
          <w:lang w:val="ru-RU"/>
        </w:rPr>
        <w:t>люб</w:t>
      </w:r>
      <w:r w:rsidR="005F2226" w:rsidRPr="00A13C5E">
        <w:rPr>
          <w:rFonts w:ascii="Times New Roman" w:eastAsia="Calibri" w:hAnsi="Times New Roman" w:cs="Times New Roman"/>
          <w:sz w:val="17"/>
          <w:szCs w:val="17"/>
          <w:lang w:val="ru-RU"/>
        </w:rPr>
        <w:t>ых</w:t>
      </w:r>
      <w:r w:rsidR="008B5B54" w:rsidRPr="00A13C5E">
        <w:rPr>
          <w:rFonts w:ascii="Times New Roman" w:eastAsia="Calibri" w:hAnsi="Times New Roman" w:cs="Times New Roman"/>
          <w:sz w:val="17"/>
          <w:szCs w:val="17"/>
          <w:lang w:val="ru-RU"/>
        </w:rPr>
        <w:t xml:space="preserve"> подозреваем</w:t>
      </w:r>
      <w:r w:rsidR="005F2226" w:rsidRPr="00A13C5E">
        <w:rPr>
          <w:rFonts w:ascii="Times New Roman" w:eastAsia="Calibri" w:hAnsi="Times New Roman" w:cs="Times New Roman"/>
          <w:sz w:val="17"/>
          <w:szCs w:val="17"/>
          <w:lang w:val="ru-RU"/>
        </w:rPr>
        <w:t>ых</w:t>
      </w:r>
      <w:r w:rsidR="008B5B54" w:rsidRPr="00A13C5E">
        <w:rPr>
          <w:rFonts w:ascii="Times New Roman" w:eastAsia="Calibri" w:hAnsi="Times New Roman" w:cs="Times New Roman"/>
          <w:sz w:val="17"/>
          <w:szCs w:val="17"/>
          <w:lang w:val="ru-RU"/>
        </w:rPr>
        <w:t xml:space="preserve"> неправомерны</w:t>
      </w:r>
      <w:r w:rsidR="005F2226" w:rsidRPr="00A13C5E">
        <w:rPr>
          <w:rFonts w:ascii="Times New Roman" w:eastAsia="Calibri" w:hAnsi="Times New Roman" w:cs="Times New Roman"/>
          <w:sz w:val="17"/>
          <w:szCs w:val="17"/>
          <w:lang w:val="ru-RU"/>
        </w:rPr>
        <w:t>х</w:t>
      </w:r>
      <w:r w:rsidR="008B5B54" w:rsidRPr="00A13C5E">
        <w:rPr>
          <w:rFonts w:ascii="Times New Roman" w:eastAsia="Calibri" w:hAnsi="Times New Roman" w:cs="Times New Roman"/>
          <w:sz w:val="17"/>
          <w:szCs w:val="17"/>
          <w:lang w:val="ru-RU"/>
        </w:rPr>
        <w:t xml:space="preserve"> выплат</w:t>
      </w:r>
      <w:r w:rsidR="005F2226" w:rsidRPr="00A13C5E">
        <w:rPr>
          <w:rFonts w:ascii="Times New Roman" w:eastAsia="Calibri" w:hAnsi="Times New Roman" w:cs="Times New Roman"/>
          <w:sz w:val="17"/>
          <w:szCs w:val="17"/>
          <w:lang w:val="ru-RU"/>
        </w:rPr>
        <w:t>ах</w:t>
      </w:r>
      <w:r w:rsidR="008B5B54" w:rsidRPr="00A13C5E">
        <w:rPr>
          <w:rFonts w:ascii="Times New Roman" w:eastAsia="Calibri" w:hAnsi="Times New Roman" w:cs="Times New Roman"/>
          <w:sz w:val="17"/>
          <w:szCs w:val="17"/>
          <w:lang w:val="ru-RU"/>
        </w:rPr>
        <w:t xml:space="preserve"> или деятельности</w:t>
      </w:r>
      <w:r w:rsidR="005F2226" w:rsidRPr="00A13C5E">
        <w:rPr>
          <w:rFonts w:ascii="Times New Roman" w:eastAsia="Calibri" w:hAnsi="Times New Roman" w:cs="Times New Roman"/>
          <w:sz w:val="17"/>
          <w:szCs w:val="17"/>
          <w:lang w:val="ru-RU"/>
        </w:rPr>
        <w:t xml:space="preserve"> руководителю проекта </w:t>
      </w:r>
      <w:r w:rsidR="008B5B54" w:rsidRPr="00A13C5E">
        <w:rPr>
          <w:rFonts w:ascii="Times New Roman" w:eastAsia="Calibri" w:hAnsi="Times New Roman" w:cs="Times New Roman"/>
          <w:sz w:val="17"/>
          <w:szCs w:val="17"/>
          <w:lang w:val="ru-RU"/>
        </w:rPr>
        <w:t xml:space="preserve">ACDI/VOCA или </w:t>
      </w:r>
      <w:r w:rsidR="005F2226" w:rsidRPr="00A13C5E">
        <w:rPr>
          <w:rFonts w:ascii="Times New Roman" w:eastAsia="Calibri" w:hAnsi="Times New Roman" w:cs="Times New Roman"/>
          <w:sz w:val="17"/>
          <w:szCs w:val="17"/>
          <w:lang w:val="ru-RU"/>
        </w:rPr>
        <w:t xml:space="preserve">на горячую линию по вопросам этики </w:t>
      </w:r>
      <w:r w:rsidR="008B5B54" w:rsidRPr="00A13C5E">
        <w:rPr>
          <w:rFonts w:ascii="Times New Roman" w:eastAsia="Calibri" w:hAnsi="Times New Roman" w:cs="Times New Roman"/>
          <w:sz w:val="17"/>
          <w:szCs w:val="17"/>
          <w:lang w:val="ru-RU"/>
        </w:rPr>
        <w:t>ACDI/VOCA</w:t>
      </w:r>
      <w:r w:rsidRPr="00A13C5E">
        <w:rPr>
          <w:rFonts w:ascii="Times New Roman" w:eastAsia="Calibri" w:hAnsi="Times New Roman" w:cs="Times New Roman"/>
          <w:sz w:val="17"/>
          <w:szCs w:val="17"/>
          <w:lang w:val="ru-RU"/>
        </w:rPr>
        <w:t xml:space="preserve"> </w:t>
      </w:r>
      <w:hyperlink r:id="rId21" w:history="1">
        <w:r w:rsidRPr="00A13C5E">
          <w:rPr>
            <w:rFonts w:ascii="Times New Roman" w:eastAsia="Calibri" w:hAnsi="Times New Roman" w:cs="Times New Roman"/>
            <w:color w:val="0000FF"/>
            <w:sz w:val="17"/>
            <w:szCs w:val="17"/>
            <w:u w:val="single"/>
          </w:rPr>
          <w:t>https</w:t>
        </w:r>
        <w:r w:rsidRPr="00A13C5E">
          <w:rPr>
            <w:rFonts w:ascii="Times New Roman" w:eastAsia="Calibri" w:hAnsi="Times New Roman" w:cs="Times New Roman"/>
            <w:color w:val="0000FF"/>
            <w:sz w:val="17"/>
            <w:szCs w:val="17"/>
            <w:u w:val="single"/>
            <w:lang w:val="ru-RU"/>
          </w:rPr>
          <w:t>://</w:t>
        </w:r>
        <w:r w:rsidRPr="00A13C5E">
          <w:rPr>
            <w:rFonts w:ascii="Times New Roman" w:eastAsia="Calibri" w:hAnsi="Times New Roman" w:cs="Times New Roman"/>
            <w:color w:val="0000FF"/>
            <w:sz w:val="17"/>
            <w:szCs w:val="17"/>
            <w:u w:val="single"/>
          </w:rPr>
          <w:t>secure</w:t>
        </w:r>
        <w:r w:rsidRPr="00A13C5E">
          <w:rPr>
            <w:rFonts w:ascii="Times New Roman" w:eastAsia="Calibri" w:hAnsi="Times New Roman" w:cs="Times New Roman"/>
            <w:color w:val="0000FF"/>
            <w:sz w:val="17"/>
            <w:szCs w:val="17"/>
            <w:u w:val="single"/>
            <w:lang w:val="ru-RU"/>
          </w:rPr>
          <w:t>.</w:t>
        </w:r>
        <w:proofErr w:type="spellStart"/>
        <w:r w:rsidRPr="00A13C5E">
          <w:rPr>
            <w:rFonts w:ascii="Times New Roman" w:eastAsia="Calibri" w:hAnsi="Times New Roman" w:cs="Times New Roman"/>
            <w:color w:val="0000FF"/>
            <w:sz w:val="17"/>
            <w:szCs w:val="17"/>
            <w:u w:val="single"/>
          </w:rPr>
          <w:t>ethicspoint</w:t>
        </w:r>
        <w:proofErr w:type="spellEnd"/>
        <w:r w:rsidRPr="00A13C5E">
          <w:rPr>
            <w:rFonts w:ascii="Times New Roman" w:eastAsia="Calibri" w:hAnsi="Times New Roman" w:cs="Times New Roman"/>
            <w:color w:val="0000FF"/>
            <w:sz w:val="17"/>
            <w:szCs w:val="17"/>
            <w:u w:val="single"/>
            <w:lang w:val="ru-RU"/>
          </w:rPr>
          <w:t>.</w:t>
        </w:r>
        <w:r w:rsidRPr="00A13C5E">
          <w:rPr>
            <w:rFonts w:ascii="Times New Roman" w:eastAsia="Calibri" w:hAnsi="Times New Roman" w:cs="Times New Roman"/>
            <w:color w:val="0000FF"/>
            <w:sz w:val="17"/>
            <w:szCs w:val="17"/>
            <w:u w:val="single"/>
          </w:rPr>
          <w:t>com</w:t>
        </w:r>
        <w:r w:rsidRPr="00A13C5E">
          <w:rPr>
            <w:rFonts w:ascii="Times New Roman" w:eastAsia="Calibri" w:hAnsi="Times New Roman" w:cs="Times New Roman"/>
            <w:color w:val="0000FF"/>
            <w:sz w:val="17"/>
            <w:szCs w:val="17"/>
            <w:u w:val="single"/>
            <w:lang w:val="ru-RU"/>
          </w:rPr>
          <w:t>/</w:t>
        </w:r>
        <w:r w:rsidRPr="00A13C5E">
          <w:rPr>
            <w:rFonts w:ascii="Times New Roman" w:eastAsia="Calibri" w:hAnsi="Times New Roman" w:cs="Times New Roman"/>
            <w:color w:val="0000FF"/>
            <w:sz w:val="17"/>
            <w:szCs w:val="17"/>
            <w:u w:val="single"/>
          </w:rPr>
          <w:t>domain</w:t>
        </w:r>
        <w:r w:rsidRPr="00A13C5E">
          <w:rPr>
            <w:rFonts w:ascii="Times New Roman" w:eastAsia="Calibri" w:hAnsi="Times New Roman" w:cs="Times New Roman"/>
            <w:color w:val="0000FF"/>
            <w:sz w:val="17"/>
            <w:szCs w:val="17"/>
            <w:u w:val="single"/>
            <w:lang w:val="ru-RU"/>
          </w:rPr>
          <w:t>/</w:t>
        </w:r>
        <w:r w:rsidRPr="00A13C5E">
          <w:rPr>
            <w:rFonts w:ascii="Times New Roman" w:eastAsia="Calibri" w:hAnsi="Times New Roman" w:cs="Times New Roman"/>
            <w:color w:val="0000FF"/>
            <w:sz w:val="17"/>
            <w:szCs w:val="17"/>
            <w:u w:val="single"/>
          </w:rPr>
          <w:t>media</w:t>
        </w:r>
        <w:r w:rsidRPr="00A13C5E">
          <w:rPr>
            <w:rFonts w:ascii="Times New Roman" w:eastAsia="Calibri" w:hAnsi="Times New Roman" w:cs="Times New Roman"/>
            <w:color w:val="0000FF"/>
            <w:sz w:val="17"/>
            <w:szCs w:val="17"/>
            <w:u w:val="single"/>
            <w:lang w:val="ru-RU"/>
          </w:rPr>
          <w:t>/</w:t>
        </w:r>
        <w:proofErr w:type="spellStart"/>
        <w:r w:rsidRPr="00A13C5E">
          <w:rPr>
            <w:rFonts w:ascii="Times New Roman" w:eastAsia="Calibri" w:hAnsi="Times New Roman" w:cs="Times New Roman"/>
            <w:color w:val="0000FF"/>
            <w:sz w:val="17"/>
            <w:szCs w:val="17"/>
            <w:u w:val="single"/>
          </w:rPr>
          <w:t>en</w:t>
        </w:r>
        <w:proofErr w:type="spellEnd"/>
        <w:r w:rsidRPr="00A13C5E">
          <w:rPr>
            <w:rFonts w:ascii="Times New Roman" w:eastAsia="Calibri" w:hAnsi="Times New Roman" w:cs="Times New Roman"/>
            <w:color w:val="0000FF"/>
            <w:sz w:val="17"/>
            <w:szCs w:val="17"/>
            <w:u w:val="single"/>
            <w:lang w:val="ru-RU"/>
          </w:rPr>
          <w:t>/</w:t>
        </w:r>
        <w:proofErr w:type="spellStart"/>
        <w:r w:rsidRPr="00A13C5E">
          <w:rPr>
            <w:rFonts w:ascii="Times New Roman" w:eastAsia="Calibri" w:hAnsi="Times New Roman" w:cs="Times New Roman"/>
            <w:color w:val="0000FF"/>
            <w:sz w:val="17"/>
            <w:szCs w:val="17"/>
            <w:u w:val="single"/>
          </w:rPr>
          <w:t>gui</w:t>
        </w:r>
        <w:proofErr w:type="spellEnd"/>
        <w:r w:rsidRPr="00A13C5E">
          <w:rPr>
            <w:rFonts w:ascii="Times New Roman" w:eastAsia="Calibri" w:hAnsi="Times New Roman" w:cs="Times New Roman"/>
            <w:color w:val="0000FF"/>
            <w:sz w:val="17"/>
            <w:szCs w:val="17"/>
            <w:u w:val="single"/>
            <w:lang w:val="ru-RU"/>
          </w:rPr>
          <w:t>/26304/</w:t>
        </w:r>
        <w:r w:rsidRPr="00A13C5E">
          <w:rPr>
            <w:rFonts w:ascii="Times New Roman" w:eastAsia="Calibri" w:hAnsi="Times New Roman" w:cs="Times New Roman"/>
            <w:color w:val="0000FF"/>
            <w:sz w:val="17"/>
            <w:szCs w:val="17"/>
            <w:u w:val="single"/>
          </w:rPr>
          <w:t>index</w:t>
        </w:r>
        <w:r w:rsidRPr="00A13C5E">
          <w:rPr>
            <w:rFonts w:ascii="Times New Roman" w:eastAsia="Calibri" w:hAnsi="Times New Roman" w:cs="Times New Roman"/>
            <w:color w:val="0000FF"/>
            <w:sz w:val="17"/>
            <w:szCs w:val="17"/>
            <w:u w:val="single"/>
            <w:lang w:val="ru-RU"/>
          </w:rPr>
          <w:t>.</w:t>
        </w:r>
        <w:r w:rsidRPr="00A13C5E">
          <w:rPr>
            <w:rFonts w:ascii="Times New Roman" w:eastAsia="Calibri" w:hAnsi="Times New Roman" w:cs="Times New Roman"/>
            <w:color w:val="0000FF"/>
            <w:sz w:val="17"/>
            <w:szCs w:val="17"/>
            <w:u w:val="single"/>
          </w:rPr>
          <w:t>html</w:t>
        </w:r>
        <w:r w:rsidRPr="00A13C5E">
          <w:rPr>
            <w:rFonts w:ascii="Times New Roman" w:eastAsia="Calibri" w:hAnsi="Times New Roman" w:cs="Times New Roman"/>
            <w:color w:val="0000FF"/>
            <w:sz w:val="17"/>
            <w:szCs w:val="17"/>
            <w:u w:val="single"/>
            <w:lang w:val="ru-RU"/>
          </w:rPr>
          <w:t xml:space="preserve"> </w:t>
        </w:r>
      </w:hyperlink>
    </w:p>
    <w:p w14:paraId="5C106E7F" w14:textId="77777777" w:rsidR="00A025D4" w:rsidRPr="008B5B54" w:rsidRDefault="005F2226" w:rsidP="00A025D4">
      <w:pPr>
        <w:tabs>
          <w:tab w:val="left" w:pos="0"/>
        </w:tabs>
        <w:suppressAutoHyphens/>
        <w:rPr>
          <w:rFonts w:ascii="Times New Roman" w:hAnsi="Times New Roman"/>
          <w:sz w:val="17"/>
          <w:szCs w:val="17"/>
          <w:lang w:val="ru-RU"/>
        </w:rPr>
      </w:pPr>
      <w:r w:rsidRPr="008B5B54">
        <w:rPr>
          <w:rFonts w:ascii="Times New Roman" w:hAnsi="Times New Roman"/>
          <w:b/>
          <w:sz w:val="17"/>
          <w:szCs w:val="17"/>
          <w:lang w:val="ru-RU"/>
        </w:rPr>
        <w:t>СЛЕДУЮЩЕЕ П</w:t>
      </w:r>
      <w:r>
        <w:rPr>
          <w:rFonts w:ascii="Times New Roman" w:hAnsi="Times New Roman"/>
          <w:b/>
          <w:sz w:val="17"/>
          <w:szCs w:val="17"/>
          <w:lang w:val="ru-RU"/>
        </w:rPr>
        <w:t xml:space="preserve">ОЛОЖЕНИЕ </w:t>
      </w:r>
      <w:r w:rsidRPr="008B5B54">
        <w:rPr>
          <w:rFonts w:ascii="Times New Roman" w:hAnsi="Times New Roman"/>
          <w:b/>
          <w:sz w:val="17"/>
          <w:szCs w:val="17"/>
          <w:lang w:val="ru-RU"/>
        </w:rPr>
        <w:t>ОТНОСИТСЯ ТОЛЬКО К ЗАКАЗАМ</w:t>
      </w:r>
      <w:r>
        <w:rPr>
          <w:rFonts w:ascii="Times New Roman" w:hAnsi="Times New Roman"/>
          <w:b/>
          <w:sz w:val="17"/>
          <w:szCs w:val="17"/>
          <w:lang w:val="ru-RU"/>
        </w:rPr>
        <w:t xml:space="preserve"> НА ПОСТАВКУ</w:t>
      </w:r>
      <w:r w:rsidRPr="008B5B54">
        <w:rPr>
          <w:rFonts w:ascii="Times New Roman" w:hAnsi="Times New Roman"/>
          <w:b/>
          <w:sz w:val="17"/>
          <w:szCs w:val="17"/>
          <w:lang w:val="ru-RU"/>
        </w:rPr>
        <w:t xml:space="preserve">, </w:t>
      </w:r>
      <w:r>
        <w:rPr>
          <w:rFonts w:ascii="Times New Roman" w:hAnsi="Times New Roman"/>
          <w:b/>
          <w:sz w:val="17"/>
          <w:szCs w:val="17"/>
          <w:lang w:val="ru-RU"/>
        </w:rPr>
        <w:t>ПО КОТОРЫМ Р</w:t>
      </w:r>
      <w:r w:rsidRPr="008B5B54">
        <w:rPr>
          <w:rFonts w:ascii="Times New Roman" w:hAnsi="Times New Roman"/>
          <w:b/>
          <w:sz w:val="17"/>
          <w:szCs w:val="17"/>
          <w:lang w:val="ru-RU"/>
        </w:rPr>
        <w:t>АБОТ</w:t>
      </w:r>
      <w:r>
        <w:rPr>
          <w:rFonts w:ascii="Times New Roman" w:hAnsi="Times New Roman"/>
          <w:b/>
          <w:sz w:val="17"/>
          <w:szCs w:val="17"/>
          <w:lang w:val="ru-RU"/>
        </w:rPr>
        <w:t>А</w:t>
      </w:r>
      <w:r w:rsidRPr="008B5B54">
        <w:rPr>
          <w:rFonts w:ascii="Times New Roman" w:hAnsi="Times New Roman"/>
          <w:b/>
          <w:sz w:val="17"/>
          <w:szCs w:val="17"/>
          <w:lang w:val="ru-RU"/>
        </w:rPr>
        <w:t xml:space="preserve"> БУД</w:t>
      </w:r>
      <w:r>
        <w:rPr>
          <w:rFonts w:ascii="Times New Roman" w:hAnsi="Times New Roman"/>
          <w:b/>
          <w:sz w:val="17"/>
          <w:szCs w:val="17"/>
          <w:lang w:val="ru-RU"/>
        </w:rPr>
        <w:t>Е</w:t>
      </w:r>
      <w:r w:rsidRPr="008B5B54">
        <w:rPr>
          <w:rFonts w:ascii="Times New Roman" w:hAnsi="Times New Roman"/>
          <w:b/>
          <w:sz w:val="17"/>
          <w:szCs w:val="17"/>
          <w:lang w:val="ru-RU"/>
        </w:rPr>
        <w:t>Т ПРОВОДИТЬСЯ В ЦЕЛОМ ИЛИ ЧАСТИЧНО В США</w:t>
      </w:r>
    </w:p>
    <w:p w14:paraId="7D6BD7E6" w14:textId="77777777" w:rsidR="00A025D4" w:rsidRPr="00A13C5E" w:rsidRDefault="00A025D4" w:rsidP="00A13C5E">
      <w:pPr>
        <w:pStyle w:val="NoSpacing"/>
        <w:jc w:val="both"/>
        <w:rPr>
          <w:rFonts w:ascii="Times New Roman" w:hAnsi="Times New Roman" w:cs="Times New Roman"/>
          <w:sz w:val="17"/>
          <w:szCs w:val="17"/>
          <w:lang w:val="ru-RU"/>
        </w:rPr>
      </w:pPr>
      <w:r w:rsidRPr="00C80798">
        <w:rPr>
          <w:rFonts w:ascii="Times New Roman" w:hAnsi="Times New Roman" w:cs="Times New Roman"/>
          <w:sz w:val="17"/>
          <w:szCs w:val="17"/>
          <w:lang w:val="ru-RU"/>
        </w:rPr>
        <w:t xml:space="preserve">21. </w:t>
      </w:r>
      <w:r w:rsidR="00673AD8" w:rsidRPr="00A13C5E">
        <w:rPr>
          <w:rFonts w:ascii="Times New Roman" w:hAnsi="Times New Roman" w:cs="Times New Roman"/>
          <w:sz w:val="17"/>
          <w:szCs w:val="17"/>
          <w:u w:val="single"/>
          <w:lang w:val="ru-RU"/>
        </w:rPr>
        <w:t>Б</w:t>
      </w:r>
      <w:r w:rsidR="008B5B54" w:rsidRPr="00A13C5E">
        <w:rPr>
          <w:rFonts w:ascii="Times New Roman" w:hAnsi="Times New Roman" w:cs="Times New Roman"/>
          <w:sz w:val="17"/>
          <w:szCs w:val="17"/>
          <w:u w:val="single"/>
          <w:lang w:val="ru-RU"/>
        </w:rPr>
        <w:t>орьб</w:t>
      </w:r>
      <w:r w:rsidR="00673AD8" w:rsidRPr="00A13C5E">
        <w:rPr>
          <w:rFonts w:ascii="Times New Roman" w:hAnsi="Times New Roman" w:cs="Times New Roman"/>
          <w:sz w:val="17"/>
          <w:szCs w:val="17"/>
          <w:u w:val="single"/>
          <w:lang w:val="ru-RU"/>
        </w:rPr>
        <w:t>а</w:t>
      </w:r>
      <w:r w:rsidR="008B5B54" w:rsidRPr="00A13C5E">
        <w:rPr>
          <w:rFonts w:ascii="Times New Roman" w:hAnsi="Times New Roman" w:cs="Times New Roman"/>
          <w:sz w:val="17"/>
          <w:szCs w:val="17"/>
          <w:u w:val="single"/>
          <w:lang w:val="ru-RU"/>
        </w:rPr>
        <w:t xml:space="preserve"> с дискриминацией</w:t>
      </w:r>
      <w:r w:rsidR="008B5B54" w:rsidRPr="00A13C5E">
        <w:rPr>
          <w:rFonts w:ascii="Times New Roman" w:hAnsi="Times New Roman" w:cs="Times New Roman"/>
          <w:sz w:val="17"/>
          <w:szCs w:val="17"/>
          <w:lang w:val="ru-RU"/>
        </w:rPr>
        <w:t xml:space="preserve">. </w:t>
      </w:r>
      <w:r w:rsidR="002A729D" w:rsidRPr="00A13C5E">
        <w:rPr>
          <w:rFonts w:ascii="Times New Roman" w:hAnsi="Times New Roman" w:cs="Times New Roman"/>
          <w:sz w:val="17"/>
          <w:szCs w:val="17"/>
          <w:lang w:val="ru-RU"/>
        </w:rPr>
        <w:t>Положение о ве</w:t>
      </w:r>
      <w:r w:rsidR="008B5B54" w:rsidRPr="00A13C5E">
        <w:rPr>
          <w:rFonts w:ascii="Times New Roman" w:hAnsi="Times New Roman" w:cs="Times New Roman"/>
          <w:sz w:val="17"/>
          <w:szCs w:val="17"/>
          <w:lang w:val="ru-RU"/>
        </w:rPr>
        <w:t>теран</w:t>
      </w:r>
      <w:r w:rsidR="002A729D" w:rsidRPr="00A13C5E">
        <w:rPr>
          <w:rFonts w:ascii="Times New Roman" w:hAnsi="Times New Roman" w:cs="Times New Roman"/>
          <w:sz w:val="17"/>
          <w:szCs w:val="17"/>
          <w:lang w:val="ru-RU"/>
        </w:rPr>
        <w:t>ах</w:t>
      </w:r>
      <w:r w:rsidR="008B5B54" w:rsidRPr="00A13C5E">
        <w:rPr>
          <w:rFonts w:ascii="Times New Roman" w:hAnsi="Times New Roman" w:cs="Times New Roman"/>
          <w:sz w:val="17"/>
          <w:szCs w:val="17"/>
          <w:lang w:val="ru-RU"/>
        </w:rPr>
        <w:t>: "</w:t>
      </w:r>
      <w:r w:rsidR="002A729D" w:rsidRPr="00A13C5E">
        <w:rPr>
          <w:rFonts w:ascii="Times New Roman" w:hAnsi="Times New Roman" w:cs="Times New Roman"/>
          <w:sz w:val="17"/>
          <w:szCs w:val="17"/>
          <w:lang w:val="ru-RU"/>
        </w:rPr>
        <w:t>Данный</w:t>
      </w:r>
      <w:r w:rsidR="008B5B54" w:rsidRPr="00A13C5E">
        <w:rPr>
          <w:rFonts w:ascii="Times New Roman" w:hAnsi="Times New Roman" w:cs="Times New Roman"/>
          <w:sz w:val="17"/>
          <w:szCs w:val="17"/>
          <w:lang w:val="ru-RU"/>
        </w:rPr>
        <w:t xml:space="preserve"> подрядчик и субподрядчик долж</w:t>
      </w:r>
      <w:r w:rsidR="00C80798">
        <w:rPr>
          <w:rFonts w:ascii="Times New Roman" w:hAnsi="Times New Roman" w:cs="Times New Roman"/>
          <w:sz w:val="17"/>
          <w:szCs w:val="17"/>
          <w:lang w:val="ru-RU"/>
        </w:rPr>
        <w:t>ны</w:t>
      </w:r>
      <w:r w:rsidR="008B5B54" w:rsidRPr="00A13C5E">
        <w:rPr>
          <w:rFonts w:ascii="Times New Roman" w:hAnsi="Times New Roman" w:cs="Times New Roman"/>
          <w:sz w:val="17"/>
          <w:szCs w:val="17"/>
          <w:lang w:val="ru-RU"/>
        </w:rPr>
        <w:t xml:space="preserve"> придерживаться требований 41 CFR 60-300.5 (а)</w:t>
      </w:r>
      <w:r w:rsidR="002A729D" w:rsidRPr="00A13C5E">
        <w:rPr>
          <w:rFonts w:ascii="Times New Roman" w:hAnsi="Times New Roman" w:cs="Times New Roman"/>
          <w:sz w:val="17"/>
          <w:szCs w:val="17"/>
          <w:lang w:val="ru-RU"/>
        </w:rPr>
        <w:t>.</w:t>
      </w:r>
      <w:r w:rsidR="008B5B54" w:rsidRPr="00A13C5E">
        <w:rPr>
          <w:rFonts w:ascii="Times New Roman" w:hAnsi="Times New Roman" w:cs="Times New Roman"/>
          <w:sz w:val="17"/>
          <w:szCs w:val="17"/>
          <w:lang w:val="ru-RU"/>
        </w:rPr>
        <w:t xml:space="preserve"> </w:t>
      </w:r>
      <w:r w:rsidR="002A729D" w:rsidRPr="00A13C5E">
        <w:rPr>
          <w:rFonts w:ascii="Times New Roman" w:hAnsi="Times New Roman" w:cs="Times New Roman"/>
          <w:sz w:val="17"/>
          <w:szCs w:val="17"/>
          <w:lang w:val="ru-RU"/>
        </w:rPr>
        <w:t xml:space="preserve">Данное </w:t>
      </w:r>
      <w:r w:rsidR="008B5B54" w:rsidRPr="00A13C5E">
        <w:rPr>
          <w:rFonts w:ascii="Times New Roman" w:hAnsi="Times New Roman" w:cs="Times New Roman"/>
          <w:sz w:val="17"/>
          <w:szCs w:val="17"/>
          <w:lang w:val="ru-RU"/>
        </w:rPr>
        <w:t xml:space="preserve">положение запрещает дискриминацию квалифицированных охраняемых ветеранов, и требует </w:t>
      </w:r>
      <w:r w:rsidR="00B61A06" w:rsidRPr="00A13C5E">
        <w:rPr>
          <w:rFonts w:ascii="Times New Roman" w:hAnsi="Times New Roman" w:cs="Times New Roman"/>
          <w:sz w:val="17"/>
          <w:szCs w:val="17"/>
          <w:lang w:val="ru-RU"/>
        </w:rPr>
        <w:t>соблюдения политики равных возможностей</w:t>
      </w:r>
      <w:r w:rsidR="008B5B54" w:rsidRPr="00A13C5E">
        <w:rPr>
          <w:rFonts w:ascii="Times New Roman" w:hAnsi="Times New Roman" w:cs="Times New Roman"/>
          <w:sz w:val="17"/>
          <w:szCs w:val="17"/>
          <w:lang w:val="ru-RU"/>
        </w:rPr>
        <w:t xml:space="preserve"> </w:t>
      </w:r>
      <w:r w:rsidR="002A729D" w:rsidRPr="00A13C5E">
        <w:rPr>
          <w:rFonts w:ascii="Times New Roman" w:hAnsi="Times New Roman" w:cs="Times New Roman"/>
          <w:sz w:val="17"/>
          <w:szCs w:val="17"/>
          <w:lang w:val="ru-RU"/>
        </w:rPr>
        <w:t xml:space="preserve">со стороны основных </w:t>
      </w:r>
      <w:r w:rsidR="008B5B54" w:rsidRPr="00A13C5E">
        <w:rPr>
          <w:rFonts w:ascii="Times New Roman" w:hAnsi="Times New Roman" w:cs="Times New Roman"/>
          <w:sz w:val="17"/>
          <w:szCs w:val="17"/>
          <w:lang w:val="ru-RU"/>
        </w:rPr>
        <w:t>подрядчик</w:t>
      </w:r>
      <w:r w:rsidR="002A729D" w:rsidRPr="00A13C5E">
        <w:rPr>
          <w:rFonts w:ascii="Times New Roman" w:hAnsi="Times New Roman" w:cs="Times New Roman"/>
          <w:sz w:val="17"/>
          <w:szCs w:val="17"/>
          <w:lang w:val="ru-RU"/>
        </w:rPr>
        <w:t>ов</w:t>
      </w:r>
      <w:r w:rsidR="008B5B54" w:rsidRPr="00A13C5E">
        <w:rPr>
          <w:rFonts w:ascii="Times New Roman" w:hAnsi="Times New Roman" w:cs="Times New Roman"/>
          <w:sz w:val="17"/>
          <w:szCs w:val="17"/>
          <w:lang w:val="ru-RU"/>
        </w:rPr>
        <w:t xml:space="preserve"> и субподрядчик</w:t>
      </w:r>
      <w:r w:rsidR="002A729D" w:rsidRPr="00A13C5E">
        <w:rPr>
          <w:rFonts w:ascii="Times New Roman" w:hAnsi="Times New Roman" w:cs="Times New Roman"/>
          <w:sz w:val="17"/>
          <w:szCs w:val="17"/>
          <w:lang w:val="ru-RU"/>
        </w:rPr>
        <w:t xml:space="preserve">ов при найме на </w:t>
      </w:r>
      <w:r w:rsidR="008B5B54" w:rsidRPr="00A13C5E">
        <w:rPr>
          <w:rFonts w:ascii="Times New Roman" w:hAnsi="Times New Roman" w:cs="Times New Roman"/>
          <w:sz w:val="17"/>
          <w:szCs w:val="17"/>
          <w:lang w:val="ru-RU"/>
        </w:rPr>
        <w:t>работу и продви</w:t>
      </w:r>
      <w:r w:rsidR="002A729D" w:rsidRPr="00A13C5E">
        <w:rPr>
          <w:rFonts w:ascii="Times New Roman" w:hAnsi="Times New Roman" w:cs="Times New Roman"/>
          <w:sz w:val="17"/>
          <w:szCs w:val="17"/>
          <w:lang w:val="ru-RU"/>
        </w:rPr>
        <w:t>жении</w:t>
      </w:r>
      <w:r w:rsidR="008B5B54" w:rsidRPr="00A13C5E">
        <w:rPr>
          <w:rFonts w:ascii="Times New Roman" w:hAnsi="Times New Roman" w:cs="Times New Roman"/>
          <w:sz w:val="17"/>
          <w:szCs w:val="17"/>
          <w:lang w:val="ru-RU"/>
        </w:rPr>
        <w:t xml:space="preserve"> по службе квалифицированных </w:t>
      </w:r>
      <w:r w:rsidR="002A729D" w:rsidRPr="00A13C5E">
        <w:rPr>
          <w:rFonts w:ascii="Times New Roman" w:hAnsi="Times New Roman" w:cs="Times New Roman"/>
          <w:sz w:val="17"/>
          <w:szCs w:val="17"/>
          <w:lang w:val="ru-RU"/>
        </w:rPr>
        <w:t>охраняемых</w:t>
      </w:r>
      <w:r w:rsidR="008B5B54" w:rsidRPr="00A13C5E">
        <w:rPr>
          <w:rFonts w:ascii="Times New Roman" w:hAnsi="Times New Roman" w:cs="Times New Roman"/>
          <w:sz w:val="17"/>
          <w:szCs w:val="17"/>
          <w:lang w:val="ru-RU"/>
        </w:rPr>
        <w:t xml:space="preserve"> ветеран</w:t>
      </w:r>
      <w:r w:rsidR="002A729D" w:rsidRPr="00A13C5E">
        <w:rPr>
          <w:rFonts w:ascii="Times New Roman" w:hAnsi="Times New Roman" w:cs="Times New Roman"/>
          <w:sz w:val="17"/>
          <w:szCs w:val="17"/>
          <w:lang w:val="ru-RU"/>
        </w:rPr>
        <w:t>ов</w:t>
      </w:r>
      <w:r w:rsidR="008B5B54" w:rsidRPr="00A13C5E">
        <w:rPr>
          <w:rFonts w:ascii="Times New Roman" w:hAnsi="Times New Roman" w:cs="Times New Roman"/>
          <w:sz w:val="17"/>
          <w:szCs w:val="17"/>
          <w:lang w:val="ru-RU"/>
        </w:rPr>
        <w:t>".</w:t>
      </w:r>
    </w:p>
    <w:p w14:paraId="2D46839F" w14:textId="77777777" w:rsidR="00A025D4" w:rsidRPr="00A13C5E" w:rsidRDefault="00B61A06" w:rsidP="00A13C5E">
      <w:pPr>
        <w:pStyle w:val="NoSpacing"/>
        <w:jc w:val="both"/>
        <w:rPr>
          <w:rFonts w:ascii="Times New Roman" w:hAnsi="Times New Roman" w:cs="Times New Roman"/>
          <w:sz w:val="17"/>
          <w:szCs w:val="17"/>
          <w:lang w:val="ru-RU"/>
        </w:rPr>
      </w:pPr>
      <w:r w:rsidRPr="00A13C5E">
        <w:rPr>
          <w:rFonts w:ascii="Times New Roman" w:hAnsi="Times New Roman" w:cs="Times New Roman"/>
          <w:sz w:val="17"/>
          <w:szCs w:val="17"/>
          <w:lang w:val="ru-RU"/>
        </w:rPr>
        <w:t>Положение об и</w:t>
      </w:r>
      <w:r w:rsidR="008B5B54" w:rsidRPr="00A13C5E">
        <w:rPr>
          <w:rFonts w:ascii="Times New Roman" w:hAnsi="Times New Roman" w:cs="Times New Roman"/>
          <w:sz w:val="17"/>
          <w:szCs w:val="17"/>
          <w:lang w:val="ru-RU"/>
        </w:rPr>
        <w:t>нвалидност</w:t>
      </w:r>
      <w:r w:rsidRPr="00A13C5E">
        <w:rPr>
          <w:rFonts w:ascii="Times New Roman" w:hAnsi="Times New Roman" w:cs="Times New Roman"/>
          <w:sz w:val="17"/>
          <w:szCs w:val="17"/>
          <w:lang w:val="ru-RU"/>
        </w:rPr>
        <w:t>и</w:t>
      </w:r>
      <w:r w:rsidR="008B5B54" w:rsidRPr="00A13C5E">
        <w:rPr>
          <w:rFonts w:ascii="Times New Roman" w:hAnsi="Times New Roman" w:cs="Times New Roman"/>
          <w:sz w:val="17"/>
          <w:szCs w:val="17"/>
          <w:lang w:val="ru-RU"/>
        </w:rPr>
        <w:t>: "</w:t>
      </w:r>
      <w:r w:rsidRPr="00A13C5E">
        <w:rPr>
          <w:rFonts w:ascii="Times New Roman" w:hAnsi="Times New Roman" w:cs="Times New Roman"/>
          <w:sz w:val="17"/>
          <w:szCs w:val="17"/>
          <w:lang w:val="ru-RU"/>
        </w:rPr>
        <w:t>Данный</w:t>
      </w:r>
      <w:r w:rsidR="008B5B54" w:rsidRPr="00A13C5E">
        <w:rPr>
          <w:rFonts w:ascii="Times New Roman" w:hAnsi="Times New Roman" w:cs="Times New Roman"/>
          <w:sz w:val="17"/>
          <w:szCs w:val="17"/>
          <w:lang w:val="ru-RU"/>
        </w:rPr>
        <w:t xml:space="preserve"> подрядчик и субподрядчик долж</w:t>
      </w:r>
      <w:r w:rsidR="00C80798">
        <w:rPr>
          <w:rFonts w:ascii="Times New Roman" w:hAnsi="Times New Roman" w:cs="Times New Roman"/>
          <w:sz w:val="17"/>
          <w:szCs w:val="17"/>
          <w:lang w:val="ru-RU"/>
        </w:rPr>
        <w:t>ны</w:t>
      </w:r>
      <w:r w:rsidR="008B5B54" w:rsidRPr="00A13C5E">
        <w:rPr>
          <w:rFonts w:ascii="Times New Roman" w:hAnsi="Times New Roman" w:cs="Times New Roman"/>
          <w:sz w:val="17"/>
          <w:szCs w:val="17"/>
          <w:lang w:val="ru-RU"/>
        </w:rPr>
        <w:t xml:space="preserve"> придерживаться требований 41 CFR 60-741.5 (а)</w:t>
      </w:r>
      <w:r w:rsidRPr="00A13C5E">
        <w:rPr>
          <w:rFonts w:ascii="Times New Roman" w:hAnsi="Times New Roman" w:cs="Times New Roman"/>
          <w:sz w:val="17"/>
          <w:szCs w:val="17"/>
          <w:lang w:val="ru-RU"/>
        </w:rPr>
        <w:t>. Данное</w:t>
      </w:r>
      <w:r w:rsidR="008B5B54" w:rsidRPr="00A13C5E">
        <w:rPr>
          <w:rFonts w:ascii="Times New Roman" w:hAnsi="Times New Roman" w:cs="Times New Roman"/>
          <w:sz w:val="17"/>
          <w:szCs w:val="17"/>
          <w:lang w:val="ru-RU"/>
        </w:rPr>
        <w:t xml:space="preserve"> положение запрещает дискриминацию квалифицированных лиц на основании инвалидности, и требует </w:t>
      </w:r>
      <w:r w:rsidRPr="00A13C5E">
        <w:rPr>
          <w:rFonts w:ascii="Times New Roman" w:hAnsi="Times New Roman" w:cs="Times New Roman"/>
          <w:sz w:val="17"/>
          <w:szCs w:val="17"/>
          <w:lang w:val="ru-RU"/>
        </w:rPr>
        <w:t xml:space="preserve">соблюдения политики равных возможностей со стороны основных подрядчиков и субподрядчиков при найме на работу и продвижении по службе </w:t>
      </w:r>
      <w:r w:rsidR="008B5B54" w:rsidRPr="00A13C5E">
        <w:rPr>
          <w:rFonts w:ascii="Times New Roman" w:hAnsi="Times New Roman" w:cs="Times New Roman"/>
          <w:sz w:val="17"/>
          <w:szCs w:val="17"/>
          <w:lang w:val="ru-RU"/>
        </w:rPr>
        <w:t>квалифицированных лиц с ограниченными возможностями".</w:t>
      </w:r>
    </w:p>
    <w:p w14:paraId="0534485A" w14:textId="77777777" w:rsidR="00A13C5E" w:rsidRDefault="00B61A06" w:rsidP="00A025D4">
      <w:pPr>
        <w:tabs>
          <w:tab w:val="left" w:pos="270"/>
        </w:tabs>
        <w:spacing w:after="0" w:line="240" w:lineRule="auto"/>
        <w:jc w:val="both"/>
        <w:rPr>
          <w:rFonts w:ascii="Times New Roman" w:hAnsi="Times New Roman"/>
          <w:b/>
          <w:sz w:val="17"/>
          <w:szCs w:val="17"/>
          <w:lang w:val="ru-RU"/>
        </w:rPr>
      </w:pPr>
      <w:r>
        <w:rPr>
          <w:rFonts w:ascii="Times New Roman" w:hAnsi="Times New Roman"/>
          <w:b/>
          <w:sz w:val="17"/>
          <w:szCs w:val="17"/>
          <w:lang w:val="ru-RU"/>
        </w:rPr>
        <w:t>ДАННОЕ ПОЛОЖЕНИЕ</w:t>
      </w:r>
      <w:r w:rsidRPr="00B61A06">
        <w:rPr>
          <w:rFonts w:ascii="Times New Roman" w:hAnsi="Times New Roman"/>
          <w:b/>
          <w:sz w:val="17"/>
          <w:szCs w:val="17"/>
          <w:lang w:val="ru-RU"/>
        </w:rPr>
        <w:t xml:space="preserve"> </w:t>
      </w:r>
      <w:r w:rsidRPr="008B5B54">
        <w:rPr>
          <w:rFonts w:ascii="Times New Roman" w:hAnsi="Times New Roman"/>
          <w:b/>
          <w:sz w:val="17"/>
          <w:szCs w:val="17"/>
          <w:lang w:val="ru-RU"/>
        </w:rPr>
        <w:t>ОТНОСИТСЯ</w:t>
      </w:r>
      <w:r w:rsidRPr="00B61A06">
        <w:rPr>
          <w:rFonts w:ascii="Times New Roman" w:hAnsi="Times New Roman"/>
          <w:b/>
          <w:sz w:val="17"/>
          <w:szCs w:val="17"/>
          <w:lang w:val="ru-RU"/>
        </w:rPr>
        <w:t xml:space="preserve"> </w:t>
      </w:r>
      <w:r w:rsidRPr="008B5B54">
        <w:rPr>
          <w:rFonts w:ascii="Times New Roman" w:hAnsi="Times New Roman"/>
          <w:b/>
          <w:sz w:val="17"/>
          <w:szCs w:val="17"/>
          <w:lang w:val="ru-RU"/>
        </w:rPr>
        <w:t>К</w:t>
      </w:r>
      <w:r w:rsidRPr="00B61A06">
        <w:rPr>
          <w:rFonts w:ascii="Times New Roman" w:hAnsi="Times New Roman"/>
          <w:b/>
          <w:sz w:val="17"/>
          <w:szCs w:val="17"/>
          <w:lang w:val="ru-RU"/>
        </w:rPr>
        <w:t xml:space="preserve"> </w:t>
      </w:r>
      <w:r w:rsidRPr="008B5B54">
        <w:rPr>
          <w:rFonts w:ascii="Times New Roman" w:hAnsi="Times New Roman"/>
          <w:b/>
          <w:sz w:val="17"/>
          <w:szCs w:val="17"/>
          <w:lang w:val="ru-RU"/>
        </w:rPr>
        <w:t>ЗАКАЗАМ</w:t>
      </w:r>
      <w:r>
        <w:rPr>
          <w:rFonts w:ascii="Times New Roman" w:hAnsi="Times New Roman"/>
          <w:b/>
          <w:sz w:val="17"/>
          <w:szCs w:val="17"/>
          <w:lang w:val="ru-RU"/>
        </w:rPr>
        <w:t xml:space="preserve"> НА ПОСТАВКУ</w:t>
      </w:r>
      <w:r w:rsidRPr="00B61A06">
        <w:rPr>
          <w:rFonts w:ascii="Times New Roman" w:hAnsi="Times New Roman"/>
          <w:b/>
          <w:sz w:val="17"/>
          <w:szCs w:val="17"/>
          <w:lang w:val="ru-RU"/>
        </w:rPr>
        <w:t xml:space="preserve">, </w:t>
      </w:r>
      <w:r w:rsidR="00C80798">
        <w:rPr>
          <w:rFonts w:ascii="Times New Roman" w:hAnsi="Times New Roman"/>
          <w:b/>
          <w:sz w:val="17"/>
          <w:szCs w:val="17"/>
          <w:lang w:val="ru-RU"/>
        </w:rPr>
        <w:t xml:space="preserve">СТОИМОСТЬ </w:t>
      </w:r>
      <w:r w:rsidRPr="008B5B54">
        <w:rPr>
          <w:rFonts w:ascii="Times New Roman" w:hAnsi="Times New Roman"/>
          <w:b/>
          <w:sz w:val="17"/>
          <w:szCs w:val="17"/>
          <w:lang w:val="ru-RU"/>
        </w:rPr>
        <w:t>КОТОРЫ</w:t>
      </w:r>
      <w:r w:rsidR="00C80798">
        <w:rPr>
          <w:rFonts w:ascii="Times New Roman" w:hAnsi="Times New Roman"/>
          <w:b/>
          <w:sz w:val="17"/>
          <w:szCs w:val="17"/>
          <w:lang w:val="ru-RU"/>
        </w:rPr>
        <w:t>Х</w:t>
      </w:r>
      <w:r w:rsidRPr="00B61A06">
        <w:rPr>
          <w:rFonts w:ascii="Times New Roman" w:hAnsi="Times New Roman"/>
          <w:b/>
          <w:sz w:val="17"/>
          <w:szCs w:val="17"/>
          <w:lang w:val="ru-RU"/>
        </w:rPr>
        <w:t xml:space="preserve"> </w:t>
      </w:r>
      <w:r w:rsidR="00C80798">
        <w:rPr>
          <w:rFonts w:ascii="Times New Roman" w:hAnsi="Times New Roman"/>
          <w:b/>
          <w:sz w:val="17"/>
          <w:szCs w:val="17"/>
          <w:lang w:val="ru-RU"/>
        </w:rPr>
        <w:t>ПРЕВЫШАЕ</w:t>
      </w:r>
      <w:r w:rsidRPr="008B5B54">
        <w:rPr>
          <w:rFonts w:ascii="Times New Roman" w:hAnsi="Times New Roman"/>
          <w:b/>
          <w:sz w:val="17"/>
          <w:szCs w:val="17"/>
          <w:lang w:val="ru-RU"/>
        </w:rPr>
        <w:t>Т</w:t>
      </w:r>
      <w:r w:rsidRPr="00B61A06">
        <w:rPr>
          <w:rFonts w:ascii="Times New Roman" w:hAnsi="Times New Roman"/>
          <w:b/>
          <w:sz w:val="17"/>
          <w:szCs w:val="17"/>
          <w:lang w:val="ru-RU"/>
        </w:rPr>
        <w:t xml:space="preserve"> $ 150,000</w:t>
      </w:r>
    </w:p>
    <w:p w14:paraId="41C85327" w14:textId="77777777" w:rsidR="00A025D4" w:rsidRPr="008B5B54" w:rsidRDefault="00A025D4" w:rsidP="00494B2D">
      <w:pPr>
        <w:tabs>
          <w:tab w:val="left" w:pos="270"/>
        </w:tabs>
        <w:spacing w:after="0" w:line="240" w:lineRule="auto"/>
        <w:jc w:val="both"/>
        <w:rPr>
          <w:rFonts w:ascii="Times New Roman" w:hAnsi="Times New Roman"/>
          <w:sz w:val="17"/>
          <w:szCs w:val="17"/>
          <w:lang w:val="ru-RU"/>
        </w:rPr>
      </w:pPr>
      <w:r w:rsidRPr="00E02420">
        <w:rPr>
          <w:rFonts w:ascii="Times New Roman" w:hAnsi="Times New Roman"/>
          <w:sz w:val="17"/>
          <w:szCs w:val="17"/>
          <w:u w:val="single"/>
          <w:lang w:val="ru-RU"/>
        </w:rPr>
        <w:t xml:space="preserve">22. </w:t>
      </w:r>
      <w:r w:rsidR="008B5B54" w:rsidRPr="00DD20A1">
        <w:rPr>
          <w:rFonts w:ascii="Times New Roman" w:hAnsi="Times New Roman"/>
          <w:sz w:val="17"/>
          <w:szCs w:val="17"/>
          <w:u w:val="single"/>
          <w:lang w:val="ru-RU"/>
        </w:rPr>
        <w:t>Доступ</w:t>
      </w:r>
      <w:r w:rsidR="008B5B54" w:rsidRPr="00E02420">
        <w:rPr>
          <w:rFonts w:ascii="Times New Roman" w:hAnsi="Times New Roman"/>
          <w:sz w:val="17"/>
          <w:szCs w:val="17"/>
          <w:u w:val="single"/>
          <w:lang w:val="ru-RU"/>
        </w:rPr>
        <w:t xml:space="preserve"> </w:t>
      </w:r>
      <w:r w:rsidR="008B5B54" w:rsidRPr="00DD20A1">
        <w:rPr>
          <w:rFonts w:ascii="Times New Roman" w:hAnsi="Times New Roman"/>
          <w:sz w:val="17"/>
          <w:szCs w:val="17"/>
          <w:u w:val="single"/>
          <w:lang w:val="ru-RU"/>
        </w:rPr>
        <w:t>к</w:t>
      </w:r>
      <w:r w:rsidR="008B5B54" w:rsidRPr="00E02420">
        <w:rPr>
          <w:rFonts w:ascii="Times New Roman" w:hAnsi="Times New Roman"/>
          <w:sz w:val="17"/>
          <w:szCs w:val="17"/>
          <w:u w:val="single"/>
          <w:lang w:val="ru-RU"/>
        </w:rPr>
        <w:t xml:space="preserve"> </w:t>
      </w:r>
      <w:r w:rsidR="00B41643">
        <w:rPr>
          <w:rFonts w:ascii="Times New Roman" w:hAnsi="Times New Roman"/>
          <w:sz w:val="17"/>
          <w:szCs w:val="17"/>
          <w:u w:val="single"/>
          <w:lang w:val="ru-RU"/>
        </w:rPr>
        <w:t>документам</w:t>
      </w:r>
      <w:r w:rsidR="008B5B54" w:rsidRPr="00E02420">
        <w:rPr>
          <w:rFonts w:ascii="Times New Roman" w:hAnsi="Times New Roman"/>
          <w:sz w:val="17"/>
          <w:szCs w:val="17"/>
          <w:lang w:val="ru-RU"/>
        </w:rPr>
        <w:t xml:space="preserve">. 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 xml:space="preserve">Если </w:t>
      </w:r>
      <w:r w:rsidR="00B61A06">
        <w:rPr>
          <w:rFonts w:ascii="Times New Roman" w:hAnsi="Times New Roman"/>
          <w:sz w:val="17"/>
          <w:szCs w:val="17"/>
          <w:lang w:val="ru-RU"/>
        </w:rPr>
        <w:t>данный З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 xml:space="preserve">аказ на </w:t>
      </w:r>
      <w:r w:rsidR="00B61A06">
        <w:rPr>
          <w:rFonts w:ascii="Times New Roman" w:hAnsi="Times New Roman"/>
          <w:sz w:val="17"/>
          <w:szCs w:val="17"/>
          <w:lang w:val="ru-RU"/>
        </w:rPr>
        <w:t>поставку представляет собой согласованный З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>аказ</w:t>
      </w:r>
      <w:r w:rsidR="00B61A06">
        <w:rPr>
          <w:rFonts w:ascii="Times New Roman" w:hAnsi="Times New Roman"/>
          <w:sz w:val="17"/>
          <w:szCs w:val="17"/>
          <w:lang w:val="ru-RU"/>
        </w:rPr>
        <w:t xml:space="preserve"> н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>а</w:t>
      </w:r>
      <w:r w:rsidR="00B61A06">
        <w:rPr>
          <w:rFonts w:ascii="Times New Roman" w:hAnsi="Times New Roman"/>
          <w:sz w:val="17"/>
          <w:szCs w:val="17"/>
          <w:lang w:val="ru-RU"/>
        </w:rPr>
        <w:t xml:space="preserve"> поставку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 xml:space="preserve">, </w:t>
      </w:r>
      <w:r w:rsidR="00B61A06">
        <w:rPr>
          <w:rFonts w:ascii="Times New Roman" w:hAnsi="Times New Roman"/>
          <w:sz w:val="17"/>
          <w:szCs w:val="17"/>
          <w:lang w:val="ru-RU"/>
        </w:rPr>
        <w:t xml:space="preserve">то 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 xml:space="preserve">ACDI/VOCA, </w:t>
      </w:r>
      <w:r w:rsidR="00B61A06">
        <w:rPr>
          <w:rFonts w:ascii="Times New Roman" w:hAnsi="Times New Roman"/>
          <w:sz w:val="17"/>
          <w:szCs w:val="17"/>
          <w:lang w:val="ru-RU"/>
        </w:rPr>
        <w:t>агентство-донор п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>равительств</w:t>
      </w:r>
      <w:r w:rsidR="00B61A06">
        <w:rPr>
          <w:rFonts w:ascii="Times New Roman" w:hAnsi="Times New Roman"/>
          <w:sz w:val="17"/>
          <w:szCs w:val="17"/>
          <w:lang w:val="ru-RU"/>
        </w:rPr>
        <w:t>а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 xml:space="preserve"> США, генеральный контролер Соединенных Штатов, или любой из их должным образом уполномоченных предст</w:t>
      </w:r>
      <w:r w:rsidR="00B61A06">
        <w:rPr>
          <w:rFonts w:ascii="Times New Roman" w:hAnsi="Times New Roman"/>
          <w:sz w:val="17"/>
          <w:szCs w:val="17"/>
          <w:lang w:val="ru-RU"/>
        </w:rPr>
        <w:t>а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 xml:space="preserve">вителей, должны иметь доступ к любым </w:t>
      </w:r>
      <w:r w:rsidR="00B41643">
        <w:rPr>
          <w:rFonts w:ascii="Times New Roman" w:hAnsi="Times New Roman"/>
          <w:sz w:val="17"/>
          <w:szCs w:val="17"/>
          <w:lang w:val="ru-RU"/>
        </w:rPr>
        <w:t>документам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 xml:space="preserve"> подрядчика, которые имею</w:t>
      </w:r>
      <w:r w:rsidR="00B61A06">
        <w:rPr>
          <w:rFonts w:ascii="Times New Roman" w:hAnsi="Times New Roman"/>
          <w:sz w:val="17"/>
          <w:szCs w:val="17"/>
          <w:lang w:val="ru-RU"/>
        </w:rPr>
        <w:t>т непосредственное отношение к данному З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>аказ</w:t>
      </w:r>
      <w:r w:rsidR="00B61A06">
        <w:rPr>
          <w:rFonts w:ascii="Times New Roman" w:hAnsi="Times New Roman"/>
          <w:sz w:val="17"/>
          <w:szCs w:val="17"/>
          <w:lang w:val="ru-RU"/>
        </w:rPr>
        <w:t>у на поставку для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 xml:space="preserve"> цел</w:t>
      </w:r>
      <w:r w:rsidR="00B61A06">
        <w:rPr>
          <w:rFonts w:ascii="Times New Roman" w:hAnsi="Times New Roman"/>
          <w:sz w:val="17"/>
          <w:szCs w:val="17"/>
          <w:lang w:val="ru-RU"/>
        </w:rPr>
        <w:t>ей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 xml:space="preserve"> </w:t>
      </w:r>
      <w:r w:rsidR="00B61A06">
        <w:rPr>
          <w:rFonts w:ascii="Times New Roman" w:hAnsi="Times New Roman"/>
          <w:sz w:val="17"/>
          <w:szCs w:val="17"/>
          <w:lang w:val="ru-RU"/>
        </w:rPr>
        <w:t>аудита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 xml:space="preserve"> или </w:t>
      </w:r>
      <w:r w:rsidR="00B61A06">
        <w:rPr>
          <w:rFonts w:ascii="Times New Roman" w:hAnsi="Times New Roman"/>
          <w:sz w:val="17"/>
          <w:szCs w:val="17"/>
          <w:lang w:val="ru-RU"/>
        </w:rPr>
        <w:t>проверки</w:t>
      </w:r>
      <w:r w:rsidRPr="008B5B54">
        <w:rPr>
          <w:rFonts w:ascii="Times New Roman" w:hAnsi="Times New Roman"/>
          <w:sz w:val="17"/>
          <w:szCs w:val="17"/>
          <w:lang w:val="ru-RU"/>
        </w:rPr>
        <w:t>.</w:t>
      </w:r>
      <w:r w:rsidRPr="008B5B54">
        <w:rPr>
          <w:rFonts w:ascii="Times New Roman" w:hAnsi="Times New Roman"/>
          <w:sz w:val="17"/>
          <w:szCs w:val="17"/>
          <w:lang w:val="ru-RU"/>
        </w:rPr>
        <w:br w:type="page"/>
      </w:r>
    </w:p>
    <w:p w14:paraId="3D2ACA52" w14:textId="77777777" w:rsidR="00A025D4" w:rsidRPr="008B5B54" w:rsidRDefault="00A025D4" w:rsidP="00A24F66">
      <w:pPr>
        <w:spacing w:after="0"/>
        <w:rPr>
          <w:sz w:val="22"/>
          <w:szCs w:val="22"/>
          <w:lang w:val="ru-RU"/>
        </w:rPr>
      </w:pPr>
      <w:r w:rsidRPr="008B5B54">
        <w:rPr>
          <w:sz w:val="22"/>
          <w:szCs w:val="22"/>
          <w:lang w:val="ru-RU"/>
        </w:rPr>
        <w:lastRenderedPageBreak/>
        <w:t>*</w:t>
      </w:r>
      <w:r w:rsidR="008B5B54" w:rsidRPr="008B5B54">
        <w:rPr>
          <w:sz w:val="22"/>
          <w:szCs w:val="22"/>
          <w:lang w:val="ru-RU"/>
        </w:rPr>
        <w:t xml:space="preserve">Следующие таблицы </w:t>
      </w:r>
      <w:r w:rsidR="00B739DB">
        <w:rPr>
          <w:sz w:val="22"/>
          <w:szCs w:val="22"/>
          <w:lang w:val="ru-RU"/>
        </w:rPr>
        <w:t>Условий и положений применяются только к</w:t>
      </w:r>
      <w:r w:rsidR="008B5B54" w:rsidRPr="008B5B54">
        <w:rPr>
          <w:sz w:val="22"/>
          <w:szCs w:val="22"/>
          <w:lang w:val="ru-RU"/>
        </w:rPr>
        <w:t xml:space="preserve"> Заказ</w:t>
      </w:r>
      <w:r w:rsidR="00B739DB">
        <w:rPr>
          <w:sz w:val="22"/>
          <w:szCs w:val="22"/>
          <w:lang w:val="ru-RU"/>
        </w:rPr>
        <w:t xml:space="preserve">ам на поставку, осуществляемым по основным контрактам </w:t>
      </w:r>
      <w:r w:rsidR="008B5B54" w:rsidRPr="008B5B54">
        <w:rPr>
          <w:sz w:val="22"/>
          <w:szCs w:val="22"/>
          <w:lang w:val="ru-RU"/>
        </w:rPr>
        <w:t>правительств</w:t>
      </w:r>
      <w:r w:rsidR="00B739DB">
        <w:rPr>
          <w:sz w:val="22"/>
          <w:szCs w:val="22"/>
          <w:lang w:val="ru-RU"/>
        </w:rPr>
        <w:t>а США</w:t>
      </w:r>
      <w:r w:rsidRPr="008B5B54">
        <w:rPr>
          <w:sz w:val="22"/>
          <w:szCs w:val="22"/>
          <w:lang w:val="ru-RU"/>
        </w:rPr>
        <w:t>*</w:t>
      </w:r>
    </w:p>
    <w:tbl>
      <w:tblPr>
        <w:tblW w:w="11340" w:type="dxa"/>
        <w:tblInd w:w="177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</w:tblBorders>
        <w:tblLayout w:type="fixed"/>
        <w:tblCellMar>
          <w:left w:w="177" w:type="dxa"/>
          <w:right w:w="177" w:type="dxa"/>
        </w:tblCellMar>
        <w:tblLook w:val="0000" w:firstRow="0" w:lastRow="0" w:firstColumn="0" w:lastColumn="0" w:noHBand="0" w:noVBand="0"/>
      </w:tblPr>
      <w:tblGrid>
        <w:gridCol w:w="11340"/>
      </w:tblGrid>
      <w:tr w:rsidR="00A025D4" w:rsidRPr="00BB0D9B" w14:paraId="6FC5A0E5" w14:textId="77777777" w:rsidTr="00333BDF">
        <w:tc>
          <w:tcPr>
            <w:tcW w:w="11340" w:type="dxa"/>
          </w:tcPr>
          <w:p w14:paraId="2DA08CBF" w14:textId="77777777" w:rsidR="00A025D4" w:rsidRPr="00E94FE8" w:rsidRDefault="00A025D4" w:rsidP="000A0DFD">
            <w:pPr>
              <w:tabs>
                <w:tab w:val="center" w:pos="5223"/>
              </w:tabs>
              <w:spacing w:before="0" w:after="0"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ru-RU"/>
              </w:rPr>
            </w:pPr>
            <w:r w:rsidRPr="00E94FE8">
              <w:rPr>
                <w:sz w:val="18"/>
                <w:szCs w:val="18"/>
                <w:lang w:val="ru-RU"/>
              </w:rPr>
              <w:br w:type="page"/>
            </w:r>
            <w:r w:rsidR="00DD20A1" w:rsidRPr="00E94FE8">
              <w:rPr>
                <w:rFonts w:ascii="Times New Roman" w:hAnsi="Times New Roman"/>
                <w:b/>
                <w:sz w:val="17"/>
                <w:szCs w:val="17"/>
                <w:lang w:val="ru-RU"/>
              </w:rPr>
              <w:t xml:space="preserve"> </w:t>
            </w:r>
            <w:r w:rsidR="00DD20A1" w:rsidRPr="00DD20A1">
              <w:rPr>
                <w:rFonts w:ascii="Times New Roman" w:hAnsi="Times New Roman"/>
                <w:b/>
                <w:sz w:val="17"/>
                <w:szCs w:val="17"/>
                <w:lang w:val="ru-RU"/>
              </w:rPr>
              <w:t>ФЕДЕРАЛЬНЫЕ</w:t>
            </w:r>
            <w:r w:rsidR="00DD20A1" w:rsidRPr="00E94FE8">
              <w:rPr>
                <w:rFonts w:ascii="Times New Roman" w:hAnsi="Times New Roman"/>
                <w:b/>
                <w:sz w:val="17"/>
                <w:szCs w:val="17"/>
                <w:lang w:val="ru-RU"/>
              </w:rPr>
              <w:t xml:space="preserve"> </w:t>
            </w:r>
            <w:r w:rsidR="00DD20A1" w:rsidRPr="00DD20A1">
              <w:rPr>
                <w:rFonts w:ascii="Times New Roman" w:hAnsi="Times New Roman"/>
                <w:b/>
                <w:sz w:val="17"/>
                <w:szCs w:val="17"/>
                <w:lang w:val="ru-RU"/>
              </w:rPr>
              <w:t>УСЛОВИЯ</w:t>
            </w:r>
            <w:r w:rsidR="00E94FE8">
              <w:rPr>
                <w:rFonts w:ascii="Times New Roman" w:hAnsi="Times New Roman"/>
                <w:b/>
                <w:sz w:val="17"/>
                <w:szCs w:val="17"/>
                <w:lang w:val="ru-RU"/>
              </w:rPr>
              <w:t xml:space="preserve"> И ПОЛОЖЕНИЯ</w:t>
            </w:r>
          </w:p>
          <w:p w14:paraId="034456E1" w14:textId="77777777" w:rsidR="00A025D4" w:rsidRPr="00DD20A1" w:rsidRDefault="00E94FE8" w:rsidP="00E94FE8">
            <w:pPr>
              <w:spacing w:before="0" w:after="0" w:line="240" w:lineRule="auto"/>
              <w:jc w:val="both"/>
              <w:rPr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  <w:szCs w:val="17"/>
                <w:lang w:val="ru-RU"/>
              </w:rPr>
              <w:t>Данное</w:t>
            </w:r>
            <w:r w:rsidR="00DD20A1" w:rsidRPr="00E94FE8">
              <w:rPr>
                <w:rFonts w:ascii="Times New Roman" w:hAnsi="Times New Roman"/>
                <w:sz w:val="17"/>
                <w:szCs w:val="17"/>
                <w:lang w:val="ru-RU"/>
              </w:rPr>
              <w:t xml:space="preserve"> </w:t>
            </w:r>
            <w:r w:rsidR="00DD20A1" w:rsidRPr="00DD20A1">
              <w:rPr>
                <w:rFonts w:ascii="Times New Roman" w:hAnsi="Times New Roman"/>
                <w:sz w:val="17"/>
                <w:szCs w:val="17"/>
                <w:lang w:val="ru-RU"/>
              </w:rPr>
              <w:t>соглашение</w:t>
            </w:r>
            <w:r w:rsidR="00DD20A1" w:rsidRPr="00E94FE8">
              <w:rPr>
                <w:rFonts w:ascii="Times New Roman" w:hAnsi="Times New Roman"/>
                <w:sz w:val="17"/>
                <w:szCs w:val="17"/>
                <w:lang w:val="ru-RU"/>
              </w:rPr>
              <w:t xml:space="preserve"> </w:t>
            </w:r>
            <w:r w:rsidR="00DD20A1" w:rsidRPr="00DD20A1">
              <w:rPr>
                <w:rFonts w:ascii="Times New Roman" w:hAnsi="Times New Roman"/>
                <w:sz w:val="17"/>
                <w:szCs w:val="17"/>
                <w:lang w:val="ru-RU"/>
              </w:rPr>
              <w:t>оформляется</w:t>
            </w:r>
            <w:r w:rsidR="00DD20A1" w:rsidRPr="00E94FE8">
              <w:rPr>
                <w:rFonts w:ascii="Times New Roman" w:hAnsi="Times New Roman"/>
                <w:sz w:val="17"/>
                <w:szCs w:val="17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  <w:lang w:val="ru-RU"/>
              </w:rPr>
              <w:t>в</w:t>
            </w:r>
            <w:r w:rsidRPr="00E94FE8">
              <w:rPr>
                <w:rFonts w:ascii="Times New Roman" w:hAnsi="Times New Roman"/>
                <w:sz w:val="17"/>
                <w:szCs w:val="17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  <w:lang w:val="ru-RU"/>
              </w:rPr>
              <w:t>рамках</w:t>
            </w:r>
            <w:r w:rsidR="00DD20A1" w:rsidRPr="00E94FE8">
              <w:rPr>
                <w:rFonts w:ascii="Times New Roman" w:hAnsi="Times New Roman"/>
                <w:sz w:val="17"/>
                <w:szCs w:val="17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  <w:lang w:val="ru-RU"/>
              </w:rPr>
              <w:t>основного</w:t>
            </w:r>
            <w:r w:rsidRPr="00E94FE8">
              <w:rPr>
                <w:rFonts w:ascii="Times New Roman" w:hAnsi="Times New Roman"/>
                <w:sz w:val="17"/>
                <w:szCs w:val="17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  <w:lang w:val="ru-RU"/>
              </w:rPr>
              <w:t>контракта</w:t>
            </w:r>
            <w:r w:rsidRPr="00E94FE8">
              <w:rPr>
                <w:rFonts w:ascii="Times New Roman" w:hAnsi="Times New Roman"/>
                <w:sz w:val="17"/>
                <w:szCs w:val="17"/>
                <w:lang w:val="ru-RU"/>
              </w:rPr>
              <w:t xml:space="preserve"> </w:t>
            </w:r>
            <w:r w:rsidR="00DD20A1" w:rsidRPr="00DD20A1">
              <w:rPr>
                <w:rFonts w:ascii="Times New Roman" w:hAnsi="Times New Roman"/>
                <w:sz w:val="17"/>
                <w:szCs w:val="17"/>
                <w:lang w:val="ru-RU"/>
              </w:rPr>
              <w:t>правительства</w:t>
            </w:r>
            <w:r w:rsidR="00DD20A1" w:rsidRPr="00E94FE8">
              <w:rPr>
                <w:rFonts w:ascii="Times New Roman" w:hAnsi="Times New Roman"/>
                <w:sz w:val="17"/>
                <w:szCs w:val="17"/>
                <w:lang w:val="ru-RU"/>
              </w:rPr>
              <w:t xml:space="preserve"> </w:t>
            </w:r>
            <w:r w:rsidR="00DD20A1" w:rsidRPr="00DD20A1">
              <w:rPr>
                <w:rFonts w:ascii="Times New Roman" w:hAnsi="Times New Roman"/>
                <w:sz w:val="17"/>
                <w:szCs w:val="17"/>
                <w:lang w:val="ru-RU"/>
              </w:rPr>
              <w:t>США</w:t>
            </w:r>
            <w:r w:rsidR="00DD20A1" w:rsidRPr="00E94FE8">
              <w:rPr>
                <w:rFonts w:ascii="Times New Roman" w:hAnsi="Times New Roman"/>
                <w:sz w:val="17"/>
                <w:szCs w:val="17"/>
                <w:lang w:val="ru-RU"/>
              </w:rPr>
              <w:t xml:space="preserve">. </w:t>
            </w:r>
            <w:r w:rsidR="00DD20A1" w:rsidRPr="00DD20A1">
              <w:rPr>
                <w:rFonts w:ascii="Times New Roman" w:hAnsi="Times New Roman"/>
                <w:sz w:val="17"/>
                <w:szCs w:val="17"/>
                <w:lang w:val="ru-RU"/>
              </w:rPr>
              <w:t xml:space="preserve">Применяемые положения, изложенные ниже, </w:t>
            </w:r>
            <w:r>
              <w:rPr>
                <w:rFonts w:ascii="Times New Roman" w:hAnsi="Times New Roman"/>
                <w:sz w:val="17"/>
                <w:szCs w:val="17"/>
                <w:lang w:val="ru-RU"/>
              </w:rPr>
              <w:t xml:space="preserve">включены </w:t>
            </w:r>
            <w:r w:rsidR="00DD20A1" w:rsidRPr="00DD20A1">
              <w:rPr>
                <w:rFonts w:ascii="Times New Roman" w:hAnsi="Times New Roman"/>
                <w:sz w:val="17"/>
                <w:szCs w:val="17"/>
                <w:lang w:val="ru-RU"/>
              </w:rPr>
              <w:t>в качестве ссыл</w:t>
            </w:r>
            <w:r>
              <w:rPr>
                <w:rFonts w:ascii="Times New Roman" w:hAnsi="Times New Roman"/>
                <w:sz w:val="17"/>
                <w:szCs w:val="17"/>
                <w:lang w:val="ru-RU"/>
              </w:rPr>
              <w:t>ок</w:t>
            </w:r>
            <w:r w:rsidR="00DD20A1" w:rsidRPr="00DD20A1">
              <w:rPr>
                <w:rFonts w:ascii="Times New Roman" w:hAnsi="Times New Roman"/>
                <w:sz w:val="17"/>
                <w:szCs w:val="17"/>
                <w:lang w:val="ru-RU"/>
              </w:rPr>
              <w:t xml:space="preserve"> в </w:t>
            </w:r>
            <w:r>
              <w:rPr>
                <w:rFonts w:ascii="Times New Roman" w:hAnsi="Times New Roman"/>
                <w:sz w:val="17"/>
                <w:szCs w:val="17"/>
                <w:lang w:val="ru-RU"/>
              </w:rPr>
              <w:t>данное</w:t>
            </w:r>
            <w:r w:rsidR="00DD20A1" w:rsidRPr="00DD20A1">
              <w:rPr>
                <w:rFonts w:ascii="Times New Roman" w:hAnsi="Times New Roman"/>
                <w:sz w:val="17"/>
                <w:szCs w:val="17"/>
                <w:lang w:val="ru-RU"/>
              </w:rPr>
              <w:t xml:space="preserve"> соглашение с т</w:t>
            </w:r>
            <w:r>
              <w:rPr>
                <w:rFonts w:ascii="Times New Roman" w:hAnsi="Times New Roman"/>
                <w:sz w:val="17"/>
                <w:szCs w:val="17"/>
                <w:lang w:val="ru-RU"/>
              </w:rPr>
              <w:t>ой</w:t>
            </w:r>
            <w:r w:rsidR="00DD20A1" w:rsidRPr="00DD20A1">
              <w:rPr>
                <w:rFonts w:ascii="Times New Roman" w:hAnsi="Times New Roman"/>
                <w:sz w:val="17"/>
                <w:szCs w:val="17"/>
                <w:lang w:val="ru-RU"/>
              </w:rPr>
              <w:t xml:space="preserve"> же сил</w:t>
            </w:r>
            <w:r>
              <w:rPr>
                <w:rFonts w:ascii="Times New Roman" w:hAnsi="Times New Roman"/>
                <w:sz w:val="17"/>
                <w:szCs w:val="17"/>
                <w:lang w:val="ru-RU"/>
              </w:rPr>
              <w:t>ой</w:t>
            </w:r>
            <w:r w:rsidR="00DD20A1" w:rsidRPr="00DD20A1">
              <w:rPr>
                <w:rFonts w:ascii="Times New Roman" w:hAnsi="Times New Roman"/>
                <w:sz w:val="17"/>
                <w:szCs w:val="17"/>
                <w:lang w:val="ru-RU"/>
              </w:rPr>
              <w:t xml:space="preserve"> и действие</w:t>
            </w:r>
            <w:r>
              <w:rPr>
                <w:rFonts w:ascii="Times New Roman" w:hAnsi="Times New Roman"/>
                <w:sz w:val="17"/>
                <w:szCs w:val="17"/>
                <w:lang w:val="ru-RU"/>
              </w:rPr>
              <w:t>м</w:t>
            </w:r>
            <w:r w:rsidR="00DD20A1" w:rsidRPr="00DD20A1">
              <w:rPr>
                <w:rFonts w:ascii="Times New Roman" w:hAnsi="Times New Roman"/>
                <w:sz w:val="17"/>
                <w:szCs w:val="17"/>
                <w:lang w:val="ru-RU"/>
              </w:rPr>
              <w:t>, как если бы они были изложены в полном объе</w:t>
            </w:r>
            <w:r>
              <w:rPr>
                <w:rFonts w:ascii="Times New Roman" w:hAnsi="Times New Roman"/>
                <w:sz w:val="17"/>
                <w:szCs w:val="17"/>
                <w:lang w:val="ru-RU"/>
              </w:rPr>
              <w:t>ме. Полная копия каждого положения</w:t>
            </w:r>
            <w:r w:rsidR="00DD20A1" w:rsidRPr="00DD20A1">
              <w:rPr>
                <w:rFonts w:ascii="Times New Roman" w:hAnsi="Times New Roman"/>
                <w:sz w:val="17"/>
                <w:szCs w:val="17"/>
                <w:lang w:val="ru-RU"/>
              </w:rPr>
              <w:t xml:space="preserve"> может быть получена </w:t>
            </w:r>
            <w:r>
              <w:rPr>
                <w:rFonts w:ascii="Times New Roman" w:hAnsi="Times New Roman"/>
                <w:sz w:val="17"/>
                <w:szCs w:val="17"/>
                <w:lang w:val="ru-RU"/>
              </w:rPr>
              <w:t xml:space="preserve">в </w:t>
            </w:r>
            <w:r w:rsidRPr="00E94FE8">
              <w:rPr>
                <w:rFonts w:ascii="Times New Roman" w:hAnsi="Times New Roman"/>
                <w:sz w:val="17"/>
                <w:szCs w:val="17"/>
                <w:lang w:val="ru-RU"/>
              </w:rPr>
              <w:t>отдел</w:t>
            </w:r>
            <w:r>
              <w:rPr>
                <w:rFonts w:ascii="Times New Roman" w:hAnsi="Times New Roman"/>
                <w:sz w:val="17"/>
                <w:szCs w:val="17"/>
                <w:lang w:val="ru-RU"/>
              </w:rPr>
              <w:t>е</w:t>
            </w:r>
            <w:r w:rsidRPr="00E94FE8">
              <w:rPr>
                <w:rFonts w:ascii="Times New Roman" w:hAnsi="Times New Roman"/>
                <w:sz w:val="17"/>
                <w:szCs w:val="17"/>
                <w:lang w:val="ru-RU"/>
              </w:rPr>
              <w:t xml:space="preserve"> нормативно-правового соответствия </w:t>
            </w:r>
            <w:r w:rsidR="00DD20A1" w:rsidRPr="00DD20A1">
              <w:rPr>
                <w:rFonts w:ascii="Times New Roman" w:hAnsi="Times New Roman"/>
                <w:sz w:val="17"/>
                <w:szCs w:val="17"/>
                <w:lang w:val="ru-RU"/>
              </w:rPr>
              <w:t>ACDI/</w:t>
            </w:r>
            <w:r>
              <w:rPr>
                <w:rFonts w:ascii="Times New Roman" w:hAnsi="Times New Roman"/>
                <w:sz w:val="17"/>
                <w:szCs w:val="17"/>
                <w:lang w:val="ru-RU"/>
              </w:rPr>
              <w:t>VOCA.</w:t>
            </w:r>
            <w:r w:rsidR="00DD20A1" w:rsidRPr="00DD20A1">
              <w:rPr>
                <w:rFonts w:ascii="Times New Roman" w:hAnsi="Times New Roman"/>
                <w:sz w:val="17"/>
                <w:szCs w:val="17"/>
                <w:lang w:val="ru-RU"/>
              </w:rPr>
              <w:t xml:space="preserve"> Термин FAR означает </w:t>
            </w:r>
            <w:r w:rsidRPr="00E94FE8">
              <w:rPr>
                <w:rFonts w:ascii="Times New Roman" w:hAnsi="Times New Roman"/>
                <w:sz w:val="17"/>
                <w:szCs w:val="17"/>
                <w:lang w:val="ru-RU"/>
              </w:rPr>
              <w:t>Положение о закупках для федеральных нужд</w:t>
            </w:r>
            <w:r w:rsidR="00DD20A1" w:rsidRPr="00DD20A1">
              <w:rPr>
                <w:rFonts w:ascii="Times New Roman" w:hAnsi="Times New Roman"/>
                <w:sz w:val="17"/>
                <w:szCs w:val="17"/>
                <w:lang w:val="ru-RU"/>
              </w:rPr>
              <w:t xml:space="preserve">, </w:t>
            </w:r>
            <w:r>
              <w:rPr>
                <w:rFonts w:ascii="Times New Roman" w:hAnsi="Times New Roman"/>
                <w:sz w:val="17"/>
                <w:szCs w:val="17"/>
                <w:lang w:val="ru-RU"/>
              </w:rPr>
              <w:t xml:space="preserve">действующее </w:t>
            </w:r>
            <w:r w:rsidR="00DD20A1" w:rsidRPr="00DD20A1">
              <w:rPr>
                <w:rFonts w:ascii="Times New Roman" w:hAnsi="Times New Roman"/>
                <w:sz w:val="17"/>
                <w:szCs w:val="17"/>
                <w:lang w:val="ru-RU"/>
              </w:rPr>
              <w:t>с 1 января 2014 года</w:t>
            </w:r>
            <w:r>
              <w:rPr>
                <w:rFonts w:ascii="Times New Roman" w:hAnsi="Times New Roman"/>
                <w:sz w:val="17"/>
                <w:szCs w:val="17"/>
                <w:lang w:val="ru-RU"/>
              </w:rPr>
              <w:t>.</w:t>
            </w:r>
            <w:r w:rsidR="00DD20A1" w:rsidRPr="00DD20A1">
              <w:rPr>
                <w:rFonts w:ascii="Times New Roman" w:hAnsi="Times New Roman"/>
                <w:sz w:val="17"/>
                <w:szCs w:val="17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  <w:lang w:val="ru-RU"/>
              </w:rPr>
              <w:t xml:space="preserve">Термины </w:t>
            </w:r>
            <w:r w:rsidR="00DD20A1" w:rsidRPr="00DD20A1">
              <w:rPr>
                <w:rFonts w:ascii="Times New Roman" w:hAnsi="Times New Roman"/>
                <w:sz w:val="17"/>
                <w:szCs w:val="17"/>
                <w:lang w:val="ru-RU"/>
              </w:rPr>
              <w:t>"</w:t>
            </w:r>
            <w:r>
              <w:rPr>
                <w:rFonts w:ascii="Times New Roman" w:hAnsi="Times New Roman"/>
                <w:sz w:val="17"/>
                <w:szCs w:val="17"/>
                <w:lang w:val="ru-RU"/>
              </w:rPr>
              <w:t>П</w:t>
            </w:r>
            <w:r w:rsidR="00DD20A1" w:rsidRPr="00DD20A1">
              <w:rPr>
                <w:rFonts w:ascii="Times New Roman" w:hAnsi="Times New Roman"/>
                <w:sz w:val="17"/>
                <w:szCs w:val="17"/>
                <w:lang w:val="ru-RU"/>
              </w:rPr>
              <w:t>одрядчик"</w:t>
            </w:r>
            <w:r>
              <w:rPr>
                <w:rFonts w:ascii="Times New Roman" w:hAnsi="Times New Roman"/>
                <w:sz w:val="17"/>
                <w:szCs w:val="17"/>
                <w:lang w:val="ru-RU"/>
              </w:rPr>
              <w:t>,</w:t>
            </w:r>
            <w:r w:rsidR="00DD20A1" w:rsidRPr="00DD20A1">
              <w:rPr>
                <w:rFonts w:ascii="Times New Roman" w:hAnsi="Times New Roman"/>
                <w:sz w:val="17"/>
                <w:szCs w:val="17"/>
                <w:lang w:val="ru-RU"/>
              </w:rPr>
              <w:t xml:space="preserve"> "</w:t>
            </w:r>
            <w:r>
              <w:rPr>
                <w:rFonts w:ascii="Times New Roman" w:hAnsi="Times New Roman"/>
                <w:sz w:val="17"/>
                <w:szCs w:val="17"/>
                <w:lang w:val="ru-RU"/>
              </w:rPr>
              <w:t>Правительство</w:t>
            </w:r>
            <w:r w:rsidR="00DD20A1" w:rsidRPr="00DD20A1">
              <w:rPr>
                <w:rFonts w:ascii="Times New Roman" w:hAnsi="Times New Roman"/>
                <w:sz w:val="17"/>
                <w:szCs w:val="17"/>
                <w:lang w:val="ru-RU"/>
              </w:rPr>
              <w:t>" и "</w:t>
            </w:r>
            <w:r>
              <w:rPr>
                <w:rFonts w:ascii="Times New Roman" w:hAnsi="Times New Roman"/>
                <w:sz w:val="17"/>
                <w:szCs w:val="17"/>
                <w:lang w:val="ru-RU"/>
              </w:rPr>
              <w:t>С</w:t>
            </w:r>
            <w:r w:rsidR="00DD20A1" w:rsidRPr="00DD20A1">
              <w:rPr>
                <w:rFonts w:ascii="Times New Roman" w:hAnsi="Times New Roman"/>
                <w:sz w:val="17"/>
                <w:szCs w:val="17"/>
                <w:lang w:val="ru-RU"/>
              </w:rPr>
              <w:t>отрудник</w:t>
            </w:r>
            <w:r>
              <w:rPr>
                <w:rFonts w:ascii="Times New Roman" w:hAnsi="Times New Roman"/>
                <w:sz w:val="17"/>
                <w:szCs w:val="17"/>
                <w:lang w:val="ru-RU"/>
              </w:rPr>
              <w:t xml:space="preserve">, </w:t>
            </w:r>
            <w:r w:rsidRPr="00E94FE8">
              <w:rPr>
                <w:rFonts w:ascii="Times New Roman" w:hAnsi="Times New Roman"/>
                <w:sz w:val="17"/>
                <w:szCs w:val="17"/>
                <w:lang w:val="ru-RU"/>
              </w:rPr>
              <w:t>ответственный за ведение контракта</w:t>
            </w:r>
            <w:r w:rsidR="00DD20A1" w:rsidRPr="00DD20A1">
              <w:rPr>
                <w:rFonts w:ascii="Times New Roman" w:hAnsi="Times New Roman"/>
                <w:sz w:val="17"/>
                <w:szCs w:val="17"/>
                <w:lang w:val="ru-RU"/>
              </w:rPr>
              <w:t>", используемы</w:t>
            </w:r>
            <w:r>
              <w:rPr>
                <w:rFonts w:ascii="Times New Roman" w:hAnsi="Times New Roman"/>
                <w:sz w:val="17"/>
                <w:szCs w:val="17"/>
                <w:lang w:val="ru-RU"/>
              </w:rPr>
              <w:t>е</w:t>
            </w:r>
            <w:r w:rsidR="00DD20A1" w:rsidRPr="00DD20A1">
              <w:rPr>
                <w:rFonts w:ascii="Times New Roman" w:hAnsi="Times New Roman"/>
                <w:sz w:val="17"/>
                <w:szCs w:val="17"/>
                <w:lang w:val="ru-RU"/>
              </w:rPr>
              <w:t xml:space="preserve"> в </w:t>
            </w:r>
            <w:r>
              <w:rPr>
                <w:rFonts w:ascii="Times New Roman" w:hAnsi="Times New Roman"/>
                <w:sz w:val="17"/>
                <w:szCs w:val="17"/>
                <w:lang w:val="ru-RU"/>
              </w:rPr>
              <w:t>данных</w:t>
            </w:r>
            <w:r w:rsidR="00DD20A1" w:rsidRPr="00DD20A1">
              <w:rPr>
                <w:rFonts w:ascii="Times New Roman" w:hAnsi="Times New Roman"/>
                <w:sz w:val="17"/>
                <w:szCs w:val="17"/>
                <w:lang w:val="ru-RU"/>
              </w:rPr>
              <w:t xml:space="preserve"> положений</w:t>
            </w:r>
            <w:r>
              <w:rPr>
                <w:rFonts w:ascii="Times New Roman" w:hAnsi="Times New Roman"/>
                <w:sz w:val="17"/>
                <w:szCs w:val="17"/>
                <w:lang w:val="ru-RU"/>
              </w:rPr>
              <w:t>,</w:t>
            </w:r>
            <w:r w:rsidR="00DD20A1" w:rsidRPr="00DD20A1">
              <w:rPr>
                <w:rFonts w:ascii="Times New Roman" w:hAnsi="Times New Roman"/>
                <w:sz w:val="17"/>
                <w:szCs w:val="17"/>
                <w:lang w:val="ru-RU"/>
              </w:rPr>
              <w:t xml:space="preserve"> относятся к </w:t>
            </w:r>
            <w:r>
              <w:rPr>
                <w:rFonts w:ascii="Times New Roman" w:hAnsi="Times New Roman"/>
                <w:sz w:val="17"/>
                <w:szCs w:val="17"/>
                <w:lang w:val="ru-RU"/>
              </w:rPr>
              <w:t>П</w:t>
            </w:r>
            <w:r w:rsidR="00DD20A1" w:rsidRPr="00DD20A1">
              <w:rPr>
                <w:rFonts w:ascii="Times New Roman" w:hAnsi="Times New Roman"/>
                <w:sz w:val="17"/>
                <w:szCs w:val="17"/>
                <w:lang w:val="ru-RU"/>
              </w:rPr>
              <w:t xml:space="preserve">оставщику, ACDI/VOCA и </w:t>
            </w:r>
            <w:r>
              <w:rPr>
                <w:rFonts w:ascii="Times New Roman" w:hAnsi="Times New Roman"/>
                <w:sz w:val="17"/>
                <w:szCs w:val="17"/>
                <w:lang w:val="ru-RU"/>
              </w:rPr>
              <w:t xml:space="preserve">администратору </w:t>
            </w:r>
            <w:r w:rsidRPr="00E94FE8">
              <w:rPr>
                <w:rFonts w:ascii="Times New Roman" w:hAnsi="Times New Roman"/>
                <w:sz w:val="17"/>
                <w:szCs w:val="17"/>
                <w:lang w:val="ru-RU"/>
              </w:rPr>
              <w:t>отдел</w:t>
            </w:r>
            <w:r>
              <w:rPr>
                <w:rFonts w:ascii="Times New Roman" w:hAnsi="Times New Roman"/>
                <w:sz w:val="17"/>
                <w:szCs w:val="17"/>
                <w:lang w:val="ru-RU"/>
              </w:rPr>
              <w:t>а</w:t>
            </w:r>
            <w:r w:rsidRPr="00E94FE8">
              <w:rPr>
                <w:rFonts w:ascii="Times New Roman" w:hAnsi="Times New Roman"/>
                <w:sz w:val="17"/>
                <w:szCs w:val="17"/>
                <w:lang w:val="ru-RU"/>
              </w:rPr>
              <w:t xml:space="preserve"> нормативно-правового соответствия</w:t>
            </w:r>
            <w:r w:rsidRPr="00DD20A1">
              <w:rPr>
                <w:rFonts w:ascii="Times New Roman" w:hAnsi="Times New Roman"/>
                <w:sz w:val="17"/>
                <w:szCs w:val="17"/>
                <w:lang w:val="ru-RU"/>
              </w:rPr>
              <w:t xml:space="preserve"> </w:t>
            </w:r>
            <w:r w:rsidR="00DD20A1" w:rsidRPr="00DD20A1">
              <w:rPr>
                <w:rFonts w:ascii="Times New Roman" w:hAnsi="Times New Roman"/>
                <w:sz w:val="17"/>
                <w:szCs w:val="17"/>
                <w:lang w:val="ru-RU"/>
              </w:rPr>
              <w:t>ACDI/VOCA</w:t>
            </w:r>
            <w:r>
              <w:rPr>
                <w:rFonts w:ascii="Times New Roman" w:hAnsi="Times New Roman"/>
                <w:sz w:val="17"/>
                <w:szCs w:val="17"/>
                <w:lang w:val="ru-RU"/>
              </w:rPr>
              <w:t xml:space="preserve">, соответственно. Данное </w:t>
            </w:r>
            <w:r w:rsidR="00DD20A1" w:rsidRPr="00DD20A1">
              <w:rPr>
                <w:rFonts w:ascii="Times New Roman" w:hAnsi="Times New Roman"/>
                <w:sz w:val="17"/>
                <w:szCs w:val="17"/>
                <w:lang w:val="ru-RU"/>
              </w:rPr>
              <w:t xml:space="preserve">соглашение </w:t>
            </w:r>
            <w:r>
              <w:rPr>
                <w:rFonts w:ascii="Times New Roman" w:hAnsi="Times New Roman"/>
                <w:sz w:val="17"/>
                <w:szCs w:val="17"/>
                <w:lang w:val="ru-RU"/>
              </w:rPr>
              <w:t xml:space="preserve">заключается </w:t>
            </w:r>
            <w:r w:rsidR="00DD20A1" w:rsidRPr="00DD20A1">
              <w:rPr>
                <w:rFonts w:ascii="Times New Roman" w:hAnsi="Times New Roman"/>
                <w:sz w:val="17"/>
                <w:szCs w:val="17"/>
                <w:lang w:val="ru-RU"/>
              </w:rPr>
              <w:t>только между П</w:t>
            </w:r>
            <w:r>
              <w:rPr>
                <w:rFonts w:ascii="Times New Roman" w:hAnsi="Times New Roman"/>
                <w:sz w:val="17"/>
                <w:szCs w:val="17"/>
                <w:lang w:val="ru-RU"/>
              </w:rPr>
              <w:t xml:space="preserve">оставщиком </w:t>
            </w:r>
            <w:r w:rsidR="00DD20A1" w:rsidRPr="00DD20A1">
              <w:rPr>
                <w:rFonts w:ascii="Times New Roman" w:hAnsi="Times New Roman"/>
                <w:sz w:val="17"/>
                <w:szCs w:val="17"/>
                <w:lang w:val="ru-RU"/>
              </w:rPr>
              <w:t>и ACDI/VOCA и не должн</w:t>
            </w:r>
            <w:r>
              <w:rPr>
                <w:rFonts w:ascii="Times New Roman" w:hAnsi="Times New Roman"/>
                <w:sz w:val="17"/>
                <w:szCs w:val="17"/>
                <w:lang w:val="ru-RU"/>
              </w:rPr>
              <w:t>о</w:t>
            </w:r>
            <w:r w:rsidR="00DD20A1" w:rsidRPr="00DD20A1">
              <w:rPr>
                <w:rFonts w:ascii="Times New Roman" w:hAnsi="Times New Roman"/>
                <w:sz w:val="17"/>
                <w:szCs w:val="17"/>
                <w:lang w:val="ru-RU"/>
              </w:rPr>
              <w:t xml:space="preserve"> толковаться в любом случае</w:t>
            </w:r>
            <w:r>
              <w:rPr>
                <w:rFonts w:ascii="Times New Roman" w:hAnsi="Times New Roman"/>
                <w:sz w:val="17"/>
                <w:szCs w:val="17"/>
                <w:lang w:val="ru-RU"/>
              </w:rPr>
              <w:t xml:space="preserve"> как </w:t>
            </w:r>
            <w:r w:rsidR="00DD20A1" w:rsidRPr="00DD20A1">
              <w:rPr>
                <w:rFonts w:ascii="Times New Roman" w:hAnsi="Times New Roman"/>
                <w:sz w:val="17"/>
                <w:szCs w:val="17"/>
                <w:lang w:val="ru-RU"/>
              </w:rPr>
              <w:t>созда</w:t>
            </w:r>
            <w:r>
              <w:rPr>
                <w:rFonts w:ascii="Times New Roman" w:hAnsi="Times New Roman"/>
                <w:sz w:val="17"/>
                <w:szCs w:val="17"/>
                <w:lang w:val="ru-RU"/>
              </w:rPr>
              <w:t>ние</w:t>
            </w:r>
            <w:r w:rsidR="00DD20A1" w:rsidRPr="00DD20A1">
              <w:rPr>
                <w:rFonts w:ascii="Times New Roman" w:hAnsi="Times New Roman"/>
                <w:sz w:val="17"/>
                <w:szCs w:val="17"/>
                <w:lang w:val="ru-RU"/>
              </w:rPr>
              <w:t xml:space="preserve"> договорны</w:t>
            </w:r>
            <w:r>
              <w:rPr>
                <w:rFonts w:ascii="Times New Roman" w:hAnsi="Times New Roman"/>
                <w:sz w:val="17"/>
                <w:szCs w:val="17"/>
                <w:lang w:val="ru-RU"/>
              </w:rPr>
              <w:t>х</w:t>
            </w:r>
            <w:r w:rsidR="00DD20A1" w:rsidRPr="00DD20A1">
              <w:rPr>
                <w:rFonts w:ascii="Times New Roman" w:hAnsi="Times New Roman"/>
                <w:sz w:val="17"/>
                <w:szCs w:val="17"/>
                <w:lang w:val="ru-RU"/>
              </w:rPr>
              <w:t xml:space="preserve"> отношени</w:t>
            </w:r>
            <w:r>
              <w:rPr>
                <w:rFonts w:ascii="Times New Roman" w:hAnsi="Times New Roman"/>
                <w:sz w:val="17"/>
                <w:szCs w:val="17"/>
                <w:lang w:val="ru-RU"/>
              </w:rPr>
              <w:t>й</w:t>
            </w:r>
            <w:r w:rsidR="00DD20A1" w:rsidRPr="00DD20A1">
              <w:rPr>
                <w:rFonts w:ascii="Times New Roman" w:hAnsi="Times New Roman"/>
                <w:sz w:val="17"/>
                <w:szCs w:val="17"/>
                <w:lang w:val="ru-RU"/>
              </w:rPr>
              <w:t xml:space="preserve"> между П</w:t>
            </w:r>
            <w:r>
              <w:rPr>
                <w:rFonts w:ascii="Times New Roman" w:hAnsi="Times New Roman"/>
                <w:sz w:val="17"/>
                <w:szCs w:val="17"/>
                <w:lang w:val="ru-RU"/>
              </w:rPr>
              <w:t>оставщиком и П</w:t>
            </w:r>
            <w:r w:rsidR="00DD20A1" w:rsidRPr="00DD20A1">
              <w:rPr>
                <w:rFonts w:ascii="Times New Roman" w:hAnsi="Times New Roman"/>
                <w:sz w:val="17"/>
                <w:szCs w:val="17"/>
                <w:lang w:val="ru-RU"/>
              </w:rPr>
              <w:t>равительст</w:t>
            </w:r>
            <w:r>
              <w:rPr>
                <w:rFonts w:ascii="Times New Roman" w:hAnsi="Times New Roman"/>
                <w:sz w:val="17"/>
                <w:szCs w:val="17"/>
                <w:lang w:val="ru-RU"/>
              </w:rPr>
              <w:t>вом</w:t>
            </w:r>
            <w:r w:rsidR="00DD20A1" w:rsidRPr="00DD20A1">
              <w:rPr>
                <w:rFonts w:ascii="Times New Roman" w:hAnsi="Times New Roman"/>
                <w:sz w:val="17"/>
                <w:szCs w:val="17"/>
                <w:lang w:val="ru-RU"/>
              </w:rPr>
              <w:t xml:space="preserve"> США. Поставщик не должен напрямую обра</w:t>
            </w:r>
            <w:r>
              <w:rPr>
                <w:rFonts w:ascii="Times New Roman" w:hAnsi="Times New Roman"/>
                <w:sz w:val="17"/>
                <w:szCs w:val="17"/>
                <w:lang w:val="ru-RU"/>
              </w:rPr>
              <w:t>щаться</w:t>
            </w:r>
            <w:r w:rsidR="00DD20A1" w:rsidRPr="00DD20A1">
              <w:rPr>
                <w:rFonts w:ascii="Times New Roman" w:hAnsi="Times New Roman"/>
                <w:sz w:val="17"/>
                <w:szCs w:val="17"/>
                <w:lang w:val="ru-RU"/>
              </w:rPr>
              <w:t xml:space="preserve"> к правительству США без письменного согласия/</w:t>
            </w:r>
            <w:r>
              <w:rPr>
                <w:rFonts w:ascii="Times New Roman" w:hAnsi="Times New Roman"/>
                <w:sz w:val="17"/>
                <w:szCs w:val="17"/>
                <w:lang w:val="ru-RU"/>
              </w:rPr>
              <w:t>разрешения а</w:t>
            </w:r>
            <w:r w:rsidR="00DD20A1" w:rsidRPr="00DD20A1">
              <w:rPr>
                <w:rFonts w:ascii="Times New Roman" w:hAnsi="Times New Roman"/>
                <w:sz w:val="17"/>
                <w:szCs w:val="17"/>
                <w:lang w:val="ru-RU"/>
              </w:rPr>
              <w:t xml:space="preserve">дминистратора </w:t>
            </w:r>
            <w:r>
              <w:rPr>
                <w:rFonts w:ascii="Times New Roman" w:hAnsi="Times New Roman"/>
                <w:sz w:val="17"/>
                <w:szCs w:val="17"/>
                <w:lang w:val="ru-RU"/>
              </w:rPr>
              <w:t xml:space="preserve">по ведению контракта </w:t>
            </w:r>
            <w:r w:rsidR="00DD20A1" w:rsidRPr="00DD20A1">
              <w:rPr>
                <w:rFonts w:ascii="Times New Roman" w:hAnsi="Times New Roman"/>
                <w:sz w:val="17"/>
                <w:szCs w:val="17"/>
                <w:lang w:val="ru-RU"/>
              </w:rPr>
              <w:t>ACDI/VOCA</w:t>
            </w:r>
            <w:r w:rsidR="00A025D4" w:rsidRPr="00DD20A1">
              <w:rPr>
                <w:rFonts w:ascii="Times New Roman" w:hAnsi="Times New Roman"/>
                <w:sz w:val="17"/>
                <w:szCs w:val="17"/>
                <w:lang w:val="ru-RU"/>
              </w:rPr>
              <w:t>.</w:t>
            </w:r>
          </w:p>
        </w:tc>
      </w:tr>
    </w:tbl>
    <w:p w14:paraId="0BBA6303" w14:textId="77777777" w:rsidR="00A025D4" w:rsidRPr="00A025D4" w:rsidRDefault="00A025D4" w:rsidP="000A0DFD">
      <w:pPr>
        <w:spacing w:before="0" w:after="0" w:line="240" w:lineRule="auto"/>
        <w:rPr>
          <w:vanish/>
          <w:sz w:val="18"/>
          <w:szCs w:val="18"/>
        </w:rPr>
      </w:pPr>
    </w:p>
    <w:tbl>
      <w:tblPr>
        <w:tblW w:w="11340" w:type="dxa"/>
        <w:tblInd w:w="141" w:type="dxa"/>
        <w:tblLayout w:type="fixed"/>
        <w:tblCellMar>
          <w:left w:w="141" w:type="dxa"/>
          <w:right w:w="141" w:type="dxa"/>
        </w:tblCellMar>
        <w:tblLook w:val="0000" w:firstRow="0" w:lastRow="0" w:firstColumn="0" w:lastColumn="0" w:noHBand="0" w:noVBand="0"/>
      </w:tblPr>
      <w:tblGrid>
        <w:gridCol w:w="4485"/>
        <w:gridCol w:w="90"/>
        <w:gridCol w:w="1077"/>
        <w:gridCol w:w="90"/>
        <w:gridCol w:w="4306"/>
        <w:gridCol w:w="179"/>
        <w:gridCol w:w="1113"/>
      </w:tblGrid>
      <w:tr w:rsidR="00A025D4" w:rsidRPr="00BB0D9B" w14:paraId="12ED3378" w14:textId="77777777" w:rsidTr="00333BDF">
        <w:trPr>
          <w:trHeight w:val="144"/>
        </w:trPr>
        <w:tc>
          <w:tcPr>
            <w:tcW w:w="11340" w:type="dxa"/>
            <w:gridSpan w:val="7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08753133" w14:textId="77777777" w:rsidR="00A025D4" w:rsidRPr="00E94FE8" w:rsidRDefault="00E94FE8" w:rsidP="0080563C">
            <w:pPr>
              <w:spacing w:before="0" w:after="0" w:line="240" w:lineRule="auto"/>
              <w:outlineLvl w:val="1"/>
              <w:rPr>
                <w:rFonts w:ascii="Times New Roman" w:hAnsi="Times New Roman"/>
                <w:b/>
                <w:bCs/>
                <w:sz w:val="16"/>
                <w:szCs w:val="16"/>
                <w:lang w:val="ru-RU" w:eastAsia="x-none"/>
              </w:rPr>
            </w:pPr>
            <w:bookmarkStart w:id="41" w:name="_Toc530583652"/>
            <w:r w:rsidRPr="00E94FE8">
              <w:rPr>
                <w:rFonts w:ascii="Times New Roman" w:hAnsi="Times New Roman"/>
                <w:b/>
                <w:bCs/>
                <w:sz w:val="16"/>
                <w:szCs w:val="16"/>
                <w:lang w:val="ru-RU" w:eastAsia="x-none"/>
              </w:rPr>
              <w:t xml:space="preserve">ДАННЫЕ ПОЛОЖЕНИЯ И СТАНДАРТНЫЕ УСЛОВИЯ </w:t>
            </w:r>
            <w:r w:rsidR="0080563C">
              <w:rPr>
                <w:rFonts w:ascii="Times New Roman" w:hAnsi="Times New Roman"/>
                <w:b/>
                <w:bCs/>
                <w:sz w:val="16"/>
                <w:szCs w:val="16"/>
                <w:lang w:val="ru-RU" w:eastAsia="x-none"/>
              </w:rPr>
              <w:t>СОТРУДНИЧЕСТВА</w:t>
            </w:r>
            <w:r w:rsidRPr="00E94FE8">
              <w:rPr>
                <w:rFonts w:ascii="Times New Roman" w:hAnsi="Times New Roman"/>
                <w:b/>
                <w:bCs/>
                <w:sz w:val="16"/>
                <w:szCs w:val="16"/>
                <w:lang w:val="ru-RU" w:eastAsia="x-none"/>
              </w:rPr>
              <w:t xml:space="preserve"> </w:t>
            </w:r>
            <w:r w:rsidR="000E0922">
              <w:rPr>
                <w:rFonts w:ascii="Times New Roman" w:hAnsi="Times New Roman"/>
                <w:b/>
                <w:bCs/>
                <w:sz w:val="16"/>
                <w:szCs w:val="16"/>
                <w:lang w:val="ru-RU" w:eastAsia="x-none"/>
              </w:rPr>
              <w:t>ПРИМЕНЯЮТСЯ КО</w:t>
            </w:r>
            <w:r w:rsidRPr="00E94FE8">
              <w:rPr>
                <w:rFonts w:ascii="Times New Roman" w:hAnsi="Times New Roman"/>
                <w:b/>
                <w:bCs/>
                <w:sz w:val="16"/>
                <w:szCs w:val="16"/>
                <w:lang w:val="ru-RU" w:eastAsia="x-none"/>
              </w:rPr>
              <w:t xml:space="preserve"> ВСЕ</w:t>
            </w:r>
            <w:r w:rsidR="000E0922">
              <w:rPr>
                <w:rFonts w:ascii="Times New Roman" w:hAnsi="Times New Roman"/>
                <w:b/>
                <w:bCs/>
                <w:sz w:val="16"/>
                <w:szCs w:val="16"/>
                <w:lang w:val="ru-RU" w:eastAsia="x-none"/>
              </w:rPr>
              <w:t>М</w:t>
            </w:r>
            <w:r w:rsidRPr="00E94FE8">
              <w:rPr>
                <w:rFonts w:ascii="Times New Roman" w:hAnsi="Times New Roman"/>
                <w:b/>
                <w:bCs/>
                <w:sz w:val="16"/>
                <w:szCs w:val="16"/>
                <w:lang w:val="ru-RU" w:eastAsia="x-none"/>
              </w:rPr>
              <w:t xml:space="preserve"> КОНТРАКТ</w:t>
            </w:r>
            <w:r w:rsidR="000E0922">
              <w:rPr>
                <w:rFonts w:ascii="Times New Roman" w:hAnsi="Times New Roman"/>
                <w:b/>
                <w:bCs/>
                <w:sz w:val="16"/>
                <w:szCs w:val="16"/>
                <w:lang w:val="ru-RU" w:eastAsia="x-none"/>
              </w:rPr>
              <w:t>АМ</w:t>
            </w:r>
            <w:bookmarkEnd w:id="41"/>
          </w:p>
        </w:tc>
      </w:tr>
      <w:tr w:rsidR="00A025D4" w:rsidRPr="00A025D4" w14:paraId="06F81165" w14:textId="77777777" w:rsidTr="00A13C5E">
        <w:trPr>
          <w:trHeight w:val="5436"/>
        </w:trPr>
        <w:tc>
          <w:tcPr>
            <w:tcW w:w="4575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8" w:space="0" w:color="000000"/>
            </w:tcBorders>
          </w:tcPr>
          <w:p w14:paraId="30DC3014" w14:textId="77777777" w:rsidR="00A025D4" w:rsidRPr="00E94FE8" w:rsidRDefault="00E94FE8" w:rsidP="000A0DFD">
            <w:pPr>
              <w:spacing w:before="0" w:after="0" w:line="240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НАЗВАНИЕ ПОЛОЖЕНИЯ</w:t>
            </w:r>
          </w:p>
          <w:p w14:paraId="0A2D2C90" w14:textId="77777777" w:rsidR="008A209C" w:rsidRDefault="008A209C" w:rsidP="000A0DFD">
            <w:pPr>
              <w:spacing w:before="0" w:after="0" w:line="240" w:lineRule="auto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  <w:p w14:paraId="021333C2" w14:textId="77777777" w:rsidR="00A025D4" w:rsidRPr="00DD20A1" w:rsidRDefault="00DD20A1" w:rsidP="000A0DFD">
            <w:pPr>
              <w:spacing w:before="0" w:after="0" w:line="240" w:lineRule="auto"/>
              <w:rPr>
                <w:rFonts w:ascii="Times New Roman" w:hAnsi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  <w:szCs w:val="17"/>
                <w:lang w:val="ru-RU"/>
              </w:rPr>
              <w:t>Определения</w:t>
            </w:r>
          </w:p>
          <w:p w14:paraId="35B549BB" w14:textId="77777777" w:rsidR="00A025D4" w:rsidRPr="00221BAA" w:rsidRDefault="00221BAA" w:rsidP="00E02420">
            <w:pPr>
              <w:spacing w:before="0" w:after="0" w:line="240" w:lineRule="auto"/>
              <w:ind w:right="-102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221BAA">
              <w:rPr>
                <w:rFonts w:ascii="Times New Roman" w:hAnsi="Times New Roman"/>
                <w:sz w:val="17"/>
                <w:szCs w:val="17"/>
                <w:lang w:val="ru-RU"/>
              </w:rPr>
              <w:t xml:space="preserve">Ограничение на </w:t>
            </w:r>
            <w:r>
              <w:rPr>
                <w:rFonts w:ascii="Times New Roman" w:hAnsi="Times New Roman"/>
                <w:sz w:val="17"/>
                <w:szCs w:val="17"/>
                <w:lang w:val="ru-RU"/>
              </w:rPr>
              <w:t>с</w:t>
            </w:r>
            <w:r w:rsidRPr="00221BAA">
              <w:rPr>
                <w:rFonts w:ascii="Times New Roman" w:hAnsi="Times New Roman"/>
                <w:sz w:val="17"/>
                <w:szCs w:val="17"/>
                <w:lang w:val="ru-RU"/>
              </w:rPr>
              <w:t>убподряд</w:t>
            </w:r>
            <w:r>
              <w:rPr>
                <w:rFonts w:ascii="Times New Roman" w:hAnsi="Times New Roman"/>
                <w:sz w:val="17"/>
                <w:szCs w:val="17"/>
                <w:lang w:val="ru-RU"/>
              </w:rPr>
              <w:t>ные</w:t>
            </w:r>
            <w:r w:rsidRPr="00221BAA">
              <w:rPr>
                <w:rFonts w:ascii="Times New Roman" w:hAnsi="Times New Roman"/>
                <w:sz w:val="17"/>
                <w:szCs w:val="17"/>
                <w:lang w:val="ru-RU"/>
              </w:rPr>
              <w:t xml:space="preserve"> продаж</w:t>
            </w:r>
            <w:r>
              <w:rPr>
                <w:rFonts w:ascii="Times New Roman" w:hAnsi="Times New Roman"/>
                <w:sz w:val="17"/>
                <w:szCs w:val="17"/>
                <w:lang w:val="ru-RU"/>
              </w:rPr>
              <w:t>и</w:t>
            </w:r>
            <w:r w:rsidRPr="00221BAA">
              <w:rPr>
                <w:rFonts w:ascii="Times New Roman" w:hAnsi="Times New Roman"/>
                <w:sz w:val="17"/>
                <w:szCs w:val="17"/>
                <w:lang w:val="ru-RU"/>
              </w:rPr>
              <w:t xml:space="preserve"> </w:t>
            </w:r>
            <w:r w:rsidR="00E02420">
              <w:rPr>
                <w:rFonts w:ascii="Times New Roman" w:hAnsi="Times New Roman"/>
                <w:sz w:val="17"/>
                <w:szCs w:val="17"/>
                <w:lang w:val="ru-RU"/>
              </w:rPr>
              <w:t xml:space="preserve">для </w:t>
            </w:r>
            <w:r w:rsidRPr="00221BAA">
              <w:rPr>
                <w:rFonts w:ascii="Times New Roman" w:hAnsi="Times New Roman"/>
                <w:sz w:val="17"/>
                <w:szCs w:val="17"/>
                <w:lang w:val="ru-RU"/>
              </w:rPr>
              <w:t>правительств</w:t>
            </w:r>
            <w:r w:rsidR="00E02420">
              <w:rPr>
                <w:rFonts w:ascii="Times New Roman" w:hAnsi="Times New Roman"/>
                <w:sz w:val="17"/>
                <w:szCs w:val="17"/>
                <w:lang w:val="ru-RU"/>
              </w:rPr>
              <w:t>а</w:t>
            </w:r>
          </w:p>
          <w:p w14:paraId="06DA63E1" w14:textId="77777777" w:rsidR="00A025D4" w:rsidRPr="00221BAA" w:rsidRDefault="00221BAA" w:rsidP="000A0DFD">
            <w:pPr>
              <w:spacing w:before="0" w:after="0" w:line="240" w:lineRule="auto"/>
              <w:rPr>
                <w:rFonts w:ascii="Times New Roman" w:hAnsi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  <w:szCs w:val="17"/>
                <w:lang w:val="ru-RU"/>
              </w:rPr>
              <w:t>Процедуры борьбы с откатом</w:t>
            </w:r>
            <w:r w:rsidR="008B7D22" w:rsidRPr="00221BAA">
              <w:rPr>
                <w:rFonts w:ascii="Times New Roman" w:hAnsi="Times New Roman"/>
                <w:sz w:val="17"/>
                <w:szCs w:val="17"/>
                <w:lang w:val="ru-RU"/>
              </w:rPr>
              <w:t xml:space="preserve"> 52.</w:t>
            </w:r>
            <w:r w:rsidR="006A1023" w:rsidRPr="00221BAA">
              <w:rPr>
                <w:rFonts w:ascii="Times New Roman" w:hAnsi="Times New Roman"/>
                <w:sz w:val="17"/>
                <w:szCs w:val="17"/>
                <w:lang w:val="ru-RU"/>
              </w:rPr>
              <w:t>2</w:t>
            </w:r>
            <w:r w:rsidR="008B7D22" w:rsidRPr="00221BAA">
              <w:rPr>
                <w:rFonts w:ascii="Times New Roman" w:hAnsi="Times New Roman"/>
                <w:sz w:val="17"/>
                <w:szCs w:val="17"/>
                <w:lang w:val="ru-RU"/>
              </w:rPr>
              <w:t>03-7</w:t>
            </w:r>
          </w:p>
          <w:p w14:paraId="03366A29" w14:textId="77777777" w:rsidR="00A025D4" w:rsidRPr="00221BAA" w:rsidRDefault="00221BAA" w:rsidP="000A0DFD">
            <w:pPr>
              <w:spacing w:before="0" w:after="0" w:line="240" w:lineRule="auto"/>
              <w:rPr>
                <w:rFonts w:ascii="Times New Roman" w:hAnsi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  <w:szCs w:val="17"/>
                <w:lang w:val="ru-RU"/>
              </w:rPr>
              <w:t xml:space="preserve">Идентификация налогоплательщика </w:t>
            </w:r>
          </w:p>
          <w:p w14:paraId="59935BF1" w14:textId="77777777" w:rsidR="00A025D4" w:rsidRPr="00221BAA" w:rsidRDefault="00221BAA" w:rsidP="000A0DFD">
            <w:pPr>
              <w:spacing w:before="0" w:after="0" w:line="240" w:lineRule="auto"/>
              <w:rPr>
                <w:rFonts w:ascii="Times New Roman" w:hAnsi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  <w:szCs w:val="17"/>
                <w:lang w:val="ru-RU"/>
              </w:rPr>
              <w:t>У</w:t>
            </w:r>
            <w:r w:rsidRPr="00221BAA">
              <w:rPr>
                <w:rFonts w:ascii="Times New Roman" w:hAnsi="Times New Roman"/>
                <w:sz w:val="17"/>
                <w:szCs w:val="17"/>
                <w:lang w:val="ru-RU"/>
              </w:rPr>
              <w:t xml:space="preserve">ниверсальная система нумерации данных </w:t>
            </w:r>
            <w:r w:rsidR="00A025D4" w:rsidRPr="00221BAA">
              <w:rPr>
                <w:rFonts w:ascii="Times New Roman" w:hAnsi="Times New Roman"/>
                <w:sz w:val="17"/>
                <w:szCs w:val="17"/>
                <w:lang w:val="ru-RU"/>
              </w:rPr>
              <w:t>(</w:t>
            </w:r>
            <w:r w:rsidR="00A025D4" w:rsidRPr="00A025D4">
              <w:rPr>
                <w:rFonts w:ascii="Times New Roman" w:hAnsi="Times New Roman"/>
                <w:sz w:val="17"/>
                <w:szCs w:val="17"/>
              </w:rPr>
              <w:t>DUNS</w:t>
            </w:r>
            <w:r w:rsidR="00A025D4" w:rsidRPr="00221BAA">
              <w:rPr>
                <w:rFonts w:ascii="Times New Roman" w:hAnsi="Times New Roman"/>
                <w:sz w:val="17"/>
                <w:szCs w:val="17"/>
                <w:lang w:val="ru-RU"/>
              </w:rPr>
              <w:t xml:space="preserve">) </w:t>
            </w:r>
          </w:p>
          <w:p w14:paraId="053B1D79" w14:textId="77777777" w:rsidR="00A025D4" w:rsidRPr="00221BAA" w:rsidRDefault="00221BAA" w:rsidP="000A0DFD">
            <w:pPr>
              <w:spacing w:before="0" w:after="0" w:line="240" w:lineRule="auto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221BAA">
              <w:rPr>
                <w:rFonts w:ascii="Times New Roman" w:hAnsi="Times New Roman"/>
                <w:sz w:val="17"/>
                <w:szCs w:val="17"/>
                <w:lang w:val="ru-RU"/>
              </w:rPr>
              <w:t xml:space="preserve">Ежегодные представительства и </w:t>
            </w:r>
            <w:r>
              <w:rPr>
                <w:rFonts w:ascii="Times New Roman" w:hAnsi="Times New Roman"/>
                <w:sz w:val="17"/>
                <w:szCs w:val="17"/>
                <w:lang w:val="ru-RU"/>
              </w:rPr>
              <w:t>с</w:t>
            </w:r>
            <w:r w:rsidRPr="00221BAA">
              <w:rPr>
                <w:rFonts w:ascii="Times New Roman" w:hAnsi="Times New Roman"/>
                <w:sz w:val="17"/>
                <w:szCs w:val="17"/>
                <w:lang w:val="ru-RU"/>
              </w:rPr>
              <w:t>ертификаты</w:t>
            </w:r>
          </w:p>
          <w:p w14:paraId="47E66B2C" w14:textId="77777777" w:rsidR="00A025D4" w:rsidRPr="00221BAA" w:rsidRDefault="00221BAA" w:rsidP="000A0DFD">
            <w:pPr>
              <w:spacing w:before="0" w:after="0" w:line="240" w:lineRule="auto"/>
              <w:ind w:left="144" w:hanging="144"/>
              <w:rPr>
                <w:rFonts w:ascii="Times New Roman" w:hAnsi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  <w:szCs w:val="17"/>
                <w:lang w:val="ru-RU"/>
              </w:rPr>
              <w:t>Защита и</w:t>
            </w:r>
            <w:r w:rsidRPr="00221BAA">
              <w:rPr>
                <w:rFonts w:ascii="Times New Roman" w:hAnsi="Times New Roman"/>
                <w:sz w:val="17"/>
                <w:szCs w:val="17"/>
                <w:lang w:val="ru-RU"/>
              </w:rPr>
              <w:t>нтерес</w:t>
            </w:r>
            <w:r>
              <w:rPr>
                <w:rFonts w:ascii="Times New Roman" w:hAnsi="Times New Roman"/>
                <w:sz w:val="17"/>
                <w:szCs w:val="17"/>
                <w:lang w:val="ru-RU"/>
              </w:rPr>
              <w:t>ов</w:t>
            </w:r>
            <w:r w:rsidRPr="00221BAA">
              <w:rPr>
                <w:rFonts w:ascii="Times New Roman" w:hAnsi="Times New Roman"/>
                <w:sz w:val="17"/>
                <w:szCs w:val="17"/>
                <w:lang w:val="ru-RU"/>
              </w:rPr>
              <w:t xml:space="preserve"> правительства </w:t>
            </w:r>
            <w:r>
              <w:rPr>
                <w:rFonts w:ascii="Times New Roman" w:hAnsi="Times New Roman"/>
                <w:sz w:val="17"/>
                <w:szCs w:val="17"/>
                <w:lang w:val="ru-RU"/>
              </w:rPr>
              <w:t>при</w:t>
            </w:r>
            <w:r w:rsidRPr="00221BAA">
              <w:rPr>
                <w:rFonts w:ascii="Times New Roman" w:hAnsi="Times New Roman"/>
                <w:sz w:val="17"/>
                <w:szCs w:val="17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  <w:lang w:val="ru-RU"/>
              </w:rPr>
              <w:t xml:space="preserve">заключении контрактов с </w:t>
            </w:r>
            <w:r w:rsidRPr="00221BAA">
              <w:rPr>
                <w:rFonts w:ascii="Times New Roman" w:hAnsi="Times New Roman"/>
                <w:sz w:val="17"/>
                <w:szCs w:val="17"/>
                <w:lang w:val="ru-RU"/>
              </w:rPr>
              <w:t>субподряд</w:t>
            </w:r>
            <w:r>
              <w:rPr>
                <w:rFonts w:ascii="Times New Roman" w:hAnsi="Times New Roman"/>
                <w:sz w:val="17"/>
                <w:szCs w:val="17"/>
                <w:lang w:val="ru-RU"/>
              </w:rPr>
              <w:t>чиками,</w:t>
            </w:r>
            <w:r w:rsidRPr="00221BAA">
              <w:rPr>
                <w:rFonts w:ascii="Times New Roman" w:hAnsi="Times New Roman"/>
                <w:sz w:val="17"/>
                <w:szCs w:val="17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  <w:lang w:val="ru-RU"/>
              </w:rPr>
              <w:t>запрещенными к участию в тендере</w:t>
            </w:r>
            <w:r w:rsidRPr="00221BAA">
              <w:rPr>
                <w:rFonts w:ascii="Times New Roman" w:hAnsi="Times New Roman"/>
                <w:sz w:val="17"/>
                <w:szCs w:val="17"/>
                <w:lang w:val="ru-RU"/>
              </w:rPr>
              <w:t xml:space="preserve">, </w:t>
            </w:r>
            <w:r>
              <w:rPr>
                <w:rFonts w:ascii="Times New Roman" w:hAnsi="Times New Roman"/>
                <w:sz w:val="17"/>
                <w:szCs w:val="17"/>
                <w:lang w:val="ru-RU"/>
              </w:rPr>
              <w:t>отстраненными от исполнения своих обяза</w:t>
            </w:r>
            <w:r w:rsidR="00E03B8C">
              <w:rPr>
                <w:rFonts w:ascii="Times New Roman" w:hAnsi="Times New Roman"/>
                <w:sz w:val="17"/>
                <w:szCs w:val="17"/>
                <w:lang w:val="ru-RU"/>
              </w:rPr>
              <w:t>тельств</w:t>
            </w:r>
            <w:r w:rsidRPr="00221BAA">
              <w:rPr>
                <w:rFonts w:ascii="Times New Roman" w:hAnsi="Times New Roman"/>
                <w:sz w:val="17"/>
                <w:szCs w:val="17"/>
                <w:lang w:val="ru-RU"/>
              </w:rPr>
              <w:t xml:space="preserve"> или </w:t>
            </w:r>
            <w:r>
              <w:rPr>
                <w:rFonts w:ascii="Times New Roman" w:hAnsi="Times New Roman"/>
                <w:sz w:val="17"/>
                <w:szCs w:val="17"/>
                <w:lang w:val="ru-RU"/>
              </w:rPr>
              <w:t>рекомендованных к запрещению к участию в тендере</w:t>
            </w:r>
          </w:p>
          <w:p w14:paraId="6DAA4402" w14:textId="77777777" w:rsidR="00221BAA" w:rsidRPr="002C58FC" w:rsidRDefault="00221BAA" w:rsidP="000A0DFD">
            <w:pPr>
              <w:spacing w:before="0" w:after="0" w:line="240" w:lineRule="auto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2C58FC">
              <w:rPr>
                <w:rFonts w:ascii="Times New Roman" w:hAnsi="Times New Roman"/>
                <w:sz w:val="17"/>
                <w:szCs w:val="17"/>
                <w:lang w:val="ru-RU"/>
              </w:rPr>
              <w:t>Требования к материалам</w:t>
            </w:r>
          </w:p>
          <w:p w14:paraId="37FFF671" w14:textId="77777777" w:rsidR="00A025D4" w:rsidRPr="00221BAA" w:rsidRDefault="00221BAA" w:rsidP="000A0DFD">
            <w:pPr>
              <w:spacing w:before="0" w:after="0" w:line="240" w:lineRule="auto"/>
              <w:rPr>
                <w:rFonts w:ascii="Times New Roman" w:hAnsi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  <w:szCs w:val="17"/>
                <w:lang w:val="ru-RU"/>
              </w:rPr>
              <w:t>Штрафная неустойка</w:t>
            </w:r>
            <w:r w:rsidR="00A025D4" w:rsidRPr="00221BAA">
              <w:rPr>
                <w:rFonts w:ascii="Times New Roman" w:hAnsi="Times New Roman"/>
                <w:sz w:val="17"/>
                <w:szCs w:val="17"/>
                <w:lang w:val="ru-RU"/>
              </w:rPr>
              <w:t xml:space="preserve">  (1% </w:t>
            </w:r>
            <w:r>
              <w:rPr>
                <w:rFonts w:ascii="Times New Roman" w:hAnsi="Times New Roman"/>
                <w:sz w:val="17"/>
                <w:szCs w:val="17"/>
                <w:lang w:val="ru-RU"/>
              </w:rPr>
              <w:t>от стоимости контракта</w:t>
            </w:r>
            <w:r w:rsidR="00A025D4" w:rsidRPr="00221BAA">
              <w:rPr>
                <w:rFonts w:ascii="Times New Roman" w:hAnsi="Times New Roman"/>
                <w:sz w:val="17"/>
                <w:szCs w:val="17"/>
                <w:lang w:val="ru-RU"/>
              </w:rPr>
              <w:t>/</w:t>
            </w:r>
            <w:r>
              <w:rPr>
                <w:rFonts w:ascii="Times New Roman" w:hAnsi="Times New Roman"/>
                <w:sz w:val="17"/>
                <w:szCs w:val="17"/>
                <w:lang w:val="ru-RU"/>
              </w:rPr>
              <w:t>день</w:t>
            </w:r>
            <w:r w:rsidR="00A025D4" w:rsidRPr="00221BAA">
              <w:rPr>
                <w:rFonts w:ascii="Times New Roman" w:hAnsi="Times New Roman"/>
                <w:sz w:val="17"/>
                <w:szCs w:val="17"/>
                <w:lang w:val="ru-RU"/>
              </w:rPr>
              <w:t>)</w:t>
            </w:r>
          </w:p>
          <w:p w14:paraId="719E0E50" w14:textId="77777777" w:rsidR="00A025D4" w:rsidRPr="00221BAA" w:rsidRDefault="00221BAA" w:rsidP="000A0DFD">
            <w:pPr>
              <w:spacing w:before="0" w:after="0" w:line="240" w:lineRule="auto"/>
              <w:rPr>
                <w:rFonts w:ascii="Times New Roman" w:hAnsi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  <w:szCs w:val="17"/>
                <w:lang w:val="ru-RU"/>
              </w:rPr>
              <w:t>Условия и положения</w:t>
            </w:r>
            <w:r w:rsidR="00A025D4" w:rsidRPr="00221BAA">
              <w:rPr>
                <w:rFonts w:ascii="Times New Roman" w:hAnsi="Times New Roman"/>
                <w:sz w:val="17"/>
                <w:szCs w:val="17"/>
                <w:lang w:val="ru-RU"/>
              </w:rPr>
              <w:t xml:space="preserve"> – </w:t>
            </w:r>
            <w:r>
              <w:rPr>
                <w:rFonts w:ascii="Times New Roman" w:hAnsi="Times New Roman"/>
                <w:sz w:val="17"/>
                <w:szCs w:val="17"/>
                <w:lang w:val="ru-RU"/>
              </w:rPr>
              <w:t>Упрощенное приобретение</w:t>
            </w:r>
          </w:p>
          <w:p w14:paraId="5797F4EB" w14:textId="77777777" w:rsidR="00A025D4" w:rsidRPr="00221BAA" w:rsidRDefault="00A025D4" w:rsidP="000A0DFD">
            <w:pPr>
              <w:spacing w:before="0" w:after="0" w:line="240" w:lineRule="auto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221BAA">
              <w:rPr>
                <w:rFonts w:ascii="Times New Roman" w:hAnsi="Times New Roman"/>
                <w:sz w:val="17"/>
                <w:szCs w:val="17"/>
                <w:lang w:val="ru-RU"/>
              </w:rPr>
              <w:t xml:space="preserve">  (</w:t>
            </w:r>
            <w:r w:rsidR="00221BAA">
              <w:rPr>
                <w:rFonts w:ascii="Times New Roman" w:hAnsi="Times New Roman"/>
                <w:sz w:val="17"/>
                <w:szCs w:val="17"/>
                <w:lang w:val="ru-RU"/>
              </w:rPr>
              <w:t>за исключением коммерческих товаров</w:t>
            </w:r>
            <w:r w:rsidRPr="00221BAA">
              <w:rPr>
                <w:rFonts w:ascii="Times New Roman" w:hAnsi="Times New Roman"/>
                <w:sz w:val="17"/>
                <w:szCs w:val="17"/>
                <w:lang w:val="ru-RU"/>
              </w:rPr>
              <w:t>)</w:t>
            </w:r>
          </w:p>
          <w:p w14:paraId="7B9BBDE6" w14:textId="77777777" w:rsidR="00A025D4" w:rsidRPr="00221BAA" w:rsidRDefault="00221BAA" w:rsidP="000A0DFD">
            <w:pPr>
              <w:spacing w:before="0" w:after="0" w:line="240" w:lineRule="auto"/>
              <w:rPr>
                <w:rFonts w:ascii="Times New Roman" w:hAnsi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  <w:szCs w:val="17"/>
                <w:lang w:val="ru-RU"/>
              </w:rPr>
              <w:t xml:space="preserve">Порядок приоритетности </w:t>
            </w:r>
          </w:p>
          <w:p w14:paraId="20D11B4A" w14:textId="77777777" w:rsidR="00A025D4" w:rsidRPr="00221BAA" w:rsidRDefault="00221BAA" w:rsidP="005101B6">
            <w:pPr>
              <w:spacing w:before="0" w:after="0" w:line="240" w:lineRule="auto"/>
              <w:ind w:right="-102"/>
              <w:rPr>
                <w:rFonts w:ascii="Times New Roman" w:hAnsi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  <w:szCs w:val="17"/>
                <w:lang w:val="ru-RU"/>
              </w:rPr>
              <w:t>Труд заключенных</w:t>
            </w:r>
            <w:r w:rsidR="00A025D4" w:rsidRPr="00221BAA">
              <w:rPr>
                <w:rFonts w:ascii="Times New Roman" w:hAnsi="Times New Roman"/>
                <w:sz w:val="17"/>
                <w:szCs w:val="17"/>
                <w:lang w:val="ru-RU"/>
              </w:rPr>
              <w:t xml:space="preserve"> (</w:t>
            </w:r>
            <w:r>
              <w:rPr>
                <w:rFonts w:ascii="Times New Roman" w:hAnsi="Times New Roman"/>
                <w:sz w:val="17"/>
                <w:szCs w:val="17"/>
                <w:lang w:val="ru-RU"/>
              </w:rPr>
              <w:t xml:space="preserve">только для </w:t>
            </w:r>
            <w:r w:rsidR="005101B6">
              <w:rPr>
                <w:rFonts w:ascii="Times New Roman" w:hAnsi="Times New Roman"/>
                <w:sz w:val="17"/>
                <w:szCs w:val="17"/>
                <w:lang w:val="ru-RU"/>
              </w:rPr>
              <w:t>заказов на поставку в</w:t>
            </w:r>
            <w:r>
              <w:rPr>
                <w:rFonts w:ascii="Times New Roman" w:hAnsi="Times New Roman"/>
                <w:sz w:val="17"/>
                <w:szCs w:val="17"/>
                <w:lang w:val="ru-RU"/>
              </w:rPr>
              <w:t xml:space="preserve"> США</w:t>
            </w:r>
            <w:r w:rsidR="00A025D4" w:rsidRPr="00221BAA">
              <w:rPr>
                <w:rFonts w:ascii="Times New Roman" w:hAnsi="Times New Roman"/>
                <w:sz w:val="17"/>
                <w:szCs w:val="17"/>
                <w:lang w:val="ru-RU"/>
              </w:rPr>
              <w:t>)</w:t>
            </w:r>
          </w:p>
          <w:p w14:paraId="1110ADBE" w14:textId="77777777" w:rsidR="00A025D4" w:rsidRPr="00221BAA" w:rsidRDefault="00221BAA" w:rsidP="000A0DFD">
            <w:pPr>
              <w:spacing w:before="0" w:after="0" w:line="240" w:lineRule="auto"/>
              <w:rPr>
                <w:rFonts w:ascii="Times New Roman" w:hAnsi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  <w:szCs w:val="17"/>
                <w:lang w:val="ru-RU"/>
              </w:rPr>
              <w:t xml:space="preserve">Детский труд </w:t>
            </w:r>
            <w:r w:rsidR="00A025D4" w:rsidRPr="00221BAA">
              <w:rPr>
                <w:rFonts w:ascii="Times New Roman" w:hAnsi="Times New Roman"/>
                <w:sz w:val="17"/>
                <w:szCs w:val="17"/>
                <w:lang w:val="ru-RU"/>
              </w:rPr>
              <w:t xml:space="preserve">- </w:t>
            </w:r>
            <w:r>
              <w:rPr>
                <w:rFonts w:ascii="Times New Roman" w:hAnsi="Times New Roman"/>
                <w:sz w:val="17"/>
                <w:szCs w:val="17"/>
                <w:lang w:val="ru-RU"/>
              </w:rPr>
              <w:t>Сотрудничество с органами и средства правовой защиты</w:t>
            </w:r>
          </w:p>
          <w:p w14:paraId="47E60CEB" w14:textId="77777777" w:rsidR="00221BAA" w:rsidRPr="002C58FC" w:rsidRDefault="00221BAA" w:rsidP="000A0DFD">
            <w:pPr>
              <w:spacing w:before="0" w:after="0" w:line="240" w:lineRule="auto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2C58FC">
              <w:rPr>
                <w:rFonts w:ascii="Times New Roman" w:hAnsi="Times New Roman"/>
                <w:sz w:val="17"/>
                <w:szCs w:val="17"/>
                <w:lang w:val="ru-RU"/>
              </w:rPr>
              <w:t>Закон Уолша-Хили</w:t>
            </w:r>
          </w:p>
          <w:p w14:paraId="5F8A645E" w14:textId="77777777" w:rsidR="00A025D4" w:rsidRPr="00221BAA" w:rsidRDefault="00221BAA" w:rsidP="000A0DFD">
            <w:pPr>
              <w:spacing w:before="0" w:after="0" w:line="240" w:lineRule="auto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221BAA">
              <w:rPr>
                <w:rFonts w:ascii="Times New Roman" w:hAnsi="Times New Roman"/>
                <w:sz w:val="17"/>
                <w:szCs w:val="17"/>
                <w:lang w:val="ru-RU"/>
              </w:rPr>
              <w:t>Запрет изолированных учреждени</w:t>
            </w:r>
            <w:r>
              <w:rPr>
                <w:rFonts w:ascii="Times New Roman" w:hAnsi="Times New Roman"/>
                <w:sz w:val="17"/>
                <w:szCs w:val="17"/>
                <w:lang w:val="ru-RU"/>
              </w:rPr>
              <w:t>й</w:t>
            </w:r>
          </w:p>
          <w:p w14:paraId="5B39518C" w14:textId="77777777" w:rsidR="00A025D4" w:rsidRPr="00221BAA" w:rsidRDefault="00221BAA" w:rsidP="000A0DFD">
            <w:pPr>
              <w:spacing w:before="0" w:after="0" w:line="240" w:lineRule="auto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221BAA">
              <w:rPr>
                <w:rFonts w:ascii="Times New Roman" w:hAnsi="Times New Roman"/>
                <w:sz w:val="17"/>
                <w:szCs w:val="17"/>
                <w:lang w:val="ru-RU"/>
              </w:rPr>
              <w:t>Со</w:t>
            </w:r>
            <w:r>
              <w:rPr>
                <w:rFonts w:ascii="Times New Roman" w:hAnsi="Times New Roman"/>
                <w:sz w:val="17"/>
                <w:szCs w:val="17"/>
                <w:lang w:val="ru-RU"/>
              </w:rPr>
              <w:t xml:space="preserve">блюдение политики </w:t>
            </w:r>
            <w:r w:rsidRPr="00221BAA">
              <w:rPr>
                <w:rFonts w:ascii="Times New Roman" w:hAnsi="Times New Roman"/>
                <w:sz w:val="17"/>
                <w:szCs w:val="17"/>
                <w:lang w:val="ru-RU"/>
              </w:rPr>
              <w:t>равных возможностей</w:t>
            </w:r>
          </w:p>
          <w:p w14:paraId="40FA5B2D" w14:textId="77777777" w:rsidR="00A025D4" w:rsidRPr="00221BAA" w:rsidRDefault="00A025D4" w:rsidP="000A0DFD">
            <w:pPr>
              <w:spacing w:before="0" w:after="0" w:line="240" w:lineRule="auto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  <w:p w14:paraId="5F8895BA" w14:textId="77777777" w:rsidR="00A025D4" w:rsidRPr="005101B6" w:rsidRDefault="00221BAA" w:rsidP="000A0DFD">
            <w:pPr>
              <w:spacing w:before="0" w:after="0" w:line="240" w:lineRule="auto"/>
              <w:ind w:left="144" w:hanging="144"/>
              <w:rPr>
                <w:rFonts w:ascii="Times New Roman" w:hAnsi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  <w:szCs w:val="17"/>
                <w:lang w:val="ru-RU"/>
              </w:rPr>
              <w:t>Равные возможности для</w:t>
            </w:r>
            <w:r w:rsidR="00D86115">
              <w:rPr>
                <w:rFonts w:ascii="Times New Roman" w:hAnsi="Times New Roman"/>
                <w:sz w:val="17"/>
                <w:szCs w:val="17"/>
                <w:lang w:val="ru-RU"/>
              </w:rPr>
              <w:t xml:space="preserve"> ветеранов-инвалидов и ветеранов войны во Вьетнаме и других правомочных ветеранов</w:t>
            </w:r>
            <w:r w:rsidR="00E02420">
              <w:rPr>
                <w:rFonts w:ascii="Times New Roman" w:hAnsi="Times New Roman"/>
                <w:sz w:val="17"/>
                <w:szCs w:val="17"/>
                <w:lang w:val="ru-RU"/>
              </w:rPr>
              <w:t xml:space="preserve"> </w:t>
            </w:r>
            <w:r w:rsidR="00A025D4" w:rsidRPr="005101B6">
              <w:rPr>
                <w:rFonts w:ascii="Times New Roman" w:hAnsi="Times New Roman"/>
                <w:sz w:val="17"/>
                <w:szCs w:val="17"/>
                <w:lang w:val="ru-RU"/>
              </w:rPr>
              <w:t>(</w:t>
            </w:r>
            <w:r w:rsidR="00D86115">
              <w:rPr>
                <w:rFonts w:ascii="Times New Roman" w:hAnsi="Times New Roman"/>
                <w:sz w:val="17"/>
                <w:szCs w:val="17"/>
                <w:lang w:val="ru-RU"/>
              </w:rPr>
              <w:t>только</w:t>
            </w:r>
            <w:r w:rsidR="00D86115" w:rsidRPr="005101B6">
              <w:rPr>
                <w:rFonts w:ascii="Times New Roman" w:hAnsi="Times New Roman"/>
                <w:sz w:val="17"/>
                <w:szCs w:val="17"/>
                <w:lang w:val="ru-RU"/>
              </w:rPr>
              <w:t xml:space="preserve"> </w:t>
            </w:r>
            <w:r w:rsidR="00D86115">
              <w:rPr>
                <w:rFonts w:ascii="Times New Roman" w:hAnsi="Times New Roman"/>
                <w:sz w:val="17"/>
                <w:szCs w:val="17"/>
                <w:lang w:val="ru-RU"/>
              </w:rPr>
              <w:t>для</w:t>
            </w:r>
            <w:r w:rsidR="00D86115" w:rsidRPr="005101B6">
              <w:rPr>
                <w:rFonts w:ascii="Times New Roman" w:hAnsi="Times New Roman"/>
                <w:sz w:val="17"/>
                <w:szCs w:val="17"/>
                <w:lang w:val="ru-RU"/>
              </w:rPr>
              <w:t xml:space="preserve"> </w:t>
            </w:r>
            <w:r w:rsidR="005101B6">
              <w:rPr>
                <w:rFonts w:ascii="Times New Roman" w:hAnsi="Times New Roman"/>
                <w:sz w:val="17"/>
                <w:szCs w:val="17"/>
                <w:lang w:val="ru-RU"/>
              </w:rPr>
              <w:t>заказов на поставку</w:t>
            </w:r>
            <w:r w:rsidR="00D86115" w:rsidRPr="005101B6">
              <w:rPr>
                <w:rFonts w:ascii="Times New Roman" w:hAnsi="Times New Roman"/>
                <w:sz w:val="17"/>
                <w:szCs w:val="17"/>
                <w:lang w:val="ru-RU"/>
              </w:rPr>
              <w:t xml:space="preserve"> </w:t>
            </w:r>
            <w:r w:rsidR="00D86115">
              <w:rPr>
                <w:rFonts w:ascii="Times New Roman" w:hAnsi="Times New Roman"/>
                <w:sz w:val="17"/>
                <w:szCs w:val="17"/>
                <w:lang w:val="ru-RU"/>
              </w:rPr>
              <w:t>свыше</w:t>
            </w:r>
            <w:r w:rsidR="00A025D4" w:rsidRPr="005101B6">
              <w:rPr>
                <w:rFonts w:ascii="Times New Roman" w:hAnsi="Times New Roman"/>
                <w:sz w:val="17"/>
                <w:szCs w:val="17"/>
                <w:lang w:val="ru-RU"/>
              </w:rPr>
              <w:t xml:space="preserve"> $100,000)</w:t>
            </w:r>
          </w:p>
          <w:p w14:paraId="15E4EC3F" w14:textId="77777777" w:rsidR="00D86115" w:rsidRPr="002C58FC" w:rsidRDefault="00D86115" w:rsidP="000A0DFD">
            <w:pPr>
              <w:spacing w:before="0" w:after="0" w:line="240" w:lineRule="auto"/>
              <w:rPr>
                <w:rFonts w:ascii="Times New Roman" w:hAnsi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  <w:szCs w:val="17"/>
                <w:lang w:val="ru-RU"/>
              </w:rPr>
              <w:t>Равные</w:t>
            </w:r>
            <w:r w:rsidRPr="002C58FC">
              <w:rPr>
                <w:rFonts w:ascii="Times New Roman" w:hAnsi="Times New Roman"/>
                <w:sz w:val="17"/>
                <w:szCs w:val="17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  <w:lang w:val="ru-RU"/>
              </w:rPr>
              <w:t>возможности</w:t>
            </w:r>
            <w:r w:rsidRPr="002C58FC">
              <w:rPr>
                <w:rFonts w:ascii="Times New Roman" w:hAnsi="Times New Roman"/>
                <w:sz w:val="17"/>
                <w:szCs w:val="17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  <w:lang w:val="ru-RU"/>
              </w:rPr>
              <w:t>для</w:t>
            </w:r>
            <w:r w:rsidRPr="002C58FC">
              <w:rPr>
                <w:rFonts w:ascii="Times New Roman" w:hAnsi="Times New Roman"/>
                <w:sz w:val="17"/>
                <w:szCs w:val="17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  <w:lang w:val="ru-RU"/>
              </w:rPr>
              <w:t>работников</w:t>
            </w:r>
            <w:r w:rsidRPr="002C58FC">
              <w:rPr>
                <w:rFonts w:ascii="Times New Roman" w:hAnsi="Times New Roman"/>
                <w:sz w:val="17"/>
                <w:szCs w:val="17"/>
                <w:lang w:val="ru-RU"/>
              </w:rPr>
              <w:t>-</w:t>
            </w:r>
            <w:r>
              <w:rPr>
                <w:rFonts w:ascii="Times New Roman" w:hAnsi="Times New Roman"/>
                <w:sz w:val="17"/>
                <w:szCs w:val="17"/>
                <w:lang w:val="ru-RU"/>
              </w:rPr>
              <w:t>инвалидов</w:t>
            </w:r>
          </w:p>
          <w:p w14:paraId="0A47E10A" w14:textId="77777777" w:rsidR="00A025D4" w:rsidRPr="00D86115" w:rsidRDefault="00D86115" w:rsidP="00D86115">
            <w:pPr>
              <w:spacing w:before="0" w:after="0" w:line="240" w:lineRule="auto"/>
              <w:rPr>
                <w:rFonts w:ascii="Times New Roman" w:hAnsi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  <w:szCs w:val="17"/>
                <w:lang w:val="ru-RU"/>
              </w:rPr>
              <w:t>Отчеты по трудоустройству ветеранов-инвалидов и ветеранов войны во Вьетнаме</w:t>
            </w:r>
          </w:p>
        </w:tc>
        <w:tc>
          <w:tcPr>
            <w:tcW w:w="1077" w:type="dxa"/>
            <w:tcBorders>
              <w:top w:val="double" w:sz="6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</w:tcPr>
          <w:p w14:paraId="0291004C" w14:textId="77777777" w:rsidR="00A025D4" w:rsidRPr="00A025D4" w:rsidRDefault="008A209C" w:rsidP="000A0DFD">
            <w:pPr>
              <w:spacing w:before="0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 xml:space="preserve">ССЫЛКА НА </w:t>
            </w:r>
            <w:r w:rsidRPr="00A025D4">
              <w:rPr>
                <w:rFonts w:ascii="Times New Roman" w:hAnsi="Times New Roman"/>
                <w:b/>
                <w:sz w:val="16"/>
                <w:szCs w:val="16"/>
              </w:rPr>
              <w:t xml:space="preserve">FAR </w:t>
            </w:r>
          </w:p>
          <w:p w14:paraId="0FC517EA" w14:textId="77777777" w:rsidR="00A025D4" w:rsidRPr="00A025D4" w:rsidRDefault="00A025D4" w:rsidP="000A0DFD">
            <w:pPr>
              <w:spacing w:before="0"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A025D4">
              <w:rPr>
                <w:rFonts w:ascii="Times New Roman" w:hAnsi="Times New Roman"/>
                <w:sz w:val="17"/>
                <w:szCs w:val="17"/>
              </w:rPr>
              <w:t>52.202-1</w:t>
            </w:r>
          </w:p>
          <w:p w14:paraId="1733173F" w14:textId="77777777" w:rsidR="00A025D4" w:rsidRPr="00A025D4" w:rsidRDefault="00A025D4" w:rsidP="000A0DFD">
            <w:pPr>
              <w:spacing w:before="0"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A025D4">
              <w:rPr>
                <w:rFonts w:ascii="Times New Roman" w:hAnsi="Times New Roman"/>
                <w:sz w:val="17"/>
                <w:szCs w:val="17"/>
              </w:rPr>
              <w:t>52.203-6</w:t>
            </w:r>
          </w:p>
          <w:p w14:paraId="1E0F8EF3" w14:textId="77777777" w:rsidR="00A025D4" w:rsidRPr="00A025D4" w:rsidRDefault="00A025D4" w:rsidP="000A0DFD">
            <w:pPr>
              <w:spacing w:before="0"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A025D4">
              <w:rPr>
                <w:rFonts w:ascii="Times New Roman" w:hAnsi="Times New Roman"/>
                <w:sz w:val="17"/>
                <w:szCs w:val="17"/>
              </w:rPr>
              <w:t>52.203-52.204-3</w:t>
            </w:r>
          </w:p>
          <w:p w14:paraId="55EBC98E" w14:textId="77777777" w:rsidR="00A025D4" w:rsidRPr="00A025D4" w:rsidRDefault="00A025D4" w:rsidP="000A0DFD">
            <w:pPr>
              <w:spacing w:before="0"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A025D4">
              <w:rPr>
                <w:rFonts w:ascii="Times New Roman" w:hAnsi="Times New Roman"/>
                <w:sz w:val="17"/>
                <w:szCs w:val="17"/>
              </w:rPr>
              <w:t>52-204-6</w:t>
            </w:r>
          </w:p>
          <w:p w14:paraId="51A03F27" w14:textId="77777777" w:rsidR="00A025D4" w:rsidRPr="00A025D4" w:rsidRDefault="00A025D4" w:rsidP="000A0DFD">
            <w:pPr>
              <w:spacing w:before="0"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A025D4">
              <w:rPr>
                <w:rFonts w:ascii="Times New Roman" w:hAnsi="Times New Roman"/>
                <w:sz w:val="17"/>
                <w:szCs w:val="17"/>
              </w:rPr>
              <w:t>52.204-8</w:t>
            </w:r>
          </w:p>
          <w:p w14:paraId="0BA38A98" w14:textId="77777777" w:rsidR="00A025D4" w:rsidRPr="00A025D4" w:rsidRDefault="00A025D4" w:rsidP="000A0DFD">
            <w:pPr>
              <w:spacing w:before="0"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A025D4">
              <w:rPr>
                <w:rFonts w:ascii="Times New Roman" w:hAnsi="Times New Roman"/>
                <w:sz w:val="17"/>
                <w:szCs w:val="17"/>
              </w:rPr>
              <w:t>52.209-6</w:t>
            </w:r>
          </w:p>
          <w:p w14:paraId="1C08B161" w14:textId="77777777" w:rsidR="00A025D4" w:rsidRPr="00A025D4" w:rsidRDefault="00A025D4" w:rsidP="000A0DFD">
            <w:pPr>
              <w:spacing w:before="0"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  <w:p w14:paraId="148986A5" w14:textId="77777777" w:rsidR="00A025D4" w:rsidRPr="00A025D4" w:rsidRDefault="00A025D4" w:rsidP="000A0DFD">
            <w:pPr>
              <w:spacing w:before="0"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  <w:p w14:paraId="7AFF2874" w14:textId="77777777" w:rsidR="00221BAA" w:rsidRDefault="00221BAA" w:rsidP="000A0DFD">
            <w:pPr>
              <w:spacing w:before="0" w:after="0" w:line="240" w:lineRule="auto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  <w:p w14:paraId="29BFD30B" w14:textId="77777777" w:rsidR="00221BAA" w:rsidRDefault="00221BAA" w:rsidP="000A0DFD">
            <w:pPr>
              <w:spacing w:before="0" w:after="0" w:line="240" w:lineRule="auto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  <w:p w14:paraId="3F100BDC" w14:textId="77777777" w:rsidR="00A025D4" w:rsidRPr="00A025D4" w:rsidRDefault="00A025D4" w:rsidP="000A0DFD">
            <w:pPr>
              <w:spacing w:before="0"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A025D4">
              <w:rPr>
                <w:rFonts w:ascii="Times New Roman" w:hAnsi="Times New Roman"/>
                <w:sz w:val="17"/>
                <w:szCs w:val="17"/>
              </w:rPr>
              <w:t>52.211-5</w:t>
            </w:r>
          </w:p>
          <w:p w14:paraId="65A3DFF8" w14:textId="77777777" w:rsidR="00A025D4" w:rsidRPr="00A025D4" w:rsidRDefault="00A025D4" w:rsidP="000A0DFD">
            <w:pPr>
              <w:spacing w:before="0"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A025D4">
              <w:rPr>
                <w:rFonts w:ascii="Times New Roman" w:hAnsi="Times New Roman"/>
                <w:sz w:val="17"/>
                <w:szCs w:val="17"/>
              </w:rPr>
              <w:t>52.211-11</w:t>
            </w:r>
          </w:p>
          <w:p w14:paraId="5AD42042" w14:textId="77777777" w:rsidR="00A025D4" w:rsidRPr="00A025D4" w:rsidRDefault="00A025D4" w:rsidP="000A0DFD">
            <w:pPr>
              <w:spacing w:before="0"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A025D4">
              <w:rPr>
                <w:rFonts w:ascii="Times New Roman" w:hAnsi="Times New Roman"/>
                <w:sz w:val="17"/>
                <w:szCs w:val="17"/>
              </w:rPr>
              <w:t>52.213-4</w:t>
            </w:r>
          </w:p>
          <w:p w14:paraId="16E664C9" w14:textId="77777777" w:rsidR="00A025D4" w:rsidRPr="00A025D4" w:rsidRDefault="00A025D4" w:rsidP="000A0DFD">
            <w:pPr>
              <w:spacing w:before="0"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  <w:p w14:paraId="1FB54093" w14:textId="77777777" w:rsidR="00A025D4" w:rsidRPr="00A025D4" w:rsidRDefault="00A025D4" w:rsidP="000A0DFD">
            <w:pPr>
              <w:spacing w:before="0"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A025D4">
              <w:rPr>
                <w:rFonts w:ascii="Times New Roman" w:hAnsi="Times New Roman"/>
                <w:sz w:val="17"/>
                <w:szCs w:val="17"/>
              </w:rPr>
              <w:t>52.215-8</w:t>
            </w:r>
          </w:p>
          <w:p w14:paraId="077AFACF" w14:textId="77777777" w:rsidR="00A025D4" w:rsidRPr="00A025D4" w:rsidRDefault="00A025D4" w:rsidP="000A0DFD">
            <w:pPr>
              <w:spacing w:before="0"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A025D4">
              <w:rPr>
                <w:rFonts w:ascii="Times New Roman" w:hAnsi="Times New Roman"/>
                <w:sz w:val="17"/>
                <w:szCs w:val="17"/>
              </w:rPr>
              <w:t>52.222-3</w:t>
            </w:r>
          </w:p>
          <w:p w14:paraId="13F47B8B" w14:textId="77777777" w:rsidR="00A025D4" w:rsidRPr="00A025D4" w:rsidRDefault="00A025D4" w:rsidP="000A0DFD">
            <w:pPr>
              <w:spacing w:before="0"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A025D4">
              <w:rPr>
                <w:rFonts w:ascii="Times New Roman" w:hAnsi="Times New Roman"/>
                <w:sz w:val="17"/>
                <w:szCs w:val="17"/>
              </w:rPr>
              <w:t>52.222-19</w:t>
            </w:r>
          </w:p>
          <w:p w14:paraId="25343AA5" w14:textId="77777777" w:rsidR="00221BAA" w:rsidRDefault="00221BAA" w:rsidP="000A0DFD">
            <w:pPr>
              <w:spacing w:before="0" w:after="0" w:line="240" w:lineRule="auto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  <w:p w14:paraId="5FBA99CA" w14:textId="77777777" w:rsidR="00A025D4" w:rsidRPr="00A025D4" w:rsidRDefault="00A025D4" w:rsidP="000A0DFD">
            <w:pPr>
              <w:spacing w:before="0"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A025D4">
              <w:rPr>
                <w:rFonts w:ascii="Times New Roman" w:hAnsi="Times New Roman"/>
                <w:sz w:val="17"/>
                <w:szCs w:val="17"/>
              </w:rPr>
              <w:t>52.222-20</w:t>
            </w:r>
          </w:p>
          <w:p w14:paraId="14AAD006" w14:textId="77777777" w:rsidR="00A025D4" w:rsidRPr="00A025D4" w:rsidRDefault="00A025D4" w:rsidP="000A0DFD">
            <w:pPr>
              <w:spacing w:before="0"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A025D4">
              <w:rPr>
                <w:rFonts w:ascii="Times New Roman" w:hAnsi="Times New Roman"/>
                <w:sz w:val="17"/>
                <w:szCs w:val="17"/>
              </w:rPr>
              <w:t>52.222-21</w:t>
            </w:r>
          </w:p>
          <w:p w14:paraId="77FB3065" w14:textId="77777777" w:rsidR="00A025D4" w:rsidRPr="00A025D4" w:rsidRDefault="00A025D4" w:rsidP="000A0DFD">
            <w:pPr>
              <w:spacing w:before="0"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A025D4">
              <w:rPr>
                <w:rFonts w:ascii="Times New Roman" w:hAnsi="Times New Roman"/>
                <w:sz w:val="17"/>
                <w:szCs w:val="17"/>
              </w:rPr>
              <w:t>52.222-25</w:t>
            </w:r>
          </w:p>
          <w:p w14:paraId="7A7C980F" w14:textId="77777777" w:rsidR="00A025D4" w:rsidRPr="00A025D4" w:rsidRDefault="00A025D4" w:rsidP="000A0DFD">
            <w:pPr>
              <w:spacing w:before="0"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A025D4">
              <w:rPr>
                <w:rFonts w:ascii="Times New Roman" w:hAnsi="Times New Roman"/>
                <w:sz w:val="17"/>
                <w:szCs w:val="17"/>
              </w:rPr>
              <w:t>52.222-26</w:t>
            </w:r>
          </w:p>
          <w:p w14:paraId="18E283F1" w14:textId="77777777" w:rsidR="00A025D4" w:rsidRPr="00A025D4" w:rsidRDefault="00A025D4" w:rsidP="000A0DFD">
            <w:pPr>
              <w:spacing w:before="0"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  <w:p w14:paraId="44EC7E35" w14:textId="77777777" w:rsidR="00A025D4" w:rsidRPr="00A025D4" w:rsidRDefault="00A025D4" w:rsidP="000A0DFD">
            <w:pPr>
              <w:spacing w:before="0"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A025D4">
              <w:rPr>
                <w:rFonts w:ascii="Times New Roman" w:hAnsi="Times New Roman"/>
                <w:sz w:val="17"/>
                <w:szCs w:val="17"/>
              </w:rPr>
              <w:t>52.222-35</w:t>
            </w:r>
          </w:p>
          <w:p w14:paraId="3FB27FEF" w14:textId="77777777" w:rsidR="00A025D4" w:rsidRPr="00A025D4" w:rsidRDefault="00A025D4" w:rsidP="000A0DFD">
            <w:pPr>
              <w:spacing w:before="0"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  <w:p w14:paraId="3DE2D502" w14:textId="77777777" w:rsidR="00D86115" w:rsidRDefault="00D86115" w:rsidP="000A0DFD">
            <w:pPr>
              <w:spacing w:before="0" w:after="0" w:line="240" w:lineRule="auto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  <w:p w14:paraId="421277C2" w14:textId="77777777" w:rsidR="00A025D4" w:rsidRPr="00A025D4" w:rsidRDefault="00A025D4" w:rsidP="000A0DFD">
            <w:pPr>
              <w:spacing w:before="0"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A025D4">
              <w:rPr>
                <w:rFonts w:ascii="Times New Roman" w:hAnsi="Times New Roman"/>
                <w:sz w:val="17"/>
                <w:szCs w:val="17"/>
              </w:rPr>
              <w:t>52.222-36</w:t>
            </w:r>
          </w:p>
          <w:p w14:paraId="598912A2" w14:textId="77777777" w:rsidR="00A025D4" w:rsidRPr="000A0DFD" w:rsidRDefault="00A025D4" w:rsidP="000A0DFD">
            <w:pPr>
              <w:spacing w:before="0"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A025D4">
              <w:rPr>
                <w:rFonts w:ascii="Times New Roman" w:hAnsi="Times New Roman"/>
                <w:sz w:val="17"/>
                <w:szCs w:val="17"/>
              </w:rPr>
              <w:t>52.222-37</w:t>
            </w:r>
          </w:p>
        </w:tc>
        <w:tc>
          <w:tcPr>
            <w:tcW w:w="4575" w:type="dxa"/>
            <w:gridSpan w:val="3"/>
            <w:tcBorders>
              <w:top w:val="double" w:sz="6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</w:tcPr>
          <w:p w14:paraId="7A9CC3CA" w14:textId="77777777" w:rsidR="00A025D4" w:rsidRPr="00E94FE8" w:rsidRDefault="00E94FE8" w:rsidP="000A0DFD">
            <w:pPr>
              <w:spacing w:before="0" w:after="0" w:line="240" w:lineRule="auto"/>
              <w:outlineLvl w:val="1"/>
              <w:rPr>
                <w:rFonts w:ascii="Times New Roman" w:hAnsi="Times New Roman"/>
                <w:b/>
                <w:bCs/>
                <w:sz w:val="16"/>
                <w:szCs w:val="16"/>
                <w:lang w:val="ru-RU" w:eastAsia="x-none"/>
              </w:rPr>
            </w:pPr>
            <w:bookmarkStart w:id="42" w:name="_Toc530583653"/>
            <w:r>
              <w:rPr>
                <w:rFonts w:ascii="Times New Roman" w:hAnsi="Times New Roman"/>
                <w:b/>
                <w:bCs/>
                <w:sz w:val="16"/>
                <w:szCs w:val="16"/>
                <w:lang w:val="ru-RU" w:eastAsia="x-none"/>
              </w:rPr>
              <w:t>НАЗВАНИЕ ПОЛОЖЕНИЯ</w:t>
            </w:r>
            <w:bookmarkEnd w:id="42"/>
          </w:p>
          <w:p w14:paraId="6B100EA5" w14:textId="77777777" w:rsidR="008A209C" w:rsidRDefault="008A209C" w:rsidP="000A0DFD">
            <w:pPr>
              <w:spacing w:before="0" w:after="0" w:line="240" w:lineRule="auto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  <w:p w14:paraId="620ED04B" w14:textId="77777777" w:rsidR="00A025D4" w:rsidRPr="00D86115" w:rsidRDefault="00D86115" w:rsidP="000A0DFD">
            <w:pPr>
              <w:spacing w:before="0" w:after="0" w:line="240" w:lineRule="auto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D86115">
              <w:rPr>
                <w:rFonts w:ascii="Times New Roman" w:hAnsi="Times New Roman"/>
                <w:sz w:val="17"/>
                <w:szCs w:val="17"/>
                <w:lang w:val="ru-RU"/>
              </w:rPr>
              <w:t>Борьба с торговлей людьми</w:t>
            </w:r>
          </w:p>
          <w:p w14:paraId="6D59ACED" w14:textId="77777777" w:rsidR="00A025D4" w:rsidRPr="00D86115" w:rsidRDefault="00D86115" w:rsidP="000A0DFD">
            <w:pPr>
              <w:spacing w:before="0" w:after="0" w:line="240" w:lineRule="auto"/>
              <w:rPr>
                <w:rFonts w:ascii="Times New Roman" w:hAnsi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  <w:szCs w:val="17"/>
                <w:lang w:val="ru-RU"/>
              </w:rPr>
              <w:t xml:space="preserve">Уведомление о </w:t>
            </w:r>
            <w:r w:rsidRPr="00D86115">
              <w:rPr>
                <w:rFonts w:ascii="Times New Roman" w:hAnsi="Times New Roman"/>
                <w:sz w:val="17"/>
                <w:szCs w:val="17"/>
                <w:lang w:val="ru-RU"/>
              </w:rPr>
              <w:t>Закон</w:t>
            </w:r>
            <w:r>
              <w:rPr>
                <w:rFonts w:ascii="Times New Roman" w:hAnsi="Times New Roman"/>
                <w:sz w:val="17"/>
                <w:szCs w:val="17"/>
                <w:lang w:val="ru-RU"/>
              </w:rPr>
              <w:t>е</w:t>
            </w:r>
            <w:r w:rsidRPr="00D86115">
              <w:rPr>
                <w:rFonts w:ascii="Times New Roman" w:hAnsi="Times New Roman"/>
                <w:sz w:val="17"/>
                <w:szCs w:val="17"/>
                <w:lang w:val="ru-RU"/>
              </w:rPr>
              <w:t xml:space="preserve"> "О правах личности"</w:t>
            </w:r>
          </w:p>
          <w:p w14:paraId="244BFE94" w14:textId="77777777" w:rsidR="00A025D4" w:rsidRPr="00D86115" w:rsidRDefault="00D86115" w:rsidP="000A0DFD">
            <w:pPr>
              <w:spacing w:before="0" w:after="0" w:line="240" w:lineRule="auto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D86115">
              <w:rPr>
                <w:rFonts w:ascii="Times New Roman" w:hAnsi="Times New Roman"/>
                <w:sz w:val="17"/>
                <w:szCs w:val="17"/>
                <w:lang w:val="ru-RU"/>
              </w:rPr>
              <w:t>Ограничения на отдельные иностранные покупки</w:t>
            </w:r>
          </w:p>
          <w:p w14:paraId="12723E9F" w14:textId="77777777" w:rsidR="00A025D4" w:rsidRPr="00D86115" w:rsidRDefault="00D86115" w:rsidP="000A0DFD">
            <w:pPr>
              <w:spacing w:before="0" w:after="0" w:line="240" w:lineRule="auto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D86115">
              <w:rPr>
                <w:rFonts w:ascii="Times New Roman" w:hAnsi="Times New Roman"/>
                <w:sz w:val="17"/>
                <w:szCs w:val="17"/>
                <w:lang w:val="ru-RU"/>
              </w:rPr>
              <w:t>Патентные права - Приобретение правительством</w:t>
            </w:r>
          </w:p>
          <w:p w14:paraId="43D91ED8" w14:textId="77777777" w:rsidR="00A025D4" w:rsidRPr="00D86115" w:rsidRDefault="00D86115" w:rsidP="000A0DFD">
            <w:pPr>
              <w:spacing w:before="0" w:after="0" w:line="240" w:lineRule="auto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D86115">
              <w:rPr>
                <w:rFonts w:ascii="Times New Roman" w:hAnsi="Times New Roman"/>
                <w:sz w:val="17"/>
                <w:szCs w:val="17"/>
                <w:lang w:val="ru-RU"/>
              </w:rPr>
              <w:t xml:space="preserve">Права на данные </w:t>
            </w:r>
            <w:r>
              <w:rPr>
                <w:rFonts w:ascii="Times New Roman" w:hAnsi="Times New Roman"/>
                <w:sz w:val="17"/>
                <w:szCs w:val="17"/>
                <w:lang w:val="ru-RU"/>
              </w:rPr>
              <w:t>- С</w:t>
            </w:r>
            <w:r w:rsidRPr="00D86115">
              <w:rPr>
                <w:rFonts w:ascii="Times New Roman" w:hAnsi="Times New Roman"/>
                <w:sz w:val="17"/>
                <w:szCs w:val="17"/>
                <w:lang w:val="ru-RU"/>
              </w:rPr>
              <w:t>пециальны</w:t>
            </w:r>
            <w:r>
              <w:rPr>
                <w:rFonts w:ascii="Times New Roman" w:hAnsi="Times New Roman"/>
                <w:sz w:val="17"/>
                <w:szCs w:val="17"/>
                <w:lang w:val="ru-RU"/>
              </w:rPr>
              <w:t>е</w:t>
            </w:r>
            <w:r w:rsidRPr="00D86115">
              <w:rPr>
                <w:rFonts w:ascii="Times New Roman" w:hAnsi="Times New Roman"/>
                <w:sz w:val="17"/>
                <w:szCs w:val="17"/>
                <w:lang w:val="ru-RU"/>
              </w:rPr>
              <w:t xml:space="preserve"> работ</w:t>
            </w:r>
            <w:r>
              <w:rPr>
                <w:rFonts w:ascii="Times New Roman" w:hAnsi="Times New Roman"/>
                <w:sz w:val="17"/>
                <w:szCs w:val="17"/>
                <w:lang w:val="ru-RU"/>
              </w:rPr>
              <w:t>ы</w:t>
            </w:r>
          </w:p>
          <w:p w14:paraId="7B813070" w14:textId="77777777" w:rsidR="00A025D4" w:rsidRPr="00D86115" w:rsidRDefault="00D86115" w:rsidP="000A0DFD">
            <w:pPr>
              <w:spacing w:before="0" w:after="0" w:line="240" w:lineRule="auto"/>
              <w:rPr>
                <w:rFonts w:ascii="Times New Roman" w:hAnsi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  <w:szCs w:val="17"/>
                <w:lang w:val="ru-RU"/>
              </w:rPr>
              <w:t xml:space="preserve">Платежи по контрактам </w:t>
            </w:r>
            <w:r w:rsidRPr="00D86115">
              <w:rPr>
                <w:rFonts w:ascii="Times New Roman" w:hAnsi="Times New Roman"/>
                <w:sz w:val="17"/>
                <w:szCs w:val="17"/>
                <w:lang w:val="ru-RU"/>
              </w:rPr>
              <w:t>с оплатой стоимости затрат рабочего времени и материалов</w:t>
            </w:r>
            <w:r w:rsidR="00A025D4" w:rsidRPr="00D86115">
              <w:rPr>
                <w:rFonts w:ascii="Times New Roman" w:hAnsi="Times New Roman"/>
                <w:sz w:val="17"/>
                <w:szCs w:val="17"/>
                <w:lang w:val="ru-RU"/>
              </w:rPr>
              <w:t>/</w:t>
            </w:r>
            <w:r w:rsidRPr="00D86115">
              <w:rPr>
                <w:rFonts w:ascii="Times New Roman" w:hAnsi="Times New Roman"/>
                <w:sz w:val="17"/>
                <w:szCs w:val="17"/>
                <w:lang w:val="ru-RU"/>
              </w:rPr>
              <w:t>с оплатой рабочего времени</w:t>
            </w:r>
          </w:p>
          <w:p w14:paraId="262C2F13" w14:textId="77777777" w:rsidR="00A025D4" w:rsidRPr="00D86115" w:rsidRDefault="00D86115" w:rsidP="000A0DFD">
            <w:pPr>
              <w:spacing w:before="0" w:after="0" w:line="240" w:lineRule="auto"/>
              <w:rPr>
                <w:rFonts w:ascii="Times New Roman" w:hAnsi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  <w:szCs w:val="17"/>
                <w:lang w:val="ru-RU"/>
              </w:rPr>
              <w:t>Споры</w:t>
            </w:r>
            <w:r w:rsidR="00A025D4" w:rsidRPr="00D86115">
              <w:rPr>
                <w:rFonts w:ascii="Times New Roman" w:hAnsi="Times New Roman"/>
                <w:sz w:val="17"/>
                <w:szCs w:val="17"/>
                <w:lang w:val="ru-RU"/>
              </w:rPr>
              <w:t xml:space="preserve">, </w:t>
            </w:r>
            <w:r w:rsidR="000E0922">
              <w:rPr>
                <w:rFonts w:ascii="Times New Roman" w:hAnsi="Times New Roman"/>
                <w:sz w:val="17"/>
                <w:szCs w:val="17"/>
                <w:lang w:val="ru-RU"/>
              </w:rPr>
              <w:t>Вариант</w:t>
            </w:r>
            <w:r w:rsidR="00A025D4" w:rsidRPr="00D86115">
              <w:rPr>
                <w:rFonts w:ascii="Times New Roman" w:hAnsi="Times New Roman"/>
                <w:sz w:val="17"/>
                <w:szCs w:val="17"/>
                <w:lang w:val="ru-RU"/>
              </w:rPr>
              <w:t xml:space="preserve"> </w:t>
            </w:r>
            <w:r w:rsidR="00A025D4" w:rsidRPr="00A025D4">
              <w:rPr>
                <w:rFonts w:ascii="Times New Roman" w:hAnsi="Times New Roman"/>
                <w:sz w:val="17"/>
                <w:szCs w:val="17"/>
              </w:rPr>
              <w:t>I</w:t>
            </w:r>
          </w:p>
          <w:p w14:paraId="0816C572" w14:textId="77777777" w:rsidR="00A025D4" w:rsidRPr="00D86115" w:rsidRDefault="00D86115" w:rsidP="000A0DFD">
            <w:pPr>
              <w:spacing w:before="0" w:after="0" w:line="240" w:lineRule="auto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D86115">
              <w:rPr>
                <w:rFonts w:ascii="Times New Roman" w:hAnsi="Times New Roman"/>
                <w:sz w:val="17"/>
                <w:szCs w:val="17"/>
                <w:lang w:val="ru-RU"/>
              </w:rPr>
              <w:t>Ограничения на выходны</w:t>
            </w:r>
            <w:r>
              <w:rPr>
                <w:rFonts w:ascii="Times New Roman" w:hAnsi="Times New Roman"/>
                <w:sz w:val="17"/>
                <w:szCs w:val="17"/>
                <w:lang w:val="ru-RU"/>
              </w:rPr>
              <w:t>е</w:t>
            </w:r>
            <w:r w:rsidRPr="00D86115">
              <w:rPr>
                <w:rFonts w:ascii="Times New Roman" w:hAnsi="Times New Roman"/>
                <w:sz w:val="17"/>
                <w:szCs w:val="17"/>
                <w:lang w:val="ru-RU"/>
              </w:rPr>
              <w:t xml:space="preserve"> пособи</w:t>
            </w:r>
            <w:r>
              <w:rPr>
                <w:rFonts w:ascii="Times New Roman" w:hAnsi="Times New Roman"/>
                <w:sz w:val="17"/>
                <w:szCs w:val="17"/>
                <w:lang w:val="ru-RU"/>
              </w:rPr>
              <w:t>я</w:t>
            </w:r>
            <w:r w:rsidRPr="00D86115">
              <w:rPr>
                <w:rFonts w:ascii="Times New Roman" w:hAnsi="Times New Roman"/>
                <w:sz w:val="17"/>
                <w:szCs w:val="17"/>
                <w:lang w:val="ru-RU"/>
              </w:rPr>
              <w:t xml:space="preserve"> для иностранных граждан</w:t>
            </w:r>
          </w:p>
          <w:p w14:paraId="6CA15C36" w14:textId="77777777" w:rsidR="00A025D4" w:rsidRPr="00D86115" w:rsidRDefault="00D86115" w:rsidP="000A0DFD">
            <w:pPr>
              <w:spacing w:before="0" w:after="0" w:line="240" w:lineRule="auto"/>
              <w:rPr>
                <w:rFonts w:ascii="Times New Roman" w:hAnsi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  <w:szCs w:val="17"/>
                <w:lang w:val="ru-RU"/>
              </w:rPr>
              <w:t>Р</w:t>
            </w:r>
            <w:r w:rsidRPr="00D86115">
              <w:rPr>
                <w:rFonts w:ascii="Times New Roman" w:hAnsi="Times New Roman"/>
                <w:sz w:val="17"/>
                <w:szCs w:val="17"/>
                <w:lang w:val="ru-RU"/>
              </w:rPr>
              <w:t>аспоряжение о прекращении работ</w:t>
            </w:r>
            <w:r w:rsidR="00A025D4" w:rsidRPr="00D86115">
              <w:rPr>
                <w:rFonts w:ascii="Times New Roman" w:hAnsi="Times New Roman"/>
                <w:sz w:val="17"/>
                <w:szCs w:val="17"/>
                <w:lang w:val="ru-RU"/>
              </w:rPr>
              <w:t xml:space="preserve">, </w:t>
            </w:r>
            <w:r w:rsidR="000E0922">
              <w:rPr>
                <w:rFonts w:ascii="Times New Roman" w:hAnsi="Times New Roman"/>
                <w:sz w:val="17"/>
                <w:szCs w:val="17"/>
                <w:lang w:val="ru-RU"/>
              </w:rPr>
              <w:t>Вариант</w:t>
            </w:r>
            <w:r w:rsidR="00A025D4" w:rsidRPr="00D86115">
              <w:rPr>
                <w:rFonts w:ascii="Times New Roman" w:hAnsi="Times New Roman"/>
                <w:sz w:val="17"/>
                <w:szCs w:val="17"/>
                <w:lang w:val="ru-RU"/>
              </w:rPr>
              <w:t xml:space="preserve"> </w:t>
            </w:r>
            <w:r w:rsidR="00A025D4" w:rsidRPr="00A025D4">
              <w:rPr>
                <w:rFonts w:ascii="Times New Roman" w:hAnsi="Times New Roman"/>
                <w:sz w:val="17"/>
                <w:szCs w:val="17"/>
              </w:rPr>
              <w:t>I</w:t>
            </w:r>
          </w:p>
          <w:p w14:paraId="055B6D7F" w14:textId="77777777" w:rsidR="00A025D4" w:rsidRPr="00D86115" w:rsidRDefault="00D86115" w:rsidP="000A0DFD">
            <w:pPr>
              <w:spacing w:before="0" w:after="0" w:line="240" w:lineRule="auto"/>
              <w:rPr>
                <w:rFonts w:ascii="Times New Roman" w:hAnsi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  <w:szCs w:val="17"/>
                <w:lang w:val="ru-RU"/>
              </w:rPr>
              <w:t xml:space="preserve">Задержка работы правительством </w:t>
            </w:r>
          </w:p>
          <w:p w14:paraId="1F844794" w14:textId="77777777" w:rsidR="00A025D4" w:rsidRPr="00D86115" w:rsidRDefault="00D86115" w:rsidP="000A0DFD">
            <w:pPr>
              <w:spacing w:before="0" w:after="0" w:line="240" w:lineRule="auto"/>
              <w:rPr>
                <w:rFonts w:ascii="Times New Roman" w:hAnsi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  <w:szCs w:val="17"/>
                <w:lang w:val="ru-RU"/>
              </w:rPr>
              <w:t>Изменения</w:t>
            </w:r>
            <w:r w:rsidR="00A025D4" w:rsidRPr="00D86115">
              <w:rPr>
                <w:rFonts w:ascii="Times New Roman" w:hAnsi="Times New Roman"/>
                <w:sz w:val="17"/>
                <w:szCs w:val="17"/>
                <w:lang w:val="ru-RU"/>
              </w:rPr>
              <w:t>-</w:t>
            </w:r>
            <w:r>
              <w:rPr>
                <w:rFonts w:ascii="Times New Roman" w:hAnsi="Times New Roman"/>
                <w:sz w:val="17"/>
                <w:szCs w:val="17"/>
                <w:lang w:val="ru-RU"/>
              </w:rPr>
              <w:t>Фиксированная цена</w:t>
            </w:r>
          </w:p>
          <w:p w14:paraId="30BAB336" w14:textId="77777777" w:rsidR="00A025D4" w:rsidRPr="002C58FC" w:rsidRDefault="00D86115" w:rsidP="000A0DFD">
            <w:pPr>
              <w:spacing w:before="0" w:after="0" w:line="240" w:lineRule="auto"/>
              <w:rPr>
                <w:rFonts w:ascii="Times New Roman" w:hAnsi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  <w:szCs w:val="17"/>
                <w:lang w:val="ru-RU"/>
              </w:rPr>
              <w:t>Субподряды</w:t>
            </w:r>
            <w:r w:rsidRPr="002C58FC">
              <w:rPr>
                <w:rFonts w:ascii="Times New Roman" w:hAnsi="Times New Roman"/>
                <w:sz w:val="17"/>
                <w:szCs w:val="17"/>
                <w:lang w:val="ru-RU"/>
              </w:rPr>
              <w:t xml:space="preserve"> </w:t>
            </w:r>
          </w:p>
          <w:p w14:paraId="0579EC2C" w14:textId="77777777" w:rsidR="00A025D4" w:rsidRPr="002C58FC" w:rsidRDefault="00D86115" w:rsidP="000A0DFD">
            <w:pPr>
              <w:spacing w:before="0" w:after="0" w:line="240" w:lineRule="auto"/>
              <w:rPr>
                <w:rFonts w:ascii="Times New Roman" w:hAnsi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  <w:szCs w:val="17"/>
                <w:lang w:val="ru-RU"/>
              </w:rPr>
              <w:t>Проверка</w:t>
            </w:r>
            <w:r w:rsidRPr="002C58FC">
              <w:rPr>
                <w:rFonts w:ascii="Times New Roman" w:hAnsi="Times New Roman"/>
                <w:sz w:val="17"/>
                <w:szCs w:val="17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  <w:lang w:val="ru-RU"/>
              </w:rPr>
              <w:t>поставок</w:t>
            </w:r>
            <w:r w:rsidR="00A025D4" w:rsidRPr="002C58FC">
              <w:rPr>
                <w:rFonts w:ascii="Times New Roman" w:hAnsi="Times New Roman"/>
                <w:sz w:val="17"/>
                <w:szCs w:val="17"/>
                <w:lang w:val="ru-RU"/>
              </w:rPr>
              <w:t xml:space="preserve"> – </w:t>
            </w:r>
            <w:r>
              <w:rPr>
                <w:rFonts w:ascii="Times New Roman" w:hAnsi="Times New Roman"/>
                <w:sz w:val="17"/>
                <w:szCs w:val="17"/>
                <w:lang w:val="ru-RU"/>
              </w:rPr>
              <w:t>Фиксированная</w:t>
            </w:r>
            <w:r w:rsidRPr="002C58FC">
              <w:rPr>
                <w:rFonts w:ascii="Times New Roman" w:hAnsi="Times New Roman"/>
                <w:sz w:val="17"/>
                <w:szCs w:val="17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  <w:lang w:val="ru-RU"/>
              </w:rPr>
              <w:t>цена</w:t>
            </w:r>
          </w:p>
          <w:p w14:paraId="31660763" w14:textId="77777777" w:rsidR="00A025D4" w:rsidRPr="00642156" w:rsidRDefault="00D86115" w:rsidP="000A0DFD">
            <w:pPr>
              <w:spacing w:before="0" w:after="0" w:line="240" w:lineRule="auto"/>
              <w:ind w:left="144" w:hanging="144"/>
              <w:rPr>
                <w:rFonts w:ascii="Times New Roman" w:hAnsi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  <w:szCs w:val="17"/>
                <w:lang w:val="ru-RU"/>
              </w:rPr>
              <w:t>Ответственность</w:t>
            </w:r>
            <w:r w:rsidRPr="00642156">
              <w:rPr>
                <w:rFonts w:ascii="Times New Roman" w:hAnsi="Times New Roman"/>
                <w:sz w:val="17"/>
                <w:szCs w:val="17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  <w:lang w:val="ru-RU"/>
              </w:rPr>
              <w:t>подрядчика</w:t>
            </w:r>
            <w:r w:rsidRPr="00642156">
              <w:rPr>
                <w:rFonts w:ascii="Times New Roman" w:hAnsi="Times New Roman"/>
                <w:sz w:val="17"/>
                <w:szCs w:val="17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  <w:lang w:val="ru-RU"/>
              </w:rPr>
              <w:t>за</w:t>
            </w:r>
            <w:r w:rsidRPr="00642156">
              <w:rPr>
                <w:rFonts w:ascii="Times New Roman" w:hAnsi="Times New Roman"/>
                <w:sz w:val="17"/>
                <w:szCs w:val="17"/>
                <w:lang w:val="ru-RU"/>
              </w:rPr>
              <w:t xml:space="preserve"> </w:t>
            </w:r>
            <w:r w:rsidR="00642156">
              <w:rPr>
                <w:rFonts w:ascii="Times New Roman" w:hAnsi="Times New Roman"/>
                <w:sz w:val="17"/>
                <w:szCs w:val="17"/>
                <w:lang w:val="ru-RU"/>
              </w:rPr>
              <w:t>вред</w:t>
            </w:r>
            <w:r w:rsidR="00642156" w:rsidRPr="00642156">
              <w:rPr>
                <w:rFonts w:ascii="Times New Roman" w:hAnsi="Times New Roman"/>
                <w:sz w:val="17"/>
                <w:szCs w:val="17"/>
                <w:lang w:val="ru-RU"/>
              </w:rPr>
              <w:t xml:space="preserve"> </w:t>
            </w:r>
            <w:r w:rsidR="00642156">
              <w:rPr>
                <w:rFonts w:ascii="Times New Roman" w:hAnsi="Times New Roman"/>
                <w:sz w:val="17"/>
                <w:szCs w:val="17"/>
                <w:lang w:val="ru-RU"/>
              </w:rPr>
              <w:t>здоровью</w:t>
            </w:r>
            <w:r w:rsidR="00642156" w:rsidRPr="00642156">
              <w:rPr>
                <w:rFonts w:ascii="Times New Roman" w:hAnsi="Times New Roman"/>
                <w:sz w:val="17"/>
                <w:szCs w:val="17"/>
                <w:lang w:val="ru-RU"/>
              </w:rPr>
              <w:t xml:space="preserve"> </w:t>
            </w:r>
            <w:r w:rsidR="00642156">
              <w:rPr>
                <w:rFonts w:ascii="Times New Roman" w:hAnsi="Times New Roman"/>
                <w:sz w:val="17"/>
                <w:szCs w:val="17"/>
                <w:lang w:val="ru-RU"/>
              </w:rPr>
              <w:t>и</w:t>
            </w:r>
            <w:r w:rsidR="00642156" w:rsidRPr="00642156">
              <w:rPr>
                <w:rFonts w:ascii="Times New Roman" w:hAnsi="Times New Roman"/>
                <w:sz w:val="17"/>
                <w:szCs w:val="17"/>
                <w:lang w:val="ru-RU"/>
              </w:rPr>
              <w:t>/</w:t>
            </w:r>
            <w:r w:rsidR="00642156">
              <w:rPr>
                <w:rFonts w:ascii="Times New Roman" w:hAnsi="Times New Roman"/>
                <w:sz w:val="17"/>
                <w:szCs w:val="17"/>
                <w:lang w:val="ru-RU"/>
              </w:rPr>
              <w:t>или</w:t>
            </w:r>
            <w:r w:rsidR="00642156" w:rsidRPr="00642156">
              <w:rPr>
                <w:rFonts w:ascii="Times New Roman" w:hAnsi="Times New Roman"/>
                <w:sz w:val="17"/>
                <w:szCs w:val="17"/>
                <w:lang w:val="ru-RU"/>
              </w:rPr>
              <w:t xml:space="preserve"> </w:t>
            </w:r>
            <w:r w:rsidR="00642156">
              <w:rPr>
                <w:rFonts w:ascii="Times New Roman" w:hAnsi="Times New Roman"/>
                <w:sz w:val="17"/>
                <w:szCs w:val="17"/>
                <w:lang w:val="ru-RU"/>
              </w:rPr>
              <w:t>имущественный вред</w:t>
            </w:r>
            <w:r w:rsidR="00A025D4" w:rsidRPr="00642156">
              <w:rPr>
                <w:rFonts w:ascii="Times New Roman" w:hAnsi="Times New Roman"/>
                <w:sz w:val="17"/>
                <w:szCs w:val="17"/>
                <w:lang w:val="ru-RU"/>
              </w:rPr>
              <w:t xml:space="preserve"> (</w:t>
            </w:r>
            <w:r w:rsidR="00642156">
              <w:rPr>
                <w:rFonts w:ascii="Times New Roman" w:hAnsi="Times New Roman"/>
                <w:sz w:val="17"/>
                <w:szCs w:val="17"/>
                <w:lang w:val="ru-RU"/>
              </w:rPr>
              <w:t xml:space="preserve">относится только к </w:t>
            </w:r>
            <w:r w:rsidR="005101B6">
              <w:rPr>
                <w:rFonts w:ascii="Times New Roman" w:hAnsi="Times New Roman"/>
                <w:sz w:val="17"/>
                <w:szCs w:val="17"/>
                <w:lang w:val="ru-RU"/>
              </w:rPr>
              <w:t>заказам на поставку</w:t>
            </w:r>
            <w:r w:rsidR="00642156">
              <w:rPr>
                <w:rFonts w:ascii="Times New Roman" w:hAnsi="Times New Roman"/>
                <w:sz w:val="17"/>
                <w:szCs w:val="17"/>
                <w:lang w:val="ru-RU"/>
              </w:rPr>
              <w:t xml:space="preserve"> на транспортные услуги</w:t>
            </w:r>
            <w:r w:rsidR="00A025D4" w:rsidRPr="00642156">
              <w:rPr>
                <w:rFonts w:ascii="Times New Roman" w:hAnsi="Times New Roman"/>
                <w:sz w:val="17"/>
                <w:szCs w:val="17"/>
                <w:lang w:val="ru-RU"/>
              </w:rPr>
              <w:t>)</w:t>
            </w:r>
          </w:p>
          <w:p w14:paraId="32362BAB" w14:textId="77777777" w:rsidR="00A025D4" w:rsidRPr="00642156" w:rsidRDefault="00642156" w:rsidP="000A0DFD">
            <w:pPr>
              <w:spacing w:before="0" w:after="0" w:line="240" w:lineRule="auto"/>
              <w:rPr>
                <w:rFonts w:ascii="Times New Roman" w:hAnsi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  <w:szCs w:val="17"/>
                <w:lang w:val="ru-RU"/>
              </w:rPr>
              <w:t>Контракт, не поддающийся действию устного договора</w:t>
            </w:r>
          </w:p>
          <w:p w14:paraId="63361CA1" w14:textId="77777777" w:rsidR="00A025D4" w:rsidRPr="00642156" w:rsidRDefault="00642156" w:rsidP="000A0DFD">
            <w:pPr>
              <w:spacing w:before="0" w:after="0" w:line="240" w:lineRule="auto"/>
              <w:rPr>
                <w:rFonts w:ascii="Times New Roman" w:hAnsi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  <w:szCs w:val="17"/>
                <w:lang w:val="ru-RU"/>
              </w:rPr>
              <w:t>Привилегии</w:t>
            </w:r>
            <w:r w:rsidRPr="00642156">
              <w:rPr>
                <w:rFonts w:ascii="Times New Roman" w:hAnsi="Times New Roman"/>
                <w:sz w:val="17"/>
                <w:szCs w:val="17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  <w:lang w:val="ru-RU"/>
              </w:rPr>
              <w:t>для</w:t>
            </w:r>
            <w:r w:rsidRPr="00642156">
              <w:rPr>
                <w:rFonts w:ascii="Times New Roman" w:hAnsi="Times New Roman"/>
                <w:sz w:val="17"/>
                <w:szCs w:val="17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  <w:lang w:val="ru-RU"/>
              </w:rPr>
              <w:t>авиаперевозчиков под флагом США</w:t>
            </w:r>
          </w:p>
          <w:p w14:paraId="2DF540B4" w14:textId="77777777" w:rsidR="00A025D4" w:rsidRPr="00642156" w:rsidRDefault="00642156" w:rsidP="000A0DFD">
            <w:pPr>
              <w:spacing w:before="0" w:after="0" w:line="240" w:lineRule="auto"/>
              <w:ind w:left="144" w:hanging="144"/>
              <w:rPr>
                <w:rFonts w:ascii="Times New Roman" w:hAnsi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  <w:szCs w:val="17"/>
                <w:lang w:val="ru-RU"/>
              </w:rPr>
              <w:t>Привилегии для частных коммерческих судов под флагом США</w:t>
            </w:r>
          </w:p>
          <w:p w14:paraId="34C008AA" w14:textId="77777777" w:rsidR="00A025D4" w:rsidRPr="00642156" w:rsidRDefault="00642156" w:rsidP="000A0DFD">
            <w:pPr>
              <w:spacing w:before="0" w:after="0" w:line="240" w:lineRule="auto"/>
              <w:rPr>
                <w:rFonts w:ascii="Times New Roman" w:hAnsi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  <w:szCs w:val="17"/>
                <w:lang w:val="ru-RU"/>
              </w:rPr>
              <w:t>Расторжение контракта по инициативе правительства</w:t>
            </w:r>
            <w:r w:rsidR="00A025D4" w:rsidRPr="00642156">
              <w:rPr>
                <w:rFonts w:ascii="Times New Roman" w:hAnsi="Times New Roman"/>
                <w:sz w:val="17"/>
                <w:szCs w:val="17"/>
                <w:lang w:val="ru-RU"/>
              </w:rPr>
              <w:t xml:space="preserve"> (</w:t>
            </w:r>
            <w:r>
              <w:rPr>
                <w:rFonts w:ascii="Times New Roman" w:hAnsi="Times New Roman"/>
                <w:sz w:val="17"/>
                <w:szCs w:val="17"/>
                <w:lang w:val="ru-RU"/>
              </w:rPr>
              <w:t>Фиксированная цена</w:t>
            </w:r>
            <w:r w:rsidR="00A025D4" w:rsidRPr="00642156">
              <w:rPr>
                <w:rFonts w:ascii="Times New Roman" w:hAnsi="Times New Roman"/>
                <w:sz w:val="17"/>
                <w:szCs w:val="17"/>
                <w:lang w:val="ru-RU"/>
              </w:rPr>
              <w:t>)</w:t>
            </w:r>
          </w:p>
          <w:p w14:paraId="46194257" w14:textId="77777777" w:rsidR="00A025D4" w:rsidRPr="00642156" w:rsidRDefault="00642156" w:rsidP="00642156">
            <w:pPr>
              <w:spacing w:before="0"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7"/>
                <w:szCs w:val="17"/>
                <w:lang w:val="ru-RU"/>
              </w:rPr>
              <w:t>Расторжение</w:t>
            </w:r>
            <w:r w:rsidRPr="00642156">
              <w:rPr>
                <w:rFonts w:ascii="Times New Roman" w:hAnsi="Times New Roman"/>
                <w:sz w:val="17"/>
                <w:szCs w:val="17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  <w:lang w:val="ru-RU"/>
              </w:rPr>
              <w:t>контракта</w:t>
            </w:r>
            <w:r w:rsidR="00A025D4" w:rsidRPr="00642156">
              <w:rPr>
                <w:rFonts w:ascii="Times New Roman" w:hAnsi="Times New Roman"/>
                <w:sz w:val="17"/>
                <w:szCs w:val="17"/>
                <w:lang w:val="ru-RU"/>
              </w:rPr>
              <w:t xml:space="preserve"> (</w:t>
            </w:r>
            <w:r>
              <w:rPr>
                <w:rFonts w:ascii="Times New Roman" w:hAnsi="Times New Roman"/>
                <w:sz w:val="17"/>
                <w:szCs w:val="17"/>
                <w:lang w:val="ru-RU"/>
              </w:rPr>
              <w:t>Возмещение расходов</w:t>
            </w:r>
            <w:r w:rsidR="00A025D4" w:rsidRPr="00642156">
              <w:rPr>
                <w:rFonts w:ascii="Times New Roman" w:hAnsi="Times New Roman"/>
                <w:sz w:val="17"/>
                <w:szCs w:val="17"/>
                <w:lang w:val="ru-RU"/>
              </w:rPr>
              <w:t>) (</w:t>
            </w:r>
            <w:r>
              <w:rPr>
                <w:rFonts w:ascii="Times New Roman" w:hAnsi="Times New Roman"/>
                <w:sz w:val="17"/>
                <w:szCs w:val="17"/>
                <w:lang w:val="ru-RU"/>
              </w:rPr>
              <w:t>только для возмещаемых продуктов)</w:t>
            </w:r>
          </w:p>
        </w:tc>
        <w:tc>
          <w:tcPr>
            <w:tcW w:w="1113" w:type="dxa"/>
            <w:tcBorders>
              <w:top w:val="double" w:sz="6" w:space="0" w:color="000000"/>
              <w:left w:val="single" w:sz="8" w:space="0" w:color="000000"/>
              <w:bottom w:val="double" w:sz="6" w:space="0" w:color="000000"/>
              <w:right w:val="double" w:sz="6" w:space="0" w:color="000000"/>
            </w:tcBorders>
          </w:tcPr>
          <w:p w14:paraId="5212E29D" w14:textId="77777777" w:rsidR="00A025D4" w:rsidRPr="00A025D4" w:rsidRDefault="008A209C" w:rsidP="000A0DFD">
            <w:pPr>
              <w:spacing w:before="0" w:after="0" w:line="240" w:lineRule="auto"/>
              <w:outlineLvl w:val="1"/>
              <w:rPr>
                <w:rFonts w:ascii="Times New Roman" w:hAnsi="Times New Roman"/>
                <w:b/>
                <w:bCs/>
                <w:sz w:val="16"/>
                <w:szCs w:val="16"/>
                <w:lang w:val="x-none" w:eastAsia="x-none"/>
              </w:rPr>
            </w:pPr>
            <w:bookmarkStart w:id="43" w:name="_Toc530583654"/>
            <w:r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 xml:space="preserve">ССЫЛКА НА </w:t>
            </w:r>
            <w:r w:rsidRPr="00A025D4">
              <w:rPr>
                <w:rFonts w:ascii="Times New Roman" w:hAnsi="Times New Roman"/>
                <w:b/>
                <w:sz w:val="16"/>
                <w:szCs w:val="16"/>
              </w:rPr>
              <w:t>FAR</w:t>
            </w:r>
            <w:bookmarkEnd w:id="43"/>
          </w:p>
          <w:p w14:paraId="398C872A" w14:textId="77777777" w:rsidR="00A025D4" w:rsidRPr="00A025D4" w:rsidRDefault="00A025D4" w:rsidP="000A0DFD">
            <w:pPr>
              <w:spacing w:before="0"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A025D4">
              <w:rPr>
                <w:rFonts w:ascii="Times New Roman" w:hAnsi="Times New Roman"/>
                <w:sz w:val="17"/>
                <w:szCs w:val="17"/>
              </w:rPr>
              <w:t>52.222.50</w:t>
            </w:r>
          </w:p>
          <w:p w14:paraId="5F2A1FD6" w14:textId="77777777" w:rsidR="00A025D4" w:rsidRPr="00A025D4" w:rsidRDefault="00A025D4" w:rsidP="000A0DFD">
            <w:pPr>
              <w:spacing w:before="0"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A025D4">
              <w:rPr>
                <w:rFonts w:ascii="Times New Roman" w:hAnsi="Times New Roman"/>
                <w:sz w:val="17"/>
                <w:szCs w:val="17"/>
              </w:rPr>
              <w:t>52.224-1</w:t>
            </w:r>
          </w:p>
          <w:p w14:paraId="6E143CD1" w14:textId="77777777" w:rsidR="00A025D4" w:rsidRPr="00A025D4" w:rsidRDefault="00A025D4" w:rsidP="000A0DFD">
            <w:pPr>
              <w:spacing w:before="0"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A025D4">
              <w:rPr>
                <w:rFonts w:ascii="Times New Roman" w:hAnsi="Times New Roman"/>
                <w:sz w:val="17"/>
                <w:szCs w:val="17"/>
              </w:rPr>
              <w:t>52.225-13</w:t>
            </w:r>
          </w:p>
          <w:p w14:paraId="196E033B" w14:textId="77777777" w:rsidR="00A025D4" w:rsidRPr="00A025D4" w:rsidRDefault="00A025D4" w:rsidP="000A0DFD">
            <w:pPr>
              <w:spacing w:before="0"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A025D4">
              <w:rPr>
                <w:rFonts w:ascii="Times New Roman" w:hAnsi="Times New Roman"/>
                <w:sz w:val="17"/>
                <w:szCs w:val="17"/>
              </w:rPr>
              <w:t>52.227-13</w:t>
            </w:r>
          </w:p>
          <w:p w14:paraId="2C7EB817" w14:textId="77777777" w:rsidR="00A025D4" w:rsidRPr="00A025D4" w:rsidRDefault="00A025D4" w:rsidP="000A0DFD">
            <w:pPr>
              <w:spacing w:before="0"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A025D4">
              <w:rPr>
                <w:rFonts w:ascii="Times New Roman" w:hAnsi="Times New Roman"/>
                <w:sz w:val="17"/>
                <w:szCs w:val="17"/>
              </w:rPr>
              <w:t>52.227-17</w:t>
            </w:r>
          </w:p>
          <w:p w14:paraId="1469130A" w14:textId="77777777" w:rsidR="00A025D4" w:rsidRPr="00A025D4" w:rsidRDefault="00A025D4" w:rsidP="000A0DFD">
            <w:pPr>
              <w:spacing w:before="0"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A025D4">
              <w:rPr>
                <w:rFonts w:ascii="Times New Roman" w:hAnsi="Times New Roman"/>
                <w:sz w:val="17"/>
                <w:szCs w:val="17"/>
              </w:rPr>
              <w:t>52.232-7</w:t>
            </w:r>
          </w:p>
          <w:p w14:paraId="1E0C2174" w14:textId="77777777" w:rsidR="00D86115" w:rsidRDefault="00D86115" w:rsidP="000A0DFD">
            <w:pPr>
              <w:spacing w:before="0" w:after="0" w:line="240" w:lineRule="auto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  <w:p w14:paraId="526C292B" w14:textId="77777777" w:rsidR="00D86115" w:rsidRDefault="00D86115" w:rsidP="000A0DFD">
            <w:pPr>
              <w:spacing w:before="0" w:after="0" w:line="240" w:lineRule="auto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  <w:p w14:paraId="1A744225" w14:textId="77777777" w:rsidR="00A025D4" w:rsidRPr="00A025D4" w:rsidRDefault="00A025D4" w:rsidP="000A0DFD">
            <w:pPr>
              <w:spacing w:before="0"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A025D4">
              <w:rPr>
                <w:rFonts w:ascii="Times New Roman" w:hAnsi="Times New Roman"/>
                <w:sz w:val="17"/>
                <w:szCs w:val="17"/>
              </w:rPr>
              <w:t>52.233-1</w:t>
            </w:r>
          </w:p>
          <w:p w14:paraId="791A5204" w14:textId="77777777" w:rsidR="00A025D4" w:rsidRPr="00A025D4" w:rsidRDefault="00A025D4" w:rsidP="000A0DFD">
            <w:pPr>
              <w:spacing w:before="0"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A025D4">
              <w:rPr>
                <w:rFonts w:ascii="Times New Roman" w:hAnsi="Times New Roman"/>
                <w:sz w:val="17"/>
                <w:szCs w:val="17"/>
              </w:rPr>
              <w:t>52.237-8</w:t>
            </w:r>
          </w:p>
          <w:p w14:paraId="01C955B9" w14:textId="77777777" w:rsidR="00D86115" w:rsidRDefault="00D86115" w:rsidP="000A0DFD">
            <w:pPr>
              <w:spacing w:before="0" w:after="0" w:line="240" w:lineRule="auto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  <w:p w14:paraId="23EA4DD6" w14:textId="77777777" w:rsidR="00A025D4" w:rsidRPr="00A025D4" w:rsidRDefault="00A025D4" w:rsidP="000A0DFD">
            <w:pPr>
              <w:spacing w:before="0"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A025D4">
              <w:rPr>
                <w:rFonts w:ascii="Times New Roman" w:hAnsi="Times New Roman"/>
                <w:sz w:val="17"/>
                <w:szCs w:val="17"/>
              </w:rPr>
              <w:t>52.242-15</w:t>
            </w:r>
          </w:p>
          <w:p w14:paraId="6EB8C3FD" w14:textId="77777777" w:rsidR="00A025D4" w:rsidRPr="00A025D4" w:rsidRDefault="00A025D4" w:rsidP="000A0DFD">
            <w:pPr>
              <w:spacing w:before="0"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A025D4">
              <w:rPr>
                <w:rFonts w:ascii="Times New Roman" w:hAnsi="Times New Roman"/>
                <w:sz w:val="17"/>
                <w:szCs w:val="17"/>
              </w:rPr>
              <w:t>52.242-17</w:t>
            </w:r>
          </w:p>
          <w:p w14:paraId="4143A910" w14:textId="77777777" w:rsidR="00A025D4" w:rsidRPr="00A025D4" w:rsidRDefault="00A025D4" w:rsidP="000A0DFD">
            <w:pPr>
              <w:spacing w:before="0"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A025D4">
              <w:rPr>
                <w:rFonts w:ascii="Times New Roman" w:hAnsi="Times New Roman"/>
                <w:sz w:val="17"/>
                <w:szCs w:val="17"/>
              </w:rPr>
              <w:t>52.243-1</w:t>
            </w:r>
          </w:p>
          <w:p w14:paraId="5BB990DE" w14:textId="77777777" w:rsidR="00A025D4" w:rsidRPr="00A025D4" w:rsidRDefault="00A025D4" w:rsidP="000A0DFD">
            <w:pPr>
              <w:spacing w:before="0"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A025D4">
              <w:rPr>
                <w:rFonts w:ascii="Times New Roman" w:hAnsi="Times New Roman"/>
                <w:sz w:val="17"/>
                <w:szCs w:val="17"/>
              </w:rPr>
              <w:t>52.244-2</w:t>
            </w:r>
          </w:p>
          <w:p w14:paraId="78F78E7B" w14:textId="77777777" w:rsidR="00A025D4" w:rsidRPr="00A025D4" w:rsidRDefault="00A025D4" w:rsidP="000A0DFD">
            <w:pPr>
              <w:spacing w:before="0"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A025D4">
              <w:rPr>
                <w:rFonts w:ascii="Times New Roman" w:hAnsi="Times New Roman"/>
                <w:sz w:val="17"/>
                <w:szCs w:val="17"/>
              </w:rPr>
              <w:t>52.246-2</w:t>
            </w:r>
          </w:p>
          <w:p w14:paraId="4C21EBDC" w14:textId="77777777" w:rsidR="00A025D4" w:rsidRPr="00A025D4" w:rsidRDefault="00A025D4" w:rsidP="000A0DFD">
            <w:pPr>
              <w:spacing w:before="0"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  <w:p w14:paraId="4C623568" w14:textId="77777777" w:rsidR="00A025D4" w:rsidRPr="00A025D4" w:rsidRDefault="00A025D4" w:rsidP="000A0DFD">
            <w:pPr>
              <w:spacing w:before="0"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A025D4">
              <w:rPr>
                <w:rFonts w:ascii="Times New Roman" w:hAnsi="Times New Roman"/>
                <w:sz w:val="17"/>
                <w:szCs w:val="17"/>
              </w:rPr>
              <w:t>52.247-21</w:t>
            </w:r>
          </w:p>
          <w:p w14:paraId="6EA7B27E" w14:textId="77777777" w:rsidR="00642156" w:rsidRDefault="00642156" w:rsidP="000A0DFD">
            <w:pPr>
              <w:spacing w:before="0" w:after="0" w:line="240" w:lineRule="auto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  <w:p w14:paraId="32777234" w14:textId="77777777" w:rsidR="00A025D4" w:rsidRPr="00A025D4" w:rsidRDefault="00A025D4" w:rsidP="000A0DFD">
            <w:pPr>
              <w:spacing w:before="0"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A025D4">
              <w:rPr>
                <w:rFonts w:ascii="Times New Roman" w:hAnsi="Times New Roman"/>
                <w:sz w:val="17"/>
                <w:szCs w:val="17"/>
              </w:rPr>
              <w:t>52.247-27</w:t>
            </w:r>
          </w:p>
          <w:p w14:paraId="2B64F40F" w14:textId="77777777" w:rsidR="00A025D4" w:rsidRPr="00A025D4" w:rsidRDefault="00A025D4" w:rsidP="000A0DFD">
            <w:pPr>
              <w:spacing w:before="0"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A025D4">
              <w:rPr>
                <w:rFonts w:ascii="Times New Roman" w:hAnsi="Times New Roman"/>
                <w:sz w:val="17"/>
                <w:szCs w:val="17"/>
              </w:rPr>
              <w:t>52.247-63</w:t>
            </w:r>
          </w:p>
          <w:p w14:paraId="5AF39BA5" w14:textId="77777777" w:rsidR="00A025D4" w:rsidRPr="00A025D4" w:rsidRDefault="00A025D4" w:rsidP="000A0DFD">
            <w:pPr>
              <w:spacing w:before="0"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A025D4">
              <w:rPr>
                <w:rFonts w:ascii="Times New Roman" w:hAnsi="Times New Roman"/>
                <w:sz w:val="17"/>
                <w:szCs w:val="17"/>
              </w:rPr>
              <w:t>52.247-64</w:t>
            </w:r>
          </w:p>
          <w:p w14:paraId="4EA6EB9F" w14:textId="77777777" w:rsidR="000A0DFD" w:rsidRDefault="000A0DFD" w:rsidP="000A0DFD">
            <w:pPr>
              <w:spacing w:before="0"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  <w:p w14:paraId="74AA1511" w14:textId="77777777" w:rsidR="00A025D4" w:rsidRPr="00A025D4" w:rsidRDefault="00A025D4" w:rsidP="000A0DFD">
            <w:pPr>
              <w:spacing w:before="0"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A025D4">
              <w:rPr>
                <w:rFonts w:ascii="Times New Roman" w:hAnsi="Times New Roman"/>
                <w:sz w:val="17"/>
                <w:szCs w:val="17"/>
              </w:rPr>
              <w:t>52.249-2</w:t>
            </w:r>
          </w:p>
          <w:p w14:paraId="3BF71301" w14:textId="77777777" w:rsidR="00A025D4" w:rsidRPr="00A025D4" w:rsidRDefault="00A025D4" w:rsidP="000A0DFD">
            <w:pPr>
              <w:spacing w:before="0"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  <w:p w14:paraId="10A0E183" w14:textId="77777777" w:rsidR="00A025D4" w:rsidRPr="00A025D4" w:rsidRDefault="00A025D4" w:rsidP="000A0DFD">
            <w:pPr>
              <w:spacing w:before="0"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25D4">
              <w:rPr>
                <w:rFonts w:ascii="Times New Roman" w:hAnsi="Times New Roman"/>
                <w:sz w:val="17"/>
                <w:szCs w:val="17"/>
              </w:rPr>
              <w:t>52.249-6</w:t>
            </w:r>
          </w:p>
        </w:tc>
      </w:tr>
      <w:tr w:rsidR="00A025D4" w:rsidRPr="00BB0D9B" w14:paraId="63269034" w14:textId="77777777" w:rsidTr="00333BDF">
        <w:trPr>
          <w:trHeight w:val="144"/>
        </w:trPr>
        <w:tc>
          <w:tcPr>
            <w:tcW w:w="11340" w:type="dxa"/>
            <w:gridSpan w:val="7"/>
            <w:tcBorders>
              <w:top w:val="double" w:sz="6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vAlign w:val="center"/>
          </w:tcPr>
          <w:p w14:paraId="75C00902" w14:textId="77777777" w:rsidR="00A025D4" w:rsidRPr="000E0922" w:rsidRDefault="00A025D4" w:rsidP="000E0922">
            <w:pPr>
              <w:tabs>
                <w:tab w:val="center" w:pos="1655"/>
              </w:tabs>
              <w:spacing w:before="0" w:after="0" w:line="240" w:lineRule="auto"/>
              <w:rPr>
                <w:sz w:val="17"/>
                <w:szCs w:val="17"/>
                <w:lang w:val="ru-RU"/>
              </w:rPr>
            </w:pPr>
            <w:r w:rsidRPr="000E0922">
              <w:rPr>
                <w:sz w:val="17"/>
                <w:szCs w:val="17"/>
                <w:lang w:val="ru-RU"/>
              </w:rPr>
              <w:br w:type="page"/>
            </w:r>
            <w:r w:rsidR="000E0922">
              <w:rPr>
                <w:rFonts w:ascii="Times New Roman" w:hAnsi="Times New Roman"/>
                <w:b/>
                <w:sz w:val="17"/>
                <w:szCs w:val="17"/>
                <w:lang w:val="ru-RU"/>
              </w:rPr>
              <w:t>ДАННЫЕ</w:t>
            </w:r>
            <w:r w:rsidR="000E0922" w:rsidRPr="000E0922">
              <w:rPr>
                <w:rFonts w:ascii="Times New Roman" w:hAnsi="Times New Roman"/>
                <w:b/>
                <w:sz w:val="17"/>
                <w:szCs w:val="17"/>
                <w:lang w:val="ru-RU"/>
              </w:rPr>
              <w:t xml:space="preserve"> ПОЛОЖЕНИЯ ПРИМЕНЯЮТСЯ К ДОГОВОРАМ </w:t>
            </w:r>
            <w:r w:rsidR="000E0922">
              <w:rPr>
                <w:rFonts w:ascii="Times New Roman" w:hAnsi="Times New Roman"/>
                <w:b/>
                <w:sz w:val="17"/>
                <w:szCs w:val="17"/>
                <w:lang w:val="ru-RU"/>
              </w:rPr>
              <w:t>НА ОКАЗАНИЕ</w:t>
            </w:r>
            <w:r w:rsidR="000E0922" w:rsidRPr="000E0922">
              <w:rPr>
                <w:rFonts w:ascii="Times New Roman" w:hAnsi="Times New Roman"/>
                <w:b/>
                <w:sz w:val="17"/>
                <w:szCs w:val="17"/>
                <w:lang w:val="ru-RU"/>
              </w:rPr>
              <w:t xml:space="preserve"> УСЛУГ</w:t>
            </w:r>
          </w:p>
        </w:tc>
      </w:tr>
      <w:tr w:rsidR="00A025D4" w:rsidRPr="00A025D4" w14:paraId="52D90C82" w14:textId="77777777" w:rsidTr="00A13C5E">
        <w:trPr>
          <w:trHeight w:val="720"/>
        </w:trPr>
        <w:tc>
          <w:tcPr>
            <w:tcW w:w="4575" w:type="dxa"/>
            <w:gridSpan w:val="2"/>
            <w:tcBorders>
              <w:top w:val="single" w:sz="8" w:space="0" w:color="000000"/>
              <w:left w:val="double" w:sz="6" w:space="0" w:color="000000"/>
              <w:bottom w:val="double" w:sz="6" w:space="0" w:color="000000"/>
              <w:right w:val="single" w:sz="8" w:space="0" w:color="000000"/>
            </w:tcBorders>
          </w:tcPr>
          <w:p w14:paraId="59770C1B" w14:textId="77777777" w:rsidR="00A025D4" w:rsidRDefault="000E0922" w:rsidP="000A0DFD">
            <w:pPr>
              <w:spacing w:before="0" w:after="0" w:line="240" w:lineRule="auto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НАЗВАНИЕ ПОЛОЖЕНИЯ</w:t>
            </w:r>
          </w:p>
          <w:p w14:paraId="47185341" w14:textId="77777777" w:rsidR="000E0922" w:rsidRPr="002C58FC" w:rsidRDefault="000E0922" w:rsidP="000A0DFD">
            <w:pPr>
              <w:spacing w:before="0" w:after="0" w:line="240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14:paraId="0B3ED097" w14:textId="77777777" w:rsidR="00A025D4" w:rsidRPr="000E0922" w:rsidRDefault="000E0922" w:rsidP="000A0DFD">
            <w:pPr>
              <w:spacing w:before="0" w:after="0" w:line="240" w:lineRule="auto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0E0922">
              <w:rPr>
                <w:rFonts w:ascii="Times New Roman" w:hAnsi="Times New Roman"/>
                <w:sz w:val="17"/>
                <w:szCs w:val="17"/>
                <w:lang w:val="ru-RU"/>
              </w:rPr>
              <w:t xml:space="preserve">Закон </w:t>
            </w:r>
            <w:r>
              <w:rPr>
                <w:rFonts w:ascii="Times New Roman" w:hAnsi="Times New Roman"/>
                <w:sz w:val="17"/>
                <w:szCs w:val="17"/>
                <w:lang w:val="ru-RU"/>
              </w:rPr>
              <w:t>о д</w:t>
            </w:r>
            <w:r w:rsidRPr="000E0922">
              <w:rPr>
                <w:rFonts w:ascii="Times New Roman" w:hAnsi="Times New Roman"/>
                <w:sz w:val="17"/>
                <w:szCs w:val="17"/>
                <w:lang w:val="ru-RU"/>
              </w:rPr>
              <w:t>оговор</w:t>
            </w:r>
            <w:r>
              <w:rPr>
                <w:rFonts w:ascii="Times New Roman" w:hAnsi="Times New Roman"/>
                <w:sz w:val="17"/>
                <w:szCs w:val="17"/>
                <w:lang w:val="ru-RU"/>
              </w:rPr>
              <w:t>ах</w:t>
            </w:r>
            <w:r w:rsidRPr="000E0922">
              <w:rPr>
                <w:rFonts w:ascii="Times New Roman" w:hAnsi="Times New Roman"/>
                <w:sz w:val="17"/>
                <w:szCs w:val="17"/>
                <w:lang w:val="ru-RU"/>
              </w:rPr>
              <w:t xml:space="preserve"> на оказание услуг</w:t>
            </w:r>
          </w:p>
          <w:p w14:paraId="03D4DA85" w14:textId="77777777" w:rsidR="00A025D4" w:rsidRPr="000E0922" w:rsidRDefault="000E0922" w:rsidP="000A0DFD">
            <w:pPr>
              <w:spacing w:before="0" w:after="0" w:line="240" w:lineRule="auto"/>
              <w:rPr>
                <w:rFonts w:ascii="Times New Roman" w:hAnsi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  <w:szCs w:val="17"/>
                <w:lang w:val="ru-RU"/>
              </w:rPr>
              <w:t>Изменения</w:t>
            </w:r>
            <w:r w:rsidR="00A025D4" w:rsidRPr="000E0922">
              <w:rPr>
                <w:rFonts w:ascii="Times New Roman" w:hAnsi="Times New Roman"/>
                <w:sz w:val="17"/>
                <w:szCs w:val="17"/>
                <w:lang w:val="ru-RU"/>
              </w:rPr>
              <w:t xml:space="preserve"> – </w:t>
            </w:r>
            <w:r>
              <w:rPr>
                <w:rFonts w:ascii="Times New Roman" w:hAnsi="Times New Roman"/>
                <w:sz w:val="17"/>
                <w:szCs w:val="17"/>
                <w:lang w:val="ru-RU"/>
              </w:rPr>
              <w:t>Услуги с фиксированной ценой</w:t>
            </w:r>
            <w:r w:rsidR="00A025D4" w:rsidRPr="000E0922">
              <w:rPr>
                <w:rFonts w:ascii="Times New Roman" w:hAnsi="Times New Roman"/>
                <w:sz w:val="17"/>
                <w:szCs w:val="17"/>
                <w:lang w:val="ru-RU"/>
              </w:rPr>
              <w:t xml:space="preserve">, </w:t>
            </w:r>
            <w:r>
              <w:rPr>
                <w:rFonts w:ascii="Times New Roman" w:hAnsi="Times New Roman"/>
                <w:sz w:val="17"/>
                <w:szCs w:val="17"/>
                <w:lang w:val="ru-RU"/>
              </w:rPr>
              <w:t>Вариант</w:t>
            </w:r>
            <w:r w:rsidR="00A025D4" w:rsidRPr="000E0922">
              <w:rPr>
                <w:rFonts w:ascii="Times New Roman" w:hAnsi="Times New Roman"/>
                <w:sz w:val="17"/>
                <w:szCs w:val="17"/>
                <w:lang w:val="ru-RU"/>
              </w:rPr>
              <w:t xml:space="preserve"> </w:t>
            </w:r>
            <w:r w:rsidR="00A025D4" w:rsidRPr="00A025D4">
              <w:rPr>
                <w:rFonts w:ascii="Times New Roman" w:hAnsi="Times New Roman"/>
                <w:sz w:val="17"/>
                <w:szCs w:val="17"/>
              </w:rPr>
              <w:t>II</w:t>
            </w:r>
          </w:p>
          <w:p w14:paraId="17CFD37F" w14:textId="77777777" w:rsidR="00A025D4" w:rsidRPr="008A2DB7" w:rsidRDefault="000E0922" w:rsidP="008A2DB7">
            <w:pPr>
              <w:spacing w:before="0"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7"/>
                <w:szCs w:val="17"/>
                <w:lang w:val="ru-RU"/>
              </w:rPr>
              <w:t>Изменения</w:t>
            </w:r>
            <w:r w:rsidR="00A025D4" w:rsidRPr="008A2DB7">
              <w:rPr>
                <w:rFonts w:ascii="Times New Roman" w:hAnsi="Times New Roman"/>
                <w:sz w:val="17"/>
                <w:szCs w:val="17"/>
                <w:lang w:val="ru-RU"/>
              </w:rPr>
              <w:t xml:space="preserve"> – </w:t>
            </w:r>
            <w:r w:rsidR="008A2DB7">
              <w:rPr>
                <w:rFonts w:ascii="Times New Roman" w:hAnsi="Times New Roman"/>
                <w:sz w:val="17"/>
                <w:szCs w:val="17"/>
                <w:lang w:val="ru-RU"/>
              </w:rPr>
              <w:t>О</w:t>
            </w:r>
            <w:r w:rsidR="008A2DB7" w:rsidRPr="008A2DB7">
              <w:rPr>
                <w:rFonts w:ascii="Times New Roman" w:hAnsi="Times New Roman"/>
                <w:sz w:val="17"/>
                <w:szCs w:val="17"/>
                <w:lang w:val="ru-RU"/>
              </w:rPr>
              <w:t>плат</w:t>
            </w:r>
            <w:r w:rsidR="008A2DB7">
              <w:rPr>
                <w:rFonts w:ascii="Times New Roman" w:hAnsi="Times New Roman"/>
                <w:sz w:val="17"/>
                <w:szCs w:val="17"/>
                <w:lang w:val="ru-RU"/>
              </w:rPr>
              <w:t>а</w:t>
            </w:r>
            <w:r w:rsidR="008A2DB7" w:rsidRPr="008A2DB7">
              <w:rPr>
                <w:rFonts w:ascii="Times New Roman" w:hAnsi="Times New Roman"/>
                <w:sz w:val="17"/>
                <w:szCs w:val="17"/>
                <w:lang w:val="ru-RU"/>
              </w:rPr>
              <w:t xml:space="preserve"> стоимости затрат рабочего времени и материалов/оплат</w:t>
            </w:r>
            <w:r w:rsidR="008A2DB7">
              <w:rPr>
                <w:rFonts w:ascii="Times New Roman" w:hAnsi="Times New Roman"/>
                <w:sz w:val="17"/>
                <w:szCs w:val="17"/>
                <w:lang w:val="ru-RU"/>
              </w:rPr>
              <w:t>а</w:t>
            </w:r>
            <w:r w:rsidR="008A2DB7" w:rsidRPr="008A2DB7">
              <w:rPr>
                <w:rFonts w:ascii="Times New Roman" w:hAnsi="Times New Roman"/>
                <w:sz w:val="17"/>
                <w:szCs w:val="17"/>
                <w:lang w:val="ru-RU"/>
              </w:rPr>
              <w:t xml:space="preserve"> рабочего времени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</w:tcPr>
          <w:p w14:paraId="1AF164F0" w14:textId="77777777" w:rsidR="00A025D4" w:rsidRPr="00A025D4" w:rsidRDefault="000E0922" w:rsidP="000A0DFD">
            <w:pPr>
              <w:spacing w:before="0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 xml:space="preserve">ССЫЛКА НА </w:t>
            </w:r>
            <w:r w:rsidRPr="00A025D4">
              <w:rPr>
                <w:rFonts w:ascii="Times New Roman" w:hAnsi="Times New Roman"/>
                <w:b/>
                <w:sz w:val="16"/>
                <w:szCs w:val="16"/>
              </w:rPr>
              <w:t>FAR</w:t>
            </w:r>
          </w:p>
          <w:p w14:paraId="39BA0EB3" w14:textId="77777777" w:rsidR="00A025D4" w:rsidRPr="00A025D4" w:rsidRDefault="00A025D4" w:rsidP="000A0DFD">
            <w:pPr>
              <w:spacing w:before="0"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A025D4">
              <w:rPr>
                <w:rFonts w:ascii="Times New Roman" w:hAnsi="Times New Roman"/>
                <w:sz w:val="17"/>
                <w:szCs w:val="17"/>
              </w:rPr>
              <w:t>52.222-41</w:t>
            </w:r>
          </w:p>
          <w:p w14:paraId="31D2B5C1" w14:textId="77777777" w:rsidR="00A025D4" w:rsidRPr="00A025D4" w:rsidRDefault="00A025D4" w:rsidP="000A0DFD">
            <w:pPr>
              <w:spacing w:before="0"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A025D4">
              <w:rPr>
                <w:rFonts w:ascii="Times New Roman" w:hAnsi="Times New Roman"/>
                <w:sz w:val="17"/>
                <w:szCs w:val="17"/>
              </w:rPr>
              <w:t>52.243-1</w:t>
            </w:r>
          </w:p>
          <w:p w14:paraId="7B9386F3" w14:textId="77777777" w:rsidR="00A025D4" w:rsidRPr="00A025D4" w:rsidRDefault="00A025D4" w:rsidP="000A0DFD">
            <w:pPr>
              <w:spacing w:before="0"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25D4">
              <w:rPr>
                <w:rFonts w:ascii="Times New Roman" w:hAnsi="Times New Roman"/>
                <w:sz w:val="17"/>
                <w:szCs w:val="17"/>
              </w:rPr>
              <w:t>52.243-3</w:t>
            </w:r>
          </w:p>
        </w:tc>
        <w:tc>
          <w:tcPr>
            <w:tcW w:w="4575" w:type="dxa"/>
            <w:gridSpan w:val="3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</w:tcPr>
          <w:p w14:paraId="65AD104F" w14:textId="77777777" w:rsidR="00A025D4" w:rsidRPr="002C58FC" w:rsidRDefault="000E0922" w:rsidP="000A0DFD">
            <w:pPr>
              <w:spacing w:before="0" w:after="0" w:line="240" w:lineRule="auto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НАЗВАНИЕ ПОЛОЖЕНИЯ</w:t>
            </w:r>
          </w:p>
          <w:p w14:paraId="3B57A69A" w14:textId="77777777" w:rsidR="000E0922" w:rsidRDefault="000E0922" w:rsidP="000A0DFD">
            <w:pPr>
              <w:spacing w:before="0" w:after="0" w:line="240" w:lineRule="auto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  <w:p w14:paraId="2C9F3E1C" w14:textId="77777777" w:rsidR="00A025D4" w:rsidRPr="008A2DB7" w:rsidRDefault="008A2DB7" w:rsidP="000A0DFD">
            <w:pPr>
              <w:spacing w:before="0" w:after="0" w:line="240" w:lineRule="auto"/>
              <w:rPr>
                <w:rFonts w:ascii="Times New Roman" w:hAnsi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  <w:szCs w:val="17"/>
                <w:lang w:val="ru-RU"/>
              </w:rPr>
              <w:t>Проверка услуг</w:t>
            </w:r>
            <w:r w:rsidR="00A025D4" w:rsidRPr="008A2DB7">
              <w:rPr>
                <w:rFonts w:ascii="Times New Roman" w:hAnsi="Times New Roman"/>
                <w:sz w:val="17"/>
                <w:szCs w:val="17"/>
                <w:lang w:val="ru-RU"/>
              </w:rPr>
              <w:t xml:space="preserve"> – </w:t>
            </w:r>
            <w:r>
              <w:rPr>
                <w:rFonts w:ascii="Times New Roman" w:hAnsi="Times New Roman"/>
                <w:sz w:val="17"/>
                <w:szCs w:val="17"/>
                <w:lang w:val="ru-RU"/>
              </w:rPr>
              <w:t>Фиксированная цена</w:t>
            </w:r>
          </w:p>
          <w:p w14:paraId="741E7BAE" w14:textId="77777777" w:rsidR="00A025D4" w:rsidRPr="008A2DB7" w:rsidRDefault="008A2DB7" w:rsidP="000A0DFD">
            <w:pPr>
              <w:spacing w:before="0" w:after="0" w:line="240" w:lineRule="auto"/>
              <w:rPr>
                <w:rFonts w:ascii="Times New Roman" w:hAnsi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  <w:szCs w:val="17"/>
                <w:lang w:val="ru-RU"/>
              </w:rPr>
              <w:t>Проверка</w:t>
            </w:r>
            <w:r w:rsidR="00A025D4" w:rsidRPr="008A2DB7">
              <w:rPr>
                <w:rFonts w:ascii="Times New Roman" w:hAnsi="Times New Roman"/>
                <w:sz w:val="17"/>
                <w:szCs w:val="17"/>
                <w:lang w:val="ru-RU"/>
              </w:rPr>
              <w:t xml:space="preserve"> – </w:t>
            </w:r>
            <w:r>
              <w:rPr>
                <w:rFonts w:ascii="Times New Roman" w:hAnsi="Times New Roman"/>
                <w:sz w:val="17"/>
                <w:szCs w:val="17"/>
                <w:lang w:val="ru-RU"/>
              </w:rPr>
              <w:t>О</w:t>
            </w:r>
            <w:r w:rsidRPr="008A2DB7">
              <w:rPr>
                <w:rFonts w:ascii="Times New Roman" w:hAnsi="Times New Roman"/>
                <w:sz w:val="17"/>
                <w:szCs w:val="17"/>
                <w:lang w:val="ru-RU"/>
              </w:rPr>
              <w:t>плат</w:t>
            </w:r>
            <w:r>
              <w:rPr>
                <w:rFonts w:ascii="Times New Roman" w:hAnsi="Times New Roman"/>
                <w:sz w:val="17"/>
                <w:szCs w:val="17"/>
                <w:lang w:val="ru-RU"/>
              </w:rPr>
              <w:t>а</w:t>
            </w:r>
            <w:r w:rsidRPr="008A2DB7">
              <w:rPr>
                <w:rFonts w:ascii="Times New Roman" w:hAnsi="Times New Roman"/>
                <w:sz w:val="17"/>
                <w:szCs w:val="17"/>
                <w:lang w:val="ru-RU"/>
              </w:rPr>
              <w:t xml:space="preserve"> стоимости затрат рабочего времени и материалов/оплат</w:t>
            </w:r>
            <w:r>
              <w:rPr>
                <w:rFonts w:ascii="Times New Roman" w:hAnsi="Times New Roman"/>
                <w:sz w:val="17"/>
                <w:szCs w:val="17"/>
                <w:lang w:val="ru-RU"/>
              </w:rPr>
              <w:t>а</w:t>
            </w:r>
            <w:r w:rsidRPr="008A2DB7">
              <w:rPr>
                <w:rFonts w:ascii="Times New Roman" w:hAnsi="Times New Roman"/>
                <w:sz w:val="17"/>
                <w:szCs w:val="17"/>
                <w:lang w:val="ru-RU"/>
              </w:rPr>
              <w:t xml:space="preserve"> рабочего времени</w:t>
            </w:r>
          </w:p>
          <w:p w14:paraId="507BB54D" w14:textId="77777777" w:rsidR="00A025D4" w:rsidRPr="008A2DB7" w:rsidRDefault="008A2DB7" w:rsidP="008A2DB7">
            <w:pPr>
              <w:spacing w:before="0" w:after="0" w:line="240" w:lineRule="auto"/>
              <w:rPr>
                <w:rFonts w:ascii="Times New Roman" w:hAnsi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  <w:szCs w:val="17"/>
                <w:lang w:val="ru-RU"/>
              </w:rPr>
              <w:t xml:space="preserve">Представительства </w:t>
            </w:r>
            <w:r w:rsidRPr="008A2DB7">
              <w:rPr>
                <w:rFonts w:ascii="Times New Roman" w:hAnsi="Times New Roman"/>
                <w:sz w:val="17"/>
                <w:szCs w:val="17"/>
                <w:lang w:val="ru-RU"/>
              </w:rPr>
              <w:t>колледж</w:t>
            </w:r>
            <w:r>
              <w:rPr>
                <w:rFonts w:ascii="Times New Roman" w:hAnsi="Times New Roman"/>
                <w:sz w:val="17"/>
                <w:szCs w:val="17"/>
                <w:lang w:val="ru-RU"/>
              </w:rPr>
              <w:t>ей</w:t>
            </w:r>
            <w:r w:rsidRPr="008A2DB7">
              <w:rPr>
                <w:rFonts w:ascii="Times New Roman" w:hAnsi="Times New Roman"/>
                <w:sz w:val="17"/>
                <w:szCs w:val="17"/>
                <w:lang w:val="ru-RU"/>
              </w:rPr>
              <w:t xml:space="preserve"> и университет</w:t>
            </w:r>
            <w:r>
              <w:rPr>
                <w:rFonts w:ascii="Times New Roman" w:hAnsi="Times New Roman"/>
                <w:sz w:val="17"/>
                <w:szCs w:val="17"/>
                <w:lang w:val="ru-RU"/>
              </w:rPr>
              <w:t>ов</w:t>
            </w:r>
            <w:r w:rsidRPr="008A2DB7">
              <w:rPr>
                <w:rFonts w:ascii="Times New Roman" w:hAnsi="Times New Roman"/>
                <w:sz w:val="17"/>
                <w:szCs w:val="17"/>
                <w:lang w:val="ru-RU"/>
              </w:rPr>
              <w:t xml:space="preserve"> с исторически сложившимся "чёрным" контингентом студентов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double" w:sz="6" w:space="0" w:color="000000"/>
            </w:tcBorders>
          </w:tcPr>
          <w:p w14:paraId="34E724D0" w14:textId="77777777" w:rsidR="00A025D4" w:rsidRPr="00A025D4" w:rsidRDefault="000E0922" w:rsidP="000A0DFD">
            <w:pPr>
              <w:spacing w:before="0"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 xml:space="preserve">ССЫЛКА НА </w:t>
            </w:r>
            <w:r w:rsidRPr="00A025D4">
              <w:rPr>
                <w:rFonts w:ascii="Times New Roman" w:hAnsi="Times New Roman"/>
                <w:b/>
                <w:sz w:val="16"/>
                <w:szCs w:val="16"/>
              </w:rPr>
              <w:t>FAR</w:t>
            </w:r>
            <w:r w:rsidRPr="00A025D4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="00A025D4" w:rsidRPr="00A025D4">
              <w:rPr>
                <w:rFonts w:ascii="Times New Roman" w:hAnsi="Times New Roman"/>
                <w:sz w:val="17"/>
                <w:szCs w:val="17"/>
              </w:rPr>
              <w:t>52.246-4</w:t>
            </w:r>
          </w:p>
          <w:p w14:paraId="227C113D" w14:textId="77777777" w:rsidR="00A025D4" w:rsidRPr="00A025D4" w:rsidRDefault="00A025D4" w:rsidP="000A0DFD">
            <w:pPr>
              <w:spacing w:before="0"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A025D4">
              <w:rPr>
                <w:rFonts w:ascii="Times New Roman" w:hAnsi="Times New Roman"/>
                <w:sz w:val="17"/>
                <w:szCs w:val="17"/>
              </w:rPr>
              <w:t>52.246-6</w:t>
            </w:r>
          </w:p>
          <w:p w14:paraId="0CAE0431" w14:textId="77777777" w:rsidR="008A2DB7" w:rsidRDefault="008A2DB7" w:rsidP="000A0DFD">
            <w:pPr>
              <w:spacing w:before="0" w:after="0" w:line="240" w:lineRule="auto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  <w:p w14:paraId="0AE373AB" w14:textId="77777777" w:rsidR="00A025D4" w:rsidRPr="00A025D4" w:rsidRDefault="00A025D4" w:rsidP="000A0DFD">
            <w:pPr>
              <w:spacing w:before="0"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25D4">
              <w:rPr>
                <w:rFonts w:ascii="Times New Roman" w:hAnsi="Times New Roman"/>
                <w:sz w:val="17"/>
                <w:szCs w:val="17"/>
              </w:rPr>
              <w:t>52.226-2</w:t>
            </w:r>
          </w:p>
        </w:tc>
      </w:tr>
      <w:tr w:rsidR="00A025D4" w:rsidRPr="00BB0D9B" w14:paraId="045EA090" w14:textId="77777777" w:rsidTr="00333BDF">
        <w:trPr>
          <w:trHeight w:val="144"/>
        </w:trPr>
        <w:tc>
          <w:tcPr>
            <w:tcW w:w="11340" w:type="dxa"/>
            <w:gridSpan w:val="7"/>
            <w:tcBorders>
              <w:top w:val="double" w:sz="6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vAlign w:val="center"/>
          </w:tcPr>
          <w:p w14:paraId="6BC1C991" w14:textId="77777777" w:rsidR="00A025D4" w:rsidRPr="009C4A9B" w:rsidRDefault="00736A9E" w:rsidP="00736A9E">
            <w:pPr>
              <w:tabs>
                <w:tab w:val="center" w:pos="1655"/>
              </w:tabs>
              <w:spacing w:before="0" w:after="0" w:line="240" w:lineRule="auto"/>
              <w:rPr>
                <w:rFonts w:ascii="Times New Roman" w:hAnsi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ru-RU"/>
              </w:rPr>
              <w:t>ДАННЫЕ</w:t>
            </w:r>
            <w:r w:rsidR="009C4A9B" w:rsidRPr="009C4A9B">
              <w:rPr>
                <w:rFonts w:ascii="Times New Roman" w:hAnsi="Times New Roman"/>
                <w:b/>
                <w:sz w:val="17"/>
                <w:szCs w:val="17"/>
                <w:lang w:val="ru-RU"/>
              </w:rPr>
              <w:t xml:space="preserve"> ПОЛОЖЕНИЯ FAR </w:t>
            </w:r>
            <w:r w:rsidRPr="009C4A9B">
              <w:rPr>
                <w:rFonts w:ascii="Times New Roman" w:hAnsi="Times New Roman"/>
                <w:b/>
                <w:sz w:val="17"/>
                <w:szCs w:val="17"/>
                <w:lang w:val="ru-RU"/>
              </w:rPr>
              <w:t xml:space="preserve">ПРИМЕНЯЕТСЯ К </w:t>
            </w:r>
            <w:r>
              <w:rPr>
                <w:rFonts w:ascii="Times New Roman" w:hAnsi="Times New Roman"/>
                <w:b/>
                <w:sz w:val="17"/>
                <w:szCs w:val="17"/>
                <w:lang w:val="ru-RU"/>
              </w:rPr>
              <w:t>КОНТРАКТАМ СТОИМОСТЬЮ</w:t>
            </w:r>
            <w:r w:rsidRPr="009C4A9B">
              <w:rPr>
                <w:rFonts w:ascii="Times New Roman" w:hAnsi="Times New Roman"/>
                <w:b/>
                <w:sz w:val="17"/>
                <w:szCs w:val="17"/>
                <w:lang w:val="ru-RU"/>
              </w:rPr>
              <w:t xml:space="preserve"> $ 150000 И ВЫШЕ</w:t>
            </w:r>
          </w:p>
        </w:tc>
      </w:tr>
      <w:tr w:rsidR="00A025D4" w:rsidRPr="00A025D4" w14:paraId="5A98156E" w14:textId="77777777" w:rsidTr="00A13C5E">
        <w:trPr>
          <w:trHeight w:val="430"/>
        </w:trPr>
        <w:tc>
          <w:tcPr>
            <w:tcW w:w="4575" w:type="dxa"/>
            <w:gridSpan w:val="2"/>
            <w:tcBorders>
              <w:top w:val="single" w:sz="8" w:space="0" w:color="000000"/>
              <w:left w:val="double" w:sz="6" w:space="0" w:color="000000"/>
              <w:bottom w:val="double" w:sz="6" w:space="0" w:color="000000"/>
              <w:right w:val="single" w:sz="8" w:space="0" w:color="000000"/>
            </w:tcBorders>
          </w:tcPr>
          <w:p w14:paraId="3D42628B" w14:textId="77777777" w:rsidR="00A025D4" w:rsidRPr="002C58FC" w:rsidRDefault="000E0922" w:rsidP="000A0DFD">
            <w:pPr>
              <w:spacing w:before="0" w:after="0" w:line="240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НАЗВАНИЕ ПОЛОЖЕНИЯ</w:t>
            </w:r>
          </w:p>
          <w:p w14:paraId="36CB4B1C" w14:textId="77777777" w:rsidR="000E0922" w:rsidRDefault="000E0922" w:rsidP="000A0DFD">
            <w:pPr>
              <w:spacing w:before="0" w:after="0" w:line="240" w:lineRule="auto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  <w:p w14:paraId="300D3821" w14:textId="77777777" w:rsidR="00A025D4" w:rsidRPr="00736A9E" w:rsidRDefault="00736A9E" w:rsidP="000A0DFD">
            <w:pPr>
              <w:spacing w:before="0" w:after="0" w:line="240" w:lineRule="auto"/>
              <w:rPr>
                <w:rFonts w:ascii="Times New Roman" w:hAnsi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  <w:szCs w:val="17"/>
                <w:lang w:val="ru-RU"/>
              </w:rPr>
              <w:t>Сертификат определения независимой цены</w:t>
            </w:r>
          </w:p>
          <w:p w14:paraId="062F245B" w14:textId="77777777" w:rsidR="00A025D4" w:rsidRPr="00736A9E" w:rsidRDefault="00736A9E" w:rsidP="000A0DFD">
            <w:pPr>
              <w:spacing w:before="0" w:after="0" w:line="240" w:lineRule="auto"/>
              <w:rPr>
                <w:rFonts w:ascii="Times New Roman" w:hAnsi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  <w:szCs w:val="17"/>
                <w:lang w:val="ru-RU"/>
              </w:rPr>
              <w:t>Денежное вознаграждение</w:t>
            </w:r>
          </w:p>
          <w:p w14:paraId="59926CC8" w14:textId="77777777" w:rsidR="00A025D4" w:rsidRPr="00736A9E" w:rsidRDefault="00736A9E" w:rsidP="000A0DFD">
            <w:pPr>
              <w:spacing w:before="0" w:after="0" w:line="240" w:lineRule="auto"/>
              <w:ind w:left="144" w:hanging="144"/>
              <w:rPr>
                <w:rFonts w:ascii="Times New Roman" w:hAnsi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  <w:szCs w:val="17"/>
                <w:lang w:val="ru-RU"/>
              </w:rPr>
              <w:t>Отмена, расторжение</w:t>
            </w:r>
            <w:r w:rsidRPr="00736A9E">
              <w:rPr>
                <w:rFonts w:ascii="Times New Roman" w:hAnsi="Times New Roman"/>
                <w:sz w:val="17"/>
                <w:szCs w:val="17"/>
                <w:lang w:val="ru-RU"/>
              </w:rPr>
              <w:t xml:space="preserve"> и восстановление фондов для незаконн</w:t>
            </w:r>
            <w:r>
              <w:rPr>
                <w:rFonts w:ascii="Times New Roman" w:hAnsi="Times New Roman"/>
                <w:sz w:val="17"/>
                <w:szCs w:val="17"/>
                <w:lang w:val="ru-RU"/>
              </w:rPr>
              <w:t>ой</w:t>
            </w:r>
            <w:r w:rsidRPr="00736A9E">
              <w:rPr>
                <w:rFonts w:ascii="Times New Roman" w:hAnsi="Times New Roman"/>
                <w:sz w:val="17"/>
                <w:szCs w:val="17"/>
                <w:lang w:val="ru-RU"/>
              </w:rPr>
              <w:t xml:space="preserve"> или не</w:t>
            </w:r>
            <w:r>
              <w:rPr>
                <w:rFonts w:ascii="Times New Roman" w:hAnsi="Times New Roman"/>
                <w:sz w:val="17"/>
                <w:szCs w:val="17"/>
                <w:lang w:val="ru-RU"/>
              </w:rPr>
              <w:t>правомерной</w:t>
            </w:r>
            <w:r w:rsidRPr="00736A9E">
              <w:rPr>
                <w:rFonts w:ascii="Times New Roman" w:hAnsi="Times New Roman"/>
                <w:sz w:val="17"/>
                <w:szCs w:val="17"/>
                <w:lang w:val="ru-RU"/>
              </w:rPr>
              <w:t xml:space="preserve"> деятельности</w:t>
            </w:r>
          </w:p>
          <w:p w14:paraId="6164178F" w14:textId="77777777" w:rsidR="00A025D4" w:rsidRPr="00736A9E" w:rsidRDefault="00736A9E" w:rsidP="000A0DFD">
            <w:pPr>
              <w:spacing w:before="0" w:after="0" w:line="240" w:lineRule="auto"/>
              <w:rPr>
                <w:rFonts w:ascii="Times New Roman" w:hAnsi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  <w:szCs w:val="17"/>
                <w:lang w:val="ru-RU"/>
              </w:rPr>
              <w:t>Корректировка ц</w:t>
            </w:r>
            <w:r w:rsidRPr="00736A9E">
              <w:rPr>
                <w:rFonts w:ascii="Times New Roman" w:hAnsi="Times New Roman"/>
                <w:sz w:val="17"/>
                <w:szCs w:val="17"/>
                <w:lang w:val="ru-RU"/>
              </w:rPr>
              <w:t>ен</w:t>
            </w:r>
            <w:r>
              <w:rPr>
                <w:rFonts w:ascii="Times New Roman" w:hAnsi="Times New Roman"/>
                <w:sz w:val="17"/>
                <w:szCs w:val="17"/>
                <w:lang w:val="ru-RU"/>
              </w:rPr>
              <w:t>ы</w:t>
            </w:r>
            <w:r w:rsidRPr="00736A9E">
              <w:rPr>
                <w:rFonts w:ascii="Times New Roman" w:hAnsi="Times New Roman"/>
                <w:sz w:val="17"/>
                <w:szCs w:val="17"/>
                <w:lang w:val="ru-RU"/>
              </w:rPr>
              <w:t xml:space="preserve"> или стоимост</w:t>
            </w:r>
            <w:r>
              <w:rPr>
                <w:rFonts w:ascii="Times New Roman" w:hAnsi="Times New Roman"/>
                <w:sz w:val="17"/>
                <w:szCs w:val="17"/>
                <w:lang w:val="ru-RU"/>
              </w:rPr>
              <w:t>и для</w:t>
            </w:r>
            <w:r w:rsidRPr="00736A9E">
              <w:rPr>
                <w:rFonts w:ascii="Times New Roman" w:hAnsi="Times New Roman"/>
                <w:sz w:val="17"/>
                <w:szCs w:val="17"/>
                <w:lang w:val="ru-RU"/>
              </w:rPr>
              <w:t xml:space="preserve"> не</w:t>
            </w:r>
            <w:r>
              <w:rPr>
                <w:rFonts w:ascii="Times New Roman" w:hAnsi="Times New Roman"/>
                <w:sz w:val="17"/>
                <w:szCs w:val="17"/>
                <w:lang w:val="ru-RU"/>
              </w:rPr>
              <w:t>законной</w:t>
            </w:r>
            <w:r w:rsidRPr="00736A9E">
              <w:rPr>
                <w:rFonts w:ascii="Times New Roman" w:hAnsi="Times New Roman"/>
                <w:sz w:val="17"/>
                <w:szCs w:val="17"/>
                <w:lang w:val="ru-RU"/>
              </w:rPr>
              <w:t xml:space="preserve"> или неправомерной деятельности</w:t>
            </w:r>
          </w:p>
          <w:p w14:paraId="57E8C029" w14:textId="77777777" w:rsidR="00A025D4" w:rsidRPr="00736A9E" w:rsidRDefault="00736A9E" w:rsidP="00736A9E">
            <w:pPr>
              <w:spacing w:before="0" w:after="0" w:line="240" w:lineRule="auto"/>
              <w:rPr>
                <w:rFonts w:ascii="Times New Roman" w:hAnsi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  <w:szCs w:val="17"/>
                <w:lang w:val="ru-RU"/>
              </w:rPr>
              <w:t>Подтверждение</w:t>
            </w:r>
            <w:r w:rsidRPr="00736A9E">
              <w:rPr>
                <w:rFonts w:ascii="Times New Roman" w:hAnsi="Times New Roman"/>
                <w:sz w:val="17"/>
                <w:szCs w:val="17"/>
                <w:lang w:val="ru-RU"/>
              </w:rPr>
              <w:t xml:space="preserve"> и раскрыти</w:t>
            </w:r>
            <w:r>
              <w:rPr>
                <w:rFonts w:ascii="Times New Roman" w:hAnsi="Times New Roman"/>
                <w:sz w:val="17"/>
                <w:szCs w:val="17"/>
                <w:lang w:val="ru-RU"/>
              </w:rPr>
              <w:t>е</w:t>
            </w:r>
            <w:r w:rsidRPr="00736A9E">
              <w:rPr>
                <w:rFonts w:ascii="Times New Roman" w:hAnsi="Times New Roman"/>
                <w:sz w:val="17"/>
                <w:szCs w:val="17"/>
                <w:lang w:val="ru-RU"/>
              </w:rPr>
              <w:t xml:space="preserve"> информации о выплате </w:t>
            </w:r>
            <w:r>
              <w:rPr>
                <w:rFonts w:ascii="Times New Roman" w:hAnsi="Times New Roman"/>
                <w:sz w:val="17"/>
                <w:szCs w:val="17"/>
                <w:lang w:val="ru-RU"/>
              </w:rPr>
              <w:t>для оказания влияния на</w:t>
            </w:r>
            <w:r w:rsidRPr="00736A9E">
              <w:rPr>
                <w:rFonts w:ascii="Times New Roman" w:hAnsi="Times New Roman"/>
                <w:sz w:val="17"/>
                <w:szCs w:val="17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  <w:lang w:val="ru-RU"/>
              </w:rPr>
              <w:t>некоторые федеральные с</w:t>
            </w:r>
            <w:r w:rsidRPr="00736A9E">
              <w:rPr>
                <w:rFonts w:ascii="Times New Roman" w:hAnsi="Times New Roman"/>
                <w:sz w:val="17"/>
                <w:szCs w:val="17"/>
                <w:lang w:val="ru-RU"/>
              </w:rPr>
              <w:t>делки</w:t>
            </w:r>
          </w:p>
          <w:p w14:paraId="1720BE5D" w14:textId="77777777" w:rsidR="00A025D4" w:rsidRPr="00736A9E" w:rsidRDefault="00736A9E" w:rsidP="000A0DFD">
            <w:pPr>
              <w:spacing w:before="0" w:after="0" w:line="240" w:lineRule="auto"/>
              <w:ind w:left="144" w:hanging="144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736A9E">
              <w:rPr>
                <w:rFonts w:ascii="Times New Roman" w:hAnsi="Times New Roman"/>
                <w:sz w:val="17"/>
                <w:szCs w:val="17"/>
                <w:lang w:val="ru-RU"/>
              </w:rPr>
              <w:t xml:space="preserve">Ограничение на выплаты </w:t>
            </w:r>
            <w:r>
              <w:rPr>
                <w:rFonts w:ascii="Times New Roman" w:hAnsi="Times New Roman"/>
                <w:sz w:val="17"/>
                <w:szCs w:val="17"/>
                <w:lang w:val="ru-RU"/>
              </w:rPr>
              <w:t>для оказания в</w:t>
            </w:r>
            <w:r w:rsidRPr="00736A9E">
              <w:rPr>
                <w:rFonts w:ascii="Times New Roman" w:hAnsi="Times New Roman"/>
                <w:sz w:val="17"/>
                <w:szCs w:val="17"/>
                <w:lang w:val="ru-RU"/>
              </w:rPr>
              <w:t>лияни</w:t>
            </w:r>
            <w:r>
              <w:rPr>
                <w:rFonts w:ascii="Times New Roman" w:hAnsi="Times New Roman"/>
                <w:sz w:val="17"/>
                <w:szCs w:val="17"/>
                <w:lang w:val="ru-RU"/>
              </w:rPr>
              <w:t>я на н</w:t>
            </w:r>
            <w:r w:rsidRPr="00736A9E">
              <w:rPr>
                <w:rFonts w:ascii="Times New Roman" w:hAnsi="Times New Roman"/>
                <w:sz w:val="17"/>
                <w:szCs w:val="17"/>
                <w:lang w:val="ru-RU"/>
              </w:rPr>
              <w:t xml:space="preserve">екоторые федеральные </w:t>
            </w:r>
            <w:r>
              <w:rPr>
                <w:rFonts w:ascii="Times New Roman" w:hAnsi="Times New Roman"/>
                <w:sz w:val="17"/>
                <w:szCs w:val="17"/>
                <w:lang w:val="ru-RU"/>
              </w:rPr>
              <w:t>с</w:t>
            </w:r>
            <w:r w:rsidRPr="00736A9E">
              <w:rPr>
                <w:rFonts w:ascii="Times New Roman" w:hAnsi="Times New Roman"/>
                <w:sz w:val="17"/>
                <w:szCs w:val="17"/>
                <w:lang w:val="ru-RU"/>
              </w:rPr>
              <w:t>делки</w:t>
            </w:r>
          </w:p>
          <w:p w14:paraId="5E33A49D" w14:textId="77777777" w:rsidR="00A025D4" w:rsidRPr="00736A9E" w:rsidRDefault="00736A9E" w:rsidP="000A0DFD">
            <w:pPr>
              <w:spacing w:before="0" w:after="0" w:line="240" w:lineRule="auto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736A9E">
              <w:rPr>
                <w:rFonts w:ascii="Times New Roman" w:hAnsi="Times New Roman"/>
                <w:sz w:val="17"/>
                <w:szCs w:val="17"/>
                <w:lang w:val="ru-RU"/>
              </w:rPr>
              <w:t>Распечат</w:t>
            </w:r>
            <w:r>
              <w:rPr>
                <w:rFonts w:ascii="Times New Roman" w:hAnsi="Times New Roman"/>
                <w:sz w:val="17"/>
                <w:szCs w:val="17"/>
                <w:lang w:val="ru-RU"/>
              </w:rPr>
              <w:t>ка</w:t>
            </w:r>
            <w:r w:rsidRPr="00736A9E">
              <w:rPr>
                <w:rFonts w:ascii="Times New Roman" w:hAnsi="Times New Roman"/>
                <w:sz w:val="17"/>
                <w:szCs w:val="17"/>
                <w:lang w:val="ru-RU"/>
              </w:rPr>
              <w:t xml:space="preserve"> или </w:t>
            </w:r>
            <w:r>
              <w:rPr>
                <w:rFonts w:ascii="Times New Roman" w:hAnsi="Times New Roman"/>
                <w:sz w:val="17"/>
                <w:szCs w:val="17"/>
                <w:lang w:val="ru-RU"/>
              </w:rPr>
              <w:t>двустороннее копирование</w:t>
            </w:r>
            <w:r w:rsidRPr="00736A9E">
              <w:rPr>
                <w:rFonts w:ascii="Times New Roman" w:hAnsi="Times New Roman"/>
                <w:sz w:val="17"/>
                <w:szCs w:val="17"/>
                <w:lang w:val="ru-RU"/>
              </w:rPr>
              <w:t xml:space="preserve"> на переработанной бумаге</w:t>
            </w:r>
          </w:p>
          <w:p w14:paraId="7E3F0907" w14:textId="77777777" w:rsidR="00A025D4" w:rsidRPr="00E03B8C" w:rsidRDefault="00E03B8C" w:rsidP="00E03B8C">
            <w:pPr>
              <w:spacing w:before="0" w:after="0" w:line="240" w:lineRule="auto"/>
              <w:rPr>
                <w:rFonts w:ascii="Times New Roman" w:hAnsi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  <w:szCs w:val="17"/>
                <w:lang w:val="ru-RU"/>
              </w:rPr>
              <w:lastRenderedPageBreak/>
              <w:t xml:space="preserve">Заверение о </w:t>
            </w:r>
            <w:r w:rsidRPr="00E03B8C">
              <w:rPr>
                <w:rFonts w:ascii="Times New Roman" w:hAnsi="Times New Roman"/>
                <w:sz w:val="17"/>
                <w:szCs w:val="17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  <w:lang w:val="ru-RU"/>
              </w:rPr>
              <w:t>запрещении участия в тендерах</w:t>
            </w:r>
            <w:r w:rsidRPr="00E03B8C">
              <w:rPr>
                <w:rFonts w:ascii="Times New Roman" w:hAnsi="Times New Roman"/>
                <w:sz w:val="17"/>
                <w:szCs w:val="17"/>
                <w:lang w:val="ru-RU"/>
              </w:rPr>
              <w:t xml:space="preserve">, </w:t>
            </w:r>
            <w:r>
              <w:rPr>
                <w:rFonts w:ascii="Times New Roman" w:hAnsi="Times New Roman"/>
                <w:sz w:val="17"/>
                <w:szCs w:val="17"/>
                <w:lang w:val="ru-RU"/>
              </w:rPr>
              <w:t>отстранении от исполнения обязательств</w:t>
            </w:r>
            <w:r w:rsidRPr="00E03B8C">
              <w:rPr>
                <w:rFonts w:ascii="Times New Roman" w:hAnsi="Times New Roman"/>
                <w:sz w:val="17"/>
                <w:szCs w:val="17"/>
                <w:lang w:val="ru-RU"/>
              </w:rPr>
              <w:t xml:space="preserve">, </w:t>
            </w:r>
            <w:r>
              <w:rPr>
                <w:rFonts w:ascii="Times New Roman" w:hAnsi="Times New Roman"/>
                <w:sz w:val="17"/>
                <w:szCs w:val="17"/>
                <w:lang w:val="ru-RU"/>
              </w:rPr>
              <w:t>рекомендуемом запрещении участия в тендерах</w:t>
            </w:r>
            <w:r w:rsidRPr="00E03B8C">
              <w:rPr>
                <w:rFonts w:ascii="Times New Roman" w:hAnsi="Times New Roman"/>
                <w:sz w:val="17"/>
                <w:szCs w:val="17"/>
                <w:lang w:val="ru-RU"/>
              </w:rPr>
              <w:t xml:space="preserve"> и ин</w:t>
            </w:r>
            <w:r>
              <w:rPr>
                <w:rFonts w:ascii="Times New Roman" w:hAnsi="Times New Roman"/>
                <w:sz w:val="17"/>
                <w:szCs w:val="17"/>
                <w:lang w:val="ru-RU"/>
              </w:rPr>
              <w:t>ой</w:t>
            </w:r>
            <w:r w:rsidRPr="00E03B8C">
              <w:rPr>
                <w:rFonts w:ascii="Times New Roman" w:hAnsi="Times New Roman"/>
                <w:sz w:val="17"/>
                <w:szCs w:val="17"/>
                <w:lang w:val="ru-RU"/>
              </w:rPr>
              <w:t xml:space="preserve"> ответственност</w:t>
            </w:r>
            <w:r>
              <w:rPr>
                <w:rFonts w:ascii="Times New Roman" w:hAnsi="Times New Roman"/>
                <w:sz w:val="17"/>
                <w:szCs w:val="17"/>
                <w:lang w:val="ru-RU"/>
              </w:rPr>
              <w:t>и</w:t>
            </w:r>
          </w:p>
          <w:p w14:paraId="534A4442" w14:textId="77777777" w:rsidR="00A025D4" w:rsidRPr="00E03B8C" w:rsidRDefault="00E03B8C" w:rsidP="000A0DFD">
            <w:pPr>
              <w:spacing w:before="0" w:after="0" w:line="240" w:lineRule="auto"/>
              <w:rPr>
                <w:rFonts w:ascii="Times New Roman" w:hAnsi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  <w:szCs w:val="17"/>
                <w:lang w:val="ru-RU"/>
              </w:rPr>
              <w:t>Вопросы ответственности</w:t>
            </w:r>
            <w:r w:rsidR="00A025D4" w:rsidRPr="00E03B8C">
              <w:rPr>
                <w:rFonts w:ascii="Times New Roman" w:hAnsi="Times New Roman"/>
                <w:sz w:val="17"/>
                <w:szCs w:val="17"/>
                <w:lang w:val="ru-RU"/>
              </w:rPr>
              <w:t xml:space="preserve"> </w:t>
            </w:r>
          </w:p>
          <w:p w14:paraId="63297569" w14:textId="77777777" w:rsidR="00A025D4" w:rsidRPr="00E03B8C" w:rsidRDefault="00E03B8C" w:rsidP="000A0DFD">
            <w:pPr>
              <w:spacing w:before="0" w:after="0" w:line="240" w:lineRule="auto"/>
              <w:rPr>
                <w:rFonts w:ascii="Times New Roman" w:hAnsi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  <w:szCs w:val="17"/>
                <w:lang w:val="ru-RU"/>
              </w:rPr>
              <w:t>О</w:t>
            </w:r>
            <w:r w:rsidRPr="00E03B8C">
              <w:rPr>
                <w:rFonts w:ascii="Times New Roman" w:hAnsi="Times New Roman"/>
                <w:sz w:val="17"/>
                <w:szCs w:val="17"/>
                <w:lang w:val="ru-RU"/>
              </w:rPr>
              <w:t>бновлени</w:t>
            </w:r>
            <w:r>
              <w:rPr>
                <w:rFonts w:ascii="Times New Roman" w:hAnsi="Times New Roman"/>
                <w:sz w:val="17"/>
                <w:szCs w:val="17"/>
                <w:lang w:val="ru-RU"/>
              </w:rPr>
              <w:t>е</w:t>
            </w:r>
            <w:r w:rsidRPr="00E03B8C">
              <w:rPr>
                <w:rFonts w:ascii="Times New Roman" w:hAnsi="Times New Roman"/>
                <w:sz w:val="17"/>
                <w:szCs w:val="17"/>
                <w:lang w:val="ru-RU"/>
              </w:rPr>
              <w:t xml:space="preserve"> информации о </w:t>
            </w:r>
            <w:r>
              <w:rPr>
                <w:rFonts w:ascii="Times New Roman" w:hAnsi="Times New Roman"/>
                <w:sz w:val="17"/>
                <w:szCs w:val="17"/>
                <w:lang w:val="ru-RU"/>
              </w:rPr>
              <w:t>вопросах</w:t>
            </w:r>
            <w:r w:rsidRPr="00E03B8C">
              <w:rPr>
                <w:rFonts w:ascii="Times New Roman" w:hAnsi="Times New Roman"/>
                <w:sz w:val="17"/>
                <w:szCs w:val="17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  <w:lang w:val="ru-RU"/>
              </w:rPr>
              <w:t>ответственности</w:t>
            </w:r>
          </w:p>
          <w:p w14:paraId="488A2A64" w14:textId="77777777" w:rsidR="00A025D4" w:rsidRPr="00E03B8C" w:rsidRDefault="00E03B8C" w:rsidP="000A0DFD">
            <w:pPr>
              <w:spacing w:before="0" w:after="0" w:line="240" w:lineRule="auto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E03B8C">
              <w:rPr>
                <w:rFonts w:ascii="Times New Roman" w:hAnsi="Times New Roman"/>
                <w:sz w:val="17"/>
                <w:szCs w:val="17"/>
                <w:lang w:val="ru-RU"/>
              </w:rPr>
              <w:t>Аудит и отчеты</w:t>
            </w:r>
            <w:r w:rsidR="00A025D4" w:rsidRPr="00E03B8C">
              <w:rPr>
                <w:rFonts w:ascii="Times New Roman" w:hAnsi="Times New Roman"/>
                <w:sz w:val="17"/>
                <w:szCs w:val="17"/>
                <w:lang w:val="ru-RU"/>
              </w:rPr>
              <w:t xml:space="preserve"> – </w:t>
            </w:r>
            <w:r>
              <w:rPr>
                <w:rFonts w:ascii="Times New Roman" w:hAnsi="Times New Roman"/>
                <w:sz w:val="17"/>
                <w:szCs w:val="17"/>
                <w:lang w:val="ru-RU"/>
              </w:rPr>
              <w:t xml:space="preserve">Переговоры </w:t>
            </w:r>
          </w:p>
          <w:p w14:paraId="778911B8" w14:textId="77777777" w:rsidR="00A025D4" w:rsidRPr="00E03B8C" w:rsidRDefault="00E03B8C" w:rsidP="000A0DFD">
            <w:pPr>
              <w:spacing w:before="0" w:after="0" w:line="240" w:lineRule="auto"/>
              <w:rPr>
                <w:rFonts w:ascii="Times New Roman" w:hAnsi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  <w:szCs w:val="17"/>
                <w:lang w:val="ru-RU"/>
              </w:rPr>
              <w:t>Объективность цен за единицу</w:t>
            </w:r>
          </w:p>
          <w:p w14:paraId="6079C66A" w14:textId="77777777" w:rsidR="00A025D4" w:rsidRPr="00A025D4" w:rsidRDefault="00E03B8C" w:rsidP="00E03B8C">
            <w:pPr>
              <w:spacing w:before="0"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7"/>
                <w:szCs w:val="17"/>
                <w:lang w:val="ru-RU"/>
              </w:rPr>
              <w:t>Переопределение цен</w:t>
            </w:r>
            <w:r w:rsidR="00A025D4" w:rsidRPr="00A025D4">
              <w:rPr>
                <w:rFonts w:ascii="Times New Roman" w:hAnsi="Times New Roman"/>
                <w:sz w:val="17"/>
                <w:szCs w:val="17"/>
              </w:rPr>
              <w:t xml:space="preserve"> – </w:t>
            </w:r>
            <w:r>
              <w:rPr>
                <w:rFonts w:ascii="Times New Roman" w:hAnsi="Times New Roman"/>
                <w:sz w:val="17"/>
                <w:szCs w:val="17"/>
                <w:lang w:val="ru-RU"/>
              </w:rPr>
              <w:t>Ретроактивное</w:t>
            </w:r>
            <w:r w:rsidR="00A025D4" w:rsidRPr="00A025D4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</w:tcPr>
          <w:p w14:paraId="3ABDB30A" w14:textId="77777777" w:rsidR="00A025D4" w:rsidRPr="00A025D4" w:rsidRDefault="000E0922" w:rsidP="000A0DFD">
            <w:pPr>
              <w:spacing w:before="0"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ru-RU"/>
              </w:rPr>
              <w:lastRenderedPageBreak/>
              <w:t xml:space="preserve">ССЫЛКА НА </w:t>
            </w:r>
            <w:r w:rsidRPr="00A025D4">
              <w:rPr>
                <w:rFonts w:ascii="Times New Roman" w:hAnsi="Times New Roman"/>
                <w:b/>
                <w:sz w:val="16"/>
                <w:szCs w:val="16"/>
              </w:rPr>
              <w:t>FAR</w:t>
            </w:r>
            <w:r w:rsidRPr="00A025D4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="00A025D4" w:rsidRPr="00A025D4">
              <w:rPr>
                <w:rFonts w:ascii="Times New Roman" w:hAnsi="Times New Roman"/>
                <w:sz w:val="17"/>
                <w:szCs w:val="17"/>
              </w:rPr>
              <w:t>52.203-2</w:t>
            </w:r>
          </w:p>
          <w:p w14:paraId="1A8A5B01" w14:textId="77777777" w:rsidR="00A025D4" w:rsidRPr="00A025D4" w:rsidRDefault="00A025D4" w:rsidP="000A0DFD">
            <w:pPr>
              <w:spacing w:before="0"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A025D4">
              <w:rPr>
                <w:rFonts w:ascii="Times New Roman" w:hAnsi="Times New Roman"/>
                <w:sz w:val="17"/>
                <w:szCs w:val="17"/>
              </w:rPr>
              <w:t>52.203-3</w:t>
            </w:r>
          </w:p>
          <w:p w14:paraId="48D1FD12" w14:textId="77777777" w:rsidR="00A025D4" w:rsidRPr="00A025D4" w:rsidRDefault="00A025D4" w:rsidP="000A0DFD">
            <w:pPr>
              <w:spacing w:before="0"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A025D4">
              <w:rPr>
                <w:rFonts w:ascii="Times New Roman" w:hAnsi="Times New Roman"/>
                <w:sz w:val="17"/>
                <w:szCs w:val="17"/>
              </w:rPr>
              <w:t>52.203-8</w:t>
            </w:r>
          </w:p>
          <w:p w14:paraId="3AE66EDC" w14:textId="77777777" w:rsidR="00A025D4" w:rsidRPr="00A025D4" w:rsidRDefault="00A025D4" w:rsidP="000A0DFD">
            <w:pPr>
              <w:spacing w:before="0"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  <w:p w14:paraId="3537C72A" w14:textId="77777777" w:rsidR="00A025D4" w:rsidRPr="00A025D4" w:rsidRDefault="00A025D4" w:rsidP="000A0DFD">
            <w:pPr>
              <w:spacing w:before="0"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A025D4">
              <w:rPr>
                <w:rFonts w:ascii="Times New Roman" w:hAnsi="Times New Roman"/>
                <w:sz w:val="17"/>
                <w:szCs w:val="17"/>
              </w:rPr>
              <w:t>52.203-10</w:t>
            </w:r>
          </w:p>
          <w:p w14:paraId="37E0568C" w14:textId="77777777" w:rsidR="00736A9E" w:rsidRDefault="00736A9E" w:rsidP="000A0DFD">
            <w:pPr>
              <w:spacing w:before="0" w:after="0" w:line="240" w:lineRule="auto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  <w:p w14:paraId="34650CDB" w14:textId="77777777" w:rsidR="00A025D4" w:rsidRPr="00A025D4" w:rsidRDefault="00A025D4" w:rsidP="000A0DFD">
            <w:pPr>
              <w:spacing w:before="0"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A025D4">
              <w:rPr>
                <w:rFonts w:ascii="Times New Roman" w:hAnsi="Times New Roman"/>
                <w:sz w:val="17"/>
                <w:szCs w:val="17"/>
              </w:rPr>
              <w:t>52.203-11</w:t>
            </w:r>
          </w:p>
          <w:p w14:paraId="23AAF8CA" w14:textId="77777777" w:rsidR="00A025D4" w:rsidRPr="00A025D4" w:rsidRDefault="00A025D4" w:rsidP="000A0DFD">
            <w:pPr>
              <w:spacing w:before="0"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  <w:p w14:paraId="71171EF1" w14:textId="77777777" w:rsidR="00A025D4" w:rsidRPr="00A025D4" w:rsidRDefault="00A025D4" w:rsidP="000A0DFD">
            <w:pPr>
              <w:spacing w:before="0"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A025D4">
              <w:rPr>
                <w:rFonts w:ascii="Times New Roman" w:hAnsi="Times New Roman"/>
                <w:sz w:val="17"/>
                <w:szCs w:val="17"/>
              </w:rPr>
              <w:t>52.203-12</w:t>
            </w:r>
          </w:p>
          <w:p w14:paraId="1F0B0148" w14:textId="77777777" w:rsidR="00A025D4" w:rsidRPr="00A025D4" w:rsidRDefault="00A025D4" w:rsidP="000A0DFD">
            <w:pPr>
              <w:spacing w:before="0"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  <w:p w14:paraId="043CF935" w14:textId="77777777" w:rsidR="00A025D4" w:rsidRDefault="00A025D4" w:rsidP="000A0DFD">
            <w:pPr>
              <w:spacing w:before="0" w:after="0" w:line="240" w:lineRule="auto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A025D4">
              <w:rPr>
                <w:rFonts w:ascii="Times New Roman" w:hAnsi="Times New Roman"/>
                <w:sz w:val="17"/>
                <w:szCs w:val="17"/>
              </w:rPr>
              <w:t>52.204-4</w:t>
            </w:r>
          </w:p>
          <w:p w14:paraId="323115C2" w14:textId="77777777" w:rsidR="00736A9E" w:rsidRPr="00736A9E" w:rsidRDefault="00736A9E" w:rsidP="000A0DFD">
            <w:pPr>
              <w:spacing w:before="0" w:after="0" w:line="240" w:lineRule="auto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  <w:p w14:paraId="201C9376" w14:textId="77777777" w:rsidR="00A025D4" w:rsidRPr="00A025D4" w:rsidRDefault="00A025D4" w:rsidP="000A0DFD">
            <w:pPr>
              <w:spacing w:before="0"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A025D4">
              <w:rPr>
                <w:rFonts w:ascii="Times New Roman" w:hAnsi="Times New Roman"/>
                <w:sz w:val="17"/>
                <w:szCs w:val="17"/>
              </w:rPr>
              <w:lastRenderedPageBreak/>
              <w:t>52.209-5</w:t>
            </w:r>
          </w:p>
          <w:p w14:paraId="0351E37F" w14:textId="77777777" w:rsidR="00A025D4" w:rsidRPr="00A025D4" w:rsidRDefault="00A025D4" w:rsidP="000A0DFD">
            <w:pPr>
              <w:spacing w:before="0"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  <w:p w14:paraId="77913981" w14:textId="77777777" w:rsidR="00E03B8C" w:rsidRDefault="00E03B8C" w:rsidP="000A0DFD">
            <w:pPr>
              <w:spacing w:before="0" w:after="0" w:line="240" w:lineRule="auto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  <w:p w14:paraId="1957F6D0" w14:textId="77777777" w:rsidR="00A025D4" w:rsidRPr="00A025D4" w:rsidRDefault="00A025D4" w:rsidP="000A0DFD">
            <w:pPr>
              <w:spacing w:before="0"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A025D4">
              <w:rPr>
                <w:rFonts w:ascii="Times New Roman" w:hAnsi="Times New Roman"/>
                <w:sz w:val="17"/>
                <w:szCs w:val="17"/>
              </w:rPr>
              <w:t>52.209-7</w:t>
            </w:r>
          </w:p>
          <w:p w14:paraId="5EA45829" w14:textId="77777777" w:rsidR="00A025D4" w:rsidRPr="00A025D4" w:rsidRDefault="00A025D4" w:rsidP="000A0DFD">
            <w:pPr>
              <w:spacing w:before="0"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A025D4">
              <w:rPr>
                <w:rFonts w:ascii="Times New Roman" w:hAnsi="Times New Roman"/>
                <w:sz w:val="17"/>
                <w:szCs w:val="17"/>
              </w:rPr>
              <w:t>52.209-9</w:t>
            </w:r>
          </w:p>
          <w:p w14:paraId="61D70B7D" w14:textId="77777777" w:rsidR="00A025D4" w:rsidRPr="00A025D4" w:rsidRDefault="00A025D4" w:rsidP="000A0DFD">
            <w:pPr>
              <w:spacing w:before="0"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A025D4">
              <w:rPr>
                <w:rFonts w:ascii="Times New Roman" w:hAnsi="Times New Roman"/>
                <w:sz w:val="17"/>
                <w:szCs w:val="17"/>
              </w:rPr>
              <w:t>52.215-2</w:t>
            </w:r>
          </w:p>
          <w:p w14:paraId="11E09826" w14:textId="77777777" w:rsidR="00A025D4" w:rsidRPr="00A025D4" w:rsidRDefault="00A025D4" w:rsidP="000A0DFD">
            <w:pPr>
              <w:spacing w:before="0"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A025D4">
              <w:rPr>
                <w:rFonts w:ascii="Times New Roman" w:hAnsi="Times New Roman"/>
                <w:sz w:val="17"/>
                <w:szCs w:val="17"/>
              </w:rPr>
              <w:t>52.215-14</w:t>
            </w:r>
          </w:p>
          <w:p w14:paraId="7039A632" w14:textId="77777777" w:rsidR="00A025D4" w:rsidRPr="00A025D4" w:rsidRDefault="00A025D4" w:rsidP="000A0DFD">
            <w:pPr>
              <w:spacing w:before="0"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25D4">
              <w:rPr>
                <w:rFonts w:ascii="Times New Roman" w:hAnsi="Times New Roman"/>
                <w:sz w:val="17"/>
                <w:szCs w:val="17"/>
              </w:rPr>
              <w:t>52.216-6</w:t>
            </w:r>
          </w:p>
        </w:tc>
        <w:tc>
          <w:tcPr>
            <w:tcW w:w="4575" w:type="dxa"/>
            <w:gridSpan w:val="3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</w:tcPr>
          <w:p w14:paraId="6EA9B570" w14:textId="77777777" w:rsidR="00A025D4" w:rsidRPr="002C58FC" w:rsidRDefault="000E0922" w:rsidP="000A0DFD">
            <w:pPr>
              <w:spacing w:before="0" w:after="0" w:line="240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ru-RU"/>
              </w:rPr>
              <w:lastRenderedPageBreak/>
              <w:t>НАЗВАНИЕ ПОЛОЖЕНИЯ</w:t>
            </w:r>
          </w:p>
          <w:p w14:paraId="7FA26B77" w14:textId="77777777" w:rsidR="000E0922" w:rsidRDefault="000E0922" w:rsidP="000A0DFD">
            <w:pPr>
              <w:spacing w:before="0" w:after="0" w:line="240" w:lineRule="auto"/>
              <w:ind w:left="144" w:hanging="144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  <w:p w14:paraId="1501B616" w14:textId="77777777" w:rsidR="00A025D4" w:rsidRPr="00736A9E" w:rsidRDefault="00736A9E" w:rsidP="000A0DFD">
            <w:pPr>
              <w:spacing w:before="0" w:after="0" w:line="240" w:lineRule="auto"/>
              <w:ind w:left="144" w:hanging="144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736A9E">
              <w:rPr>
                <w:rFonts w:ascii="Times New Roman" w:hAnsi="Times New Roman"/>
                <w:sz w:val="17"/>
                <w:szCs w:val="17"/>
                <w:lang w:val="ru-RU"/>
              </w:rPr>
              <w:t xml:space="preserve">Оплата за сверхурочную </w:t>
            </w:r>
            <w:r>
              <w:rPr>
                <w:rFonts w:ascii="Times New Roman" w:hAnsi="Times New Roman"/>
                <w:sz w:val="17"/>
                <w:szCs w:val="17"/>
                <w:lang w:val="ru-RU"/>
              </w:rPr>
              <w:t>работу</w:t>
            </w:r>
          </w:p>
          <w:p w14:paraId="7DB31539" w14:textId="77777777" w:rsidR="00A025D4" w:rsidRPr="00736A9E" w:rsidRDefault="00736A9E" w:rsidP="000A0DFD">
            <w:pPr>
              <w:spacing w:before="0" w:after="0" w:line="240" w:lineRule="auto"/>
              <w:ind w:left="144" w:hanging="144"/>
              <w:rPr>
                <w:rFonts w:ascii="Times New Roman" w:hAnsi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  <w:szCs w:val="17"/>
                <w:lang w:val="ru-RU"/>
              </w:rPr>
              <w:t>Рабочее место без наркотиков</w:t>
            </w:r>
          </w:p>
          <w:p w14:paraId="5A42247D" w14:textId="77777777" w:rsidR="00A025D4" w:rsidRPr="00736A9E" w:rsidRDefault="00736A9E" w:rsidP="000A0DFD">
            <w:pPr>
              <w:spacing w:before="0" w:after="0" w:line="240" w:lineRule="auto"/>
              <w:ind w:left="144" w:hanging="144"/>
              <w:rPr>
                <w:rFonts w:ascii="Times New Roman" w:hAnsi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  <w:szCs w:val="17"/>
                <w:lang w:val="ru-RU"/>
              </w:rPr>
              <w:t>Разрешение</w:t>
            </w:r>
            <w:r w:rsidRPr="00736A9E">
              <w:rPr>
                <w:rFonts w:ascii="Times New Roman" w:hAnsi="Times New Roman"/>
                <w:sz w:val="17"/>
                <w:szCs w:val="17"/>
                <w:lang w:val="ru-RU"/>
              </w:rPr>
              <w:t xml:space="preserve"> и согласие</w:t>
            </w:r>
          </w:p>
          <w:p w14:paraId="367EC81F" w14:textId="77777777" w:rsidR="00A025D4" w:rsidRPr="00736A9E" w:rsidRDefault="00736A9E" w:rsidP="000A0DFD">
            <w:pPr>
              <w:spacing w:before="0" w:after="0" w:line="240" w:lineRule="auto"/>
              <w:ind w:left="144" w:hanging="144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736A9E">
              <w:rPr>
                <w:rFonts w:ascii="Times New Roman" w:hAnsi="Times New Roman"/>
                <w:sz w:val="17"/>
                <w:szCs w:val="17"/>
                <w:lang w:val="ru-RU"/>
              </w:rPr>
              <w:t>Уведомле</w:t>
            </w:r>
            <w:r>
              <w:rPr>
                <w:rFonts w:ascii="Times New Roman" w:hAnsi="Times New Roman"/>
                <w:sz w:val="17"/>
                <w:szCs w:val="17"/>
                <w:lang w:val="ru-RU"/>
              </w:rPr>
              <w:t>ние и помощь в случае нарушения патентов</w:t>
            </w:r>
            <w:r w:rsidRPr="00736A9E">
              <w:rPr>
                <w:rFonts w:ascii="Times New Roman" w:hAnsi="Times New Roman"/>
                <w:sz w:val="17"/>
                <w:szCs w:val="17"/>
                <w:lang w:val="ru-RU"/>
              </w:rPr>
              <w:t xml:space="preserve"> и авторских прав</w:t>
            </w:r>
          </w:p>
          <w:p w14:paraId="38D018A4" w14:textId="77777777" w:rsidR="00A025D4" w:rsidRPr="007A62CE" w:rsidRDefault="00736A9E" w:rsidP="000A0DFD">
            <w:pPr>
              <w:spacing w:before="0" w:after="0" w:line="240" w:lineRule="auto"/>
              <w:ind w:left="144" w:hanging="144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7A62CE">
              <w:rPr>
                <w:rFonts w:ascii="Times New Roman" w:hAnsi="Times New Roman"/>
                <w:sz w:val="17"/>
                <w:szCs w:val="17"/>
                <w:lang w:val="ru-RU"/>
              </w:rPr>
              <w:t>Федеральны</w:t>
            </w:r>
            <w:r>
              <w:rPr>
                <w:rFonts w:ascii="Times New Roman" w:hAnsi="Times New Roman"/>
                <w:sz w:val="17"/>
                <w:szCs w:val="17"/>
                <w:lang w:val="ru-RU"/>
              </w:rPr>
              <w:t>е</w:t>
            </w:r>
            <w:r w:rsidRPr="007A62CE">
              <w:rPr>
                <w:rFonts w:ascii="Times New Roman" w:hAnsi="Times New Roman"/>
                <w:sz w:val="17"/>
                <w:szCs w:val="17"/>
                <w:lang w:val="ru-RU"/>
              </w:rPr>
              <w:t>, государств</w:t>
            </w:r>
            <w:r>
              <w:rPr>
                <w:rFonts w:ascii="Times New Roman" w:hAnsi="Times New Roman"/>
                <w:sz w:val="17"/>
                <w:szCs w:val="17"/>
                <w:lang w:val="ru-RU"/>
              </w:rPr>
              <w:t>енные</w:t>
            </w:r>
            <w:r w:rsidRPr="007A62CE">
              <w:rPr>
                <w:rFonts w:ascii="Times New Roman" w:hAnsi="Times New Roman"/>
                <w:sz w:val="17"/>
                <w:szCs w:val="17"/>
                <w:lang w:val="ru-RU"/>
              </w:rPr>
              <w:t xml:space="preserve"> и местные налоги</w:t>
            </w:r>
          </w:p>
          <w:p w14:paraId="224E1B14" w14:textId="77777777" w:rsidR="00A025D4" w:rsidRPr="007A62CE" w:rsidRDefault="007A62CE" w:rsidP="000A0DFD">
            <w:pPr>
              <w:spacing w:before="0" w:after="0" w:line="240" w:lineRule="auto"/>
              <w:ind w:left="144" w:hanging="144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7A62CE">
              <w:rPr>
                <w:rFonts w:ascii="Times New Roman" w:hAnsi="Times New Roman"/>
                <w:sz w:val="17"/>
                <w:szCs w:val="17"/>
                <w:lang w:val="ru-RU"/>
              </w:rPr>
              <w:t>Федеральны</w:t>
            </w:r>
            <w:r>
              <w:rPr>
                <w:rFonts w:ascii="Times New Roman" w:hAnsi="Times New Roman"/>
                <w:sz w:val="17"/>
                <w:szCs w:val="17"/>
                <w:lang w:val="ru-RU"/>
              </w:rPr>
              <w:t>е</w:t>
            </w:r>
            <w:r w:rsidRPr="007A62CE">
              <w:rPr>
                <w:rFonts w:ascii="Times New Roman" w:hAnsi="Times New Roman"/>
                <w:sz w:val="17"/>
                <w:szCs w:val="17"/>
                <w:lang w:val="ru-RU"/>
              </w:rPr>
              <w:t>, государств</w:t>
            </w:r>
            <w:r>
              <w:rPr>
                <w:rFonts w:ascii="Times New Roman" w:hAnsi="Times New Roman"/>
                <w:sz w:val="17"/>
                <w:szCs w:val="17"/>
                <w:lang w:val="ru-RU"/>
              </w:rPr>
              <w:t>енные</w:t>
            </w:r>
            <w:r w:rsidRPr="007A62CE">
              <w:rPr>
                <w:rFonts w:ascii="Times New Roman" w:hAnsi="Times New Roman"/>
                <w:sz w:val="17"/>
                <w:szCs w:val="17"/>
                <w:lang w:val="ru-RU"/>
              </w:rPr>
              <w:t xml:space="preserve"> и местные налоги</w:t>
            </w:r>
          </w:p>
          <w:p w14:paraId="29719D64" w14:textId="77777777" w:rsidR="00A025D4" w:rsidRPr="007A62CE" w:rsidRDefault="007A62CE" w:rsidP="000A0DFD">
            <w:pPr>
              <w:spacing w:before="0" w:after="0" w:line="240" w:lineRule="auto"/>
              <w:ind w:left="144" w:hanging="144"/>
              <w:rPr>
                <w:rFonts w:ascii="Times New Roman" w:hAnsi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  <w:szCs w:val="17"/>
                <w:lang w:val="ru-RU"/>
              </w:rPr>
              <w:t xml:space="preserve">Интерес </w:t>
            </w:r>
          </w:p>
          <w:p w14:paraId="06AFD7FA" w14:textId="77777777" w:rsidR="007A62CE" w:rsidRDefault="007A62CE" w:rsidP="000A0DFD">
            <w:pPr>
              <w:spacing w:before="0" w:after="0" w:line="240" w:lineRule="auto"/>
              <w:ind w:left="144" w:hanging="144"/>
              <w:rPr>
                <w:rFonts w:ascii="Times New Roman" w:hAnsi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  <w:szCs w:val="17"/>
                <w:lang w:val="ru-RU"/>
              </w:rPr>
              <w:t>Р</w:t>
            </w:r>
            <w:r w:rsidRPr="007A62CE">
              <w:rPr>
                <w:rFonts w:ascii="Times New Roman" w:hAnsi="Times New Roman"/>
                <w:sz w:val="17"/>
                <w:szCs w:val="17"/>
                <w:lang w:val="ru-RU"/>
              </w:rPr>
              <w:t>аспоряжение о прекращении работ</w:t>
            </w:r>
          </w:p>
          <w:p w14:paraId="22FD52B6" w14:textId="77777777" w:rsidR="00A025D4" w:rsidRPr="007A62CE" w:rsidRDefault="007A62CE" w:rsidP="000A0DFD">
            <w:pPr>
              <w:spacing w:before="0" w:after="0" w:line="240" w:lineRule="auto"/>
              <w:ind w:left="144" w:hanging="144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7A62CE">
              <w:rPr>
                <w:rFonts w:ascii="Times New Roman" w:hAnsi="Times New Roman"/>
                <w:sz w:val="17"/>
                <w:szCs w:val="17"/>
                <w:lang w:val="ru-RU"/>
              </w:rPr>
              <w:t>Конкуренция в субконтрактации</w:t>
            </w:r>
          </w:p>
          <w:p w14:paraId="6B5ACF21" w14:textId="77777777" w:rsidR="00A025D4" w:rsidRPr="007A62CE" w:rsidRDefault="007A62CE" w:rsidP="000A0DFD">
            <w:pPr>
              <w:spacing w:before="0" w:after="0" w:line="240" w:lineRule="auto"/>
              <w:ind w:left="144" w:hanging="144"/>
              <w:rPr>
                <w:rFonts w:ascii="Times New Roman" w:hAnsi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  <w:szCs w:val="17"/>
                <w:lang w:val="ru-RU"/>
              </w:rPr>
              <w:t xml:space="preserve">Требования к проверке подрядчиков </w:t>
            </w:r>
          </w:p>
          <w:p w14:paraId="15C91BFA" w14:textId="77777777" w:rsidR="007A62CE" w:rsidRDefault="007A62CE" w:rsidP="000A0DFD">
            <w:pPr>
              <w:spacing w:before="0" w:after="0" w:line="240" w:lineRule="auto"/>
              <w:ind w:left="144" w:hanging="144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7A62CE">
              <w:rPr>
                <w:rFonts w:ascii="Times New Roman" w:hAnsi="Times New Roman"/>
                <w:sz w:val="17"/>
                <w:szCs w:val="17"/>
                <w:lang w:val="ru-RU"/>
              </w:rPr>
              <w:t>Ограничение ответственности</w:t>
            </w:r>
          </w:p>
          <w:p w14:paraId="5F430A61" w14:textId="77777777" w:rsidR="00A025D4" w:rsidRPr="000D0F09" w:rsidRDefault="000D0F09" w:rsidP="000A0DFD">
            <w:pPr>
              <w:spacing w:before="0" w:after="0" w:line="240" w:lineRule="auto"/>
              <w:ind w:left="144" w:hanging="144"/>
              <w:rPr>
                <w:rFonts w:ascii="Times New Roman" w:hAnsi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  <w:szCs w:val="17"/>
                <w:lang w:val="ru-RU"/>
              </w:rPr>
              <w:lastRenderedPageBreak/>
              <w:t>Ограничение ответственности</w:t>
            </w:r>
            <w:r w:rsidR="00A025D4" w:rsidRPr="000D0F09">
              <w:rPr>
                <w:rFonts w:ascii="Times New Roman" w:hAnsi="Times New Roman"/>
                <w:sz w:val="17"/>
                <w:szCs w:val="17"/>
                <w:lang w:val="ru-RU"/>
              </w:rPr>
              <w:t xml:space="preserve"> – </w:t>
            </w:r>
            <w:r>
              <w:rPr>
                <w:rFonts w:ascii="Times New Roman" w:hAnsi="Times New Roman"/>
                <w:sz w:val="17"/>
                <w:szCs w:val="17"/>
                <w:lang w:val="ru-RU"/>
              </w:rPr>
              <w:t xml:space="preserve">Услуги </w:t>
            </w:r>
          </w:p>
          <w:p w14:paraId="29F20CCC" w14:textId="77777777" w:rsidR="00A025D4" w:rsidRPr="000D0F09" w:rsidRDefault="000D0F09" w:rsidP="000A0DFD">
            <w:pPr>
              <w:spacing w:before="0" w:after="0" w:line="240" w:lineRule="auto"/>
              <w:ind w:left="144" w:hanging="144"/>
              <w:rPr>
                <w:rFonts w:ascii="Times New Roman" w:hAnsi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  <w:szCs w:val="17"/>
                <w:lang w:val="ru-RU"/>
              </w:rPr>
              <w:t>Расторжение контракта по инициативе правительства</w:t>
            </w:r>
            <w:r w:rsidRPr="000D0F09">
              <w:rPr>
                <w:rFonts w:ascii="Times New Roman" w:hAnsi="Times New Roman"/>
                <w:sz w:val="17"/>
                <w:szCs w:val="17"/>
                <w:lang w:val="ru-RU"/>
              </w:rPr>
              <w:t xml:space="preserve"> </w:t>
            </w:r>
            <w:r w:rsidR="00A025D4" w:rsidRPr="000D0F09">
              <w:rPr>
                <w:rFonts w:ascii="Times New Roman" w:hAnsi="Times New Roman"/>
                <w:sz w:val="17"/>
                <w:szCs w:val="17"/>
                <w:lang w:val="ru-RU"/>
              </w:rPr>
              <w:t>(</w:t>
            </w:r>
            <w:r>
              <w:rPr>
                <w:rFonts w:ascii="Times New Roman" w:hAnsi="Times New Roman"/>
                <w:sz w:val="17"/>
                <w:szCs w:val="17"/>
                <w:lang w:val="ru-RU"/>
              </w:rPr>
              <w:t>Фиксированная цена</w:t>
            </w:r>
            <w:r w:rsidR="00A025D4" w:rsidRPr="000D0F09">
              <w:rPr>
                <w:rFonts w:ascii="Times New Roman" w:hAnsi="Times New Roman"/>
                <w:sz w:val="17"/>
                <w:szCs w:val="17"/>
                <w:lang w:val="ru-RU"/>
              </w:rPr>
              <w:t>-</w:t>
            </w:r>
            <w:r w:rsidR="00A025D4" w:rsidRPr="00A025D4">
              <w:rPr>
                <w:rFonts w:ascii="Times New Roman" w:hAnsi="Times New Roman"/>
                <w:sz w:val="17"/>
                <w:szCs w:val="17"/>
              </w:rPr>
              <w:t>SF</w:t>
            </w:r>
            <w:r w:rsidR="00A025D4" w:rsidRPr="000D0F09">
              <w:rPr>
                <w:rFonts w:ascii="Times New Roman" w:hAnsi="Times New Roman"/>
                <w:sz w:val="17"/>
                <w:szCs w:val="17"/>
                <w:lang w:val="ru-RU"/>
              </w:rPr>
              <w:t xml:space="preserve">) </w:t>
            </w:r>
          </w:p>
          <w:p w14:paraId="45E1B49E" w14:textId="77777777" w:rsidR="00A025D4" w:rsidRPr="000D0F09" w:rsidRDefault="000D0F09" w:rsidP="000D0F09">
            <w:pPr>
              <w:spacing w:before="0" w:after="0" w:line="240" w:lineRule="auto"/>
              <w:ind w:left="144" w:hanging="144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7"/>
                <w:szCs w:val="17"/>
                <w:lang w:val="ru-RU"/>
              </w:rPr>
              <w:t>Невыполнение обязательств</w:t>
            </w:r>
            <w:r w:rsidR="00A025D4" w:rsidRPr="000D0F09">
              <w:rPr>
                <w:rFonts w:ascii="Times New Roman" w:hAnsi="Times New Roman"/>
                <w:sz w:val="17"/>
                <w:szCs w:val="17"/>
                <w:lang w:val="ru-RU"/>
              </w:rPr>
              <w:t xml:space="preserve"> (</w:t>
            </w:r>
            <w:r>
              <w:rPr>
                <w:rFonts w:ascii="Times New Roman" w:hAnsi="Times New Roman"/>
                <w:sz w:val="17"/>
                <w:szCs w:val="17"/>
                <w:lang w:val="ru-RU"/>
              </w:rPr>
              <w:t>Поставки и услуги с фиксированной ценой</w:t>
            </w:r>
            <w:r w:rsidR="00A025D4" w:rsidRPr="000D0F09">
              <w:rPr>
                <w:rFonts w:ascii="Times New Roman" w:hAnsi="Times New Roman"/>
                <w:sz w:val="17"/>
                <w:szCs w:val="17"/>
                <w:lang w:val="ru-RU"/>
              </w:rPr>
              <w:t>)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double" w:sz="6" w:space="0" w:color="000000"/>
            </w:tcBorders>
          </w:tcPr>
          <w:p w14:paraId="7EDAE850" w14:textId="77777777" w:rsidR="00A025D4" w:rsidRPr="00A025D4" w:rsidRDefault="000E0922" w:rsidP="00736A9E">
            <w:pPr>
              <w:spacing w:before="0"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ru-RU"/>
              </w:rPr>
              <w:lastRenderedPageBreak/>
              <w:t xml:space="preserve">ССЫЛКА НА </w:t>
            </w:r>
            <w:r w:rsidRPr="00A025D4">
              <w:rPr>
                <w:rFonts w:ascii="Times New Roman" w:hAnsi="Times New Roman"/>
                <w:b/>
                <w:sz w:val="16"/>
                <w:szCs w:val="16"/>
              </w:rPr>
              <w:t>FAR</w:t>
            </w:r>
            <w:r w:rsidR="00736A9E">
              <w:rPr>
                <w:rFonts w:ascii="Times New Roman" w:hAnsi="Times New Roman"/>
                <w:sz w:val="17"/>
                <w:szCs w:val="17"/>
                <w:lang w:val="ru-RU"/>
              </w:rPr>
              <w:t xml:space="preserve"> </w:t>
            </w:r>
            <w:r w:rsidR="00A025D4" w:rsidRPr="00A025D4">
              <w:rPr>
                <w:rFonts w:ascii="Times New Roman" w:hAnsi="Times New Roman"/>
                <w:sz w:val="17"/>
                <w:szCs w:val="17"/>
              </w:rPr>
              <w:t>52.222-2</w:t>
            </w:r>
          </w:p>
          <w:p w14:paraId="2F0F39E1" w14:textId="77777777" w:rsidR="00A025D4" w:rsidRPr="00A025D4" w:rsidRDefault="00A025D4" w:rsidP="000A0DFD">
            <w:pPr>
              <w:spacing w:before="0" w:after="0" w:line="240" w:lineRule="auto"/>
              <w:ind w:left="144" w:hanging="144"/>
              <w:rPr>
                <w:rFonts w:ascii="Times New Roman" w:hAnsi="Times New Roman"/>
                <w:sz w:val="17"/>
                <w:szCs w:val="17"/>
              </w:rPr>
            </w:pPr>
            <w:r w:rsidRPr="00A025D4">
              <w:rPr>
                <w:rFonts w:ascii="Times New Roman" w:hAnsi="Times New Roman"/>
                <w:sz w:val="17"/>
                <w:szCs w:val="17"/>
              </w:rPr>
              <w:t>52.223-6</w:t>
            </w:r>
          </w:p>
          <w:p w14:paraId="762C271B" w14:textId="77777777" w:rsidR="00A025D4" w:rsidRPr="00A025D4" w:rsidRDefault="00A025D4" w:rsidP="000A0DFD">
            <w:pPr>
              <w:spacing w:before="0" w:after="0" w:line="240" w:lineRule="auto"/>
              <w:ind w:left="144" w:hanging="144"/>
              <w:rPr>
                <w:rFonts w:ascii="Times New Roman" w:hAnsi="Times New Roman"/>
                <w:sz w:val="17"/>
                <w:szCs w:val="17"/>
              </w:rPr>
            </w:pPr>
            <w:r w:rsidRPr="00A025D4">
              <w:rPr>
                <w:rFonts w:ascii="Times New Roman" w:hAnsi="Times New Roman"/>
                <w:sz w:val="17"/>
                <w:szCs w:val="17"/>
              </w:rPr>
              <w:t>52.227-1</w:t>
            </w:r>
          </w:p>
          <w:p w14:paraId="16E523C2" w14:textId="77777777" w:rsidR="00A025D4" w:rsidRPr="00A025D4" w:rsidRDefault="00A025D4" w:rsidP="000A0DFD">
            <w:pPr>
              <w:spacing w:before="0" w:after="0" w:line="240" w:lineRule="auto"/>
              <w:ind w:left="144" w:hanging="144"/>
              <w:rPr>
                <w:rFonts w:ascii="Times New Roman" w:hAnsi="Times New Roman"/>
                <w:sz w:val="17"/>
                <w:szCs w:val="17"/>
              </w:rPr>
            </w:pPr>
            <w:r w:rsidRPr="00A025D4">
              <w:rPr>
                <w:rFonts w:ascii="Times New Roman" w:hAnsi="Times New Roman"/>
                <w:sz w:val="17"/>
                <w:szCs w:val="17"/>
              </w:rPr>
              <w:t>52.227-2</w:t>
            </w:r>
          </w:p>
          <w:p w14:paraId="6F998125" w14:textId="77777777" w:rsidR="00A025D4" w:rsidRPr="00A025D4" w:rsidRDefault="00A025D4" w:rsidP="000A0DFD">
            <w:pPr>
              <w:spacing w:before="0" w:after="0" w:line="240" w:lineRule="auto"/>
              <w:ind w:left="144" w:hanging="144"/>
              <w:rPr>
                <w:rFonts w:ascii="Times New Roman" w:hAnsi="Times New Roman"/>
                <w:sz w:val="17"/>
                <w:szCs w:val="17"/>
              </w:rPr>
            </w:pPr>
          </w:p>
          <w:p w14:paraId="6EFC6711" w14:textId="77777777" w:rsidR="00A025D4" w:rsidRPr="00A025D4" w:rsidRDefault="00A025D4" w:rsidP="000A0DFD">
            <w:pPr>
              <w:spacing w:before="0" w:after="0" w:line="240" w:lineRule="auto"/>
              <w:ind w:left="144" w:hanging="144"/>
              <w:rPr>
                <w:rFonts w:ascii="Times New Roman" w:hAnsi="Times New Roman"/>
                <w:sz w:val="17"/>
                <w:szCs w:val="17"/>
              </w:rPr>
            </w:pPr>
            <w:r w:rsidRPr="00A025D4">
              <w:rPr>
                <w:rFonts w:ascii="Times New Roman" w:hAnsi="Times New Roman"/>
                <w:sz w:val="17"/>
                <w:szCs w:val="17"/>
              </w:rPr>
              <w:t>52.229-3</w:t>
            </w:r>
          </w:p>
          <w:p w14:paraId="640AF67A" w14:textId="77777777" w:rsidR="00A025D4" w:rsidRPr="00A025D4" w:rsidRDefault="00A025D4" w:rsidP="000A0DFD">
            <w:pPr>
              <w:spacing w:before="0" w:after="0" w:line="240" w:lineRule="auto"/>
              <w:ind w:left="144" w:hanging="144"/>
              <w:rPr>
                <w:rFonts w:ascii="Times New Roman" w:hAnsi="Times New Roman"/>
                <w:sz w:val="17"/>
                <w:szCs w:val="17"/>
              </w:rPr>
            </w:pPr>
            <w:r w:rsidRPr="00A025D4">
              <w:rPr>
                <w:rFonts w:ascii="Times New Roman" w:hAnsi="Times New Roman"/>
                <w:sz w:val="17"/>
                <w:szCs w:val="17"/>
              </w:rPr>
              <w:t>52.229-6</w:t>
            </w:r>
          </w:p>
          <w:p w14:paraId="139E978A" w14:textId="77777777" w:rsidR="00A025D4" w:rsidRPr="00A025D4" w:rsidRDefault="00A025D4" w:rsidP="000A0DFD">
            <w:pPr>
              <w:spacing w:before="0" w:after="0" w:line="240" w:lineRule="auto"/>
              <w:ind w:left="144" w:hanging="144"/>
              <w:rPr>
                <w:rFonts w:ascii="Times New Roman" w:hAnsi="Times New Roman"/>
                <w:sz w:val="17"/>
                <w:szCs w:val="17"/>
              </w:rPr>
            </w:pPr>
            <w:r w:rsidRPr="00A025D4">
              <w:rPr>
                <w:rFonts w:ascii="Times New Roman" w:hAnsi="Times New Roman"/>
                <w:sz w:val="17"/>
                <w:szCs w:val="17"/>
              </w:rPr>
              <w:t>52.232-17</w:t>
            </w:r>
          </w:p>
          <w:p w14:paraId="46284E37" w14:textId="77777777" w:rsidR="00A025D4" w:rsidRPr="00A025D4" w:rsidRDefault="00A025D4" w:rsidP="000A0DFD">
            <w:pPr>
              <w:spacing w:before="0" w:after="0" w:line="240" w:lineRule="auto"/>
              <w:ind w:left="144" w:hanging="144"/>
              <w:rPr>
                <w:rFonts w:ascii="Times New Roman" w:hAnsi="Times New Roman"/>
                <w:sz w:val="17"/>
                <w:szCs w:val="17"/>
              </w:rPr>
            </w:pPr>
            <w:r w:rsidRPr="00A025D4">
              <w:rPr>
                <w:rFonts w:ascii="Times New Roman" w:hAnsi="Times New Roman"/>
                <w:sz w:val="17"/>
                <w:szCs w:val="17"/>
              </w:rPr>
              <w:t>52.242-15</w:t>
            </w:r>
          </w:p>
          <w:p w14:paraId="134D7FF5" w14:textId="77777777" w:rsidR="00A025D4" w:rsidRPr="00A025D4" w:rsidRDefault="00A025D4" w:rsidP="000A0DFD">
            <w:pPr>
              <w:spacing w:before="0" w:after="0" w:line="240" w:lineRule="auto"/>
              <w:ind w:left="144" w:hanging="144"/>
              <w:rPr>
                <w:rFonts w:ascii="Times New Roman" w:hAnsi="Times New Roman"/>
                <w:sz w:val="17"/>
                <w:szCs w:val="17"/>
              </w:rPr>
            </w:pPr>
            <w:r w:rsidRPr="00A025D4">
              <w:rPr>
                <w:rFonts w:ascii="Times New Roman" w:hAnsi="Times New Roman"/>
                <w:sz w:val="17"/>
                <w:szCs w:val="17"/>
              </w:rPr>
              <w:t>52.244-5</w:t>
            </w:r>
          </w:p>
          <w:p w14:paraId="1F3283AB" w14:textId="77777777" w:rsidR="00A025D4" w:rsidRPr="00A025D4" w:rsidRDefault="00A025D4" w:rsidP="000A0DFD">
            <w:pPr>
              <w:spacing w:before="0" w:after="0" w:line="240" w:lineRule="auto"/>
              <w:ind w:left="144" w:hanging="144"/>
              <w:rPr>
                <w:rFonts w:ascii="Times New Roman" w:hAnsi="Times New Roman"/>
                <w:sz w:val="17"/>
                <w:szCs w:val="17"/>
              </w:rPr>
            </w:pPr>
            <w:r w:rsidRPr="00A025D4">
              <w:rPr>
                <w:rFonts w:ascii="Times New Roman" w:hAnsi="Times New Roman"/>
                <w:sz w:val="17"/>
                <w:szCs w:val="17"/>
              </w:rPr>
              <w:t>52.246-1</w:t>
            </w:r>
          </w:p>
          <w:p w14:paraId="6FF1EA4B" w14:textId="77777777" w:rsidR="00A025D4" w:rsidRPr="00A025D4" w:rsidRDefault="00A025D4" w:rsidP="000A0DFD">
            <w:pPr>
              <w:spacing w:before="0" w:after="0" w:line="240" w:lineRule="auto"/>
              <w:ind w:left="144" w:hanging="144"/>
              <w:rPr>
                <w:rFonts w:ascii="Times New Roman" w:hAnsi="Times New Roman"/>
                <w:sz w:val="17"/>
                <w:szCs w:val="17"/>
              </w:rPr>
            </w:pPr>
            <w:r w:rsidRPr="00A025D4">
              <w:rPr>
                <w:rFonts w:ascii="Times New Roman" w:hAnsi="Times New Roman"/>
                <w:sz w:val="17"/>
                <w:szCs w:val="17"/>
              </w:rPr>
              <w:t>52.246-23</w:t>
            </w:r>
          </w:p>
          <w:p w14:paraId="2EB641C6" w14:textId="77777777" w:rsidR="00A025D4" w:rsidRPr="00A025D4" w:rsidRDefault="00A025D4" w:rsidP="000A0DFD">
            <w:pPr>
              <w:spacing w:before="0" w:after="0" w:line="240" w:lineRule="auto"/>
              <w:ind w:left="144" w:hanging="144"/>
              <w:rPr>
                <w:rFonts w:ascii="Times New Roman" w:hAnsi="Times New Roman"/>
                <w:sz w:val="17"/>
                <w:szCs w:val="17"/>
              </w:rPr>
            </w:pPr>
            <w:r w:rsidRPr="00A025D4">
              <w:rPr>
                <w:rFonts w:ascii="Times New Roman" w:hAnsi="Times New Roman"/>
                <w:sz w:val="17"/>
                <w:szCs w:val="17"/>
              </w:rPr>
              <w:lastRenderedPageBreak/>
              <w:t>52.246-25</w:t>
            </w:r>
          </w:p>
          <w:p w14:paraId="21060C98" w14:textId="77777777" w:rsidR="00A025D4" w:rsidRPr="00A025D4" w:rsidRDefault="00A025D4" w:rsidP="000A0DFD">
            <w:pPr>
              <w:spacing w:before="0" w:after="0" w:line="240" w:lineRule="auto"/>
              <w:ind w:left="144" w:hanging="144"/>
              <w:rPr>
                <w:rFonts w:ascii="Times New Roman" w:hAnsi="Times New Roman"/>
                <w:sz w:val="17"/>
                <w:szCs w:val="17"/>
              </w:rPr>
            </w:pPr>
            <w:r w:rsidRPr="00A025D4">
              <w:rPr>
                <w:rFonts w:ascii="Times New Roman" w:hAnsi="Times New Roman"/>
                <w:sz w:val="17"/>
                <w:szCs w:val="17"/>
              </w:rPr>
              <w:t>52.249-1</w:t>
            </w:r>
          </w:p>
          <w:p w14:paraId="001DD786" w14:textId="77777777" w:rsidR="00A025D4" w:rsidRPr="00A025D4" w:rsidRDefault="00A025D4" w:rsidP="000A0DFD">
            <w:pPr>
              <w:spacing w:before="0" w:after="0" w:line="240" w:lineRule="auto"/>
              <w:ind w:left="144" w:hanging="144"/>
              <w:rPr>
                <w:rFonts w:ascii="Times New Roman" w:hAnsi="Times New Roman"/>
                <w:sz w:val="17"/>
                <w:szCs w:val="17"/>
              </w:rPr>
            </w:pPr>
          </w:p>
          <w:p w14:paraId="13E1DAEB" w14:textId="77777777" w:rsidR="00A025D4" w:rsidRPr="00A025D4" w:rsidRDefault="00A025D4" w:rsidP="000A0DFD">
            <w:pPr>
              <w:spacing w:before="0" w:after="0" w:line="240" w:lineRule="auto"/>
              <w:ind w:left="144" w:hanging="144"/>
              <w:rPr>
                <w:rFonts w:ascii="Times New Roman" w:hAnsi="Times New Roman"/>
                <w:sz w:val="18"/>
                <w:szCs w:val="18"/>
              </w:rPr>
            </w:pPr>
            <w:r w:rsidRPr="00A025D4">
              <w:rPr>
                <w:rFonts w:ascii="Times New Roman" w:hAnsi="Times New Roman"/>
                <w:sz w:val="17"/>
                <w:szCs w:val="17"/>
              </w:rPr>
              <w:t>52.249-8</w:t>
            </w:r>
          </w:p>
        </w:tc>
      </w:tr>
      <w:tr w:rsidR="00A025D4" w:rsidRPr="00BB0D9B" w14:paraId="6462A44C" w14:textId="77777777" w:rsidTr="00A13C5E">
        <w:tblPrEx>
          <w:tblCellMar>
            <w:left w:w="177" w:type="dxa"/>
            <w:right w:w="177" w:type="dxa"/>
          </w:tblCellMar>
        </w:tblPrEx>
        <w:trPr>
          <w:trHeight w:val="144"/>
        </w:trPr>
        <w:tc>
          <w:tcPr>
            <w:tcW w:w="11340" w:type="dxa"/>
            <w:gridSpan w:val="7"/>
            <w:tcBorders>
              <w:top w:val="double" w:sz="6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vAlign w:val="center"/>
          </w:tcPr>
          <w:p w14:paraId="177AFDAD" w14:textId="77777777" w:rsidR="00A025D4" w:rsidRPr="000D0F09" w:rsidRDefault="000D0F09" w:rsidP="000D0F09">
            <w:pPr>
              <w:spacing w:before="0" w:after="0" w:line="240" w:lineRule="auto"/>
              <w:rPr>
                <w:rFonts w:ascii="Times New Roman" w:hAnsi="Times New Roman"/>
                <w:b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ru-RU"/>
              </w:rPr>
              <w:lastRenderedPageBreak/>
              <w:t>ДАННЫЕ</w:t>
            </w:r>
            <w:r w:rsidRPr="000D0F09">
              <w:rPr>
                <w:rFonts w:ascii="Times New Roman" w:hAnsi="Times New Roman"/>
                <w:b/>
                <w:sz w:val="17"/>
                <w:szCs w:val="17"/>
                <w:lang w:val="ru-RU"/>
              </w:rPr>
              <w:t xml:space="preserve"> ПОЛОЖЕНИЯ </w:t>
            </w:r>
            <w:r>
              <w:rPr>
                <w:rFonts w:ascii="Times New Roman" w:hAnsi="Times New Roman"/>
                <w:b/>
                <w:sz w:val="17"/>
                <w:szCs w:val="17"/>
                <w:lang w:val="ru-RU"/>
              </w:rPr>
              <w:t xml:space="preserve">ПРИМЕНЯЮТСЯ К КОНТРАКТАМ </w:t>
            </w:r>
            <w:r w:rsidRPr="000D0F09">
              <w:rPr>
                <w:rFonts w:ascii="Times New Roman" w:hAnsi="Times New Roman"/>
                <w:b/>
                <w:sz w:val="17"/>
                <w:szCs w:val="17"/>
                <w:lang w:val="ru-RU"/>
              </w:rPr>
              <w:t xml:space="preserve">USAID </w:t>
            </w:r>
          </w:p>
        </w:tc>
      </w:tr>
      <w:tr w:rsidR="00A025D4" w:rsidRPr="00A025D4" w14:paraId="6DDE8B58" w14:textId="77777777" w:rsidTr="00A13C5E">
        <w:trPr>
          <w:trHeight w:val="2016"/>
        </w:trPr>
        <w:tc>
          <w:tcPr>
            <w:tcW w:w="4485" w:type="dxa"/>
            <w:tcBorders>
              <w:top w:val="single" w:sz="8" w:space="0" w:color="000000"/>
              <w:left w:val="double" w:sz="6" w:space="0" w:color="000000"/>
              <w:bottom w:val="double" w:sz="6" w:space="0" w:color="000000"/>
              <w:right w:val="single" w:sz="8" w:space="0" w:color="000000"/>
            </w:tcBorders>
          </w:tcPr>
          <w:p w14:paraId="3745D845" w14:textId="77777777" w:rsidR="00A025D4" w:rsidRPr="002C58FC" w:rsidRDefault="000E0922" w:rsidP="000A0DFD">
            <w:pPr>
              <w:spacing w:before="0" w:after="0" w:line="240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НАЗВАНИЕ ПОЛОЖЕНИЯ</w:t>
            </w:r>
          </w:p>
          <w:p w14:paraId="0D868EAF" w14:textId="77777777" w:rsidR="000E0922" w:rsidRDefault="000E0922" w:rsidP="000A0DFD">
            <w:pPr>
              <w:spacing w:before="0" w:after="0" w:line="240" w:lineRule="auto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  <w:p w14:paraId="7E1C8B37" w14:textId="77777777" w:rsidR="00A025D4" w:rsidRPr="000D0F09" w:rsidRDefault="000D0F09" w:rsidP="000A0DFD">
            <w:pPr>
              <w:spacing w:before="0" w:after="0" w:line="240" w:lineRule="auto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0D0F09">
              <w:rPr>
                <w:rFonts w:ascii="Times New Roman" w:hAnsi="Times New Roman"/>
                <w:sz w:val="17"/>
                <w:szCs w:val="17"/>
                <w:lang w:val="ru-RU"/>
              </w:rPr>
              <w:t xml:space="preserve">Организационные конфликты интересов </w:t>
            </w:r>
            <w:r>
              <w:rPr>
                <w:rFonts w:ascii="Times New Roman" w:hAnsi="Times New Roman"/>
                <w:sz w:val="17"/>
                <w:szCs w:val="17"/>
                <w:lang w:val="ru-RU"/>
              </w:rPr>
              <w:t>п</w:t>
            </w:r>
            <w:r w:rsidRPr="000D0F09">
              <w:rPr>
                <w:rFonts w:ascii="Times New Roman" w:hAnsi="Times New Roman"/>
                <w:sz w:val="17"/>
                <w:szCs w:val="17"/>
                <w:lang w:val="ru-RU"/>
              </w:rPr>
              <w:t>осле пр</w:t>
            </w:r>
            <w:r>
              <w:rPr>
                <w:rFonts w:ascii="Times New Roman" w:hAnsi="Times New Roman"/>
                <w:sz w:val="17"/>
                <w:szCs w:val="17"/>
                <w:lang w:val="ru-RU"/>
              </w:rPr>
              <w:t>исуждения контракта</w:t>
            </w:r>
          </w:p>
          <w:p w14:paraId="2815AD4D" w14:textId="77777777" w:rsidR="00A025D4" w:rsidRPr="000D0F09" w:rsidRDefault="000D0F09" w:rsidP="000A0DFD">
            <w:pPr>
              <w:spacing w:before="0" w:after="0" w:line="240" w:lineRule="auto"/>
              <w:rPr>
                <w:rFonts w:ascii="Times New Roman" w:hAnsi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  <w:szCs w:val="17"/>
                <w:lang w:val="ru-RU"/>
              </w:rPr>
              <w:t xml:space="preserve">Язык и измерения </w:t>
            </w:r>
          </w:p>
          <w:p w14:paraId="62A6213C" w14:textId="77777777" w:rsidR="00A025D4" w:rsidRPr="000D0F09" w:rsidRDefault="000D0F09" w:rsidP="000A0DFD">
            <w:pPr>
              <w:spacing w:before="0" w:after="0" w:line="240" w:lineRule="auto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0D0F09">
              <w:rPr>
                <w:rFonts w:ascii="Times New Roman" w:hAnsi="Times New Roman"/>
                <w:sz w:val="17"/>
                <w:szCs w:val="17"/>
                <w:lang w:val="ru-RU"/>
              </w:rPr>
              <w:t>Источник, происхождение и национальность (См</w:t>
            </w:r>
            <w:r>
              <w:rPr>
                <w:rFonts w:ascii="Times New Roman" w:hAnsi="Times New Roman"/>
                <w:sz w:val="17"/>
                <w:szCs w:val="17"/>
                <w:lang w:val="ru-RU"/>
              </w:rPr>
              <w:t>.</w:t>
            </w:r>
            <w:r w:rsidRPr="000D0F09">
              <w:rPr>
                <w:rFonts w:ascii="Times New Roman" w:hAnsi="Times New Roman"/>
                <w:sz w:val="17"/>
                <w:szCs w:val="17"/>
                <w:lang w:val="ru-RU"/>
              </w:rPr>
              <w:t xml:space="preserve"> </w:t>
            </w:r>
            <w:r w:rsidRPr="000D0F09">
              <w:rPr>
                <w:rFonts w:ascii="Times New Roman" w:hAnsi="Times New Roman"/>
                <w:sz w:val="17"/>
                <w:szCs w:val="17"/>
              </w:rPr>
              <w:t>AAPD</w:t>
            </w:r>
            <w:r w:rsidRPr="000D0F09">
              <w:rPr>
                <w:rFonts w:ascii="Times New Roman" w:hAnsi="Times New Roman"/>
                <w:sz w:val="17"/>
                <w:szCs w:val="17"/>
                <w:lang w:val="ru-RU"/>
              </w:rPr>
              <w:t xml:space="preserve"> 12-03)</w:t>
            </w:r>
          </w:p>
          <w:p w14:paraId="1A55F8D4" w14:textId="77777777" w:rsidR="00A025D4" w:rsidRPr="000D0F09" w:rsidRDefault="000D0F09" w:rsidP="000A0DFD">
            <w:pPr>
              <w:spacing w:before="0" w:after="0" w:line="240" w:lineRule="auto"/>
              <w:rPr>
                <w:rFonts w:ascii="Times New Roman" w:hAnsi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  <w:szCs w:val="17"/>
                <w:lang w:val="ru-RU"/>
              </w:rPr>
              <w:t xml:space="preserve">Местные закупки </w:t>
            </w:r>
          </w:p>
          <w:p w14:paraId="6F37A46B" w14:textId="77777777" w:rsidR="00A025D4" w:rsidRPr="00DD20A1" w:rsidRDefault="00DD20A1" w:rsidP="000A0DFD">
            <w:pPr>
              <w:spacing w:before="0" w:after="0" w:line="240" w:lineRule="auto"/>
              <w:rPr>
                <w:rFonts w:ascii="Times New Roman" w:hAnsi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  <w:szCs w:val="17"/>
                <w:lang w:val="ru-RU"/>
              </w:rPr>
              <w:t>Страхование</w:t>
            </w:r>
            <w:r w:rsidR="00A025D4" w:rsidRPr="00DD20A1">
              <w:rPr>
                <w:rFonts w:ascii="Times New Roman" w:hAnsi="Times New Roman"/>
                <w:sz w:val="17"/>
                <w:szCs w:val="17"/>
                <w:lang w:val="ru-RU"/>
              </w:rPr>
              <w:t xml:space="preserve"> – </w:t>
            </w:r>
            <w:r w:rsidRPr="00DD20A1">
              <w:rPr>
                <w:rFonts w:ascii="Times New Roman" w:hAnsi="Times New Roman"/>
                <w:sz w:val="17"/>
                <w:szCs w:val="17"/>
                <w:lang w:val="ru-RU"/>
              </w:rPr>
              <w:t>Ответственность перед третьими лицами</w:t>
            </w:r>
          </w:p>
          <w:p w14:paraId="44ABA10B" w14:textId="77777777" w:rsidR="00A025D4" w:rsidRPr="000D0F09" w:rsidRDefault="000D0F09" w:rsidP="000A0DFD">
            <w:pPr>
              <w:spacing w:before="0" w:after="0" w:line="240" w:lineRule="auto"/>
              <w:rPr>
                <w:rFonts w:ascii="Times New Roman" w:hAnsi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  <w:szCs w:val="17"/>
                <w:lang w:val="ru-RU"/>
              </w:rPr>
              <w:t>Надбавки к заработной плате</w:t>
            </w:r>
            <w:r w:rsidR="00A025D4" w:rsidRPr="000D0F09">
              <w:rPr>
                <w:rFonts w:ascii="Times New Roman" w:hAnsi="Times New Roman"/>
                <w:sz w:val="17"/>
                <w:szCs w:val="17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  <w:lang w:val="ru-RU"/>
              </w:rPr>
              <w:t>работников принимающего правительства</w:t>
            </w:r>
          </w:p>
          <w:p w14:paraId="074E0CB9" w14:textId="77777777" w:rsidR="000D0F09" w:rsidRDefault="000D0F09" w:rsidP="000D0F09">
            <w:pPr>
              <w:spacing w:before="0" w:after="0" w:line="240" w:lineRule="auto"/>
              <w:rPr>
                <w:rFonts w:ascii="Times New Roman" w:hAnsi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  <w:szCs w:val="17"/>
                <w:lang w:val="ru-RU"/>
              </w:rPr>
              <w:t>Собственность</w:t>
            </w:r>
            <w:r w:rsidRPr="000D0F09">
              <w:rPr>
                <w:rFonts w:ascii="Times New Roman" w:hAnsi="Times New Roman"/>
                <w:sz w:val="17"/>
                <w:szCs w:val="17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  <w:lang w:val="ru-RU"/>
              </w:rPr>
              <w:t>правительства</w:t>
            </w:r>
            <w:r w:rsidR="00A025D4" w:rsidRPr="000D0F09">
              <w:rPr>
                <w:rFonts w:ascii="Times New Roman" w:hAnsi="Times New Roman"/>
                <w:sz w:val="17"/>
                <w:szCs w:val="17"/>
                <w:lang w:val="ru-RU"/>
              </w:rPr>
              <w:t xml:space="preserve"> – </w:t>
            </w:r>
            <w:r>
              <w:rPr>
                <w:rFonts w:ascii="Times New Roman" w:hAnsi="Times New Roman"/>
                <w:sz w:val="17"/>
                <w:szCs w:val="17"/>
                <w:lang w:val="ru-RU"/>
              </w:rPr>
              <w:t>Требования</w:t>
            </w:r>
            <w:r w:rsidRPr="000D0F09">
              <w:rPr>
                <w:rFonts w:ascii="Times New Roman" w:hAnsi="Times New Roman"/>
                <w:sz w:val="17"/>
                <w:szCs w:val="17"/>
                <w:lang w:val="ru-RU"/>
              </w:rPr>
              <w:t xml:space="preserve"> </w:t>
            </w:r>
            <w:r w:rsidR="00A025D4" w:rsidRPr="00A025D4">
              <w:rPr>
                <w:rFonts w:ascii="Times New Roman" w:hAnsi="Times New Roman"/>
                <w:sz w:val="17"/>
                <w:szCs w:val="17"/>
              </w:rPr>
              <w:t>USAID</w:t>
            </w:r>
            <w:r>
              <w:rPr>
                <w:rFonts w:ascii="Times New Roman" w:hAnsi="Times New Roman"/>
                <w:sz w:val="17"/>
                <w:szCs w:val="17"/>
                <w:lang w:val="ru-RU"/>
              </w:rPr>
              <w:t xml:space="preserve"> к отчетности</w:t>
            </w:r>
          </w:p>
          <w:p w14:paraId="584AD3FF" w14:textId="77777777" w:rsidR="00A025D4" w:rsidRPr="000D0F09" w:rsidRDefault="000D0F09" w:rsidP="000D0F09">
            <w:pPr>
              <w:spacing w:before="0"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7"/>
                <w:szCs w:val="17"/>
                <w:lang w:val="ru-RU"/>
              </w:rPr>
              <w:t>Право собственности на имущество и содержание имущества</w:t>
            </w:r>
          </w:p>
        </w:tc>
        <w:tc>
          <w:tcPr>
            <w:tcW w:w="1257" w:type="dxa"/>
            <w:gridSpan w:val="3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</w:tcPr>
          <w:p w14:paraId="49B3BFB8" w14:textId="77777777" w:rsidR="00A025D4" w:rsidRPr="00A025D4" w:rsidRDefault="000E0922" w:rsidP="000A0DFD">
            <w:pPr>
              <w:spacing w:before="0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ССЫЛКА</w:t>
            </w:r>
            <w:r w:rsidRPr="000E0922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НА</w:t>
            </w:r>
            <w:r w:rsidRPr="000E0922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A025D4" w:rsidRPr="00A025D4">
              <w:rPr>
                <w:rFonts w:ascii="Times New Roman" w:hAnsi="Times New Roman"/>
                <w:b/>
                <w:sz w:val="16"/>
                <w:szCs w:val="16"/>
              </w:rPr>
              <w:t xml:space="preserve">AIDAR </w:t>
            </w:r>
          </w:p>
          <w:p w14:paraId="0FCEC6C5" w14:textId="77777777" w:rsidR="00A025D4" w:rsidRPr="00A025D4" w:rsidRDefault="00A025D4" w:rsidP="000A0DFD">
            <w:pPr>
              <w:spacing w:before="0"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A025D4">
              <w:rPr>
                <w:rFonts w:ascii="Times New Roman" w:hAnsi="Times New Roman"/>
                <w:sz w:val="17"/>
                <w:szCs w:val="17"/>
              </w:rPr>
              <w:t>752.209-71</w:t>
            </w:r>
          </w:p>
          <w:p w14:paraId="0AAC2DA4" w14:textId="77777777" w:rsidR="000D0F09" w:rsidRDefault="000D0F09" w:rsidP="000A0DFD">
            <w:pPr>
              <w:spacing w:before="0" w:after="0" w:line="240" w:lineRule="auto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  <w:p w14:paraId="0A5F974A" w14:textId="77777777" w:rsidR="00A025D4" w:rsidRPr="00A025D4" w:rsidRDefault="00A025D4" w:rsidP="000A0DFD">
            <w:pPr>
              <w:spacing w:before="0"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A025D4">
              <w:rPr>
                <w:rFonts w:ascii="Times New Roman" w:hAnsi="Times New Roman"/>
                <w:sz w:val="17"/>
                <w:szCs w:val="17"/>
              </w:rPr>
              <w:t>752.211-70</w:t>
            </w:r>
          </w:p>
          <w:p w14:paraId="103BB9E4" w14:textId="77777777" w:rsidR="00A025D4" w:rsidRPr="00A025D4" w:rsidRDefault="00A025D4" w:rsidP="000A0DFD">
            <w:pPr>
              <w:spacing w:before="0"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A025D4">
              <w:rPr>
                <w:rFonts w:ascii="Times New Roman" w:hAnsi="Times New Roman"/>
                <w:sz w:val="17"/>
                <w:szCs w:val="17"/>
              </w:rPr>
              <w:t>752.225-70</w:t>
            </w:r>
          </w:p>
          <w:p w14:paraId="5E5728A8" w14:textId="77777777" w:rsidR="000D0F09" w:rsidRDefault="000D0F09" w:rsidP="000A0DFD">
            <w:pPr>
              <w:spacing w:before="0" w:after="0" w:line="240" w:lineRule="auto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  <w:p w14:paraId="50BFA426" w14:textId="77777777" w:rsidR="00A025D4" w:rsidRPr="00A025D4" w:rsidRDefault="00A025D4" w:rsidP="000A0DFD">
            <w:pPr>
              <w:spacing w:before="0"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A025D4">
              <w:rPr>
                <w:rFonts w:ascii="Times New Roman" w:hAnsi="Times New Roman"/>
                <w:sz w:val="17"/>
                <w:szCs w:val="17"/>
              </w:rPr>
              <w:t>752.225-71</w:t>
            </w:r>
          </w:p>
          <w:p w14:paraId="63092DF4" w14:textId="77777777" w:rsidR="00A025D4" w:rsidRPr="00A025D4" w:rsidRDefault="00A025D4" w:rsidP="000A0DFD">
            <w:pPr>
              <w:spacing w:before="0"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A025D4">
              <w:rPr>
                <w:rFonts w:ascii="Times New Roman" w:hAnsi="Times New Roman"/>
                <w:sz w:val="17"/>
                <w:szCs w:val="17"/>
              </w:rPr>
              <w:t>752.228-07</w:t>
            </w:r>
          </w:p>
          <w:p w14:paraId="7234D5E9" w14:textId="77777777" w:rsidR="00A025D4" w:rsidRPr="00A025D4" w:rsidRDefault="00A025D4" w:rsidP="000A0DFD">
            <w:pPr>
              <w:spacing w:before="0"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A025D4">
              <w:rPr>
                <w:rFonts w:ascii="Times New Roman" w:hAnsi="Times New Roman"/>
                <w:sz w:val="17"/>
                <w:szCs w:val="17"/>
              </w:rPr>
              <w:t>752.231-71</w:t>
            </w:r>
          </w:p>
          <w:p w14:paraId="6FFF378A" w14:textId="77777777" w:rsidR="000D0F09" w:rsidRDefault="000D0F09" w:rsidP="000A0DFD">
            <w:pPr>
              <w:spacing w:before="0" w:after="0" w:line="240" w:lineRule="auto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  <w:p w14:paraId="2D02988D" w14:textId="77777777" w:rsidR="00A025D4" w:rsidRDefault="00A025D4" w:rsidP="000A0DFD">
            <w:pPr>
              <w:spacing w:before="0" w:after="0" w:line="240" w:lineRule="auto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A025D4">
              <w:rPr>
                <w:rFonts w:ascii="Times New Roman" w:hAnsi="Times New Roman"/>
                <w:sz w:val="17"/>
                <w:szCs w:val="17"/>
              </w:rPr>
              <w:t>752.245-70</w:t>
            </w:r>
          </w:p>
          <w:p w14:paraId="57A336F5" w14:textId="77777777" w:rsidR="000D0F09" w:rsidRPr="000D0F09" w:rsidRDefault="000D0F09" w:rsidP="000A0DFD">
            <w:pPr>
              <w:spacing w:before="0" w:after="0" w:line="240" w:lineRule="auto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  <w:p w14:paraId="2B8037C3" w14:textId="77777777" w:rsidR="00A025D4" w:rsidRPr="00A025D4" w:rsidRDefault="00A025D4" w:rsidP="000A0DFD">
            <w:pPr>
              <w:spacing w:before="0"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25D4">
              <w:rPr>
                <w:rFonts w:ascii="Times New Roman" w:hAnsi="Times New Roman"/>
                <w:sz w:val="17"/>
                <w:szCs w:val="17"/>
              </w:rPr>
              <w:t>752.245-71</w:t>
            </w:r>
          </w:p>
        </w:tc>
        <w:tc>
          <w:tcPr>
            <w:tcW w:w="4306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</w:tcPr>
          <w:p w14:paraId="70E7F6C0" w14:textId="77777777" w:rsidR="00A025D4" w:rsidRPr="002C58FC" w:rsidRDefault="000E0922" w:rsidP="000A0DFD">
            <w:pPr>
              <w:spacing w:before="0" w:after="0" w:line="240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НАЗВАНИЕ ПОЛОЖЕНИЯ</w:t>
            </w:r>
          </w:p>
          <w:p w14:paraId="0DF20576" w14:textId="77777777" w:rsidR="000E0922" w:rsidRDefault="000E0922" w:rsidP="000A0DFD">
            <w:pPr>
              <w:spacing w:before="0" w:after="0" w:line="240" w:lineRule="auto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  <w:p w14:paraId="18C82DF3" w14:textId="77777777" w:rsidR="00A025D4" w:rsidRPr="000D0F09" w:rsidRDefault="000D0F09" w:rsidP="000A0DFD">
            <w:pPr>
              <w:spacing w:before="0" w:after="0" w:line="240" w:lineRule="auto"/>
              <w:rPr>
                <w:rFonts w:ascii="Times New Roman" w:hAnsi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  <w:szCs w:val="17"/>
                <w:lang w:val="ru-RU"/>
              </w:rPr>
              <w:t xml:space="preserve">Маркировка </w:t>
            </w:r>
          </w:p>
          <w:p w14:paraId="529791F4" w14:textId="77777777" w:rsidR="00A025D4" w:rsidRPr="000D0F09" w:rsidRDefault="000D0F09" w:rsidP="000A0DFD">
            <w:pPr>
              <w:spacing w:before="0" w:after="0" w:line="240" w:lineRule="auto"/>
              <w:rPr>
                <w:rFonts w:ascii="Times New Roman" w:hAnsi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  <w:szCs w:val="17"/>
                <w:lang w:val="ru-RU"/>
              </w:rPr>
              <w:t>Деятельность по планированию семьи и оказанию помощи населению</w:t>
            </w:r>
          </w:p>
          <w:p w14:paraId="1BC70CD8" w14:textId="77777777" w:rsidR="00A025D4" w:rsidRPr="000D0F09" w:rsidRDefault="000D0F09" w:rsidP="000A0DFD">
            <w:pPr>
              <w:spacing w:before="0" w:after="0" w:line="240" w:lineRule="auto"/>
              <w:ind w:left="144" w:hanging="144"/>
              <w:rPr>
                <w:rFonts w:ascii="Times New Roman" w:hAnsi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  <w:szCs w:val="17"/>
                <w:lang w:val="ru-RU"/>
              </w:rPr>
              <w:t>Страхование з</w:t>
            </w:r>
            <w:r w:rsidRPr="000D0F09">
              <w:rPr>
                <w:rFonts w:ascii="Times New Roman" w:hAnsi="Times New Roman"/>
                <w:sz w:val="17"/>
                <w:szCs w:val="17"/>
                <w:lang w:val="ru-RU"/>
              </w:rPr>
              <w:t>доровь</w:t>
            </w:r>
            <w:r>
              <w:rPr>
                <w:rFonts w:ascii="Times New Roman" w:hAnsi="Times New Roman"/>
                <w:sz w:val="17"/>
                <w:szCs w:val="17"/>
                <w:lang w:val="ru-RU"/>
              </w:rPr>
              <w:t>я</w:t>
            </w:r>
            <w:r w:rsidRPr="000D0F09">
              <w:rPr>
                <w:rFonts w:ascii="Times New Roman" w:hAnsi="Times New Roman"/>
                <w:sz w:val="17"/>
                <w:szCs w:val="17"/>
                <w:lang w:val="ru-RU"/>
              </w:rPr>
              <w:t xml:space="preserve"> и страхование от несчастных случаев </w:t>
            </w:r>
            <w:r>
              <w:rPr>
                <w:rFonts w:ascii="Times New Roman" w:hAnsi="Times New Roman"/>
                <w:sz w:val="17"/>
                <w:szCs w:val="17"/>
                <w:lang w:val="ru-RU"/>
              </w:rPr>
              <w:t xml:space="preserve">для </w:t>
            </w:r>
            <w:r w:rsidR="00016757">
              <w:rPr>
                <w:rFonts w:ascii="Times New Roman" w:hAnsi="Times New Roman"/>
                <w:sz w:val="17"/>
                <w:szCs w:val="17"/>
                <w:lang w:val="ru-RU"/>
              </w:rPr>
              <w:t>обучающихся участников ПОМОЩИ</w:t>
            </w:r>
          </w:p>
          <w:p w14:paraId="3E446DB8" w14:textId="77777777" w:rsidR="00A025D4" w:rsidRPr="000D0F09" w:rsidRDefault="000D0F09" w:rsidP="000A0DFD">
            <w:pPr>
              <w:spacing w:before="0" w:after="0" w:line="240" w:lineRule="auto"/>
              <w:rPr>
                <w:rFonts w:ascii="Times New Roman" w:hAnsi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  <w:szCs w:val="17"/>
                <w:lang w:val="ru-RU"/>
              </w:rPr>
              <w:t>Противоречия</w:t>
            </w:r>
            <w:r w:rsidRPr="000D0F09">
              <w:rPr>
                <w:rFonts w:ascii="Times New Roman" w:hAnsi="Times New Roman"/>
                <w:sz w:val="17"/>
                <w:szCs w:val="17"/>
                <w:lang w:val="ru-RU"/>
              </w:rPr>
              <w:t xml:space="preserve"> между </w:t>
            </w:r>
            <w:r>
              <w:rPr>
                <w:rFonts w:ascii="Times New Roman" w:hAnsi="Times New Roman"/>
                <w:sz w:val="17"/>
                <w:szCs w:val="17"/>
                <w:lang w:val="ru-RU"/>
              </w:rPr>
              <w:t xml:space="preserve">контрактом </w:t>
            </w:r>
            <w:r w:rsidRPr="000D0F09">
              <w:rPr>
                <w:rFonts w:ascii="Times New Roman" w:hAnsi="Times New Roman"/>
                <w:sz w:val="17"/>
                <w:szCs w:val="17"/>
                <w:lang w:val="ru-RU"/>
              </w:rPr>
              <w:t>и каталог</w:t>
            </w:r>
            <w:r>
              <w:rPr>
                <w:rFonts w:ascii="Times New Roman" w:hAnsi="Times New Roman"/>
                <w:sz w:val="17"/>
                <w:szCs w:val="17"/>
                <w:lang w:val="ru-RU"/>
              </w:rPr>
              <w:t>ом</w:t>
            </w:r>
          </w:p>
          <w:p w14:paraId="62320EF9" w14:textId="77777777" w:rsidR="00A025D4" w:rsidRPr="000D0F09" w:rsidRDefault="000D0F09" w:rsidP="000A0DFD">
            <w:pPr>
              <w:spacing w:before="0" w:after="0" w:line="240" w:lineRule="auto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0D0F09">
              <w:rPr>
                <w:rFonts w:ascii="Times New Roman" w:hAnsi="Times New Roman"/>
                <w:sz w:val="17"/>
                <w:szCs w:val="17"/>
                <w:lang w:val="ru-RU"/>
              </w:rPr>
              <w:t>Форма запрашиваемой визы для участников ПОМОЩИ</w:t>
            </w:r>
          </w:p>
          <w:p w14:paraId="35754C36" w14:textId="77777777" w:rsidR="00A025D4" w:rsidRPr="00016757" w:rsidRDefault="00016757" w:rsidP="000A0DFD">
            <w:pPr>
              <w:spacing w:before="0" w:after="0" w:line="240" w:lineRule="auto"/>
              <w:rPr>
                <w:rFonts w:ascii="Times New Roman" w:hAnsi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  <w:szCs w:val="17"/>
                <w:lang w:val="ru-RU"/>
              </w:rPr>
              <w:t xml:space="preserve">Одобрения </w:t>
            </w:r>
          </w:p>
          <w:p w14:paraId="6FF980B7" w14:textId="77777777" w:rsidR="00A025D4" w:rsidRPr="00DD20A1" w:rsidRDefault="00DD20A1" w:rsidP="000A0DFD">
            <w:pPr>
              <w:spacing w:before="0" w:after="0" w:line="240" w:lineRule="auto"/>
              <w:rPr>
                <w:rFonts w:ascii="Times New Roman" w:hAnsi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  <w:szCs w:val="17"/>
                <w:lang w:val="ru-RU"/>
              </w:rPr>
              <w:t>Персонал</w:t>
            </w:r>
          </w:p>
          <w:p w14:paraId="51CBE929" w14:textId="77777777" w:rsidR="00A025D4" w:rsidRPr="00016757" w:rsidRDefault="00016757" w:rsidP="000A0DFD">
            <w:pPr>
              <w:spacing w:before="0" w:after="0" w:line="240" w:lineRule="auto"/>
              <w:rPr>
                <w:rFonts w:ascii="Times New Roman" w:hAnsi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  <w:szCs w:val="17"/>
                <w:lang w:val="ru-RU"/>
              </w:rPr>
              <w:t xml:space="preserve">Официальное заверение и </w:t>
            </w:r>
            <w:r w:rsidRPr="00016757">
              <w:rPr>
                <w:rFonts w:ascii="Times New Roman" w:hAnsi="Times New Roman"/>
                <w:sz w:val="17"/>
                <w:szCs w:val="17"/>
                <w:lang w:val="ru-RU"/>
              </w:rPr>
              <w:t>заявление об ограничении ответственности</w:t>
            </w:r>
          </w:p>
          <w:p w14:paraId="16BCAD54" w14:textId="77777777" w:rsidR="00A025D4" w:rsidRPr="00A025D4" w:rsidRDefault="00016757" w:rsidP="00016757">
            <w:pPr>
              <w:spacing w:before="0" w:after="0" w:line="240" w:lineRule="auto"/>
              <w:rPr>
                <w:rFonts w:ascii="Times New Roman" w:hAnsi="Times New Roman"/>
                <w:sz w:val="17"/>
                <w:szCs w:val="17"/>
              </w:rPr>
            </w:pPr>
            <w:proofErr w:type="spellStart"/>
            <w:r w:rsidRPr="00016757">
              <w:rPr>
                <w:rFonts w:ascii="Times New Roman" w:hAnsi="Times New Roman"/>
                <w:sz w:val="17"/>
                <w:szCs w:val="17"/>
              </w:rPr>
              <w:t>Общественные</w:t>
            </w:r>
            <w:proofErr w:type="spellEnd"/>
            <w:r w:rsidRPr="00016757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  <w:lang w:val="ru-RU"/>
              </w:rPr>
              <w:t>у</w:t>
            </w:r>
            <w:proofErr w:type="spellStart"/>
            <w:r w:rsidRPr="00016757">
              <w:rPr>
                <w:rFonts w:ascii="Times New Roman" w:hAnsi="Times New Roman"/>
                <w:sz w:val="17"/>
                <w:szCs w:val="17"/>
              </w:rPr>
              <w:t>ведомления</w:t>
            </w:r>
            <w:proofErr w:type="spellEnd"/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double" w:sz="6" w:space="0" w:color="000000"/>
            </w:tcBorders>
          </w:tcPr>
          <w:p w14:paraId="5F52246A" w14:textId="77777777" w:rsidR="00A025D4" w:rsidRPr="00A025D4" w:rsidRDefault="000E0922" w:rsidP="000A0DFD">
            <w:pPr>
              <w:spacing w:before="0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ССЫЛКА</w:t>
            </w:r>
            <w:r w:rsidRPr="000E0922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НА</w:t>
            </w:r>
            <w:r w:rsidRPr="000E0922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A025D4" w:rsidRPr="00A025D4">
              <w:rPr>
                <w:rFonts w:ascii="Times New Roman" w:hAnsi="Times New Roman"/>
                <w:b/>
                <w:sz w:val="16"/>
                <w:szCs w:val="16"/>
              </w:rPr>
              <w:t xml:space="preserve">AIDAR </w:t>
            </w:r>
          </w:p>
          <w:p w14:paraId="6D4BD97C" w14:textId="77777777" w:rsidR="00A025D4" w:rsidRPr="00A025D4" w:rsidRDefault="00A025D4" w:rsidP="000A0DFD">
            <w:pPr>
              <w:spacing w:before="0"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A025D4">
              <w:rPr>
                <w:rFonts w:ascii="Times New Roman" w:hAnsi="Times New Roman"/>
                <w:sz w:val="17"/>
                <w:szCs w:val="17"/>
              </w:rPr>
              <w:t>752.7009</w:t>
            </w:r>
          </w:p>
          <w:p w14:paraId="11E3683B" w14:textId="77777777" w:rsidR="00A025D4" w:rsidRPr="00A025D4" w:rsidRDefault="00A025D4" w:rsidP="000A0DFD">
            <w:pPr>
              <w:spacing w:before="0"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A025D4">
              <w:rPr>
                <w:rFonts w:ascii="Times New Roman" w:hAnsi="Times New Roman"/>
                <w:sz w:val="17"/>
                <w:szCs w:val="17"/>
              </w:rPr>
              <w:t>752.7016</w:t>
            </w:r>
          </w:p>
          <w:p w14:paraId="5C224E6A" w14:textId="77777777" w:rsidR="000D0F09" w:rsidRDefault="000D0F09" w:rsidP="000A0DFD">
            <w:pPr>
              <w:spacing w:before="0" w:after="0" w:line="240" w:lineRule="auto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  <w:p w14:paraId="2B270E14" w14:textId="77777777" w:rsidR="00A025D4" w:rsidRPr="00A025D4" w:rsidRDefault="00A025D4" w:rsidP="000A0DFD">
            <w:pPr>
              <w:spacing w:before="0"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A025D4">
              <w:rPr>
                <w:rFonts w:ascii="Times New Roman" w:hAnsi="Times New Roman"/>
                <w:sz w:val="17"/>
                <w:szCs w:val="17"/>
              </w:rPr>
              <w:t>752.7018</w:t>
            </w:r>
          </w:p>
          <w:p w14:paraId="1453D961" w14:textId="77777777" w:rsidR="00A025D4" w:rsidRPr="00A025D4" w:rsidRDefault="00A025D4" w:rsidP="000A0DFD">
            <w:pPr>
              <w:spacing w:before="0"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  <w:p w14:paraId="6FC715FB" w14:textId="77777777" w:rsidR="00A025D4" w:rsidRPr="00A025D4" w:rsidRDefault="00A025D4" w:rsidP="000A0DFD">
            <w:pPr>
              <w:spacing w:before="0"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A025D4">
              <w:rPr>
                <w:rFonts w:ascii="Times New Roman" w:hAnsi="Times New Roman"/>
                <w:sz w:val="17"/>
                <w:szCs w:val="17"/>
              </w:rPr>
              <w:t>752.7022</w:t>
            </w:r>
          </w:p>
          <w:p w14:paraId="43A343C8" w14:textId="77777777" w:rsidR="00A025D4" w:rsidRPr="00A025D4" w:rsidRDefault="00A025D4" w:rsidP="000A0DFD">
            <w:pPr>
              <w:spacing w:before="0"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A025D4">
              <w:rPr>
                <w:rFonts w:ascii="Times New Roman" w:hAnsi="Times New Roman"/>
                <w:sz w:val="17"/>
                <w:szCs w:val="17"/>
              </w:rPr>
              <w:t>752.7023</w:t>
            </w:r>
          </w:p>
          <w:p w14:paraId="696C2466" w14:textId="77777777" w:rsidR="000D0F09" w:rsidRDefault="000D0F09" w:rsidP="000A0DFD">
            <w:pPr>
              <w:spacing w:before="0" w:after="0" w:line="240" w:lineRule="auto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  <w:p w14:paraId="74BD479A" w14:textId="77777777" w:rsidR="00A025D4" w:rsidRPr="00A025D4" w:rsidRDefault="00A025D4" w:rsidP="000A0DFD">
            <w:pPr>
              <w:spacing w:before="0"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A025D4">
              <w:rPr>
                <w:rFonts w:ascii="Times New Roman" w:hAnsi="Times New Roman"/>
                <w:sz w:val="17"/>
                <w:szCs w:val="17"/>
              </w:rPr>
              <w:t>752.7025</w:t>
            </w:r>
          </w:p>
          <w:p w14:paraId="1C70C407" w14:textId="77777777" w:rsidR="00A025D4" w:rsidRPr="00A025D4" w:rsidRDefault="00A025D4" w:rsidP="000A0DFD">
            <w:pPr>
              <w:spacing w:before="0"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A025D4">
              <w:rPr>
                <w:rFonts w:ascii="Times New Roman" w:hAnsi="Times New Roman"/>
                <w:sz w:val="17"/>
                <w:szCs w:val="17"/>
              </w:rPr>
              <w:t>752,7027</w:t>
            </w:r>
          </w:p>
          <w:p w14:paraId="2D1CF55E" w14:textId="77777777" w:rsidR="00A025D4" w:rsidRPr="00A025D4" w:rsidRDefault="00A025D4" w:rsidP="000A0DFD">
            <w:pPr>
              <w:spacing w:before="0"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A025D4">
              <w:rPr>
                <w:rFonts w:ascii="Times New Roman" w:hAnsi="Times New Roman"/>
                <w:sz w:val="17"/>
                <w:szCs w:val="17"/>
              </w:rPr>
              <w:t>752.7034</w:t>
            </w:r>
          </w:p>
          <w:p w14:paraId="4AFDF329" w14:textId="77777777" w:rsidR="00016757" w:rsidRDefault="00016757" w:rsidP="000A0DFD">
            <w:pPr>
              <w:spacing w:before="0" w:after="0" w:line="240" w:lineRule="auto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  <w:p w14:paraId="0B6647D6" w14:textId="77777777" w:rsidR="00A025D4" w:rsidRPr="00A025D4" w:rsidRDefault="00A025D4" w:rsidP="000A0DFD">
            <w:pPr>
              <w:spacing w:before="0"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25D4">
              <w:rPr>
                <w:rFonts w:ascii="Times New Roman" w:hAnsi="Times New Roman"/>
                <w:sz w:val="17"/>
                <w:szCs w:val="17"/>
              </w:rPr>
              <w:t>752.7035</w:t>
            </w:r>
          </w:p>
        </w:tc>
      </w:tr>
    </w:tbl>
    <w:p w14:paraId="0D94AE6D" w14:textId="77777777" w:rsidR="00A025D4" w:rsidRPr="00A025D4" w:rsidRDefault="00A025D4" w:rsidP="00A025D4">
      <w:pPr>
        <w:tabs>
          <w:tab w:val="center" w:pos="5400"/>
        </w:tabs>
        <w:spacing w:after="0" w:line="240" w:lineRule="auto"/>
        <w:jc w:val="center"/>
        <w:rPr>
          <w:rFonts w:ascii="Times New Roman" w:hAnsi="Times New Roman"/>
          <w:sz w:val="17"/>
          <w:szCs w:val="17"/>
        </w:rPr>
      </w:pPr>
    </w:p>
    <w:p w14:paraId="1BF43E07" w14:textId="77777777" w:rsidR="00432587" w:rsidRDefault="00A025D4" w:rsidP="007024A9">
      <w:r w:rsidRPr="00A025D4">
        <w:br w:type="page"/>
      </w:r>
      <w:bookmarkEnd w:id="40"/>
    </w:p>
    <w:p w14:paraId="03FC4F64" w14:textId="77777777" w:rsidR="00472CD7" w:rsidRPr="00EE00F3" w:rsidRDefault="00472CD7" w:rsidP="00472CD7">
      <w:pPr>
        <w:pStyle w:val="Heading2"/>
        <w:rPr>
          <w:lang w:val="ru-RU"/>
        </w:rPr>
      </w:pPr>
      <w:bookmarkStart w:id="44" w:name="_Toc530583655"/>
      <w:r>
        <w:rPr>
          <w:lang w:val="ru-RU"/>
        </w:rPr>
        <w:lastRenderedPageBreak/>
        <w:t>ПРИЛОЖЕНИЕ</w:t>
      </w:r>
      <w:r w:rsidRPr="00EE00F3">
        <w:rPr>
          <w:lang w:val="ru-RU"/>
        </w:rPr>
        <w:t xml:space="preserve"> </w:t>
      </w:r>
      <w:r w:rsidRPr="00472CD7">
        <w:t>B</w:t>
      </w:r>
      <w:r w:rsidRPr="00472CD7">
        <w:rPr>
          <w:lang w:val="ru-RU"/>
        </w:rPr>
        <w:t>. Форма финансового предложения</w:t>
      </w:r>
      <w:bookmarkEnd w:id="44"/>
    </w:p>
    <w:p w14:paraId="017E4F54" w14:textId="77777777" w:rsidR="00472CD7" w:rsidRPr="00472CD7" w:rsidRDefault="00472CD7" w:rsidP="00472CD7">
      <w:pPr>
        <w:rPr>
          <w:lang w:val="ru-RU"/>
        </w:rPr>
      </w:pPr>
    </w:p>
    <w:tbl>
      <w:tblPr>
        <w:tblW w:w="4920" w:type="pct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8"/>
        <w:gridCol w:w="3042"/>
        <w:gridCol w:w="1228"/>
        <w:gridCol w:w="1452"/>
        <w:gridCol w:w="1396"/>
        <w:gridCol w:w="1783"/>
        <w:gridCol w:w="1615"/>
      </w:tblGrid>
      <w:tr w:rsidR="00472CD7" w:rsidRPr="00472CD7" w14:paraId="5447514E" w14:textId="77777777" w:rsidTr="000C78B6">
        <w:trPr>
          <w:trHeight w:val="638"/>
        </w:trPr>
        <w:tc>
          <w:tcPr>
            <w:tcW w:w="299" w:type="pct"/>
            <w:shd w:val="clear" w:color="auto" w:fill="F2F2F2" w:themeFill="background1" w:themeFillShade="F2"/>
            <w:vAlign w:val="center"/>
            <w:hideMark/>
          </w:tcPr>
          <w:p w14:paraId="65B5EC21" w14:textId="77777777" w:rsidR="00472CD7" w:rsidRPr="00472CD7" w:rsidRDefault="00472CD7" w:rsidP="00472CD7">
            <w:pPr>
              <w:rPr>
                <w:b/>
                <w:bCs/>
              </w:rPr>
            </w:pPr>
            <w:r w:rsidRPr="00472CD7">
              <w:rPr>
                <w:b/>
                <w:bCs/>
              </w:rPr>
              <w:t xml:space="preserve">No/ # </w:t>
            </w:r>
          </w:p>
        </w:tc>
        <w:tc>
          <w:tcPr>
            <w:tcW w:w="1360" w:type="pct"/>
            <w:shd w:val="clear" w:color="auto" w:fill="F2F2F2" w:themeFill="background1" w:themeFillShade="F2"/>
            <w:vAlign w:val="center"/>
            <w:hideMark/>
          </w:tcPr>
          <w:p w14:paraId="0F30AB0C" w14:textId="77777777" w:rsidR="00472CD7" w:rsidRPr="00472CD7" w:rsidRDefault="00472CD7" w:rsidP="00472CD7">
            <w:pPr>
              <w:rPr>
                <w:b/>
                <w:bCs/>
                <w:lang w:val="ru-RU"/>
              </w:rPr>
            </w:pPr>
            <w:r w:rsidRPr="00472CD7">
              <w:rPr>
                <w:b/>
                <w:bCs/>
                <w:lang w:val="ru-RU"/>
              </w:rPr>
              <w:t>Наименование</w:t>
            </w:r>
          </w:p>
        </w:tc>
        <w:tc>
          <w:tcPr>
            <w:tcW w:w="549" w:type="pct"/>
            <w:shd w:val="clear" w:color="auto" w:fill="F2F2F2" w:themeFill="background1" w:themeFillShade="F2"/>
            <w:vAlign w:val="center"/>
            <w:hideMark/>
          </w:tcPr>
          <w:p w14:paraId="591EB05E" w14:textId="77777777" w:rsidR="00472CD7" w:rsidRPr="00472CD7" w:rsidRDefault="00472CD7" w:rsidP="00472CD7">
            <w:pPr>
              <w:rPr>
                <w:b/>
                <w:bCs/>
              </w:rPr>
            </w:pPr>
            <w:r w:rsidRPr="00472CD7">
              <w:rPr>
                <w:b/>
                <w:bCs/>
                <w:lang w:val="ru-RU"/>
              </w:rPr>
              <w:t>Кол-во</w:t>
            </w:r>
          </w:p>
        </w:tc>
        <w:tc>
          <w:tcPr>
            <w:tcW w:w="649" w:type="pct"/>
            <w:shd w:val="clear" w:color="auto" w:fill="F2F2F2" w:themeFill="background1" w:themeFillShade="F2"/>
            <w:vAlign w:val="center"/>
            <w:hideMark/>
          </w:tcPr>
          <w:p w14:paraId="0960EB28" w14:textId="77777777" w:rsidR="00472CD7" w:rsidRPr="00472CD7" w:rsidRDefault="00472CD7" w:rsidP="00472CD7">
            <w:pPr>
              <w:rPr>
                <w:b/>
                <w:bCs/>
                <w:lang w:val="ru-RU"/>
              </w:rPr>
            </w:pPr>
            <w:r w:rsidRPr="00472CD7">
              <w:rPr>
                <w:b/>
                <w:bCs/>
              </w:rPr>
              <w:t xml:space="preserve"> </w:t>
            </w:r>
            <w:r w:rsidRPr="00472CD7">
              <w:rPr>
                <w:b/>
                <w:bCs/>
                <w:lang w:val="ru-RU"/>
              </w:rPr>
              <w:t>Единица</w:t>
            </w:r>
          </w:p>
        </w:tc>
        <w:tc>
          <w:tcPr>
            <w:tcW w:w="624" w:type="pct"/>
            <w:shd w:val="clear" w:color="auto" w:fill="F2F2F2" w:themeFill="background1" w:themeFillShade="F2"/>
            <w:vAlign w:val="center"/>
            <w:hideMark/>
          </w:tcPr>
          <w:p w14:paraId="662A0B4F" w14:textId="77777777" w:rsidR="00472CD7" w:rsidRPr="00472CD7" w:rsidRDefault="00472CD7" w:rsidP="00472CD7">
            <w:pPr>
              <w:rPr>
                <w:b/>
                <w:bCs/>
                <w:lang w:val="ru-RU"/>
              </w:rPr>
            </w:pPr>
            <w:r w:rsidRPr="00472CD7">
              <w:rPr>
                <w:b/>
                <w:bCs/>
                <w:lang w:val="ru-RU"/>
              </w:rPr>
              <w:t>Стоимость в сомах</w:t>
            </w:r>
          </w:p>
        </w:tc>
        <w:tc>
          <w:tcPr>
            <w:tcW w:w="797" w:type="pct"/>
            <w:shd w:val="clear" w:color="auto" w:fill="F2F2F2" w:themeFill="background1" w:themeFillShade="F2"/>
            <w:vAlign w:val="center"/>
            <w:hideMark/>
          </w:tcPr>
          <w:p w14:paraId="7600D539" w14:textId="77777777" w:rsidR="00472CD7" w:rsidRPr="00472CD7" w:rsidRDefault="00472CD7" w:rsidP="00472CD7">
            <w:pPr>
              <w:rPr>
                <w:b/>
                <w:bCs/>
                <w:lang w:val="ru-RU"/>
              </w:rPr>
            </w:pPr>
            <w:r w:rsidRPr="00472CD7">
              <w:rPr>
                <w:b/>
                <w:bCs/>
                <w:lang w:val="ru-RU"/>
              </w:rPr>
              <w:t xml:space="preserve"> Всего в сомах </w:t>
            </w:r>
          </w:p>
        </w:tc>
        <w:tc>
          <w:tcPr>
            <w:tcW w:w="722" w:type="pct"/>
            <w:shd w:val="clear" w:color="auto" w:fill="F2F2F2" w:themeFill="background1" w:themeFillShade="F2"/>
            <w:vAlign w:val="center"/>
            <w:hideMark/>
          </w:tcPr>
          <w:p w14:paraId="1900F1C2" w14:textId="77777777" w:rsidR="00472CD7" w:rsidRPr="00472CD7" w:rsidRDefault="00472CD7" w:rsidP="00472CD7">
            <w:pPr>
              <w:rPr>
                <w:b/>
                <w:bCs/>
              </w:rPr>
            </w:pPr>
            <w:r w:rsidRPr="00472CD7">
              <w:rPr>
                <w:b/>
                <w:bCs/>
                <w:lang w:val="ru-RU"/>
              </w:rPr>
              <w:t>Объяснение /Комментарии</w:t>
            </w:r>
            <w:r w:rsidRPr="00472CD7">
              <w:rPr>
                <w:b/>
                <w:bCs/>
              </w:rPr>
              <w:t xml:space="preserve"> </w:t>
            </w:r>
          </w:p>
        </w:tc>
      </w:tr>
      <w:tr w:rsidR="00472CD7" w:rsidRPr="00472CD7" w14:paraId="3AED95E8" w14:textId="77777777" w:rsidTr="000C78B6">
        <w:trPr>
          <w:trHeight w:val="485"/>
        </w:trPr>
        <w:tc>
          <w:tcPr>
            <w:tcW w:w="299" w:type="pct"/>
            <w:shd w:val="clear" w:color="auto" w:fill="A3CEED" w:themeFill="accent6" w:themeFillTint="66"/>
            <w:noWrap/>
            <w:vAlign w:val="center"/>
            <w:hideMark/>
          </w:tcPr>
          <w:p w14:paraId="4F06EF28" w14:textId="77777777" w:rsidR="00472CD7" w:rsidRPr="00472CD7" w:rsidRDefault="00472CD7" w:rsidP="00472CD7">
            <w:pPr>
              <w:rPr>
                <w:b/>
                <w:bCs/>
              </w:rPr>
            </w:pPr>
            <w:r w:rsidRPr="00472CD7">
              <w:rPr>
                <w:b/>
                <w:bCs/>
              </w:rPr>
              <w:t>A</w:t>
            </w:r>
          </w:p>
        </w:tc>
        <w:tc>
          <w:tcPr>
            <w:tcW w:w="4701" w:type="pct"/>
            <w:gridSpan w:val="6"/>
            <w:shd w:val="clear" w:color="auto" w:fill="A3CEED" w:themeFill="accent6" w:themeFillTint="66"/>
            <w:noWrap/>
            <w:vAlign w:val="center"/>
            <w:hideMark/>
          </w:tcPr>
          <w:p w14:paraId="5811B8DB" w14:textId="77777777" w:rsidR="00472CD7" w:rsidRPr="00472CD7" w:rsidRDefault="00472CD7" w:rsidP="00472CD7">
            <w:pPr>
              <w:rPr>
                <w:b/>
                <w:bCs/>
              </w:rPr>
            </w:pPr>
          </w:p>
        </w:tc>
      </w:tr>
      <w:tr w:rsidR="00472CD7" w:rsidRPr="00472CD7" w14:paraId="6E602FA2" w14:textId="77777777" w:rsidTr="000C78B6">
        <w:trPr>
          <w:trHeight w:val="260"/>
        </w:trPr>
        <w:tc>
          <w:tcPr>
            <w:tcW w:w="299" w:type="pct"/>
            <w:shd w:val="clear" w:color="auto" w:fill="auto"/>
            <w:noWrap/>
            <w:vAlign w:val="center"/>
          </w:tcPr>
          <w:p w14:paraId="479CB1C8" w14:textId="77777777" w:rsidR="00472CD7" w:rsidRPr="00472CD7" w:rsidRDefault="00472CD7" w:rsidP="00472CD7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</w:t>
            </w:r>
          </w:p>
        </w:tc>
        <w:tc>
          <w:tcPr>
            <w:tcW w:w="1360" w:type="pct"/>
            <w:shd w:val="clear" w:color="auto" w:fill="auto"/>
            <w:noWrap/>
            <w:vAlign w:val="center"/>
          </w:tcPr>
          <w:p w14:paraId="615D30F4" w14:textId="77777777" w:rsidR="00472CD7" w:rsidRPr="00472CD7" w:rsidRDefault="00472CD7" w:rsidP="00472CD7">
            <w:pPr>
              <w:rPr>
                <w:bCs/>
              </w:rPr>
            </w:pPr>
          </w:p>
        </w:tc>
        <w:tc>
          <w:tcPr>
            <w:tcW w:w="549" w:type="pct"/>
            <w:shd w:val="clear" w:color="auto" w:fill="auto"/>
            <w:noWrap/>
            <w:vAlign w:val="center"/>
            <w:hideMark/>
          </w:tcPr>
          <w:p w14:paraId="4F2BDEAD" w14:textId="77777777" w:rsidR="00472CD7" w:rsidRPr="00472CD7" w:rsidRDefault="00472CD7" w:rsidP="00472CD7"/>
        </w:tc>
        <w:tc>
          <w:tcPr>
            <w:tcW w:w="649" w:type="pct"/>
            <w:shd w:val="clear" w:color="auto" w:fill="auto"/>
            <w:noWrap/>
            <w:vAlign w:val="center"/>
            <w:hideMark/>
          </w:tcPr>
          <w:p w14:paraId="610A6B1D" w14:textId="77777777" w:rsidR="00472CD7" w:rsidRPr="00472CD7" w:rsidRDefault="00472CD7" w:rsidP="00472CD7"/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14:paraId="67BC1053" w14:textId="77777777" w:rsidR="00472CD7" w:rsidRPr="00472CD7" w:rsidRDefault="00472CD7" w:rsidP="00472CD7"/>
        </w:tc>
        <w:tc>
          <w:tcPr>
            <w:tcW w:w="797" w:type="pct"/>
            <w:shd w:val="clear" w:color="auto" w:fill="auto"/>
            <w:noWrap/>
            <w:vAlign w:val="center"/>
            <w:hideMark/>
          </w:tcPr>
          <w:p w14:paraId="34CB235C" w14:textId="77777777" w:rsidR="00472CD7" w:rsidRPr="00472CD7" w:rsidRDefault="00472CD7" w:rsidP="00472CD7"/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14:paraId="701846C7" w14:textId="77777777" w:rsidR="00472CD7" w:rsidRPr="00472CD7" w:rsidRDefault="00472CD7" w:rsidP="00472CD7">
            <w:pPr>
              <w:rPr>
                <w:b/>
                <w:bCs/>
              </w:rPr>
            </w:pPr>
          </w:p>
        </w:tc>
      </w:tr>
      <w:tr w:rsidR="00472CD7" w:rsidRPr="00472CD7" w14:paraId="4C19E0B1" w14:textId="77777777" w:rsidTr="00B778F2">
        <w:trPr>
          <w:trHeight w:val="386"/>
        </w:trPr>
        <w:tc>
          <w:tcPr>
            <w:tcW w:w="299" w:type="pct"/>
            <w:shd w:val="clear" w:color="auto" w:fill="auto"/>
            <w:noWrap/>
            <w:vAlign w:val="center"/>
          </w:tcPr>
          <w:p w14:paraId="7B10570E" w14:textId="77777777" w:rsidR="00472CD7" w:rsidRPr="00472CD7" w:rsidRDefault="00472CD7" w:rsidP="00472CD7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</w:t>
            </w:r>
          </w:p>
        </w:tc>
        <w:tc>
          <w:tcPr>
            <w:tcW w:w="1360" w:type="pct"/>
            <w:shd w:val="clear" w:color="auto" w:fill="auto"/>
            <w:noWrap/>
            <w:vAlign w:val="center"/>
          </w:tcPr>
          <w:p w14:paraId="3CE8A202" w14:textId="77777777" w:rsidR="00472CD7" w:rsidRPr="00472CD7" w:rsidRDefault="00472CD7" w:rsidP="00472CD7">
            <w:pPr>
              <w:rPr>
                <w:bCs/>
                <w:lang w:val="ru-RU"/>
              </w:rPr>
            </w:pPr>
          </w:p>
        </w:tc>
        <w:tc>
          <w:tcPr>
            <w:tcW w:w="549" w:type="pct"/>
            <w:shd w:val="clear" w:color="auto" w:fill="auto"/>
            <w:noWrap/>
            <w:vAlign w:val="center"/>
          </w:tcPr>
          <w:p w14:paraId="439BEC2F" w14:textId="77777777" w:rsidR="00472CD7" w:rsidRPr="00472CD7" w:rsidRDefault="00472CD7" w:rsidP="00472CD7">
            <w:pPr>
              <w:rPr>
                <w:lang w:val="ru-RU"/>
              </w:rPr>
            </w:pPr>
          </w:p>
        </w:tc>
        <w:tc>
          <w:tcPr>
            <w:tcW w:w="649" w:type="pct"/>
            <w:shd w:val="clear" w:color="auto" w:fill="auto"/>
            <w:noWrap/>
            <w:vAlign w:val="center"/>
          </w:tcPr>
          <w:p w14:paraId="4FC0AF86" w14:textId="77777777" w:rsidR="00472CD7" w:rsidRPr="00472CD7" w:rsidRDefault="00472CD7" w:rsidP="00472CD7">
            <w:pPr>
              <w:rPr>
                <w:lang w:val="ru-RU"/>
              </w:rPr>
            </w:pPr>
          </w:p>
        </w:tc>
        <w:tc>
          <w:tcPr>
            <w:tcW w:w="624" w:type="pct"/>
            <w:shd w:val="clear" w:color="auto" w:fill="auto"/>
            <w:noWrap/>
            <w:vAlign w:val="center"/>
          </w:tcPr>
          <w:p w14:paraId="2E1A8976" w14:textId="77777777" w:rsidR="00472CD7" w:rsidRPr="00472CD7" w:rsidRDefault="00472CD7" w:rsidP="00472CD7">
            <w:pPr>
              <w:rPr>
                <w:lang w:val="ru-RU"/>
              </w:rPr>
            </w:pPr>
          </w:p>
        </w:tc>
        <w:tc>
          <w:tcPr>
            <w:tcW w:w="797" w:type="pct"/>
            <w:shd w:val="clear" w:color="auto" w:fill="auto"/>
            <w:noWrap/>
            <w:vAlign w:val="center"/>
          </w:tcPr>
          <w:p w14:paraId="4B184F48" w14:textId="77777777" w:rsidR="00472CD7" w:rsidRPr="00472CD7" w:rsidRDefault="00472CD7" w:rsidP="00472CD7">
            <w:pPr>
              <w:rPr>
                <w:lang w:val="ru-RU"/>
              </w:rPr>
            </w:pPr>
          </w:p>
        </w:tc>
        <w:tc>
          <w:tcPr>
            <w:tcW w:w="722" w:type="pct"/>
            <w:shd w:val="clear" w:color="auto" w:fill="auto"/>
            <w:noWrap/>
            <w:vAlign w:val="center"/>
          </w:tcPr>
          <w:p w14:paraId="7EA647B5" w14:textId="77777777" w:rsidR="00472CD7" w:rsidRPr="00472CD7" w:rsidRDefault="00472CD7" w:rsidP="00472CD7">
            <w:pPr>
              <w:rPr>
                <w:b/>
                <w:bCs/>
                <w:lang w:val="ru-RU"/>
              </w:rPr>
            </w:pPr>
          </w:p>
        </w:tc>
      </w:tr>
      <w:tr w:rsidR="00472CD7" w:rsidRPr="00472CD7" w14:paraId="7D7209F0" w14:textId="77777777" w:rsidTr="000C78B6">
        <w:trPr>
          <w:trHeight w:val="71"/>
        </w:trPr>
        <w:tc>
          <w:tcPr>
            <w:tcW w:w="299" w:type="pct"/>
            <w:shd w:val="clear" w:color="auto" w:fill="F2F2F2" w:themeFill="background1" w:themeFillShade="F2"/>
            <w:noWrap/>
            <w:vAlign w:val="center"/>
          </w:tcPr>
          <w:p w14:paraId="17CDBC8C" w14:textId="77777777" w:rsidR="00472CD7" w:rsidRPr="00472CD7" w:rsidRDefault="00472CD7" w:rsidP="00472CD7">
            <w:pPr>
              <w:rPr>
                <w:b/>
                <w:bCs/>
              </w:rPr>
            </w:pPr>
            <w:r w:rsidRPr="00472CD7">
              <w:rPr>
                <w:b/>
                <w:bCs/>
              </w:rPr>
              <w:t> </w:t>
            </w:r>
          </w:p>
        </w:tc>
        <w:tc>
          <w:tcPr>
            <w:tcW w:w="1360" w:type="pct"/>
            <w:shd w:val="clear" w:color="auto" w:fill="F2F2F2" w:themeFill="background1" w:themeFillShade="F2"/>
            <w:noWrap/>
            <w:vAlign w:val="center"/>
          </w:tcPr>
          <w:p w14:paraId="4AC6FCF5" w14:textId="77777777" w:rsidR="00472CD7" w:rsidRPr="00472CD7" w:rsidRDefault="00472CD7" w:rsidP="00472CD7">
            <w:pPr>
              <w:rPr>
                <w:b/>
                <w:bCs/>
              </w:rPr>
            </w:pPr>
            <w:r w:rsidRPr="00472CD7">
              <w:rPr>
                <w:b/>
                <w:bCs/>
              </w:rPr>
              <w:t xml:space="preserve"> </w:t>
            </w:r>
            <w:proofErr w:type="spellStart"/>
            <w:r w:rsidRPr="00472CD7">
              <w:rPr>
                <w:b/>
                <w:bCs/>
              </w:rPr>
              <w:t>Итого</w:t>
            </w:r>
            <w:proofErr w:type="spellEnd"/>
            <w:r w:rsidRPr="00472CD7">
              <w:rPr>
                <w:b/>
                <w:bCs/>
              </w:rPr>
              <w:t xml:space="preserve">: </w:t>
            </w:r>
          </w:p>
        </w:tc>
        <w:tc>
          <w:tcPr>
            <w:tcW w:w="549" w:type="pct"/>
            <w:shd w:val="clear" w:color="auto" w:fill="F2F2F2" w:themeFill="background1" w:themeFillShade="F2"/>
            <w:noWrap/>
            <w:vAlign w:val="center"/>
          </w:tcPr>
          <w:p w14:paraId="4EE32263" w14:textId="77777777" w:rsidR="00472CD7" w:rsidRPr="00472CD7" w:rsidRDefault="00472CD7" w:rsidP="00472CD7">
            <w:r w:rsidRPr="00472CD7">
              <w:t> </w:t>
            </w:r>
          </w:p>
        </w:tc>
        <w:tc>
          <w:tcPr>
            <w:tcW w:w="649" w:type="pct"/>
            <w:shd w:val="clear" w:color="auto" w:fill="F2F2F2" w:themeFill="background1" w:themeFillShade="F2"/>
            <w:noWrap/>
            <w:vAlign w:val="center"/>
          </w:tcPr>
          <w:p w14:paraId="7AAB1291" w14:textId="77777777" w:rsidR="00472CD7" w:rsidRPr="00472CD7" w:rsidRDefault="00472CD7" w:rsidP="00472CD7">
            <w:r w:rsidRPr="00472CD7">
              <w:t> </w:t>
            </w:r>
          </w:p>
        </w:tc>
        <w:tc>
          <w:tcPr>
            <w:tcW w:w="624" w:type="pct"/>
            <w:shd w:val="clear" w:color="auto" w:fill="F2F2F2" w:themeFill="background1" w:themeFillShade="F2"/>
            <w:noWrap/>
            <w:vAlign w:val="center"/>
          </w:tcPr>
          <w:p w14:paraId="0FF44661" w14:textId="77777777" w:rsidR="00472CD7" w:rsidRPr="00472CD7" w:rsidRDefault="00472CD7" w:rsidP="00472CD7">
            <w:r w:rsidRPr="00472CD7">
              <w:t> </w:t>
            </w:r>
          </w:p>
        </w:tc>
        <w:tc>
          <w:tcPr>
            <w:tcW w:w="797" w:type="pct"/>
            <w:shd w:val="clear" w:color="auto" w:fill="F2F2F2" w:themeFill="background1" w:themeFillShade="F2"/>
            <w:noWrap/>
            <w:vAlign w:val="center"/>
          </w:tcPr>
          <w:p w14:paraId="293CBAE6" w14:textId="77777777" w:rsidR="00472CD7" w:rsidRPr="00472CD7" w:rsidRDefault="00472CD7" w:rsidP="00472CD7">
            <w:r w:rsidRPr="00472CD7">
              <w:t> </w:t>
            </w:r>
          </w:p>
        </w:tc>
        <w:tc>
          <w:tcPr>
            <w:tcW w:w="722" w:type="pct"/>
            <w:shd w:val="clear" w:color="auto" w:fill="F2F2F2" w:themeFill="background1" w:themeFillShade="F2"/>
            <w:noWrap/>
            <w:vAlign w:val="center"/>
          </w:tcPr>
          <w:p w14:paraId="19DAE438" w14:textId="77777777" w:rsidR="00472CD7" w:rsidRPr="00472CD7" w:rsidRDefault="00472CD7" w:rsidP="00472CD7">
            <w:pPr>
              <w:rPr>
                <w:b/>
                <w:bCs/>
              </w:rPr>
            </w:pPr>
          </w:p>
        </w:tc>
      </w:tr>
      <w:tr w:rsidR="00472CD7" w:rsidRPr="00472CD7" w14:paraId="2D8ED837" w14:textId="77777777" w:rsidTr="000C78B6">
        <w:trPr>
          <w:trHeight w:val="144"/>
        </w:trPr>
        <w:tc>
          <w:tcPr>
            <w:tcW w:w="299" w:type="pct"/>
            <w:shd w:val="clear" w:color="auto" w:fill="A3CEED" w:themeFill="accent6" w:themeFillTint="66"/>
            <w:noWrap/>
            <w:vAlign w:val="center"/>
            <w:hideMark/>
          </w:tcPr>
          <w:p w14:paraId="1AF434F9" w14:textId="77777777" w:rsidR="00472CD7" w:rsidRPr="00472CD7" w:rsidRDefault="00472CD7" w:rsidP="00472CD7">
            <w:pPr>
              <w:rPr>
                <w:b/>
                <w:bCs/>
              </w:rPr>
            </w:pPr>
            <w:r w:rsidRPr="00472CD7">
              <w:rPr>
                <w:b/>
                <w:bCs/>
              </w:rPr>
              <w:t>B</w:t>
            </w:r>
          </w:p>
        </w:tc>
        <w:tc>
          <w:tcPr>
            <w:tcW w:w="4701" w:type="pct"/>
            <w:gridSpan w:val="6"/>
            <w:shd w:val="clear" w:color="auto" w:fill="A3CEED" w:themeFill="accent6" w:themeFillTint="66"/>
            <w:noWrap/>
            <w:vAlign w:val="center"/>
            <w:hideMark/>
          </w:tcPr>
          <w:p w14:paraId="25A106CE" w14:textId="77777777" w:rsidR="00472CD7" w:rsidRPr="00472CD7" w:rsidRDefault="000C78B6" w:rsidP="00472CD7">
            <w:pPr>
              <w:rPr>
                <w:b/>
                <w:bCs/>
              </w:rPr>
            </w:pPr>
            <w:r>
              <w:rPr>
                <w:b/>
                <w:bCs/>
                <w:lang w:val="ru-RU"/>
              </w:rPr>
              <w:t xml:space="preserve"> </w:t>
            </w:r>
          </w:p>
        </w:tc>
      </w:tr>
      <w:tr w:rsidR="00472CD7" w:rsidRPr="00472CD7" w14:paraId="7548679C" w14:textId="77777777" w:rsidTr="000C78B6">
        <w:trPr>
          <w:trHeight w:val="70"/>
        </w:trPr>
        <w:tc>
          <w:tcPr>
            <w:tcW w:w="299" w:type="pct"/>
            <w:shd w:val="clear" w:color="auto" w:fill="auto"/>
            <w:noWrap/>
            <w:vAlign w:val="center"/>
            <w:hideMark/>
          </w:tcPr>
          <w:p w14:paraId="5C09857A" w14:textId="77777777" w:rsidR="00472CD7" w:rsidRPr="00472CD7" w:rsidRDefault="00472CD7" w:rsidP="00472CD7">
            <w:pPr>
              <w:rPr>
                <w:bCs/>
              </w:rPr>
            </w:pPr>
            <w:r w:rsidRPr="00472CD7">
              <w:rPr>
                <w:bCs/>
              </w:rPr>
              <w:t>1</w:t>
            </w:r>
          </w:p>
        </w:tc>
        <w:tc>
          <w:tcPr>
            <w:tcW w:w="1360" w:type="pct"/>
            <w:shd w:val="clear" w:color="auto" w:fill="auto"/>
            <w:noWrap/>
            <w:vAlign w:val="center"/>
            <w:hideMark/>
          </w:tcPr>
          <w:p w14:paraId="74528ECE" w14:textId="77777777" w:rsidR="00472CD7" w:rsidRPr="00472CD7" w:rsidRDefault="00472CD7" w:rsidP="00472CD7">
            <w:pPr>
              <w:rPr>
                <w:b/>
                <w:bCs/>
              </w:rPr>
            </w:pPr>
          </w:p>
        </w:tc>
        <w:tc>
          <w:tcPr>
            <w:tcW w:w="549" w:type="pct"/>
            <w:shd w:val="clear" w:color="auto" w:fill="auto"/>
            <w:noWrap/>
            <w:vAlign w:val="center"/>
            <w:hideMark/>
          </w:tcPr>
          <w:p w14:paraId="1E3D6DD9" w14:textId="77777777" w:rsidR="00472CD7" w:rsidRPr="00472CD7" w:rsidRDefault="00472CD7" w:rsidP="00472CD7"/>
        </w:tc>
        <w:tc>
          <w:tcPr>
            <w:tcW w:w="649" w:type="pct"/>
            <w:shd w:val="clear" w:color="auto" w:fill="auto"/>
            <w:noWrap/>
            <w:vAlign w:val="center"/>
            <w:hideMark/>
          </w:tcPr>
          <w:p w14:paraId="35ABDECC" w14:textId="77777777" w:rsidR="00472CD7" w:rsidRPr="00472CD7" w:rsidRDefault="00472CD7" w:rsidP="00472CD7"/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14:paraId="1D8EFE18" w14:textId="77777777" w:rsidR="00472CD7" w:rsidRPr="00472CD7" w:rsidRDefault="00472CD7" w:rsidP="00472CD7"/>
        </w:tc>
        <w:tc>
          <w:tcPr>
            <w:tcW w:w="797" w:type="pct"/>
            <w:shd w:val="clear" w:color="auto" w:fill="auto"/>
            <w:noWrap/>
            <w:vAlign w:val="center"/>
            <w:hideMark/>
          </w:tcPr>
          <w:p w14:paraId="11B6AB39" w14:textId="77777777" w:rsidR="00472CD7" w:rsidRPr="00472CD7" w:rsidRDefault="00472CD7" w:rsidP="00472CD7"/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14:paraId="27D36EA5" w14:textId="77777777" w:rsidR="00472CD7" w:rsidRPr="00472CD7" w:rsidRDefault="00472CD7" w:rsidP="00472CD7">
            <w:pPr>
              <w:rPr>
                <w:b/>
                <w:bCs/>
              </w:rPr>
            </w:pPr>
          </w:p>
        </w:tc>
      </w:tr>
      <w:tr w:rsidR="00472CD7" w:rsidRPr="00472CD7" w14:paraId="4ACF0480" w14:textId="77777777" w:rsidTr="000C78B6">
        <w:trPr>
          <w:trHeight w:val="144"/>
        </w:trPr>
        <w:tc>
          <w:tcPr>
            <w:tcW w:w="299" w:type="pct"/>
            <w:shd w:val="clear" w:color="auto" w:fill="auto"/>
            <w:noWrap/>
            <w:vAlign w:val="center"/>
            <w:hideMark/>
          </w:tcPr>
          <w:p w14:paraId="75BBCA4C" w14:textId="77777777" w:rsidR="00472CD7" w:rsidRPr="00472CD7" w:rsidRDefault="00472CD7" w:rsidP="00472CD7">
            <w:pPr>
              <w:rPr>
                <w:bCs/>
              </w:rPr>
            </w:pPr>
            <w:r w:rsidRPr="00472CD7">
              <w:rPr>
                <w:bCs/>
              </w:rPr>
              <w:t>2</w:t>
            </w:r>
          </w:p>
        </w:tc>
        <w:tc>
          <w:tcPr>
            <w:tcW w:w="1360" w:type="pct"/>
            <w:shd w:val="clear" w:color="auto" w:fill="auto"/>
            <w:noWrap/>
            <w:vAlign w:val="center"/>
            <w:hideMark/>
          </w:tcPr>
          <w:p w14:paraId="404CC4EA" w14:textId="77777777" w:rsidR="00472CD7" w:rsidRPr="00472CD7" w:rsidRDefault="00472CD7" w:rsidP="00472CD7"/>
        </w:tc>
        <w:tc>
          <w:tcPr>
            <w:tcW w:w="549" w:type="pct"/>
            <w:shd w:val="clear" w:color="auto" w:fill="auto"/>
            <w:noWrap/>
            <w:vAlign w:val="center"/>
            <w:hideMark/>
          </w:tcPr>
          <w:p w14:paraId="5C2B0FDC" w14:textId="77777777" w:rsidR="00472CD7" w:rsidRPr="00472CD7" w:rsidRDefault="00472CD7" w:rsidP="00472CD7"/>
        </w:tc>
        <w:tc>
          <w:tcPr>
            <w:tcW w:w="649" w:type="pct"/>
            <w:shd w:val="clear" w:color="auto" w:fill="auto"/>
            <w:noWrap/>
            <w:vAlign w:val="center"/>
            <w:hideMark/>
          </w:tcPr>
          <w:p w14:paraId="7B0C565E" w14:textId="77777777" w:rsidR="00472CD7" w:rsidRPr="00472CD7" w:rsidRDefault="00472CD7" w:rsidP="00472CD7"/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14:paraId="235A401F" w14:textId="77777777" w:rsidR="00472CD7" w:rsidRPr="00472CD7" w:rsidRDefault="00472CD7" w:rsidP="00472CD7"/>
        </w:tc>
        <w:tc>
          <w:tcPr>
            <w:tcW w:w="797" w:type="pct"/>
            <w:shd w:val="clear" w:color="auto" w:fill="auto"/>
            <w:noWrap/>
            <w:vAlign w:val="center"/>
            <w:hideMark/>
          </w:tcPr>
          <w:p w14:paraId="585AB55C" w14:textId="77777777" w:rsidR="00472CD7" w:rsidRPr="00472CD7" w:rsidRDefault="00472CD7" w:rsidP="00472CD7"/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14:paraId="2AEC6AEE" w14:textId="77777777" w:rsidR="00472CD7" w:rsidRPr="00472CD7" w:rsidRDefault="00472CD7" w:rsidP="00472CD7">
            <w:pPr>
              <w:rPr>
                <w:b/>
                <w:bCs/>
              </w:rPr>
            </w:pPr>
          </w:p>
        </w:tc>
      </w:tr>
      <w:tr w:rsidR="00472CD7" w:rsidRPr="00472CD7" w14:paraId="55806DFC" w14:textId="77777777" w:rsidTr="000C78B6">
        <w:trPr>
          <w:trHeight w:val="323"/>
        </w:trPr>
        <w:tc>
          <w:tcPr>
            <w:tcW w:w="299" w:type="pct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2EC8CC1" w14:textId="77777777" w:rsidR="00472CD7" w:rsidRPr="00472CD7" w:rsidRDefault="00472CD7" w:rsidP="00472CD7">
            <w:r w:rsidRPr="00472CD7">
              <w:t> </w:t>
            </w:r>
          </w:p>
        </w:tc>
        <w:tc>
          <w:tcPr>
            <w:tcW w:w="1360" w:type="pct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7E06AF4" w14:textId="77777777" w:rsidR="00472CD7" w:rsidRPr="00472CD7" w:rsidRDefault="00472CD7" w:rsidP="00472CD7">
            <w:pPr>
              <w:rPr>
                <w:b/>
              </w:rPr>
            </w:pPr>
            <w:proofErr w:type="spellStart"/>
            <w:r w:rsidRPr="00472CD7">
              <w:rPr>
                <w:b/>
              </w:rPr>
              <w:t>Итого</w:t>
            </w:r>
            <w:proofErr w:type="spellEnd"/>
            <w:r w:rsidRPr="00472CD7">
              <w:rPr>
                <w:b/>
              </w:rPr>
              <w:t xml:space="preserve">: </w:t>
            </w:r>
          </w:p>
        </w:tc>
        <w:tc>
          <w:tcPr>
            <w:tcW w:w="549" w:type="pct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773FE3E" w14:textId="77777777" w:rsidR="00472CD7" w:rsidRPr="00472CD7" w:rsidRDefault="00472CD7" w:rsidP="00472CD7">
            <w:r w:rsidRPr="00472CD7">
              <w:t> </w:t>
            </w:r>
          </w:p>
        </w:tc>
        <w:tc>
          <w:tcPr>
            <w:tcW w:w="649" w:type="pct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7ED54B6" w14:textId="77777777" w:rsidR="00472CD7" w:rsidRPr="00472CD7" w:rsidRDefault="00472CD7" w:rsidP="00472CD7">
            <w:r w:rsidRPr="00472CD7">
              <w:t> </w:t>
            </w:r>
          </w:p>
        </w:tc>
        <w:tc>
          <w:tcPr>
            <w:tcW w:w="624" w:type="pct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6D788D5" w14:textId="77777777" w:rsidR="00472CD7" w:rsidRPr="00472CD7" w:rsidRDefault="00472CD7" w:rsidP="00472CD7">
            <w:r w:rsidRPr="00472CD7">
              <w:t> </w:t>
            </w:r>
          </w:p>
        </w:tc>
        <w:tc>
          <w:tcPr>
            <w:tcW w:w="797" w:type="pct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5A92E7F" w14:textId="77777777" w:rsidR="00472CD7" w:rsidRPr="00472CD7" w:rsidRDefault="00472CD7" w:rsidP="00472CD7">
            <w:r w:rsidRPr="00472CD7">
              <w:t> </w:t>
            </w:r>
          </w:p>
        </w:tc>
        <w:tc>
          <w:tcPr>
            <w:tcW w:w="722" w:type="pct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6696CD1" w14:textId="77777777" w:rsidR="00472CD7" w:rsidRPr="00472CD7" w:rsidRDefault="00472CD7" w:rsidP="00472CD7"/>
        </w:tc>
      </w:tr>
      <w:tr w:rsidR="00472CD7" w:rsidRPr="00472CD7" w14:paraId="1B0A6343" w14:textId="77777777" w:rsidTr="000C78B6">
        <w:trPr>
          <w:trHeight w:val="144"/>
        </w:trPr>
        <w:tc>
          <w:tcPr>
            <w:tcW w:w="299" w:type="pct"/>
            <w:tcBorders>
              <w:bottom w:val="single" w:sz="4" w:space="0" w:color="auto"/>
            </w:tcBorders>
            <w:shd w:val="clear" w:color="auto" w:fill="A3CEED" w:themeFill="accent6" w:themeFillTint="66"/>
            <w:noWrap/>
            <w:vAlign w:val="center"/>
          </w:tcPr>
          <w:p w14:paraId="3B083124" w14:textId="77777777" w:rsidR="00472CD7" w:rsidRPr="00472CD7" w:rsidRDefault="00472CD7" w:rsidP="00472CD7">
            <w:pPr>
              <w:rPr>
                <w:b/>
              </w:rPr>
            </w:pPr>
            <w:r w:rsidRPr="00472CD7">
              <w:rPr>
                <w:b/>
              </w:rPr>
              <w:t>C</w:t>
            </w:r>
          </w:p>
        </w:tc>
        <w:tc>
          <w:tcPr>
            <w:tcW w:w="4701" w:type="pct"/>
            <w:gridSpan w:val="6"/>
            <w:tcBorders>
              <w:bottom w:val="single" w:sz="4" w:space="0" w:color="auto"/>
            </w:tcBorders>
            <w:shd w:val="clear" w:color="auto" w:fill="A3CEED" w:themeFill="accent6" w:themeFillTint="66"/>
            <w:noWrap/>
            <w:vAlign w:val="center"/>
          </w:tcPr>
          <w:p w14:paraId="44520EB1" w14:textId="77777777" w:rsidR="00472CD7" w:rsidRPr="00472CD7" w:rsidRDefault="00472CD7" w:rsidP="00472CD7">
            <w:pPr>
              <w:rPr>
                <w:b/>
              </w:rPr>
            </w:pPr>
          </w:p>
        </w:tc>
      </w:tr>
      <w:tr w:rsidR="00472CD7" w:rsidRPr="00472CD7" w14:paraId="7EC57EEA" w14:textId="77777777" w:rsidTr="000C78B6">
        <w:trPr>
          <w:trHeight w:val="144"/>
        </w:trPr>
        <w:tc>
          <w:tcPr>
            <w:tcW w:w="299" w:type="pct"/>
            <w:shd w:val="clear" w:color="auto" w:fill="FFFFFF" w:themeFill="background1"/>
            <w:noWrap/>
            <w:vAlign w:val="center"/>
          </w:tcPr>
          <w:p w14:paraId="788EB556" w14:textId="77777777" w:rsidR="00472CD7" w:rsidRPr="00472CD7" w:rsidRDefault="00472CD7" w:rsidP="00472CD7">
            <w:pPr>
              <w:rPr>
                <w:lang w:val="ru-RU"/>
              </w:rPr>
            </w:pPr>
            <w:r w:rsidRPr="00472CD7">
              <w:rPr>
                <w:lang w:val="ru-RU"/>
              </w:rPr>
              <w:t>1</w:t>
            </w:r>
          </w:p>
        </w:tc>
        <w:tc>
          <w:tcPr>
            <w:tcW w:w="1360" w:type="pct"/>
            <w:shd w:val="clear" w:color="auto" w:fill="FFFFFF" w:themeFill="background1"/>
            <w:noWrap/>
            <w:vAlign w:val="center"/>
          </w:tcPr>
          <w:p w14:paraId="15CFA6B2" w14:textId="77777777" w:rsidR="00472CD7" w:rsidRPr="00472CD7" w:rsidRDefault="00472CD7" w:rsidP="00472CD7">
            <w:pPr>
              <w:rPr>
                <w:lang w:val="ru-RU"/>
              </w:rPr>
            </w:pPr>
          </w:p>
        </w:tc>
        <w:tc>
          <w:tcPr>
            <w:tcW w:w="549" w:type="pct"/>
            <w:shd w:val="clear" w:color="auto" w:fill="FFFFFF" w:themeFill="background1"/>
            <w:noWrap/>
            <w:vAlign w:val="center"/>
          </w:tcPr>
          <w:p w14:paraId="5A3AB748" w14:textId="77777777" w:rsidR="00472CD7" w:rsidRPr="00472CD7" w:rsidRDefault="00472CD7" w:rsidP="00472CD7">
            <w:pPr>
              <w:rPr>
                <w:lang w:val="ru-RU"/>
              </w:rPr>
            </w:pPr>
          </w:p>
        </w:tc>
        <w:tc>
          <w:tcPr>
            <w:tcW w:w="649" w:type="pct"/>
            <w:shd w:val="clear" w:color="auto" w:fill="FFFFFF" w:themeFill="background1"/>
            <w:noWrap/>
            <w:vAlign w:val="center"/>
          </w:tcPr>
          <w:p w14:paraId="19961CFA" w14:textId="77777777" w:rsidR="00472CD7" w:rsidRPr="00472CD7" w:rsidRDefault="00472CD7" w:rsidP="00472CD7">
            <w:pPr>
              <w:rPr>
                <w:lang w:val="ru-RU"/>
              </w:rPr>
            </w:pPr>
          </w:p>
        </w:tc>
        <w:tc>
          <w:tcPr>
            <w:tcW w:w="624" w:type="pct"/>
            <w:shd w:val="clear" w:color="auto" w:fill="FFFFFF" w:themeFill="background1"/>
            <w:noWrap/>
            <w:vAlign w:val="center"/>
          </w:tcPr>
          <w:p w14:paraId="2EE251CD" w14:textId="77777777" w:rsidR="00472CD7" w:rsidRPr="00472CD7" w:rsidRDefault="00472CD7" w:rsidP="00472CD7">
            <w:pPr>
              <w:rPr>
                <w:lang w:val="ru-RU"/>
              </w:rPr>
            </w:pPr>
          </w:p>
        </w:tc>
        <w:tc>
          <w:tcPr>
            <w:tcW w:w="797" w:type="pct"/>
            <w:shd w:val="clear" w:color="auto" w:fill="FFFFFF" w:themeFill="background1"/>
            <w:noWrap/>
            <w:vAlign w:val="center"/>
          </w:tcPr>
          <w:p w14:paraId="3B68FB0B" w14:textId="77777777" w:rsidR="00472CD7" w:rsidRPr="00472CD7" w:rsidRDefault="00472CD7" w:rsidP="00472CD7">
            <w:pPr>
              <w:rPr>
                <w:lang w:val="ru-RU"/>
              </w:rPr>
            </w:pPr>
          </w:p>
        </w:tc>
        <w:tc>
          <w:tcPr>
            <w:tcW w:w="722" w:type="pct"/>
            <w:shd w:val="clear" w:color="auto" w:fill="FFFFFF" w:themeFill="background1"/>
            <w:noWrap/>
            <w:vAlign w:val="center"/>
          </w:tcPr>
          <w:p w14:paraId="4573991B" w14:textId="77777777" w:rsidR="00472CD7" w:rsidRPr="00472CD7" w:rsidRDefault="00472CD7" w:rsidP="00472CD7">
            <w:pPr>
              <w:rPr>
                <w:lang w:val="ru-RU"/>
              </w:rPr>
            </w:pPr>
          </w:p>
        </w:tc>
      </w:tr>
      <w:tr w:rsidR="00472CD7" w:rsidRPr="00472CD7" w14:paraId="3C39FBBB" w14:textId="77777777" w:rsidTr="000C78B6">
        <w:trPr>
          <w:trHeight w:val="144"/>
        </w:trPr>
        <w:tc>
          <w:tcPr>
            <w:tcW w:w="299" w:type="pct"/>
            <w:shd w:val="clear" w:color="auto" w:fill="FFFFFF" w:themeFill="background1"/>
            <w:noWrap/>
            <w:vAlign w:val="center"/>
          </w:tcPr>
          <w:p w14:paraId="79A2DC9A" w14:textId="77777777" w:rsidR="00472CD7" w:rsidRPr="00472CD7" w:rsidRDefault="00472CD7" w:rsidP="00472CD7">
            <w:pPr>
              <w:rPr>
                <w:lang w:val="ru-RU"/>
              </w:rPr>
            </w:pPr>
            <w:r w:rsidRPr="00472CD7">
              <w:rPr>
                <w:lang w:val="ru-RU"/>
              </w:rPr>
              <w:t>2</w:t>
            </w:r>
          </w:p>
        </w:tc>
        <w:tc>
          <w:tcPr>
            <w:tcW w:w="1360" w:type="pct"/>
            <w:shd w:val="clear" w:color="auto" w:fill="FFFFFF" w:themeFill="background1"/>
            <w:noWrap/>
            <w:vAlign w:val="center"/>
          </w:tcPr>
          <w:p w14:paraId="77F5FB0D" w14:textId="77777777" w:rsidR="00472CD7" w:rsidRPr="00472CD7" w:rsidRDefault="00472CD7" w:rsidP="00472CD7">
            <w:pPr>
              <w:rPr>
                <w:lang w:val="ru-RU"/>
              </w:rPr>
            </w:pPr>
          </w:p>
        </w:tc>
        <w:tc>
          <w:tcPr>
            <w:tcW w:w="549" w:type="pct"/>
            <w:shd w:val="clear" w:color="auto" w:fill="FFFFFF" w:themeFill="background1"/>
            <w:noWrap/>
            <w:vAlign w:val="center"/>
          </w:tcPr>
          <w:p w14:paraId="32AD0C59" w14:textId="77777777" w:rsidR="00472CD7" w:rsidRPr="00472CD7" w:rsidRDefault="00472CD7" w:rsidP="00472CD7">
            <w:pPr>
              <w:rPr>
                <w:lang w:val="ru-RU"/>
              </w:rPr>
            </w:pPr>
          </w:p>
        </w:tc>
        <w:tc>
          <w:tcPr>
            <w:tcW w:w="649" w:type="pct"/>
            <w:shd w:val="clear" w:color="auto" w:fill="FFFFFF" w:themeFill="background1"/>
            <w:noWrap/>
            <w:vAlign w:val="center"/>
          </w:tcPr>
          <w:p w14:paraId="33BF7817" w14:textId="77777777" w:rsidR="00472CD7" w:rsidRPr="00472CD7" w:rsidRDefault="00472CD7" w:rsidP="00472CD7">
            <w:pPr>
              <w:rPr>
                <w:lang w:val="ru-RU"/>
              </w:rPr>
            </w:pPr>
          </w:p>
        </w:tc>
        <w:tc>
          <w:tcPr>
            <w:tcW w:w="624" w:type="pct"/>
            <w:shd w:val="clear" w:color="auto" w:fill="FFFFFF" w:themeFill="background1"/>
            <w:noWrap/>
            <w:vAlign w:val="center"/>
          </w:tcPr>
          <w:p w14:paraId="536EE851" w14:textId="77777777" w:rsidR="00472CD7" w:rsidRPr="00472CD7" w:rsidRDefault="00472CD7" w:rsidP="00472CD7">
            <w:pPr>
              <w:rPr>
                <w:lang w:val="ru-RU"/>
              </w:rPr>
            </w:pPr>
          </w:p>
        </w:tc>
        <w:tc>
          <w:tcPr>
            <w:tcW w:w="797" w:type="pct"/>
            <w:shd w:val="clear" w:color="auto" w:fill="FFFFFF" w:themeFill="background1"/>
            <w:noWrap/>
            <w:vAlign w:val="center"/>
          </w:tcPr>
          <w:p w14:paraId="60D33CB9" w14:textId="77777777" w:rsidR="00472CD7" w:rsidRPr="00472CD7" w:rsidRDefault="00472CD7" w:rsidP="00472CD7">
            <w:pPr>
              <w:rPr>
                <w:lang w:val="ru-RU"/>
              </w:rPr>
            </w:pPr>
          </w:p>
        </w:tc>
        <w:tc>
          <w:tcPr>
            <w:tcW w:w="722" w:type="pct"/>
            <w:shd w:val="clear" w:color="auto" w:fill="FFFFFF" w:themeFill="background1"/>
            <w:noWrap/>
            <w:vAlign w:val="center"/>
          </w:tcPr>
          <w:p w14:paraId="22CD621F" w14:textId="77777777" w:rsidR="00472CD7" w:rsidRPr="00472CD7" w:rsidRDefault="00472CD7" w:rsidP="00472CD7">
            <w:pPr>
              <w:rPr>
                <w:lang w:val="ru-RU"/>
              </w:rPr>
            </w:pPr>
          </w:p>
        </w:tc>
      </w:tr>
      <w:tr w:rsidR="00472CD7" w:rsidRPr="00472CD7" w14:paraId="658C9D06" w14:textId="77777777" w:rsidTr="000C78B6">
        <w:trPr>
          <w:trHeight w:val="144"/>
        </w:trPr>
        <w:tc>
          <w:tcPr>
            <w:tcW w:w="299" w:type="pct"/>
            <w:shd w:val="clear" w:color="auto" w:fill="FFFFFF" w:themeFill="background1"/>
            <w:noWrap/>
            <w:vAlign w:val="center"/>
          </w:tcPr>
          <w:p w14:paraId="177AFED1" w14:textId="77777777" w:rsidR="00472CD7" w:rsidRPr="00472CD7" w:rsidRDefault="00472CD7" w:rsidP="00472CD7"/>
        </w:tc>
        <w:tc>
          <w:tcPr>
            <w:tcW w:w="1360" w:type="pct"/>
            <w:shd w:val="clear" w:color="auto" w:fill="FFFFFF" w:themeFill="background1"/>
            <w:noWrap/>
            <w:vAlign w:val="center"/>
          </w:tcPr>
          <w:p w14:paraId="648E4F25" w14:textId="77777777" w:rsidR="00472CD7" w:rsidRPr="00472CD7" w:rsidRDefault="00472CD7" w:rsidP="00472CD7">
            <w:pPr>
              <w:rPr>
                <w:lang w:val="ru-RU"/>
              </w:rPr>
            </w:pPr>
            <w:proofErr w:type="spellStart"/>
            <w:r w:rsidRPr="00472CD7">
              <w:rPr>
                <w:b/>
              </w:rPr>
              <w:t>Итого</w:t>
            </w:r>
            <w:proofErr w:type="spellEnd"/>
            <w:r w:rsidRPr="00472CD7">
              <w:rPr>
                <w:b/>
              </w:rPr>
              <w:t>:</w:t>
            </w:r>
          </w:p>
        </w:tc>
        <w:tc>
          <w:tcPr>
            <w:tcW w:w="549" w:type="pct"/>
            <w:shd w:val="clear" w:color="auto" w:fill="FFFFFF" w:themeFill="background1"/>
            <w:noWrap/>
            <w:vAlign w:val="center"/>
          </w:tcPr>
          <w:p w14:paraId="427F39A0" w14:textId="77777777" w:rsidR="00472CD7" w:rsidRPr="00472CD7" w:rsidRDefault="00472CD7" w:rsidP="00472CD7">
            <w:pPr>
              <w:rPr>
                <w:lang w:val="ru-RU"/>
              </w:rPr>
            </w:pPr>
          </w:p>
        </w:tc>
        <w:tc>
          <w:tcPr>
            <w:tcW w:w="649" w:type="pct"/>
            <w:shd w:val="clear" w:color="auto" w:fill="FFFFFF" w:themeFill="background1"/>
            <w:noWrap/>
            <w:vAlign w:val="center"/>
          </w:tcPr>
          <w:p w14:paraId="25D27A48" w14:textId="77777777" w:rsidR="00472CD7" w:rsidRPr="00472CD7" w:rsidRDefault="00472CD7" w:rsidP="00472CD7">
            <w:pPr>
              <w:rPr>
                <w:lang w:val="ru-RU"/>
              </w:rPr>
            </w:pPr>
          </w:p>
        </w:tc>
        <w:tc>
          <w:tcPr>
            <w:tcW w:w="624" w:type="pct"/>
            <w:shd w:val="clear" w:color="auto" w:fill="FFFFFF" w:themeFill="background1"/>
            <w:noWrap/>
            <w:vAlign w:val="center"/>
          </w:tcPr>
          <w:p w14:paraId="16A9D6C1" w14:textId="77777777" w:rsidR="00472CD7" w:rsidRPr="00472CD7" w:rsidRDefault="00472CD7" w:rsidP="00472CD7">
            <w:pPr>
              <w:rPr>
                <w:lang w:val="ru-RU"/>
              </w:rPr>
            </w:pPr>
          </w:p>
        </w:tc>
        <w:tc>
          <w:tcPr>
            <w:tcW w:w="797" w:type="pct"/>
            <w:shd w:val="clear" w:color="auto" w:fill="FFFFFF" w:themeFill="background1"/>
            <w:noWrap/>
            <w:vAlign w:val="center"/>
          </w:tcPr>
          <w:p w14:paraId="0CA05F3E" w14:textId="77777777" w:rsidR="00472CD7" w:rsidRPr="00472CD7" w:rsidRDefault="00472CD7" w:rsidP="00472CD7">
            <w:pPr>
              <w:rPr>
                <w:lang w:val="ru-RU"/>
              </w:rPr>
            </w:pPr>
          </w:p>
        </w:tc>
        <w:tc>
          <w:tcPr>
            <w:tcW w:w="722" w:type="pct"/>
            <w:shd w:val="clear" w:color="auto" w:fill="FFFFFF" w:themeFill="background1"/>
            <w:noWrap/>
            <w:vAlign w:val="center"/>
          </w:tcPr>
          <w:p w14:paraId="7F7278AE" w14:textId="77777777" w:rsidR="00472CD7" w:rsidRPr="00472CD7" w:rsidRDefault="00472CD7" w:rsidP="00472CD7">
            <w:pPr>
              <w:rPr>
                <w:lang w:val="ru-RU"/>
              </w:rPr>
            </w:pPr>
          </w:p>
        </w:tc>
      </w:tr>
      <w:tr w:rsidR="00472CD7" w:rsidRPr="00472CD7" w14:paraId="6F6155D3" w14:textId="77777777" w:rsidTr="000C78B6">
        <w:trPr>
          <w:trHeight w:val="144"/>
        </w:trPr>
        <w:tc>
          <w:tcPr>
            <w:tcW w:w="299" w:type="pct"/>
            <w:shd w:val="clear" w:color="auto" w:fill="auto"/>
            <w:noWrap/>
            <w:vAlign w:val="center"/>
          </w:tcPr>
          <w:p w14:paraId="5E70EC15" w14:textId="77777777" w:rsidR="00472CD7" w:rsidRPr="00472CD7" w:rsidRDefault="00472CD7" w:rsidP="00472CD7">
            <w:pPr>
              <w:rPr>
                <w:b/>
                <w:bCs/>
              </w:rPr>
            </w:pPr>
          </w:p>
        </w:tc>
        <w:tc>
          <w:tcPr>
            <w:tcW w:w="1360" w:type="pct"/>
            <w:shd w:val="clear" w:color="auto" w:fill="auto"/>
            <w:noWrap/>
          </w:tcPr>
          <w:p w14:paraId="2D1DD9F7" w14:textId="77777777" w:rsidR="00472CD7" w:rsidRPr="00472CD7" w:rsidRDefault="00472CD7" w:rsidP="00472CD7">
            <w:pPr>
              <w:rPr>
                <w:b/>
                <w:bCs/>
                <w:lang w:val="ru-RU"/>
              </w:rPr>
            </w:pPr>
            <w:r w:rsidRPr="00472CD7">
              <w:rPr>
                <w:b/>
                <w:bCs/>
                <w:lang w:val="ru-RU"/>
              </w:rPr>
              <w:t>Всего по бюджету:</w:t>
            </w:r>
          </w:p>
        </w:tc>
        <w:tc>
          <w:tcPr>
            <w:tcW w:w="549" w:type="pct"/>
            <w:shd w:val="clear" w:color="auto" w:fill="auto"/>
            <w:noWrap/>
            <w:vAlign w:val="center"/>
          </w:tcPr>
          <w:p w14:paraId="6D3FA7A1" w14:textId="77777777" w:rsidR="00472CD7" w:rsidRPr="00472CD7" w:rsidRDefault="00472CD7" w:rsidP="00472CD7"/>
        </w:tc>
        <w:tc>
          <w:tcPr>
            <w:tcW w:w="649" w:type="pct"/>
            <w:shd w:val="clear" w:color="auto" w:fill="auto"/>
            <w:noWrap/>
            <w:vAlign w:val="center"/>
          </w:tcPr>
          <w:p w14:paraId="3E0EAF98" w14:textId="77777777" w:rsidR="00472CD7" w:rsidRPr="00472CD7" w:rsidRDefault="00472CD7" w:rsidP="00472CD7"/>
        </w:tc>
        <w:tc>
          <w:tcPr>
            <w:tcW w:w="624" w:type="pct"/>
            <w:shd w:val="clear" w:color="auto" w:fill="auto"/>
            <w:noWrap/>
            <w:vAlign w:val="center"/>
          </w:tcPr>
          <w:p w14:paraId="54732778" w14:textId="77777777" w:rsidR="00472CD7" w:rsidRPr="00472CD7" w:rsidRDefault="00472CD7" w:rsidP="00472CD7"/>
        </w:tc>
        <w:tc>
          <w:tcPr>
            <w:tcW w:w="797" w:type="pct"/>
            <w:shd w:val="clear" w:color="auto" w:fill="auto"/>
            <w:noWrap/>
            <w:vAlign w:val="center"/>
          </w:tcPr>
          <w:p w14:paraId="60BE0AD9" w14:textId="77777777" w:rsidR="00472CD7" w:rsidRPr="00472CD7" w:rsidRDefault="00472CD7" w:rsidP="00472CD7"/>
        </w:tc>
        <w:tc>
          <w:tcPr>
            <w:tcW w:w="722" w:type="pct"/>
            <w:shd w:val="clear" w:color="auto" w:fill="auto"/>
            <w:noWrap/>
            <w:vAlign w:val="center"/>
          </w:tcPr>
          <w:p w14:paraId="75B30204" w14:textId="77777777" w:rsidR="00472CD7" w:rsidRPr="00472CD7" w:rsidRDefault="00472CD7" w:rsidP="00472CD7">
            <w:pPr>
              <w:rPr>
                <w:b/>
                <w:bCs/>
              </w:rPr>
            </w:pPr>
          </w:p>
        </w:tc>
      </w:tr>
    </w:tbl>
    <w:p w14:paraId="042681F5" w14:textId="77777777" w:rsidR="00472CD7" w:rsidRPr="00472CD7" w:rsidRDefault="00472CD7" w:rsidP="00472CD7">
      <w:pPr>
        <w:rPr>
          <w:lang w:val="ru-RU"/>
        </w:rPr>
      </w:pPr>
    </w:p>
    <w:p w14:paraId="545442AF" w14:textId="77777777" w:rsidR="00472CD7" w:rsidRPr="00472CD7" w:rsidRDefault="00472CD7" w:rsidP="00472CD7">
      <w:proofErr w:type="spellStart"/>
      <w:r w:rsidRPr="00472CD7">
        <w:t>Подпись</w:t>
      </w:r>
      <w:proofErr w:type="spellEnd"/>
      <w:r w:rsidRPr="00472CD7">
        <w:t xml:space="preserve">: </w:t>
      </w:r>
      <w:r w:rsidRPr="00472CD7">
        <w:tab/>
        <w:t>…………………….</w:t>
      </w:r>
      <w:r w:rsidRPr="00472CD7">
        <w:tab/>
      </w:r>
      <w:r w:rsidRPr="00472CD7">
        <w:tab/>
      </w:r>
      <w:r w:rsidRPr="00472CD7">
        <w:tab/>
      </w:r>
    </w:p>
    <w:p w14:paraId="3F8F13A2" w14:textId="77777777" w:rsidR="00472CD7" w:rsidRPr="00472CD7" w:rsidRDefault="00472CD7" w:rsidP="00472CD7">
      <w:r w:rsidRPr="00472CD7">
        <w:t xml:space="preserve">ФИО:  </w:t>
      </w:r>
      <w:r w:rsidRPr="00472CD7">
        <w:tab/>
      </w:r>
      <w:r w:rsidRPr="00472CD7">
        <w:tab/>
        <w:t>…………………….</w:t>
      </w:r>
      <w:r w:rsidRPr="00472CD7">
        <w:tab/>
      </w:r>
      <w:r w:rsidRPr="00472CD7">
        <w:tab/>
      </w:r>
      <w:r w:rsidRPr="00472CD7">
        <w:tab/>
      </w:r>
    </w:p>
    <w:p w14:paraId="6EF10271" w14:textId="77777777" w:rsidR="00472CD7" w:rsidRPr="00472CD7" w:rsidRDefault="00472CD7" w:rsidP="00472CD7">
      <w:proofErr w:type="spellStart"/>
      <w:r w:rsidRPr="00472CD7">
        <w:t>Дата</w:t>
      </w:r>
      <w:proofErr w:type="spellEnd"/>
      <w:r w:rsidRPr="00472CD7">
        <w:t>:</w:t>
      </w:r>
      <w:r w:rsidRPr="00472CD7">
        <w:tab/>
      </w:r>
      <w:r w:rsidRPr="00472CD7">
        <w:tab/>
        <w:t>____/_______/_____</w:t>
      </w:r>
      <w:r w:rsidRPr="00472CD7">
        <w:tab/>
      </w:r>
      <w:r w:rsidRPr="00472CD7">
        <w:tab/>
      </w:r>
      <w:r w:rsidRPr="00472CD7">
        <w:tab/>
      </w:r>
    </w:p>
    <w:p w14:paraId="2EF7AC07" w14:textId="77777777" w:rsidR="00472CD7" w:rsidRPr="007024A9" w:rsidRDefault="00472CD7" w:rsidP="007024A9">
      <w:pPr>
        <w:sectPr w:rsidR="00472CD7" w:rsidRPr="007024A9" w:rsidSect="00BC4EF0">
          <w:headerReference w:type="default" r:id="rId22"/>
          <w:pgSz w:w="12240" w:h="15840"/>
          <w:pgMar w:top="288" w:right="432" w:bottom="288" w:left="432" w:header="144" w:footer="144" w:gutter="0"/>
          <w:cols w:space="720"/>
          <w:docGrid w:linePitch="360"/>
        </w:sectPr>
      </w:pPr>
    </w:p>
    <w:p w14:paraId="6E8F4F7F" w14:textId="77777777" w:rsidR="00354F1C" w:rsidRPr="00500CA4" w:rsidRDefault="00F8703F" w:rsidP="00171DCE">
      <w:pPr>
        <w:pStyle w:val="Heading2"/>
        <w:rPr>
          <w:lang w:val="ru-RU"/>
        </w:rPr>
      </w:pPr>
      <w:bookmarkStart w:id="45" w:name="_Toc314560752"/>
      <w:bookmarkStart w:id="46" w:name="_Toc314561304"/>
      <w:bookmarkStart w:id="47" w:name="_Toc314561329"/>
      <w:bookmarkStart w:id="48" w:name="_Toc325530388"/>
      <w:bookmarkStart w:id="49" w:name="_Toc530583656"/>
      <w:r>
        <w:rPr>
          <w:lang w:val="ru-RU"/>
        </w:rPr>
        <w:lastRenderedPageBreak/>
        <w:t>ПРИЛОЖЕНИЕ</w:t>
      </w:r>
      <w:r w:rsidR="00E059B0" w:rsidRPr="00500CA4">
        <w:rPr>
          <w:lang w:val="ru-RU"/>
        </w:rPr>
        <w:t xml:space="preserve"> </w:t>
      </w:r>
      <w:r w:rsidR="00472CD7" w:rsidRPr="00472CD7">
        <w:rPr>
          <w:lang w:val="ru-RU"/>
        </w:rPr>
        <w:t>С</w:t>
      </w:r>
      <w:r w:rsidR="00E059B0" w:rsidRPr="00500CA4">
        <w:rPr>
          <w:lang w:val="ru-RU"/>
        </w:rPr>
        <w:t xml:space="preserve">. </w:t>
      </w:r>
      <w:bookmarkEnd w:id="45"/>
      <w:bookmarkEnd w:id="46"/>
      <w:bookmarkEnd w:id="47"/>
      <w:bookmarkEnd w:id="48"/>
      <w:r w:rsidR="00500CA4" w:rsidRPr="00500CA4">
        <w:rPr>
          <w:lang w:val="ru-RU"/>
        </w:rPr>
        <w:t>Лист представления технического предложения</w:t>
      </w:r>
      <w:bookmarkEnd w:id="49"/>
    </w:p>
    <w:p w14:paraId="0AE9BBDE" w14:textId="77777777" w:rsidR="00354F1C" w:rsidRPr="00CA6158" w:rsidRDefault="00354F1C" w:rsidP="00CA6158">
      <w:pPr>
        <w:spacing w:after="0" w:line="240" w:lineRule="auto"/>
        <w:jc w:val="both"/>
        <w:rPr>
          <w:i/>
          <w:sz w:val="22"/>
          <w:szCs w:val="22"/>
          <w:lang w:val="ru-RU"/>
        </w:rPr>
      </w:pPr>
      <w:r w:rsidRPr="00CA6158">
        <w:rPr>
          <w:i/>
          <w:sz w:val="22"/>
          <w:szCs w:val="22"/>
          <w:lang w:val="ru-RU"/>
        </w:rPr>
        <w:t>(</w:t>
      </w:r>
      <w:r w:rsidR="00DD20A1" w:rsidRPr="00DD20A1">
        <w:rPr>
          <w:i/>
          <w:sz w:val="22"/>
          <w:szCs w:val="22"/>
          <w:lang w:val="ru-RU"/>
        </w:rPr>
        <w:t xml:space="preserve">Заполните </w:t>
      </w:r>
      <w:r w:rsidR="00CA6158">
        <w:rPr>
          <w:i/>
          <w:sz w:val="22"/>
          <w:szCs w:val="22"/>
          <w:lang w:val="ru-RU"/>
        </w:rPr>
        <w:t>данную</w:t>
      </w:r>
      <w:r w:rsidR="00DD20A1" w:rsidRPr="00DD20A1">
        <w:rPr>
          <w:i/>
          <w:sz w:val="22"/>
          <w:szCs w:val="22"/>
          <w:lang w:val="ru-RU"/>
        </w:rPr>
        <w:t xml:space="preserve"> форму всеми требуемыми д</w:t>
      </w:r>
      <w:r w:rsidR="006F3125">
        <w:rPr>
          <w:i/>
          <w:sz w:val="22"/>
          <w:szCs w:val="22"/>
          <w:lang w:val="ru-RU"/>
        </w:rPr>
        <w:t>анными</w:t>
      </w:r>
      <w:r w:rsidR="00DD20A1" w:rsidRPr="00DD20A1">
        <w:rPr>
          <w:i/>
          <w:sz w:val="22"/>
          <w:szCs w:val="22"/>
          <w:lang w:val="ru-RU"/>
        </w:rPr>
        <w:t xml:space="preserve"> и представ</w:t>
      </w:r>
      <w:r w:rsidR="00CA6158">
        <w:rPr>
          <w:i/>
          <w:sz w:val="22"/>
          <w:szCs w:val="22"/>
          <w:lang w:val="ru-RU"/>
        </w:rPr>
        <w:t>ьте</w:t>
      </w:r>
      <w:r w:rsidR="00DD20A1" w:rsidRPr="00DD20A1">
        <w:rPr>
          <w:i/>
          <w:sz w:val="22"/>
          <w:szCs w:val="22"/>
          <w:lang w:val="ru-RU"/>
        </w:rPr>
        <w:t xml:space="preserve"> е</w:t>
      </w:r>
      <w:r w:rsidR="00CA6158">
        <w:rPr>
          <w:i/>
          <w:sz w:val="22"/>
          <w:szCs w:val="22"/>
          <w:lang w:val="ru-RU"/>
        </w:rPr>
        <w:t>е</w:t>
      </w:r>
      <w:r w:rsidR="00DD20A1" w:rsidRPr="00DD20A1">
        <w:rPr>
          <w:i/>
          <w:sz w:val="22"/>
          <w:szCs w:val="22"/>
          <w:lang w:val="ru-RU"/>
        </w:rPr>
        <w:t xml:space="preserve"> в качестве первой страницы вашего технического предложения, </w:t>
      </w:r>
      <w:r w:rsidR="00CA6158">
        <w:rPr>
          <w:i/>
          <w:sz w:val="22"/>
          <w:szCs w:val="22"/>
          <w:lang w:val="ru-RU"/>
        </w:rPr>
        <w:t>приложив</w:t>
      </w:r>
      <w:r w:rsidR="00DD20A1" w:rsidRPr="00DD20A1">
        <w:rPr>
          <w:i/>
          <w:sz w:val="22"/>
          <w:szCs w:val="22"/>
          <w:lang w:val="ru-RU"/>
        </w:rPr>
        <w:t xml:space="preserve"> документ</w:t>
      </w:r>
      <w:r w:rsidR="00CA6158">
        <w:rPr>
          <w:i/>
          <w:sz w:val="22"/>
          <w:szCs w:val="22"/>
          <w:lang w:val="ru-RU"/>
        </w:rPr>
        <w:t>ы</w:t>
      </w:r>
      <w:r w:rsidR="00DD20A1" w:rsidRPr="00DD20A1">
        <w:rPr>
          <w:i/>
          <w:sz w:val="22"/>
          <w:szCs w:val="22"/>
          <w:lang w:val="ru-RU"/>
        </w:rPr>
        <w:t xml:space="preserve">, </w:t>
      </w:r>
      <w:r w:rsidR="00CA6158">
        <w:rPr>
          <w:i/>
          <w:sz w:val="22"/>
          <w:szCs w:val="22"/>
          <w:lang w:val="ru-RU"/>
        </w:rPr>
        <w:t xml:space="preserve">запрашиваемые </w:t>
      </w:r>
      <w:r w:rsidR="00DD20A1" w:rsidRPr="00DD20A1">
        <w:rPr>
          <w:i/>
          <w:sz w:val="22"/>
          <w:szCs w:val="22"/>
          <w:lang w:val="ru-RU"/>
        </w:rPr>
        <w:t xml:space="preserve">выше. Убедитесь, что ваше предложение </w:t>
      </w:r>
      <w:r w:rsidR="005F51D1">
        <w:rPr>
          <w:i/>
          <w:sz w:val="22"/>
          <w:szCs w:val="22"/>
          <w:lang w:val="ru-RU"/>
        </w:rPr>
        <w:t>одобрено</w:t>
      </w:r>
      <w:r w:rsidR="00CA6158">
        <w:rPr>
          <w:i/>
          <w:sz w:val="22"/>
          <w:szCs w:val="22"/>
          <w:lang w:val="ru-RU"/>
        </w:rPr>
        <w:t xml:space="preserve"> </w:t>
      </w:r>
      <w:r w:rsidR="00DD20A1" w:rsidRPr="00DD20A1">
        <w:rPr>
          <w:i/>
          <w:sz w:val="22"/>
          <w:szCs w:val="22"/>
          <w:lang w:val="ru-RU"/>
        </w:rPr>
        <w:t xml:space="preserve">в блоке </w:t>
      </w:r>
      <w:r w:rsidR="00CA6158">
        <w:rPr>
          <w:i/>
          <w:sz w:val="22"/>
          <w:szCs w:val="22"/>
          <w:lang w:val="ru-RU"/>
        </w:rPr>
        <w:t xml:space="preserve">для </w:t>
      </w:r>
      <w:r w:rsidR="00DD20A1" w:rsidRPr="00DD20A1">
        <w:rPr>
          <w:i/>
          <w:sz w:val="22"/>
          <w:szCs w:val="22"/>
          <w:lang w:val="ru-RU"/>
        </w:rPr>
        <w:t xml:space="preserve">подписи ниже. Подпись и </w:t>
      </w:r>
      <w:r w:rsidR="005F51D1">
        <w:rPr>
          <w:i/>
          <w:sz w:val="22"/>
          <w:szCs w:val="22"/>
          <w:lang w:val="ru-RU"/>
        </w:rPr>
        <w:t>одобрение</w:t>
      </w:r>
      <w:r w:rsidR="00DD20A1" w:rsidRPr="00DD20A1">
        <w:rPr>
          <w:i/>
          <w:sz w:val="22"/>
          <w:szCs w:val="22"/>
          <w:lang w:val="ru-RU"/>
        </w:rPr>
        <w:t xml:space="preserve"> в </w:t>
      </w:r>
      <w:r w:rsidR="00CA6158">
        <w:rPr>
          <w:i/>
          <w:sz w:val="22"/>
          <w:szCs w:val="22"/>
          <w:lang w:val="ru-RU"/>
        </w:rPr>
        <w:t>данной</w:t>
      </w:r>
      <w:r w:rsidR="00DD20A1" w:rsidRPr="00DD20A1">
        <w:rPr>
          <w:i/>
          <w:sz w:val="22"/>
          <w:szCs w:val="22"/>
          <w:lang w:val="ru-RU"/>
        </w:rPr>
        <w:t xml:space="preserve"> форме подтверждают, что условия </w:t>
      </w:r>
      <w:r w:rsidR="00CA6158">
        <w:rPr>
          <w:i/>
          <w:sz w:val="22"/>
          <w:szCs w:val="22"/>
          <w:lang w:val="ru-RU"/>
        </w:rPr>
        <w:t xml:space="preserve">и положения данного ЗП </w:t>
      </w:r>
      <w:r w:rsidR="00DD20A1" w:rsidRPr="00DD20A1">
        <w:rPr>
          <w:i/>
          <w:sz w:val="22"/>
          <w:szCs w:val="22"/>
          <w:lang w:val="ru-RU"/>
        </w:rPr>
        <w:t xml:space="preserve">превалируют над любыми </w:t>
      </w:r>
      <w:r w:rsidR="00CA6158">
        <w:rPr>
          <w:i/>
          <w:sz w:val="22"/>
          <w:szCs w:val="22"/>
          <w:lang w:val="ru-RU"/>
        </w:rPr>
        <w:t>приложениями</w:t>
      </w:r>
      <w:r w:rsidR="00DD20A1" w:rsidRPr="00DD20A1">
        <w:rPr>
          <w:i/>
          <w:sz w:val="22"/>
          <w:szCs w:val="22"/>
          <w:lang w:val="ru-RU"/>
        </w:rPr>
        <w:t xml:space="preserve">. Если ваше предложение не </w:t>
      </w:r>
      <w:r w:rsidR="005F51D1">
        <w:rPr>
          <w:i/>
          <w:sz w:val="22"/>
          <w:szCs w:val="22"/>
          <w:lang w:val="ru-RU"/>
        </w:rPr>
        <w:t>одобрен</w:t>
      </w:r>
      <w:r w:rsidR="00CA6158">
        <w:rPr>
          <w:i/>
          <w:sz w:val="22"/>
          <w:szCs w:val="22"/>
          <w:lang w:val="ru-RU"/>
        </w:rPr>
        <w:t>о</w:t>
      </w:r>
      <w:r w:rsidR="00DD20A1" w:rsidRPr="00DD20A1">
        <w:rPr>
          <w:i/>
          <w:sz w:val="22"/>
          <w:szCs w:val="22"/>
          <w:lang w:val="ru-RU"/>
        </w:rPr>
        <w:t>, он</w:t>
      </w:r>
      <w:r w:rsidR="00CA6158">
        <w:rPr>
          <w:i/>
          <w:sz w:val="22"/>
          <w:szCs w:val="22"/>
          <w:lang w:val="ru-RU"/>
        </w:rPr>
        <w:t>о может быть отклонено</w:t>
      </w:r>
      <w:r w:rsidRPr="00CA6158">
        <w:rPr>
          <w:i/>
          <w:sz w:val="22"/>
          <w:szCs w:val="22"/>
          <w:lang w:val="ru-RU"/>
        </w:rPr>
        <w:t xml:space="preserve">.) </w:t>
      </w:r>
    </w:p>
    <w:tbl>
      <w:tblPr>
        <w:tblStyle w:val="ListTable3-Accent11"/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060"/>
        <w:gridCol w:w="3780"/>
      </w:tblGrid>
      <w:tr w:rsidR="00354F1C" w:rsidRPr="000010BF" w14:paraId="1771E181" w14:textId="77777777" w:rsidTr="000010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</w:tcPr>
          <w:p w14:paraId="43D8E986" w14:textId="77777777" w:rsidR="00354F1C" w:rsidRPr="000010BF" w:rsidRDefault="00F8703F" w:rsidP="000010BF">
            <w:pPr>
              <w:autoSpaceDE w:val="0"/>
              <w:autoSpaceDN w:val="0"/>
              <w:adjustRightInd w:val="0"/>
              <w:ind w:left="1440" w:hanging="144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Дата технического предложения</w:t>
            </w:r>
            <w:r w:rsidR="00354F1C" w:rsidRPr="000010BF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</w:p>
        </w:tc>
        <w:tc>
          <w:tcPr>
            <w:tcW w:w="3780" w:type="dxa"/>
          </w:tcPr>
          <w:p w14:paraId="73838428" w14:textId="77777777" w:rsidR="00354F1C" w:rsidRPr="000010BF" w:rsidRDefault="00354F1C" w:rsidP="000010BF">
            <w:pPr>
              <w:autoSpaceDE w:val="0"/>
              <w:autoSpaceDN w:val="0"/>
              <w:adjustRightInd w:val="0"/>
              <w:ind w:left="1440" w:hanging="14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354F1C" w:rsidRPr="000010BF" w14:paraId="29B43487" w14:textId="77777777" w:rsidTr="000010BF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</w:tcPr>
          <w:p w14:paraId="06E4C5CB" w14:textId="77777777" w:rsidR="00354F1C" w:rsidRPr="000010BF" w:rsidRDefault="00F8703F" w:rsidP="000010BF">
            <w:pPr>
              <w:autoSpaceDE w:val="0"/>
              <w:autoSpaceDN w:val="0"/>
              <w:adjustRightInd w:val="0"/>
              <w:ind w:left="1440" w:hanging="144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Номер З</w:t>
            </w:r>
            <w:r w:rsidR="00D2537C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апрос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П</w:t>
            </w:r>
            <w:r w:rsidR="00D2537C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редложения</w:t>
            </w:r>
            <w:r w:rsidR="00354F1C" w:rsidRPr="000010BF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</w:p>
        </w:tc>
        <w:tc>
          <w:tcPr>
            <w:tcW w:w="3780" w:type="dxa"/>
          </w:tcPr>
          <w:p w14:paraId="1184AB81" w14:textId="0FC7E32A" w:rsidR="00354F1C" w:rsidRPr="0028544C" w:rsidRDefault="00354F1C" w:rsidP="0028544C">
            <w:pPr>
              <w:autoSpaceDE w:val="0"/>
              <w:autoSpaceDN w:val="0"/>
              <w:adjustRightInd w:val="0"/>
              <w:ind w:left="1440" w:hanging="14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</w:tr>
      <w:tr w:rsidR="00354F1C" w:rsidRPr="00BB0D9B" w14:paraId="2A9A1BFD" w14:textId="77777777" w:rsidTr="001108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5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</w:tcPr>
          <w:p w14:paraId="014FEF85" w14:textId="77777777" w:rsidR="00354F1C" w:rsidRPr="000010BF" w:rsidRDefault="00F8703F" w:rsidP="000010BF">
            <w:pPr>
              <w:autoSpaceDE w:val="0"/>
              <w:autoSpaceDN w:val="0"/>
              <w:adjustRightInd w:val="0"/>
              <w:ind w:left="1440" w:hanging="144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Название </w:t>
            </w:r>
            <w:r w:rsidR="00D2537C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Запрос Предложения</w:t>
            </w:r>
            <w:r w:rsidR="00354F1C" w:rsidRPr="000010BF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</w:p>
        </w:tc>
        <w:tc>
          <w:tcPr>
            <w:tcW w:w="3780" w:type="dxa"/>
          </w:tcPr>
          <w:p w14:paraId="72A477F0" w14:textId="1C830F59" w:rsidR="00354F1C" w:rsidRPr="0028544C" w:rsidRDefault="0028544C" w:rsidP="008255D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18"/>
                <w:szCs w:val="18"/>
                <w:lang w:val="ru-RU"/>
              </w:rPr>
            </w:pPr>
            <w:r w:rsidRPr="0028544C">
              <w:rPr>
                <w:rFonts w:ascii="Times New Roman" w:hAnsi="Times New Roman"/>
                <w:b/>
                <w:color w:val="000000"/>
                <w:sz w:val="18"/>
                <w:szCs w:val="18"/>
                <w:lang w:val="ru-RU"/>
              </w:rPr>
              <w:t xml:space="preserve">Разработка </w:t>
            </w:r>
            <w:r w:rsidR="00B658C7">
              <w:rPr>
                <w:rFonts w:ascii="Times New Roman" w:hAnsi="Times New Roman"/>
                <w:b/>
                <w:color w:val="000000"/>
                <w:sz w:val="18"/>
                <w:szCs w:val="18"/>
                <w:lang w:val="ru-RU"/>
              </w:rPr>
              <w:t>и внедрение информационной системы «Недра»</w:t>
            </w:r>
          </w:p>
        </w:tc>
      </w:tr>
    </w:tbl>
    <w:p w14:paraId="75308A34" w14:textId="77777777" w:rsidR="000010BF" w:rsidRPr="008255DC" w:rsidRDefault="000010BF" w:rsidP="000010BF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14:paraId="6232F02A" w14:textId="77777777" w:rsidR="00354F1C" w:rsidRPr="00DD20A1" w:rsidRDefault="00DD20A1" w:rsidP="00CA6158">
      <w:pPr>
        <w:spacing w:before="0" w:after="0" w:line="240" w:lineRule="auto"/>
        <w:jc w:val="both"/>
        <w:rPr>
          <w:sz w:val="22"/>
          <w:szCs w:val="22"/>
          <w:lang w:val="ru-RU"/>
        </w:rPr>
      </w:pPr>
      <w:r w:rsidRPr="00DD20A1">
        <w:rPr>
          <w:sz w:val="22"/>
          <w:szCs w:val="22"/>
          <w:lang w:val="ru-RU"/>
        </w:rPr>
        <w:t>Мы</w:t>
      </w:r>
      <w:r w:rsidRPr="00CA6158">
        <w:rPr>
          <w:sz w:val="22"/>
          <w:szCs w:val="22"/>
          <w:lang w:val="ru-RU"/>
        </w:rPr>
        <w:t xml:space="preserve"> </w:t>
      </w:r>
      <w:r w:rsidRPr="00DD20A1">
        <w:rPr>
          <w:sz w:val="22"/>
          <w:szCs w:val="22"/>
          <w:lang w:val="ru-RU"/>
        </w:rPr>
        <w:t>предлагаем</w:t>
      </w:r>
      <w:r w:rsidR="00CA6158" w:rsidRPr="00CA6158">
        <w:rPr>
          <w:sz w:val="22"/>
          <w:szCs w:val="22"/>
          <w:lang w:val="ru-RU"/>
        </w:rPr>
        <w:t xml:space="preserve"> </w:t>
      </w:r>
      <w:r w:rsidR="00CA6158">
        <w:rPr>
          <w:sz w:val="22"/>
          <w:szCs w:val="22"/>
          <w:lang w:val="ru-RU"/>
        </w:rPr>
        <w:t>предоставить</w:t>
      </w:r>
      <w:r w:rsidR="00CA6158" w:rsidRPr="00CA6158">
        <w:rPr>
          <w:sz w:val="22"/>
          <w:szCs w:val="22"/>
          <w:lang w:val="ru-RU"/>
        </w:rPr>
        <w:t xml:space="preserve"> </w:t>
      </w:r>
      <w:r w:rsidRPr="00DD20A1">
        <w:rPr>
          <w:sz w:val="22"/>
          <w:szCs w:val="22"/>
          <w:lang w:val="ru-RU"/>
        </w:rPr>
        <w:t>товар</w:t>
      </w:r>
      <w:r w:rsidR="00CA6158">
        <w:rPr>
          <w:sz w:val="22"/>
          <w:szCs w:val="22"/>
          <w:lang w:val="ru-RU"/>
        </w:rPr>
        <w:t>ы</w:t>
      </w:r>
      <w:r w:rsidRPr="00CA6158">
        <w:rPr>
          <w:sz w:val="22"/>
          <w:szCs w:val="22"/>
          <w:lang w:val="ru-RU"/>
        </w:rPr>
        <w:t>/</w:t>
      </w:r>
      <w:r w:rsidRPr="00DD20A1">
        <w:rPr>
          <w:sz w:val="22"/>
          <w:szCs w:val="22"/>
          <w:lang w:val="ru-RU"/>
        </w:rPr>
        <w:t>услуг</w:t>
      </w:r>
      <w:r w:rsidR="00CA6158">
        <w:rPr>
          <w:sz w:val="22"/>
          <w:szCs w:val="22"/>
          <w:lang w:val="ru-RU"/>
        </w:rPr>
        <w:t>и</w:t>
      </w:r>
      <w:r w:rsidRPr="00CA6158">
        <w:rPr>
          <w:sz w:val="22"/>
          <w:szCs w:val="22"/>
          <w:lang w:val="ru-RU"/>
        </w:rPr>
        <w:t xml:space="preserve">, </w:t>
      </w:r>
      <w:r w:rsidRPr="00DD20A1">
        <w:rPr>
          <w:sz w:val="22"/>
          <w:szCs w:val="22"/>
          <w:lang w:val="ru-RU"/>
        </w:rPr>
        <w:t>описанны</w:t>
      </w:r>
      <w:r w:rsidR="00CA6158">
        <w:rPr>
          <w:sz w:val="22"/>
          <w:szCs w:val="22"/>
          <w:lang w:val="ru-RU"/>
        </w:rPr>
        <w:t>е</w:t>
      </w:r>
      <w:r w:rsidRPr="00CA6158">
        <w:rPr>
          <w:sz w:val="22"/>
          <w:szCs w:val="22"/>
          <w:lang w:val="ru-RU"/>
        </w:rPr>
        <w:t xml:space="preserve"> </w:t>
      </w:r>
      <w:r w:rsidRPr="00DD20A1">
        <w:rPr>
          <w:sz w:val="22"/>
          <w:szCs w:val="22"/>
          <w:lang w:val="ru-RU"/>
        </w:rPr>
        <w:t>в</w:t>
      </w:r>
      <w:r w:rsidRPr="00CA6158">
        <w:rPr>
          <w:sz w:val="22"/>
          <w:szCs w:val="22"/>
          <w:lang w:val="ru-RU"/>
        </w:rPr>
        <w:t xml:space="preserve"> </w:t>
      </w:r>
      <w:r w:rsidR="00CA6158">
        <w:rPr>
          <w:sz w:val="22"/>
          <w:szCs w:val="22"/>
          <w:lang w:val="ru-RU"/>
        </w:rPr>
        <w:t>Круге</w:t>
      </w:r>
      <w:r w:rsidR="00CA6158" w:rsidRPr="00CA6158">
        <w:rPr>
          <w:sz w:val="22"/>
          <w:szCs w:val="22"/>
          <w:lang w:val="ru-RU"/>
        </w:rPr>
        <w:t xml:space="preserve"> </w:t>
      </w:r>
      <w:r w:rsidR="00CA6158">
        <w:rPr>
          <w:sz w:val="22"/>
          <w:szCs w:val="22"/>
          <w:lang w:val="ru-RU"/>
        </w:rPr>
        <w:t>задач</w:t>
      </w:r>
      <w:r w:rsidRPr="00CA6158">
        <w:rPr>
          <w:sz w:val="22"/>
          <w:szCs w:val="22"/>
          <w:lang w:val="ru-RU"/>
        </w:rPr>
        <w:t xml:space="preserve">, </w:t>
      </w:r>
      <w:r w:rsidRPr="00DD20A1">
        <w:rPr>
          <w:sz w:val="22"/>
          <w:szCs w:val="22"/>
          <w:lang w:val="ru-RU"/>
        </w:rPr>
        <w:t>в</w:t>
      </w:r>
      <w:r w:rsidRPr="00CA6158">
        <w:rPr>
          <w:sz w:val="22"/>
          <w:szCs w:val="22"/>
          <w:lang w:val="ru-RU"/>
        </w:rPr>
        <w:t xml:space="preserve"> </w:t>
      </w:r>
      <w:r w:rsidRPr="00DD20A1">
        <w:rPr>
          <w:sz w:val="22"/>
          <w:szCs w:val="22"/>
          <w:lang w:val="ru-RU"/>
        </w:rPr>
        <w:t>соответствии</w:t>
      </w:r>
      <w:r w:rsidRPr="00CA6158">
        <w:rPr>
          <w:sz w:val="22"/>
          <w:szCs w:val="22"/>
          <w:lang w:val="ru-RU"/>
        </w:rPr>
        <w:t xml:space="preserve"> </w:t>
      </w:r>
      <w:r w:rsidRPr="00DD20A1">
        <w:rPr>
          <w:sz w:val="22"/>
          <w:szCs w:val="22"/>
          <w:lang w:val="ru-RU"/>
        </w:rPr>
        <w:t>с</w:t>
      </w:r>
      <w:r w:rsidRPr="00CA6158">
        <w:rPr>
          <w:sz w:val="22"/>
          <w:szCs w:val="22"/>
          <w:lang w:val="ru-RU"/>
        </w:rPr>
        <w:t xml:space="preserve"> </w:t>
      </w:r>
      <w:r w:rsidRPr="00DD20A1">
        <w:rPr>
          <w:sz w:val="22"/>
          <w:szCs w:val="22"/>
          <w:lang w:val="ru-RU"/>
        </w:rPr>
        <w:t>условиями</w:t>
      </w:r>
      <w:r w:rsidR="00CA6158" w:rsidRPr="00CA6158">
        <w:rPr>
          <w:sz w:val="22"/>
          <w:szCs w:val="22"/>
          <w:lang w:val="ru-RU"/>
        </w:rPr>
        <w:t xml:space="preserve"> </w:t>
      </w:r>
      <w:r w:rsidR="00CA6158">
        <w:rPr>
          <w:sz w:val="22"/>
          <w:szCs w:val="22"/>
          <w:lang w:val="ru-RU"/>
        </w:rPr>
        <w:t>и</w:t>
      </w:r>
      <w:r w:rsidR="00CA6158" w:rsidRPr="00CA6158">
        <w:rPr>
          <w:sz w:val="22"/>
          <w:szCs w:val="22"/>
          <w:lang w:val="ru-RU"/>
        </w:rPr>
        <w:t xml:space="preserve"> </w:t>
      </w:r>
      <w:r w:rsidR="00CA6158">
        <w:rPr>
          <w:sz w:val="22"/>
          <w:szCs w:val="22"/>
          <w:lang w:val="ru-RU"/>
        </w:rPr>
        <w:t>положениями</w:t>
      </w:r>
      <w:r w:rsidRPr="00CA6158">
        <w:rPr>
          <w:sz w:val="22"/>
          <w:szCs w:val="22"/>
          <w:lang w:val="ru-RU"/>
        </w:rPr>
        <w:t xml:space="preserve">, </w:t>
      </w:r>
      <w:r w:rsidRPr="00DD20A1">
        <w:rPr>
          <w:sz w:val="22"/>
          <w:szCs w:val="22"/>
          <w:lang w:val="ru-RU"/>
        </w:rPr>
        <w:t>изложенными</w:t>
      </w:r>
      <w:r w:rsidRPr="00CA6158">
        <w:rPr>
          <w:sz w:val="22"/>
          <w:szCs w:val="22"/>
          <w:lang w:val="ru-RU"/>
        </w:rPr>
        <w:t xml:space="preserve"> </w:t>
      </w:r>
      <w:r w:rsidRPr="00DD20A1">
        <w:rPr>
          <w:sz w:val="22"/>
          <w:szCs w:val="22"/>
          <w:lang w:val="ru-RU"/>
        </w:rPr>
        <w:t>в</w:t>
      </w:r>
      <w:r w:rsidRPr="00CA6158">
        <w:rPr>
          <w:sz w:val="22"/>
          <w:szCs w:val="22"/>
          <w:lang w:val="ru-RU"/>
        </w:rPr>
        <w:t xml:space="preserve"> </w:t>
      </w:r>
      <w:r w:rsidRPr="00DD20A1">
        <w:rPr>
          <w:sz w:val="22"/>
          <w:szCs w:val="22"/>
          <w:lang w:val="ru-RU"/>
        </w:rPr>
        <w:t>Запросе</w:t>
      </w:r>
      <w:r w:rsidRPr="00CA6158">
        <w:rPr>
          <w:sz w:val="22"/>
          <w:szCs w:val="22"/>
          <w:lang w:val="ru-RU"/>
        </w:rPr>
        <w:t xml:space="preserve"> </w:t>
      </w:r>
      <w:r w:rsidRPr="00DD20A1">
        <w:rPr>
          <w:sz w:val="22"/>
          <w:szCs w:val="22"/>
          <w:lang w:val="ru-RU"/>
        </w:rPr>
        <w:t>предложени</w:t>
      </w:r>
      <w:r w:rsidR="00F30F35">
        <w:rPr>
          <w:sz w:val="22"/>
          <w:szCs w:val="22"/>
          <w:lang w:val="ru-RU"/>
        </w:rPr>
        <w:t>й</w:t>
      </w:r>
      <w:r w:rsidRPr="00CA6158">
        <w:rPr>
          <w:sz w:val="22"/>
          <w:szCs w:val="22"/>
          <w:lang w:val="ru-RU"/>
        </w:rPr>
        <w:t xml:space="preserve">, </w:t>
      </w:r>
      <w:r w:rsidRPr="00DD20A1">
        <w:rPr>
          <w:sz w:val="22"/>
          <w:szCs w:val="22"/>
          <w:lang w:val="ru-RU"/>
        </w:rPr>
        <w:t>указанн</w:t>
      </w:r>
      <w:r w:rsidR="00CA6158">
        <w:rPr>
          <w:sz w:val="22"/>
          <w:szCs w:val="22"/>
          <w:lang w:val="ru-RU"/>
        </w:rPr>
        <w:t>о</w:t>
      </w:r>
      <w:r w:rsidRPr="00DD20A1">
        <w:rPr>
          <w:sz w:val="22"/>
          <w:szCs w:val="22"/>
          <w:lang w:val="ru-RU"/>
        </w:rPr>
        <w:t>м</w:t>
      </w:r>
      <w:r w:rsidRPr="00CA6158">
        <w:rPr>
          <w:sz w:val="22"/>
          <w:szCs w:val="22"/>
          <w:lang w:val="ru-RU"/>
        </w:rPr>
        <w:t xml:space="preserve"> </w:t>
      </w:r>
      <w:r w:rsidRPr="00DD20A1">
        <w:rPr>
          <w:sz w:val="22"/>
          <w:szCs w:val="22"/>
          <w:lang w:val="ru-RU"/>
        </w:rPr>
        <w:t>выше</w:t>
      </w:r>
      <w:r w:rsidRPr="00CA6158">
        <w:rPr>
          <w:sz w:val="22"/>
          <w:szCs w:val="22"/>
          <w:lang w:val="ru-RU"/>
        </w:rPr>
        <w:t xml:space="preserve">. </w:t>
      </w:r>
      <w:r w:rsidRPr="00DD20A1">
        <w:rPr>
          <w:sz w:val="22"/>
          <w:szCs w:val="22"/>
          <w:lang w:val="ru-RU"/>
        </w:rPr>
        <w:t xml:space="preserve">Мы подтверждаем, что </w:t>
      </w:r>
      <w:r w:rsidR="00CA6158">
        <w:rPr>
          <w:sz w:val="22"/>
          <w:szCs w:val="22"/>
          <w:lang w:val="ru-RU"/>
        </w:rPr>
        <w:t xml:space="preserve">имеем </w:t>
      </w:r>
      <w:r w:rsidRPr="00DD20A1">
        <w:rPr>
          <w:sz w:val="22"/>
          <w:szCs w:val="22"/>
          <w:lang w:val="ru-RU"/>
        </w:rPr>
        <w:t>право на участие в государственных закупках и соответств</w:t>
      </w:r>
      <w:r w:rsidR="00CA6158">
        <w:rPr>
          <w:sz w:val="22"/>
          <w:szCs w:val="22"/>
          <w:lang w:val="ru-RU"/>
        </w:rPr>
        <w:t xml:space="preserve">уем указанным </w:t>
      </w:r>
      <w:r w:rsidRPr="00DD20A1">
        <w:rPr>
          <w:sz w:val="22"/>
          <w:szCs w:val="22"/>
          <w:lang w:val="ru-RU"/>
        </w:rPr>
        <w:t>критериям приемлемости</w:t>
      </w:r>
      <w:r w:rsidR="00354F1C" w:rsidRPr="00DD20A1">
        <w:rPr>
          <w:sz w:val="22"/>
          <w:szCs w:val="22"/>
          <w:lang w:val="ru-RU"/>
        </w:rPr>
        <w:t>.</w:t>
      </w:r>
    </w:p>
    <w:p w14:paraId="57345E16" w14:textId="77777777" w:rsidR="000010BF" w:rsidRPr="00DD20A1" w:rsidRDefault="000010BF" w:rsidP="000010BF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14:paraId="0F0A623D" w14:textId="77777777" w:rsidR="00354F1C" w:rsidRPr="00CA6158" w:rsidRDefault="00DD20A1" w:rsidP="00CA6158">
      <w:pPr>
        <w:spacing w:before="0" w:after="0" w:line="240" w:lineRule="auto"/>
        <w:jc w:val="both"/>
        <w:rPr>
          <w:sz w:val="22"/>
          <w:szCs w:val="22"/>
          <w:lang w:val="ru-RU"/>
        </w:rPr>
      </w:pPr>
      <w:r w:rsidRPr="00DD20A1">
        <w:rPr>
          <w:sz w:val="22"/>
          <w:szCs w:val="22"/>
          <w:lang w:val="ru-RU"/>
        </w:rPr>
        <w:t>Срок</w:t>
      </w:r>
      <w:r w:rsidRPr="00CA6158">
        <w:rPr>
          <w:sz w:val="22"/>
          <w:szCs w:val="22"/>
          <w:lang w:val="ru-RU"/>
        </w:rPr>
        <w:t xml:space="preserve"> </w:t>
      </w:r>
      <w:r w:rsidRPr="00DD20A1">
        <w:rPr>
          <w:sz w:val="22"/>
          <w:szCs w:val="22"/>
          <w:lang w:val="ru-RU"/>
        </w:rPr>
        <w:t>действия</w:t>
      </w:r>
      <w:r w:rsidRPr="00CA6158">
        <w:rPr>
          <w:sz w:val="22"/>
          <w:szCs w:val="22"/>
          <w:lang w:val="ru-RU"/>
        </w:rPr>
        <w:t xml:space="preserve"> </w:t>
      </w:r>
      <w:r w:rsidRPr="00DD20A1">
        <w:rPr>
          <w:sz w:val="22"/>
          <w:szCs w:val="22"/>
          <w:lang w:val="ru-RU"/>
        </w:rPr>
        <w:t>нашего</w:t>
      </w:r>
      <w:r w:rsidRPr="00CA6158">
        <w:rPr>
          <w:sz w:val="22"/>
          <w:szCs w:val="22"/>
          <w:lang w:val="ru-RU"/>
        </w:rPr>
        <w:t xml:space="preserve"> </w:t>
      </w:r>
      <w:r w:rsidRPr="00DD20A1">
        <w:rPr>
          <w:sz w:val="22"/>
          <w:szCs w:val="22"/>
          <w:lang w:val="ru-RU"/>
        </w:rPr>
        <w:t>предложения</w:t>
      </w:r>
      <w:r w:rsidRPr="00CA6158">
        <w:rPr>
          <w:sz w:val="22"/>
          <w:szCs w:val="22"/>
          <w:lang w:val="ru-RU"/>
        </w:rPr>
        <w:t xml:space="preserve"> </w:t>
      </w:r>
      <w:r w:rsidR="00CA6158">
        <w:rPr>
          <w:sz w:val="22"/>
          <w:szCs w:val="22"/>
          <w:lang w:val="ru-RU"/>
        </w:rPr>
        <w:t>составляет</w:t>
      </w:r>
      <w:r w:rsidR="00CA6158" w:rsidRPr="00CA6158">
        <w:rPr>
          <w:sz w:val="22"/>
          <w:szCs w:val="22"/>
          <w:lang w:val="ru-RU"/>
        </w:rPr>
        <w:t xml:space="preserve"> </w:t>
      </w:r>
      <w:r w:rsidR="001108E1">
        <w:rPr>
          <w:sz w:val="22"/>
          <w:szCs w:val="22"/>
          <w:lang w:val="ru-RU"/>
        </w:rPr>
        <w:t>30</w:t>
      </w:r>
      <w:r w:rsidRPr="00CA6158">
        <w:rPr>
          <w:sz w:val="22"/>
          <w:szCs w:val="22"/>
          <w:lang w:val="ru-RU"/>
        </w:rPr>
        <w:t xml:space="preserve"> </w:t>
      </w:r>
      <w:r w:rsidRPr="00DD20A1">
        <w:rPr>
          <w:sz w:val="22"/>
          <w:szCs w:val="22"/>
          <w:lang w:val="ru-RU"/>
        </w:rPr>
        <w:t>дней</w:t>
      </w:r>
      <w:r w:rsidRPr="00CA6158">
        <w:rPr>
          <w:sz w:val="22"/>
          <w:szCs w:val="22"/>
          <w:lang w:val="ru-RU"/>
        </w:rPr>
        <w:t>/</w:t>
      </w:r>
      <w:r w:rsidRPr="00DD20A1">
        <w:rPr>
          <w:sz w:val="22"/>
          <w:szCs w:val="22"/>
          <w:lang w:val="ru-RU"/>
        </w:rPr>
        <w:t>недель</w:t>
      </w:r>
      <w:r w:rsidR="00CA6158" w:rsidRPr="00CA6158">
        <w:rPr>
          <w:sz w:val="22"/>
          <w:szCs w:val="22"/>
          <w:lang w:val="ru-RU"/>
        </w:rPr>
        <w:t>/</w:t>
      </w:r>
      <w:r w:rsidRPr="00DD20A1">
        <w:rPr>
          <w:sz w:val="22"/>
          <w:szCs w:val="22"/>
          <w:lang w:val="ru-RU"/>
        </w:rPr>
        <w:t>месяцев</w:t>
      </w:r>
      <w:r w:rsidRPr="00CA6158">
        <w:rPr>
          <w:sz w:val="22"/>
          <w:szCs w:val="22"/>
          <w:lang w:val="ru-RU"/>
        </w:rPr>
        <w:t xml:space="preserve"> </w:t>
      </w:r>
      <w:r w:rsidRPr="00DD20A1">
        <w:rPr>
          <w:sz w:val="22"/>
          <w:szCs w:val="22"/>
          <w:lang w:val="ru-RU"/>
        </w:rPr>
        <w:t>с</w:t>
      </w:r>
      <w:r w:rsidRPr="00CA6158">
        <w:rPr>
          <w:sz w:val="22"/>
          <w:szCs w:val="22"/>
          <w:lang w:val="ru-RU"/>
        </w:rPr>
        <w:t xml:space="preserve"> </w:t>
      </w:r>
      <w:r w:rsidRPr="00DD20A1">
        <w:rPr>
          <w:sz w:val="22"/>
          <w:szCs w:val="22"/>
          <w:lang w:val="ru-RU"/>
        </w:rPr>
        <w:t>дат</w:t>
      </w:r>
      <w:r w:rsidR="00CA6158">
        <w:rPr>
          <w:sz w:val="22"/>
          <w:szCs w:val="22"/>
          <w:lang w:val="ru-RU"/>
        </w:rPr>
        <w:t>ы</w:t>
      </w:r>
      <w:r w:rsidRPr="00CA6158">
        <w:rPr>
          <w:sz w:val="22"/>
          <w:szCs w:val="22"/>
          <w:lang w:val="ru-RU"/>
        </w:rPr>
        <w:t xml:space="preserve"> </w:t>
      </w:r>
      <w:r w:rsidRPr="00DD20A1">
        <w:rPr>
          <w:sz w:val="22"/>
          <w:szCs w:val="22"/>
          <w:lang w:val="ru-RU"/>
        </w:rPr>
        <w:t>и</w:t>
      </w:r>
      <w:r w:rsidRPr="00CA6158">
        <w:rPr>
          <w:sz w:val="22"/>
          <w:szCs w:val="22"/>
          <w:lang w:val="ru-RU"/>
        </w:rPr>
        <w:t xml:space="preserve"> </w:t>
      </w:r>
      <w:r w:rsidRPr="00DD20A1">
        <w:rPr>
          <w:sz w:val="22"/>
          <w:szCs w:val="22"/>
          <w:lang w:val="ru-RU"/>
        </w:rPr>
        <w:t>времен</w:t>
      </w:r>
      <w:r w:rsidR="00CA6158">
        <w:rPr>
          <w:sz w:val="22"/>
          <w:szCs w:val="22"/>
          <w:lang w:val="ru-RU"/>
        </w:rPr>
        <w:t>и</w:t>
      </w:r>
      <w:r w:rsidRPr="00CA6158">
        <w:rPr>
          <w:sz w:val="22"/>
          <w:szCs w:val="22"/>
          <w:lang w:val="ru-RU"/>
        </w:rPr>
        <w:t xml:space="preserve"> </w:t>
      </w:r>
      <w:r w:rsidRPr="00DD20A1">
        <w:rPr>
          <w:sz w:val="22"/>
          <w:szCs w:val="22"/>
          <w:lang w:val="ru-RU"/>
        </w:rPr>
        <w:t>срока</w:t>
      </w:r>
      <w:r w:rsidRPr="00CA6158">
        <w:rPr>
          <w:sz w:val="22"/>
          <w:szCs w:val="22"/>
          <w:lang w:val="ru-RU"/>
        </w:rPr>
        <w:t xml:space="preserve"> </w:t>
      </w:r>
      <w:r w:rsidRPr="00DD20A1">
        <w:rPr>
          <w:sz w:val="22"/>
          <w:szCs w:val="22"/>
          <w:lang w:val="ru-RU"/>
        </w:rPr>
        <w:t>подачи</w:t>
      </w:r>
      <w:r w:rsidR="00354F1C" w:rsidRPr="00CA6158">
        <w:rPr>
          <w:sz w:val="22"/>
          <w:szCs w:val="22"/>
          <w:lang w:val="ru-RU"/>
        </w:rPr>
        <w:t xml:space="preserve">. </w:t>
      </w:r>
    </w:p>
    <w:p w14:paraId="1C677563" w14:textId="77777777" w:rsidR="00354F1C" w:rsidRPr="00CA6158" w:rsidRDefault="00CA6158" w:rsidP="000010BF">
      <w:pPr>
        <w:pStyle w:val="Heading3"/>
        <w:rPr>
          <w:lang w:val="ru-RU"/>
        </w:rPr>
      </w:pPr>
      <w:bookmarkStart w:id="50" w:name="_Toc530583657"/>
      <w:r>
        <w:rPr>
          <w:i/>
          <w:lang w:val="ru-RU"/>
        </w:rPr>
        <w:t>организационно-правовая форма</w:t>
      </w:r>
      <w:r w:rsidR="00D27592">
        <w:rPr>
          <w:i/>
          <w:lang w:val="ru-RU"/>
        </w:rPr>
        <w:t xml:space="preserve">/тип </w:t>
      </w:r>
      <w:r w:rsidRPr="00CA6158">
        <w:rPr>
          <w:i/>
          <w:lang w:val="ru-RU"/>
        </w:rPr>
        <w:t>УЧРЕЖДЕНИЯ (отметьте все, что подходит)</w:t>
      </w:r>
      <w:bookmarkEnd w:id="50"/>
    </w:p>
    <w:p w14:paraId="480F056C" w14:textId="77777777" w:rsidR="00D27592" w:rsidRDefault="00354F1C" w:rsidP="001D646F">
      <w:pPr>
        <w:spacing w:after="0" w:line="240" w:lineRule="auto"/>
        <w:rPr>
          <w:sz w:val="22"/>
          <w:szCs w:val="22"/>
          <w:lang w:val="ru-RU"/>
        </w:rPr>
      </w:pPr>
      <w:r w:rsidRPr="00CA6158">
        <w:rPr>
          <w:sz w:val="22"/>
          <w:szCs w:val="22"/>
          <w:lang w:val="ru-RU"/>
        </w:rPr>
        <w:t xml:space="preserve"> </w:t>
      </w:r>
      <w:r w:rsidRPr="00CA6158">
        <w:rPr>
          <w:sz w:val="22"/>
          <w:szCs w:val="22"/>
          <w:lang w:val="ru-RU"/>
        </w:rPr>
        <w:tab/>
      </w:r>
      <w:r w:rsidR="00D27592">
        <w:rPr>
          <w:sz w:val="22"/>
          <w:szCs w:val="22"/>
          <w:lang w:val="ru-RU"/>
        </w:rPr>
        <w:t>Участник тендера</w:t>
      </w:r>
      <w:r w:rsidR="00D27592" w:rsidRPr="00D27592">
        <w:rPr>
          <w:sz w:val="22"/>
          <w:szCs w:val="22"/>
          <w:lang w:val="ru-RU"/>
        </w:rPr>
        <w:t xml:space="preserve"> подтверждает, что</w:t>
      </w:r>
      <w:r w:rsidR="00D27592">
        <w:rPr>
          <w:sz w:val="22"/>
          <w:szCs w:val="22"/>
          <w:lang w:val="ru-RU"/>
        </w:rPr>
        <w:t xml:space="preserve"> он</w:t>
      </w:r>
      <w:r w:rsidRPr="00D27592">
        <w:rPr>
          <w:sz w:val="22"/>
          <w:szCs w:val="22"/>
          <w:lang w:val="ru-RU"/>
        </w:rPr>
        <w:t xml:space="preserve">:   </w:t>
      </w:r>
    </w:p>
    <w:p w14:paraId="034FCB64" w14:textId="77777777" w:rsidR="00354F1C" w:rsidRPr="00D27592" w:rsidRDefault="00354F1C" w:rsidP="001D646F">
      <w:pPr>
        <w:spacing w:after="0" w:line="240" w:lineRule="auto"/>
        <w:rPr>
          <w:sz w:val="22"/>
          <w:szCs w:val="22"/>
          <w:lang w:val="ru-RU"/>
        </w:rPr>
      </w:pPr>
      <w:r w:rsidRPr="00D27592">
        <w:rPr>
          <w:sz w:val="22"/>
          <w:szCs w:val="22"/>
          <w:lang w:val="ru-RU"/>
        </w:rPr>
        <w:t xml:space="preserve">  </w:t>
      </w:r>
      <w:sdt>
        <w:sdtPr>
          <w:rPr>
            <w:sz w:val="22"/>
            <w:szCs w:val="22"/>
            <w:lang w:val="ru-RU"/>
          </w:rPr>
          <w:id w:val="15848734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10BF" w:rsidRPr="00D27592">
            <w:rPr>
              <w:rFonts w:ascii="MS Gothic" w:eastAsia="MS Gothic" w:hAnsi="MS Gothic" w:hint="eastAsia"/>
              <w:sz w:val="22"/>
              <w:szCs w:val="22"/>
              <w:lang w:val="ru-RU"/>
            </w:rPr>
            <w:t>☐</w:t>
          </w:r>
        </w:sdtContent>
      </w:sdt>
      <w:r w:rsidRPr="00D27592">
        <w:rPr>
          <w:sz w:val="22"/>
          <w:szCs w:val="22"/>
          <w:lang w:val="ru-RU"/>
        </w:rPr>
        <w:t xml:space="preserve"> </w:t>
      </w:r>
      <w:r w:rsidR="00D27592">
        <w:rPr>
          <w:sz w:val="22"/>
          <w:szCs w:val="22"/>
          <w:lang w:val="ru-RU"/>
        </w:rPr>
        <w:t>Не принадлежит/не эксплуатируется США</w:t>
      </w:r>
      <w:r w:rsidRPr="00D27592">
        <w:rPr>
          <w:sz w:val="22"/>
          <w:szCs w:val="22"/>
          <w:lang w:val="ru-RU"/>
        </w:rPr>
        <w:t xml:space="preserve"> </w:t>
      </w:r>
      <w:r w:rsidRPr="00D27592">
        <w:rPr>
          <w:sz w:val="22"/>
          <w:szCs w:val="22"/>
          <w:lang w:val="ru-RU"/>
        </w:rPr>
        <w:tab/>
      </w:r>
      <w:sdt>
        <w:sdtPr>
          <w:rPr>
            <w:sz w:val="22"/>
            <w:szCs w:val="22"/>
            <w:lang w:val="ru-RU"/>
          </w:rPr>
          <w:id w:val="8402058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10BF" w:rsidRPr="00D27592">
            <w:rPr>
              <w:rFonts w:ascii="MS Gothic" w:eastAsia="MS Gothic" w:hAnsi="MS Gothic" w:hint="eastAsia"/>
              <w:sz w:val="22"/>
              <w:szCs w:val="22"/>
              <w:lang w:val="ru-RU"/>
            </w:rPr>
            <w:t>☐</w:t>
          </w:r>
        </w:sdtContent>
      </w:sdt>
      <w:r w:rsidRPr="00D27592">
        <w:rPr>
          <w:sz w:val="22"/>
          <w:szCs w:val="22"/>
          <w:lang w:val="ru-RU"/>
        </w:rPr>
        <w:t xml:space="preserve"> </w:t>
      </w:r>
      <w:r w:rsidR="00D27592">
        <w:rPr>
          <w:sz w:val="22"/>
          <w:szCs w:val="22"/>
          <w:lang w:val="ru-RU"/>
        </w:rPr>
        <w:t>Принадлежит/эксплуатируется государством</w:t>
      </w:r>
    </w:p>
    <w:p w14:paraId="273A75ED" w14:textId="77777777" w:rsidR="00354F1C" w:rsidRPr="00D27592" w:rsidRDefault="00354F1C" w:rsidP="00D80E40">
      <w:pPr>
        <w:spacing w:after="0" w:line="240" w:lineRule="auto"/>
        <w:jc w:val="both"/>
        <w:rPr>
          <w:sz w:val="22"/>
          <w:szCs w:val="22"/>
          <w:lang w:val="ru-RU"/>
        </w:rPr>
      </w:pPr>
      <w:r w:rsidRPr="00D27592">
        <w:rPr>
          <w:sz w:val="22"/>
          <w:szCs w:val="22"/>
          <w:lang w:val="ru-RU"/>
        </w:rPr>
        <w:t>(</w:t>
      </w:r>
      <w:r w:rsidR="00D27592">
        <w:rPr>
          <w:sz w:val="22"/>
          <w:szCs w:val="22"/>
          <w:lang w:val="ru-RU"/>
        </w:rPr>
        <w:t>При</w:t>
      </w:r>
      <w:r w:rsidR="00D27592" w:rsidRPr="00D27592">
        <w:rPr>
          <w:sz w:val="22"/>
          <w:szCs w:val="22"/>
          <w:lang w:val="ru-RU"/>
        </w:rPr>
        <w:t xml:space="preserve"> </w:t>
      </w:r>
      <w:r w:rsidR="00D27592">
        <w:rPr>
          <w:sz w:val="22"/>
          <w:szCs w:val="22"/>
          <w:lang w:val="ru-RU"/>
        </w:rPr>
        <w:t>выборе</w:t>
      </w:r>
      <w:r w:rsidR="00D27592" w:rsidRPr="00D27592">
        <w:rPr>
          <w:sz w:val="22"/>
          <w:szCs w:val="22"/>
          <w:lang w:val="ru-RU"/>
        </w:rPr>
        <w:t xml:space="preserve"> </w:t>
      </w:r>
      <w:r w:rsidR="00D80E40">
        <w:rPr>
          <w:sz w:val="22"/>
          <w:szCs w:val="22"/>
          <w:lang w:val="ru-RU"/>
        </w:rPr>
        <w:t>«</w:t>
      </w:r>
      <w:r w:rsidR="00D27592">
        <w:rPr>
          <w:sz w:val="22"/>
          <w:szCs w:val="22"/>
          <w:lang w:val="ru-RU"/>
        </w:rPr>
        <w:t>Не</w:t>
      </w:r>
      <w:r w:rsidR="00D27592" w:rsidRPr="00D27592">
        <w:rPr>
          <w:sz w:val="22"/>
          <w:szCs w:val="22"/>
          <w:lang w:val="ru-RU"/>
        </w:rPr>
        <w:t xml:space="preserve"> </w:t>
      </w:r>
      <w:r w:rsidR="00D27592">
        <w:rPr>
          <w:sz w:val="22"/>
          <w:szCs w:val="22"/>
          <w:lang w:val="ru-RU"/>
        </w:rPr>
        <w:t>принадлежит</w:t>
      </w:r>
      <w:r w:rsidR="00D27592" w:rsidRPr="00D27592">
        <w:rPr>
          <w:sz w:val="22"/>
          <w:szCs w:val="22"/>
          <w:lang w:val="ru-RU"/>
        </w:rPr>
        <w:t>/</w:t>
      </w:r>
      <w:r w:rsidR="00D27592">
        <w:rPr>
          <w:sz w:val="22"/>
          <w:szCs w:val="22"/>
          <w:lang w:val="ru-RU"/>
        </w:rPr>
        <w:t>не</w:t>
      </w:r>
      <w:r w:rsidR="00D27592" w:rsidRPr="00D27592">
        <w:rPr>
          <w:sz w:val="22"/>
          <w:szCs w:val="22"/>
          <w:lang w:val="ru-RU"/>
        </w:rPr>
        <w:t xml:space="preserve"> </w:t>
      </w:r>
      <w:r w:rsidR="00D27592">
        <w:rPr>
          <w:sz w:val="22"/>
          <w:szCs w:val="22"/>
          <w:lang w:val="ru-RU"/>
        </w:rPr>
        <w:t>эксплуатируется</w:t>
      </w:r>
      <w:r w:rsidR="00D27592" w:rsidRPr="00D27592">
        <w:rPr>
          <w:sz w:val="22"/>
          <w:szCs w:val="22"/>
          <w:lang w:val="ru-RU"/>
        </w:rPr>
        <w:t xml:space="preserve"> </w:t>
      </w:r>
      <w:r w:rsidR="00D27592">
        <w:rPr>
          <w:sz w:val="22"/>
          <w:szCs w:val="22"/>
          <w:lang w:val="ru-RU"/>
        </w:rPr>
        <w:t>США</w:t>
      </w:r>
      <w:r w:rsidR="00D80E40">
        <w:rPr>
          <w:sz w:val="22"/>
          <w:szCs w:val="22"/>
          <w:lang w:val="ru-RU"/>
        </w:rPr>
        <w:t>»</w:t>
      </w:r>
      <w:r w:rsidR="00D27592" w:rsidRPr="00D27592">
        <w:rPr>
          <w:sz w:val="22"/>
          <w:szCs w:val="22"/>
          <w:lang w:val="ru-RU"/>
        </w:rPr>
        <w:t xml:space="preserve">, </w:t>
      </w:r>
      <w:r w:rsidR="00D27592">
        <w:rPr>
          <w:sz w:val="22"/>
          <w:szCs w:val="22"/>
          <w:lang w:val="ru-RU"/>
        </w:rPr>
        <w:t xml:space="preserve">переходите к </w:t>
      </w:r>
      <w:r w:rsidR="00B778E9">
        <w:rPr>
          <w:sz w:val="22"/>
          <w:szCs w:val="22"/>
          <w:lang w:val="ru-RU"/>
        </w:rPr>
        <w:t>разделу</w:t>
      </w:r>
      <w:r w:rsidR="00D27592">
        <w:rPr>
          <w:sz w:val="22"/>
          <w:szCs w:val="22"/>
          <w:lang w:val="ru-RU"/>
        </w:rPr>
        <w:t xml:space="preserve"> </w:t>
      </w:r>
      <w:r w:rsidR="00B778E9">
        <w:rPr>
          <w:sz w:val="22"/>
          <w:szCs w:val="22"/>
          <w:lang w:val="ru-RU"/>
        </w:rPr>
        <w:t>«П</w:t>
      </w:r>
      <w:r w:rsidR="00D27592">
        <w:rPr>
          <w:sz w:val="22"/>
          <w:szCs w:val="22"/>
          <w:lang w:val="ru-RU"/>
        </w:rPr>
        <w:t>одтверждени</w:t>
      </w:r>
      <w:r w:rsidR="00B778E9">
        <w:rPr>
          <w:sz w:val="22"/>
          <w:szCs w:val="22"/>
          <w:lang w:val="ru-RU"/>
        </w:rPr>
        <w:t>е</w:t>
      </w:r>
      <w:r w:rsidR="00D27592">
        <w:rPr>
          <w:sz w:val="22"/>
          <w:szCs w:val="22"/>
          <w:lang w:val="ru-RU"/>
        </w:rPr>
        <w:t xml:space="preserve"> </w:t>
      </w:r>
      <w:r w:rsidR="00B778E9">
        <w:rPr>
          <w:sz w:val="22"/>
          <w:szCs w:val="22"/>
          <w:lang w:val="ru-RU"/>
        </w:rPr>
        <w:t>непри</w:t>
      </w:r>
      <w:r w:rsidR="00B87951">
        <w:rPr>
          <w:sz w:val="22"/>
          <w:szCs w:val="22"/>
          <w:lang w:val="ru-RU"/>
        </w:rPr>
        <w:t xml:space="preserve">частности </w:t>
      </w:r>
      <w:r w:rsidR="00B778E9">
        <w:rPr>
          <w:sz w:val="22"/>
          <w:szCs w:val="22"/>
          <w:lang w:val="ru-RU"/>
        </w:rPr>
        <w:t>к терроризму»</w:t>
      </w:r>
      <w:r w:rsidRPr="00D27592">
        <w:rPr>
          <w:sz w:val="22"/>
          <w:szCs w:val="22"/>
          <w:lang w:val="ru-RU"/>
        </w:rPr>
        <w:t xml:space="preserve">) </w:t>
      </w:r>
    </w:p>
    <w:p w14:paraId="08CABA3A" w14:textId="77777777" w:rsidR="00354F1C" w:rsidRPr="00B778E9" w:rsidRDefault="00354F1C" w:rsidP="00903A13">
      <w:pPr>
        <w:spacing w:before="0" w:after="0" w:line="240" w:lineRule="auto"/>
        <w:rPr>
          <w:b/>
          <w:i/>
          <w:sz w:val="22"/>
          <w:szCs w:val="22"/>
          <w:lang w:val="ru-RU"/>
        </w:rPr>
      </w:pPr>
      <w:r w:rsidRPr="00D27592">
        <w:rPr>
          <w:rFonts w:ascii="Times New Roman" w:hAnsi="Times New Roman"/>
          <w:lang w:val="ru-RU"/>
        </w:rPr>
        <w:tab/>
      </w:r>
      <w:r w:rsidR="00B778E9" w:rsidRPr="00B778E9">
        <w:rPr>
          <w:b/>
          <w:i/>
          <w:sz w:val="22"/>
          <w:szCs w:val="22"/>
          <w:lang w:val="ru-RU"/>
        </w:rPr>
        <w:t xml:space="preserve">ИЛИ ТОЛЬКО </w:t>
      </w:r>
      <w:r w:rsidR="00B778E9">
        <w:rPr>
          <w:b/>
          <w:i/>
          <w:sz w:val="22"/>
          <w:szCs w:val="22"/>
          <w:lang w:val="ru-RU"/>
        </w:rPr>
        <w:t xml:space="preserve">ДЛЯ </w:t>
      </w:r>
      <w:r w:rsidR="00B778E9" w:rsidRPr="00B778E9">
        <w:rPr>
          <w:b/>
          <w:i/>
          <w:sz w:val="22"/>
          <w:szCs w:val="22"/>
          <w:lang w:val="ru-RU"/>
        </w:rPr>
        <w:t>ОРГАНИЗАЦИЙ США</w:t>
      </w:r>
      <w:r w:rsidRPr="00B778E9">
        <w:rPr>
          <w:b/>
          <w:i/>
          <w:sz w:val="22"/>
          <w:szCs w:val="22"/>
          <w:lang w:val="ru-RU"/>
        </w:rPr>
        <w:t>:</w:t>
      </w:r>
    </w:p>
    <w:p w14:paraId="6457053B" w14:textId="77777777" w:rsidR="00154E44" w:rsidRDefault="00D97130" w:rsidP="001D6645">
      <w:pPr>
        <w:spacing w:after="0" w:line="240" w:lineRule="auto"/>
        <w:rPr>
          <w:sz w:val="22"/>
          <w:szCs w:val="22"/>
          <w:lang w:val="ru-RU"/>
        </w:rPr>
      </w:pPr>
      <w:sdt>
        <w:sdtPr>
          <w:rPr>
            <w:sz w:val="22"/>
            <w:szCs w:val="22"/>
            <w:lang w:val="ru-RU"/>
          </w:rPr>
          <w:id w:val="-1913880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6645" w:rsidRPr="00B778E9">
            <w:rPr>
              <w:rFonts w:ascii="MS Gothic" w:eastAsia="MS Gothic" w:hAnsi="MS Gothic" w:hint="eastAsia"/>
              <w:sz w:val="22"/>
              <w:szCs w:val="22"/>
              <w:lang w:val="ru-RU"/>
            </w:rPr>
            <w:t>☐</w:t>
          </w:r>
        </w:sdtContent>
      </w:sdt>
      <w:r w:rsidR="00354F1C" w:rsidRPr="00B778E9">
        <w:rPr>
          <w:sz w:val="22"/>
          <w:szCs w:val="22"/>
          <w:lang w:val="ru-RU"/>
        </w:rPr>
        <w:t xml:space="preserve"> </w:t>
      </w:r>
      <w:r w:rsidR="00B778E9">
        <w:rPr>
          <w:sz w:val="22"/>
          <w:szCs w:val="22"/>
          <w:lang w:val="ru-RU"/>
        </w:rPr>
        <w:t>Некоммерческая</w:t>
      </w:r>
      <w:r w:rsidR="00496B72">
        <w:rPr>
          <w:sz w:val="22"/>
          <w:szCs w:val="22"/>
          <w:lang w:val="ru-RU"/>
        </w:rPr>
        <w:t xml:space="preserve"> организация</w:t>
      </w:r>
      <w:r w:rsidR="001D6645" w:rsidRPr="00B778E9">
        <w:rPr>
          <w:sz w:val="22"/>
          <w:szCs w:val="22"/>
          <w:lang w:val="ru-RU"/>
        </w:rPr>
        <w:tab/>
      </w:r>
      <w:r w:rsidR="00354F1C" w:rsidRPr="00B778E9">
        <w:rPr>
          <w:sz w:val="22"/>
          <w:szCs w:val="22"/>
          <w:lang w:val="ru-RU"/>
        </w:rPr>
        <w:t xml:space="preserve"> </w:t>
      </w:r>
      <w:sdt>
        <w:sdtPr>
          <w:rPr>
            <w:sz w:val="22"/>
            <w:szCs w:val="22"/>
            <w:lang w:val="ru-RU"/>
          </w:rPr>
          <w:id w:val="7213353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10BF" w:rsidRPr="00B778E9">
            <w:rPr>
              <w:rFonts w:ascii="MS Gothic" w:eastAsia="MS Gothic" w:hAnsi="MS Gothic" w:hint="eastAsia"/>
              <w:sz w:val="22"/>
              <w:szCs w:val="22"/>
              <w:lang w:val="ru-RU"/>
            </w:rPr>
            <w:t>☐</w:t>
          </w:r>
        </w:sdtContent>
      </w:sdt>
      <w:r w:rsidR="00354F1C" w:rsidRPr="00B778E9">
        <w:rPr>
          <w:sz w:val="22"/>
          <w:szCs w:val="22"/>
          <w:lang w:val="ru-RU"/>
        </w:rPr>
        <w:t xml:space="preserve"> </w:t>
      </w:r>
      <w:r w:rsidR="00B778E9">
        <w:rPr>
          <w:sz w:val="22"/>
          <w:szCs w:val="22"/>
          <w:lang w:val="ru-RU"/>
        </w:rPr>
        <w:t>Коммерческая</w:t>
      </w:r>
      <w:r w:rsidR="00496B72">
        <w:rPr>
          <w:sz w:val="22"/>
          <w:szCs w:val="22"/>
          <w:lang w:val="ru-RU"/>
        </w:rPr>
        <w:t xml:space="preserve"> организация</w:t>
      </w:r>
    </w:p>
    <w:p w14:paraId="7970912E" w14:textId="77777777" w:rsidR="00154E44" w:rsidRDefault="00354F1C" w:rsidP="001D6645">
      <w:pPr>
        <w:spacing w:after="0" w:line="240" w:lineRule="auto"/>
        <w:rPr>
          <w:sz w:val="22"/>
          <w:szCs w:val="22"/>
          <w:lang w:val="ru-RU"/>
        </w:rPr>
      </w:pPr>
      <w:r w:rsidRPr="00B778E9">
        <w:rPr>
          <w:sz w:val="22"/>
          <w:szCs w:val="22"/>
          <w:lang w:val="ru-RU"/>
        </w:rPr>
        <w:t xml:space="preserve"> </w:t>
      </w:r>
      <w:sdt>
        <w:sdtPr>
          <w:rPr>
            <w:sz w:val="22"/>
            <w:szCs w:val="22"/>
            <w:lang w:val="ru-RU"/>
          </w:rPr>
          <w:id w:val="2299703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10BF" w:rsidRPr="00B778E9">
            <w:rPr>
              <w:rFonts w:ascii="MS Gothic" w:eastAsia="MS Gothic" w:hAnsi="MS Gothic" w:hint="eastAsia"/>
              <w:sz w:val="22"/>
              <w:szCs w:val="22"/>
              <w:lang w:val="ru-RU"/>
            </w:rPr>
            <w:t>☐</w:t>
          </w:r>
        </w:sdtContent>
      </w:sdt>
      <w:r w:rsidRPr="00B778E9">
        <w:rPr>
          <w:sz w:val="22"/>
          <w:szCs w:val="22"/>
          <w:lang w:val="ru-RU"/>
        </w:rPr>
        <w:t xml:space="preserve"> </w:t>
      </w:r>
      <w:r w:rsidR="00B778E9">
        <w:rPr>
          <w:sz w:val="22"/>
          <w:szCs w:val="22"/>
          <w:lang w:val="ru-RU"/>
        </w:rPr>
        <w:t>Принадлежит/эксплуатируется государством</w:t>
      </w:r>
      <w:r w:rsidR="00154E44">
        <w:rPr>
          <w:sz w:val="22"/>
          <w:szCs w:val="22"/>
          <w:lang w:val="ru-RU"/>
        </w:rPr>
        <w:t xml:space="preserve"> </w:t>
      </w:r>
      <w:r w:rsidR="00154E44">
        <w:rPr>
          <w:sz w:val="22"/>
          <w:szCs w:val="22"/>
          <w:lang w:val="ru-RU"/>
        </w:rPr>
        <w:tab/>
      </w:r>
      <w:sdt>
        <w:sdtPr>
          <w:rPr>
            <w:sz w:val="22"/>
            <w:szCs w:val="22"/>
            <w:lang w:val="ru-RU"/>
          </w:rPr>
          <w:id w:val="2136254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10BF" w:rsidRPr="00B778E9">
            <w:rPr>
              <w:rFonts w:ascii="MS Gothic" w:eastAsia="MS Gothic" w:hAnsi="MS Gothic" w:hint="eastAsia"/>
              <w:sz w:val="22"/>
              <w:szCs w:val="22"/>
              <w:lang w:val="ru-RU"/>
            </w:rPr>
            <w:t>☐</w:t>
          </w:r>
        </w:sdtContent>
      </w:sdt>
      <w:r w:rsidRPr="00B778E9">
        <w:rPr>
          <w:sz w:val="22"/>
          <w:szCs w:val="22"/>
          <w:lang w:val="ru-RU"/>
        </w:rPr>
        <w:t xml:space="preserve"> </w:t>
      </w:r>
      <w:r w:rsidR="00B778E9">
        <w:rPr>
          <w:sz w:val="22"/>
          <w:szCs w:val="22"/>
          <w:lang w:val="ru-RU"/>
        </w:rPr>
        <w:t>Крупный бизнес</w:t>
      </w:r>
      <w:r w:rsidR="00B778E9">
        <w:rPr>
          <w:sz w:val="22"/>
          <w:szCs w:val="22"/>
          <w:lang w:val="ru-RU"/>
        </w:rPr>
        <w:tab/>
      </w:r>
      <w:sdt>
        <w:sdtPr>
          <w:rPr>
            <w:sz w:val="22"/>
            <w:szCs w:val="22"/>
            <w:lang w:val="ru-RU"/>
          </w:rPr>
          <w:id w:val="109683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10BF" w:rsidRPr="00B778E9">
            <w:rPr>
              <w:rFonts w:ascii="MS Gothic" w:eastAsia="MS Gothic" w:hAnsi="MS Gothic" w:hint="eastAsia"/>
              <w:sz w:val="22"/>
              <w:szCs w:val="22"/>
              <w:lang w:val="ru-RU"/>
            </w:rPr>
            <w:t>☐</w:t>
          </w:r>
        </w:sdtContent>
      </w:sdt>
      <w:r w:rsidRPr="00B778E9">
        <w:rPr>
          <w:sz w:val="22"/>
          <w:szCs w:val="22"/>
          <w:lang w:val="ru-RU"/>
        </w:rPr>
        <w:t xml:space="preserve"> </w:t>
      </w:r>
      <w:r w:rsidR="00B778E9">
        <w:rPr>
          <w:sz w:val="22"/>
          <w:szCs w:val="22"/>
          <w:lang w:val="ru-RU"/>
        </w:rPr>
        <w:t>Малый бизнес</w:t>
      </w:r>
      <w:r w:rsidRPr="00B778E9">
        <w:rPr>
          <w:sz w:val="22"/>
          <w:szCs w:val="22"/>
          <w:lang w:val="ru-RU"/>
        </w:rPr>
        <w:tab/>
      </w:r>
    </w:p>
    <w:p w14:paraId="6E7E8F5D" w14:textId="77777777" w:rsidR="00354F1C" w:rsidRPr="00B778E9" w:rsidRDefault="00D97130" w:rsidP="001D6645">
      <w:pPr>
        <w:spacing w:after="0" w:line="240" w:lineRule="auto"/>
        <w:rPr>
          <w:sz w:val="22"/>
          <w:szCs w:val="22"/>
          <w:lang w:val="ru-RU"/>
        </w:rPr>
      </w:pPr>
      <w:sdt>
        <w:sdtPr>
          <w:rPr>
            <w:sz w:val="22"/>
            <w:szCs w:val="22"/>
            <w:lang w:val="ru-RU"/>
          </w:rPr>
          <w:id w:val="-271792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10BF" w:rsidRPr="00B778E9">
            <w:rPr>
              <w:rFonts w:ascii="MS Gothic" w:eastAsia="MS Gothic" w:hAnsi="MS Gothic" w:hint="eastAsia"/>
              <w:sz w:val="22"/>
              <w:szCs w:val="22"/>
              <w:lang w:val="ru-RU"/>
            </w:rPr>
            <w:t>☐</w:t>
          </w:r>
        </w:sdtContent>
      </w:sdt>
      <w:r w:rsidR="00354F1C" w:rsidRPr="00B778E9">
        <w:rPr>
          <w:sz w:val="22"/>
          <w:szCs w:val="22"/>
          <w:lang w:val="ru-RU"/>
        </w:rPr>
        <w:t xml:space="preserve"> </w:t>
      </w:r>
      <w:r w:rsidR="00B778E9">
        <w:rPr>
          <w:sz w:val="22"/>
          <w:szCs w:val="22"/>
          <w:lang w:val="ru-RU"/>
        </w:rPr>
        <w:t>Колледж или университет</w:t>
      </w:r>
      <w:r w:rsidR="00154E44">
        <w:rPr>
          <w:sz w:val="22"/>
          <w:szCs w:val="22"/>
          <w:lang w:val="ru-RU"/>
        </w:rPr>
        <w:tab/>
      </w:r>
      <w:r w:rsidR="00154E44">
        <w:rPr>
          <w:sz w:val="22"/>
          <w:szCs w:val="22"/>
          <w:lang w:val="ru-RU"/>
        </w:rPr>
        <w:tab/>
      </w:r>
      <w:sdt>
        <w:sdtPr>
          <w:rPr>
            <w:sz w:val="22"/>
            <w:szCs w:val="22"/>
            <w:lang w:val="ru-RU"/>
          </w:rPr>
          <w:id w:val="-1883156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6645" w:rsidRPr="00B778E9">
            <w:rPr>
              <w:rFonts w:ascii="MS Gothic" w:eastAsia="MS Gothic" w:hAnsi="MS Gothic" w:hint="eastAsia"/>
              <w:sz w:val="22"/>
              <w:szCs w:val="22"/>
              <w:lang w:val="ru-RU"/>
            </w:rPr>
            <w:t>☐</w:t>
          </w:r>
        </w:sdtContent>
      </w:sdt>
      <w:r w:rsidR="00354F1C" w:rsidRPr="00B778E9">
        <w:rPr>
          <w:sz w:val="22"/>
          <w:szCs w:val="22"/>
          <w:lang w:val="ru-RU"/>
        </w:rPr>
        <w:t xml:space="preserve"> </w:t>
      </w:r>
      <w:r w:rsidR="00B778E9">
        <w:rPr>
          <w:sz w:val="22"/>
          <w:szCs w:val="22"/>
          <w:lang w:val="ru-RU"/>
        </w:rPr>
        <w:t>Возглавляется женщиной</w:t>
      </w:r>
      <w:r w:rsidR="00354F1C" w:rsidRPr="00B778E9">
        <w:rPr>
          <w:sz w:val="22"/>
          <w:szCs w:val="22"/>
          <w:lang w:val="ru-RU"/>
        </w:rPr>
        <w:t xml:space="preserve"> </w:t>
      </w:r>
      <w:r w:rsidR="00354F1C" w:rsidRPr="00B778E9">
        <w:rPr>
          <w:sz w:val="22"/>
          <w:szCs w:val="22"/>
          <w:lang w:val="ru-RU"/>
        </w:rPr>
        <w:tab/>
        <w:t xml:space="preserve"> </w:t>
      </w:r>
      <w:sdt>
        <w:sdtPr>
          <w:rPr>
            <w:sz w:val="22"/>
            <w:szCs w:val="22"/>
            <w:lang w:val="ru-RU"/>
          </w:rPr>
          <w:id w:val="18230782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10BF" w:rsidRPr="00B778E9">
            <w:rPr>
              <w:rFonts w:ascii="MS Gothic" w:eastAsia="MS Gothic" w:hAnsi="MS Gothic" w:hint="eastAsia"/>
              <w:sz w:val="22"/>
              <w:szCs w:val="22"/>
              <w:lang w:val="ru-RU"/>
            </w:rPr>
            <w:t>☐</w:t>
          </w:r>
        </w:sdtContent>
      </w:sdt>
      <w:r w:rsidR="00354F1C" w:rsidRPr="00B778E9">
        <w:rPr>
          <w:sz w:val="22"/>
          <w:szCs w:val="22"/>
          <w:lang w:val="ru-RU"/>
        </w:rPr>
        <w:t xml:space="preserve"> </w:t>
      </w:r>
      <w:r w:rsidR="00B778E9">
        <w:rPr>
          <w:sz w:val="22"/>
          <w:szCs w:val="22"/>
          <w:lang w:val="ru-RU"/>
        </w:rPr>
        <w:t>Малый и убыточный бизнес</w:t>
      </w:r>
    </w:p>
    <w:p w14:paraId="084ED428" w14:textId="77777777" w:rsidR="001D6645" w:rsidRPr="00B778E9" w:rsidRDefault="001D6645" w:rsidP="001D6645">
      <w:pPr>
        <w:spacing w:after="0" w:line="240" w:lineRule="auto"/>
        <w:rPr>
          <w:rFonts w:ascii="Times New Roman" w:hAnsi="Times New Roman"/>
          <w:lang w:val="ru-RU"/>
        </w:rPr>
      </w:pPr>
    </w:p>
    <w:p w14:paraId="532DAF43" w14:textId="77777777" w:rsidR="00354F1C" w:rsidRPr="00B87951" w:rsidRDefault="00B87951" w:rsidP="000010BF">
      <w:pPr>
        <w:pStyle w:val="Heading3"/>
        <w:spacing w:before="0"/>
        <w:rPr>
          <w:lang w:val="ru-RU"/>
        </w:rPr>
      </w:pPr>
      <w:bookmarkStart w:id="51" w:name="_Toc530583658"/>
      <w:r w:rsidRPr="00B87951">
        <w:rPr>
          <w:lang w:val="ru-RU"/>
        </w:rPr>
        <w:t>Подтверждение непри</w:t>
      </w:r>
      <w:r>
        <w:rPr>
          <w:lang w:val="ru-RU"/>
        </w:rPr>
        <w:t>ЧАСТНОСТИ</w:t>
      </w:r>
      <w:r w:rsidRPr="00B87951">
        <w:rPr>
          <w:lang w:val="ru-RU"/>
        </w:rPr>
        <w:t xml:space="preserve"> к терроризму</w:t>
      </w:r>
      <w:bookmarkEnd w:id="51"/>
    </w:p>
    <w:p w14:paraId="1AA9880A" w14:textId="77777777" w:rsidR="00354F1C" w:rsidRPr="00B87951" w:rsidRDefault="00B87951" w:rsidP="00B87951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2"/>
          <w:szCs w:val="22"/>
          <w:lang w:val="ru-RU"/>
        </w:rPr>
      </w:pPr>
      <w:r>
        <w:rPr>
          <w:color w:val="000000"/>
          <w:sz w:val="22"/>
          <w:szCs w:val="22"/>
          <w:lang w:val="ru-RU"/>
        </w:rPr>
        <w:t>Участник</w:t>
      </w:r>
      <w:r w:rsidRPr="00B87951">
        <w:rPr>
          <w:color w:val="000000"/>
          <w:sz w:val="22"/>
          <w:szCs w:val="22"/>
          <w:lang w:val="ru-RU"/>
        </w:rPr>
        <w:t xml:space="preserve"> </w:t>
      </w:r>
      <w:r>
        <w:rPr>
          <w:color w:val="000000"/>
          <w:sz w:val="22"/>
          <w:szCs w:val="22"/>
          <w:lang w:val="ru-RU"/>
        </w:rPr>
        <w:t>тендера</w:t>
      </w:r>
      <w:r w:rsidR="00DD20A1" w:rsidRPr="00B87951">
        <w:rPr>
          <w:color w:val="000000"/>
          <w:sz w:val="22"/>
          <w:szCs w:val="22"/>
          <w:lang w:val="ru-RU"/>
        </w:rPr>
        <w:t xml:space="preserve">, </w:t>
      </w:r>
      <w:r w:rsidR="00DD20A1" w:rsidRPr="00DD20A1">
        <w:rPr>
          <w:color w:val="000000"/>
          <w:sz w:val="22"/>
          <w:szCs w:val="22"/>
          <w:lang w:val="ru-RU"/>
        </w:rPr>
        <w:t>в</w:t>
      </w:r>
      <w:r w:rsidR="00DD20A1" w:rsidRPr="00B87951">
        <w:rPr>
          <w:color w:val="000000"/>
          <w:sz w:val="22"/>
          <w:szCs w:val="22"/>
          <w:lang w:val="ru-RU"/>
        </w:rPr>
        <w:t xml:space="preserve"> </w:t>
      </w:r>
      <w:r w:rsidR="00DD20A1" w:rsidRPr="00DD20A1">
        <w:rPr>
          <w:color w:val="000000"/>
          <w:sz w:val="22"/>
          <w:szCs w:val="22"/>
          <w:lang w:val="ru-RU"/>
        </w:rPr>
        <w:t>меру</w:t>
      </w:r>
      <w:r w:rsidR="00DD20A1" w:rsidRPr="00B87951">
        <w:rPr>
          <w:color w:val="000000"/>
          <w:sz w:val="22"/>
          <w:szCs w:val="22"/>
          <w:lang w:val="ru-RU"/>
        </w:rPr>
        <w:t xml:space="preserve"> </w:t>
      </w:r>
      <w:r w:rsidR="00DD20A1" w:rsidRPr="00DD20A1">
        <w:rPr>
          <w:color w:val="000000"/>
          <w:sz w:val="22"/>
          <w:szCs w:val="22"/>
          <w:lang w:val="ru-RU"/>
        </w:rPr>
        <w:t>своей</w:t>
      </w:r>
      <w:r w:rsidR="00DD20A1" w:rsidRPr="00B87951">
        <w:rPr>
          <w:color w:val="000000"/>
          <w:sz w:val="22"/>
          <w:szCs w:val="22"/>
          <w:lang w:val="ru-RU"/>
        </w:rPr>
        <w:t xml:space="preserve"> </w:t>
      </w:r>
      <w:r w:rsidR="00DD20A1" w:rsidRPr="00DD20A1">
        <w:rPr>
          <w:color w:val="000000"/>
          <w:sz w:val="22"/>
          <w:szCs w:val="22"/>
          <w:lang w:val="ru-RU"/>
        </w:rPr>
        <w:t>текущей</w:t>
      </w:r>
      <w:r w:rsidR="00DD20A1" w:rsidRPr="00B87951">
        <w:rPr>
          <w:color w:val="000000"/>
          <w:sz w:val="22"/>
          <w:szCs w:val="22"/>
          <w:lang w:val="ru-RU"/>
        </w:rPr>
        <w:t xml:space="preserve"> </w:t>
      </w:r>
      <w:r>
        <w:rPr>
          <w:color w:val="000000"/>
          <w:sz w:val="22"/>
          <w:szCs w:val="22"/>
          <w:lang w:val="ru-RU"/>
        </w:rPr>
        <w:t>осведомленности</w:t>
      </w:r>
      <w:r w:rsidR="00DD20A1" w:rsidRPr="00B87951">
        <w:rPr>
          <w:color w:val="000000"/>
          <w:sz w:val="22"/>
          <w:szCs w:val="22"/>
          <w:lang w:val="ru-RU"/>
        </w:rPr>
        <w:t xml:space="preserve">, </w:t>
      </w:r>
      <w:r w:rsidR="00DD20A1" w:rsidRPr="00DD20A1">
        <w:rPr>
          <w:color w:val="000000"/>
          <w:sz w:val="22"/>
          <w:szCs w:val="22"/>
          <w:lang w:val="ru-RU"/>
        </w:rPr>
        <w:t>не</w:t>
      </w:r>
      <w:r w:rsidR="00DD20A1" w:rsidRPr="00B87951">
        <w:rPr>
          <w:color w:val="000000"/>
          <w:sz w:val="22"/>
          <w:szCs w:val="22"/>
          <w:lang w:val="ru-RU"/>
        </w:rPr>
        <w:t xml:space="preserve"> </w:t>
      </w:r>
      <w:r>
        <w:rPr>
          <w:color w:val="000000"/>
          <w:sz w:val="22"/>
          <w:szCs w:val="22"/>
          <w:lang w:val="ru-RU"/>
        </w:rPr>
        <w:t xml:space="preserve">предоставлял </w:t>
      </w:r>
      <w:r w:rsidR="00DD20A1" w:rsidRPr="00DD20A1">
        <w:rPr>
          <w:color w:val="000000"/>
          <w:sz w:val="22"/>
          <w:szCs w:val="22"/>
          <w:lang w:val="ru-RU"/>
        </w:rPr>
        <w:t>в</w:t>
      </w:r>
      <w:r w:rsidR="00DD20A1" w:rsidRPr="00B87951">
        <w:rPr>
          <w:color w:val="000000"/>
          <w:sz w:val="22"/>
          <w:szCs w:val="22"/>
          <w:lang w:val="ru-RU"/>
        </w:rPr>
        <w:t xml:space="preserve"> </w:t>
      </w:r>
      <w:r>
        <w:rPr>
          <w:color w:val="000000"/>
          <w:sz w:val="22"/>
          <w:szCs w:val="22"/>
          <w:lang w:val="ru-RU"/>
        </w:rPr>
        <w:t xml:space="preserve">течение </w:t>
      </w:r>
      <w:r w:rsidR="00DD20A1" w:rsidRPr="00DD20A1">
        <w:rPr>
          <w:color w:val="000000"/>
          <w:sz w:val="22"/>
          <w:szCs w:val="22"/>
          <w:lang w:val="ru-RU"/>
        </w:rPr>
        <w:t>предыдущи</w:t>
      </w:r>
      <w:r>
        <w:rPr>
          <w:color w:val="000000"/>
          <w:sz w:val="22"/>
          <w:szCs w:val="22"/>
          <w:lang w:val="ru-RU"/>
        </w:rPr>
        <w:t>х</w:t>
      </w:r>
      <w:r w:rsidR="00DD20A1" w:rsidRPr="00B87951">
        <w:rPr>
          <w:color w:val="000000"/>
          <w:sz w:val="22"/>
          <w:szCs w:val="22"/>
          <w:lang w:val="ru-RU"/>
        </w:rPr>
        <w:t xml:space="preserve"> 10 </w:t>
      </w:r>
      <w:r w:rsidR="00DD20A1" w:rsidRPr="00DD20A1">
        <w:rPr>
          <w:color w:val="000000"/>
          <w:sz w:val="22"/>
          <w:szCs w:val="22"/>
          <w:lang w:val="ru-RU"/>
        </w:rPr>
        <w:t>лет</w:t>
      </w:r>
      <w:r w:rsidR="00DD20A1" w:rsidRPr="00B87951">
        <w:rPr>
          <w:color w:val="000000"/>
          <w:sz w:val="22"/>
          <w:szCs w:val="22"/>
          <w:lang w:val="ru-RU"/>
        </w:rPr>
        <w:t xml:space="preserve">, </w:t>
      </w:r>
      <w:r w:rsidR="00DD20A1" w:rsidRPr="00DD20A1">
        <w:rPr>
          <w:color w:val="000000"/>
          <w:sz w:val="22"/>
          <w:szCs w:val="22"/>
          <w:lang w:val="ru-RU"/>
        </w:rPr>
        <w:t>и</w:t>
      </w:r>
      <w:r w:rsidR="00DD20A1" w:rsidRPr="00B87951">
        <w:rPr>
          <w:color w:val="000000"/>
          <w:sz w:val="22"/>
          <w:szCs w:val="22"/>
          <w:lang w:val="ru-RU"/>
        </w:rPr>
        <w:t xml:space="preserve"> </w:t>
      </w:r>
      <w:r w:rsidR="00DD20A1" w:rsidRPr="00DD20A1">
        <w:rPr>
          <w:color w:val="000000"/>
          <w:sz w:val="22"/>
          <w:szCs w:val="22"/>
          <w:lang w:val="ru-RU"/>
        </w:rPr>
        <w:t>будет</w:t>
      </w:r>
      <w:r w:rsidR="00DD20A1" w:rsidRPr="00B87951">
        <w:rPr>
          <w:color w:val="000000"/>
          <w:sz w:val="22"/>
          <w:szCs w:val="22"/>
          <w:lang w:val="ru-RU"/>
        </w:rPr>
        <w:t xml:space="preserve"> </w:t>
      </w:r>
      <w:r w:rsidR="00DD20A1" w:rsidRPr="00DD20A1">
        <w:rPr>
          <w:color w:val="000000"/>
          <w:sz w:val="22"/>
          <w:szCs w:val="22"/>
          <w:lang w:val="ru-RU"/>
        </w:rPr>
        <w:t>принимать</w:t>
      </w:r>
      <w:r w:rsidR="00DD20A1" w:rsidRPr="00B87951">
        <w:rPr>
          <w:color w:val="000000"/>
          <w:sz w:val="22"/>
          <w:szCs w:val="22"/>
          <w:lang w:val="ru-RU"/>
        </w:rPr>
        <w:t xml:space="preserve"> </w:t>
      </w:r>
      <w:r w:rsidR="00DD20A1" w:rsidRPr="00DD20A1">
        <w:rPr>
          <w:color w:val="000000"/>
          <w:sz w:val="22"/>
          <w:szCs w:val="22"/>
          <w:lang w:val="ru-RU"/>
        </w:rPr>
        <w:t>все</w:t>
      </w:r>
      <w:r w:rsidR="00DD20A1" w:rsidRPr="00B87951">
        <w:rPr>
          <w:color w:val="000000"/>
          <w:sz w:val="22"/>
          <w:szCs w:val="22"/>
          <w:lang w:val="ru-RU"/>
        </w:rPr>
        <w:t xml:space="preserve"> </w:t>
      </w:r>
      <w:r w:rsidR="00DD20A1" w:rsidRPr="00DD20A1">
        <w:rPr>
          <w:color w:val="000000"/>
          <w:sz w:val="22"/>
          <w:szCs w:val="22"/>
          <w:lang w:val="ru-RU"/>
        </w:rPr>
        <w:t>разумные</w:t>
      </w:r>
      <w:r w:rsidR="00DD20A1" w:rsidRPr="00B87951">
        <w:rPr>
          <w:color w:val="000000"/>
          <w:sz w:val="22"/>
          <w:szCs w:val="22"/>
          <w:lang w:val="ru-RU"/>
        </w:rPr>
        <w:t xml:space="preserve"> </w:t>
      </w:r>
      <w:r w:rsidR="00DD20A1" w:rsidRPr="00DD20A1">
        <w:rPr>
          <w:color w:val="000000"/>
          <w:sz w:val="22"/>
          <w:szCs w:val="22"/>
          <w:lang w:val="ru-RU"/>
        </w:rPr>
        <w:t>меры</w:t>
      </w:r>
      <w:r w:rsidR="00DD20A1" w:rsidRPr="00B87951">
        <w:rPr>
          <w:color w:val="000000"/>
          <w:sz w:val="22"/>
          <w:szCs w:val="22"/>
          <w:lang w:val="ru-RU"/>
        </w:rPr>
        <w:t xml:space="preserve"> </w:t>
      </w:r>
      <w:r w:rsidR="00DD20A1" w:rsidRPr="00DD20A1">
        <w:rPr>
          <w:color w:val="000000"/>
          <w:sz w:val="22"/>
          <w:szCs w:val="22"/>
          <w:lang w:val="ru-RU"/>
        </w:rPr>
        <w:t>для</w:t>
      </w:r>
      <w:r w:rsidR="00DD20A1" w:rsidRPr="00B87951">
        <w:rPr>
          <w:color w:val="000000"/>
          <w:sz w:val="22"/>
          <w:szCs w:val="22"/>
          <w:lang w:val="ru-RU"/>
        </w:rPr>
        <w:t xml:space="preserve"> </w:t>
      </w:r>
      <w:r w:rsidR="00DD20A1" w:rsidRPr="00DD20A1">
        <w:rPr>
          <w:color w:val="000000"/>
          <w:sz w:val="22"/>
          <w:szCs w:val="22"/>
          <w:lang w:val="ru-RU"/>
        </w:rPr>
        <w:t>обеспечения</w:t>
      </w:r>
      <w:r w:rsidR="00DD20A1" w:rsidRPr="00B87951">
        <w:rPr>
          <w:color w:val="000000"/>
          <w:sz w:val="22"/>
          <w:szCs w:val="22"/>
          <w:lang w:val="ru-RU"/>
        </w:rPr>
        <w:t xml:space="preserve"> </w:t>
      </w:r>
      <w:r w:rsidR="00DD20A1" w:rsidRPr="00DD20A1">
        <w:rPr>
          <w:color w:val="000000"/>
          <w:sz w:val="22"/>
          <w:szCs w:val="22"/>
          <w:lang w:val="ru-RU"/>
        </w:rPr>
        <w:t>того</w:t>
      </w:r>
      <w:r w:rsidR="00DD20A1" w:rsidRPr="00B87951">
        <w:rPr>
          <w:color w:val="000000"/>
          <w:sz w:val="22"/>
          <w:szCs w:val="22"/>
          <w:lang w:val="ru-RU"/>
        </w:rPr>
        <w:t xml:space="preserve">, </w:t>
      </w:r>
      <w:r w:rsidR="00DD20A1" w:rsidRPr="00DD20A1">
        <w:rPr>
          <w:color w:val="000000"/>
          <w:sz w:val="22"/>
          <w:szCs w:val="22"/>
          <w:lang w:val="ru-RU"/>
        </w:rPr>
        <w:t>что</w:t>
      </w:r>
      <w:r w:rsidR="00DD20A1" w:rsidRPr="00B87951">
        <w:rPr>
          <w:color w:val="000000"/>
          <w:sz w:val="22"/>
          <w:szCs w:val="22"/>
          <w:lang w:val="ru-RU"/>
        </w:rPr>
        <w:t xml:space="preserve"> </w:t>
      </w:r>
      <w:r w:rsidR="00DD20A1" w:rsidRPr="00DD20A1">
        <w:rPr>
          <w:color w:val="000000"/>
          <w:sz w:val="22"/>
          <w:szCs w:val="22"/>
          <w:lang w:val="ru-RU"/>
        </w:rPr>
        <w:t>он</w:t>
      </w:r>
      <w:r w:rsidR="00DD20A1" w:rsidRPr="00B87951">
        <w:rPr>
          <w:color w:val="000000"/>
          <w:sz w:val="22"/>
          <w:szCs w:val="22"/>
          <w:lang w:val="ru-RU"/>
        </w:rPr>
        <w:t xml:space="preserve"> </w:t>
      </w:r>
      <w:r w:rsidR="00DD20A1" w:rsidRPr="00DD20A1">
        <w:rPr>
          <w:color w:val="000000"/>
          <w:sz w:val="22"/>
          <w:szCs w:val="22"/>
          <w:lang w:val="ru-RU"/>
        </w:rPr>
        <w:t>не</w:t>
      </w:r>
      <w:r w:rsidR="00DD20A1" w:rsidRPr="00B87951">
        <w:rPr>
          <w:color w:val="000000"/>
          <w:sz w:val="22"/>
          <w:szCs w:val="22"/>
          <w:lang w:val="ru-RU"/>
        </w:rPr>
        <w:t xml:space="preserve"> </w:t>
      </w:r>
      <w:r w:rsidR="00DD20A1" w:rsidRPr="00DD20A1">
        <w:rPr>
          <w:color w:val="000000"/>
          <w:sz w:val="22"/>
          <w:szCs w:val="22"/>
          <w:lang w:val="ru-RU"/>
        </w:rPr>
        <w:t>будет</w:t>
      </w:r>
      <w:r w:rsidR="00DD20A1" w:rsidRPr="00B87951">
        <w:rPr>
          <w:color w:val="000000"/>
          <w:sz w:val="22"/>
          <w:szCs w:val="22"/>
          <w:lang w:val="ru-RU"/>
        </w:rPr>
        <w:t xml:space="preserve"> </w:t>
      </w:r>
      <w:r w:rsidR="00DD20A1" w:rsidRPr="00DD20A1">
        <w:rPr>
          <w:color w:val="000000"/>
          <w:sz w:val="22"/>
          <w:szCs w:val="22"/>
          <w:lang w:val="ru-RU"/>
        </w:rPr>
        <w:t>сознательно</w:t>
      </w:r>
      <w:r w:rsidR="00DD20A1" w:rsidRPr="00B87951">
        <w:rPr>
          <w:color w:val="000000"/>
          <w:sz w:val="22"/>
          <w:szCs w:val="22"/>
          <w:lang w:val="ru-RU"/>
        </w:rPr>
        <w:t xml:space="preserve"> </w:t>
      </w:r>
      <w:r w:rsidR="00DD20A1" w:rsidRPr="00DD20A1">
        <w:rPr>
          <w:color w:val="000000"/>
          <w:sz w:val="22"/>
          <w:szCs w:val="22"/>
          <w:lang w:val="ru-RU"/>
        </w:rPr>
        <w:t>предоставлять</w:t>
      </w:r>
      <w:r w:rsidR="00DD20A1" w:rsidRPr="00B87951">
        <w:rPr>
          <w:color w:val="000000"/>
          <w:sz w:val="22"/>
          <w:szCs w:val="22"/>
          <w:lang w:val="ru-RU"/>
        </w:rPr>
        <w:t xml:space="preserve"> </w:t>
      </w:r>
      <w:r w:rsidR="00DD20A1" w:rsidRPr="00DD20A1">
        <w:rPr>
          <w:color w:val="000000"/>
          <w:sz w:val="22"/>
          <w:szCs w:val="22"/>
          <w:lang w:val="ru-RU"/>
        </w:rPr>
        <w:t>материальную</w:t>
      </w:r>
      <w:r w:rsidR="00DD20A1" w:rsidRPr="00B87951">
        <w:rPr>
          <w:color w:val="000000"/>
          <w:sz w:val="22"/>
          <w:szCs w:val="22"/>
          <w:lang w:val="ru-RU"/>
        </w:rPr>
        <w:t xml:space="preserve"> </w:t>
      </w:r>
      <w:r w:rsidR="00DD20A1" w:rsidRPr="00DD20A1">
        <w:rPr>
          <w:color w:val="000000"/>
          <w:sz w:val="22"/>
          <w:szCs w:val="22"/>
          <w:lang w:val="ru-RU"/>
        </w:rPr>
        <w:t>поддержку</w:t>
      </w:r>
      <w:r w:rsidR="00DD20A1" w:rsidRPr="00B87951">
        <w:rPr>
          <w:color w:val="000000"/>
          <w:sz w:val="22"/>
          <w:szCs w:val="22"/>
          <w:lang w:val="ru-RU"/>
        </w:rPr>
        <w:t xml:space="preserve"> </w:t>
      </w:r>
      <w:r w:rsidR="00DD20A1" w:rsidRPr="00DD20A1">
        <w:rPr>
          <w:color w:val="000000"/>
          <w:sz w:val="22"/>
          <w:szCs w:val="22"/>
          <w:lang w:val="ru-RU"/>
        </w:rPr>
        <w:t>или</w:t>
      </w:r>
      <w:r w:rsidR="00DD20A1" w:rsidRPr="00B87951">
        <w:rPr>
          <w:color w:val="000000"/>
          <w:sz w:val="22"/>
          <w:szCs w:val="22"/>
          <w:lang w:val="ru-RU"/>
        </w:rPr>
        <w:t xml:space="preserve"> </w:t>
      </w:r>
      <w:r w:rsidR="00DD20A1" w:rsidRPr="00DD20A1">
        <w:rPr>
          <w:color w:val="000000"/>
          <w:sz w:val="22"/>
          <w:szCs w:val="22"/>
          <w:lang w:val="ru-RU"/>
        </w:rPr>
        <w:t>ресурсы</w:t>
      </w:r>
      <w:r w:rsidR="00DD20A1" w:rsidRPr="00B87951">
        <w:rPr>
          <w:color w:val="000000"/>
          <w:sz w:val="22"/>
          <w:szCs w:val="22"/>
          <w:lang w:val="ru-RU"/>
        </w:rPr>
        <w:t xml:space="preserve"> </w:t>
      </w:r>
      <w:r w:rsidR="00DD20A1" w:rsidRPr="00DD20A1">
        <w:rPr>
          <w:color w:val="000000"/>
          <w:sz w:val="22"/>
          <w:szCs w:val="22"/>
          <w:lang w:val="ru-RU"/>
        </w:rPr>
        <w:t>любо</w:t>
      </w:r>
      <w:r w:rsidR="005F51D1">
        <w:rPr>
          <w:color w:val="000000"/>
          <w:sz w:val="22"/>
          <w:szCs w:val="22"/>
          <w:lang w:val="ru-RU"/>
        </w:rPr>
        <w:t>му</w:t>
      </w:r>
      <w:r w:rsidR="00DD20A1" w:rsidRPr="00B87951">
        <w:rPr>
          <w:color w:val="000000"/>
          <w:sz w:val="22"/>
          <w:szCs w:val="22"/>
          <w:lang w:val="ru-RU"/>
        </w:rPr>
        <w:t xml:space="preserve"> </w:t>
      </w:r>
      <w:r w:rsidR="00DD20A1" w:rsidRPr="00DD20A1">
        <w:rPr>
          <w:color w:val="000000"/>
          <w:sz w:val="22"/>
          <w:szCs w:val="22"/>
          <w:lang w:val="ru-RU"/>
        </w:rPr>
        <w:t>физическо</w:t>
      </w:r>
      <w:r w:rsidR="005F51D1">
        <w:rPr>
          <w:color w:val="000000"/>
          <w:sz w:val="22"/>
          <w:szCs w:val="22"/>
          <w:lang w:val="ru-RU"/>
        </w:rPr>
        <w:t>му</w:t>
      </w:r>
      <w:r w:rsidR="00DD20A1" w:rsidRPr="00B87951">
        <w:rPr>
          <w:color w:val="000000"/>
          <w:sz w:val="22"/>
          <w:szCs w:val="22"/>
          <w:lang w:val="ru-RU"/>
        </w:rPr>
        <w:t xml:space="preserve"> </w:t>
      </w:r>
      <w:r w:rsidR="00DD20A1" w:rsidRPr="00DD20A1">
        <w:rPr>
          <w:color w:val="000000"/>
          <w:sz w:val="22"/>
          <w:szCs w:val="22"/>
          <w:lang w:val="ru-RU"/>
        </w:rPr>
        <w:t>или</w:t>
      </w:r>
      <w:r w:rsidR="00DD20A1" w:rsidRPr="00B87951">
        <w:rPr>
          <w:color w:val="000000"/>
          <w:sz w:val="22"/>
          <w:szCs w:val="22"/>
          <w:lang w:val="ru-RU"/>
        </w:rPr>
        <w:t xml:space="preserve"> </w:t>
      </w:r>
      <w:r w:rsidR="00DD20A1" w:rsidRPr="00DD20A1">
        <w:rPr>
          <w:color w:val="000000"/>
          <w:sz w:val="22"/>
          <w:szCs w:val="22"/>
          <w:lang w:val="ru-RU"/>
        </w:rPr>
        <w:t>юридическо</w:t>
      </w:r>
      <w:r w:rsidR="005F51D1">
        <w:rPr>
          <w:color w:val="000000"/>
          <w:sz w:val="22"/>
          <w:szCs w:val="22"/>
          <w:lang w:val="ru-RU"/>
        </w:rPr>
        <w:t>му</w:t>
      </w:r>
      <w:r w:rsidR="00DD20A1" w:rsidRPr="00B87951">
        <w:rPr>
          <w:color w:val="000000"/>
          <w:sz w:val="22"/>
          <w:szCs w:val="22"/>
          <w:lang w:val="ru-RU"/>
        </w:rPr>
        <w:t xml:space="preserve"> </w:t>
      </w:r>
      <w:r w:rsidR="00DD20A1" w:rsidRPr="00DD20A1">
        <w:rPr>
          <w:color w:val="000000"/>
          <w:sz w:val="22"/>
          <w:szCs w:val="22"/>
          <w:lang w:val="ru-RU"/>
        </w:rPr>
        <w:t>лиц</w:t>
      </w:r>
      <w:r w:rsidR="005F51D1">
        <w:rPr>
          <w:color w:val="000000"/>
          <w:sz w:val="22"/>
          <w:szCs w:val="22"/>
          <w:lang w:val="ru-RU"/>
        </w:rPr>
        <w:t>у</w:t>
      </w:r>
      <w:r w:rsidR="00DD20A1" w:rsidRPr="00B87951">
        <w:rPr>
          <w:color w:val="000000"/>
          <w:sz w:val="22"/>
          <w:szCs w:val="22"/>
          <w:lang w:val="ru-RU"/>
        </w:rPr>
        <w:t xml:space="preserve">, </w:t>
      </w:r>
      <w:r>
        <w:rPr>
          <w:color w:val="000000"/>
          <w:sz w:val="22"/>
          <w:szCs w:val="22"/>
          <w:lang w:val="ru-RU"/>
        </w:rPr>
        <w:t>которое</w:t>
      </w:r>
      <w:r w:rsidR="00DD20A1" w:rsidRPr="00B87951">
        <w:rPr>
          <w:color w:val="000000"/>
          <w:sz w:val="22"/>
          <w:szCs w:val="22"/>
          <w:lang w:val="ru-RU"/>
        </w:rPr>
        <w:t xml:space="preserve"> </w:t>
      </w:r>
      <w:r w:rsidR="00DD20A1" w:rsidRPr="00DD20A1">
        <w:rPr>
          <w:color w:val="000000"/>
          <w:sz w:val="22"/>
          <w:szCs w:val="22"/>
          <w:lang w:val="ru-RU"/>
        </w:rPr>
        <w:t>совершает</w:t>
      </w:r>
      <w:r w:rsidR="00DD20A1" w:rsidRPr="00B87951">
        <w:rPr>
          <w:color w:val="000000"/>
          <w:sz w:val="22"/>
          <w:szCs w:val="22"/>
          <w:lang w:val="ru-RU"/>
        </w:rPr>
        <w:t xml:space="preserve">, </w:t>
      </w:r>
      <w:r w:rsidR="00DD20A1" w:rsidRPr="00DD20A1">
        <w:rPr>
          <w:color w:val="000000"/>
          <w:sz w:val="22"/>
          <w:szCs w:val="22"/>
          <w:lang w:val="ru-RU"/>
        </w:rPr>
        <w:t>пытается</w:t>
      </w:r>
      <w:r w:rsidR="00DD20A1" w:rsidRPr="00B87951">
        <w:rPr>
          <w:color w:val="000000"/>
          <w:sz w:val="22"/>
          <w:szCs w:val="22"/>
          <w:lang w:val="ru-RU"/>
        </w:rPr>
        <w:t xml:space="preserve"> </w:t>
      </w:r>
      <w:r w:rsidR="00DD20A1" w:rsidRPr="00DD20A1">
        <w:rPr>
          <w:color w:val="000000"/>
          <w:sz w:val="22"/>
          <w:szCs w:val="22"/>
          <w:lang w:val="ru-RU"/>
        </w:rPr>
        <w:t>совершить</w:t>
      </w:r>
      <w:r w:rsidR="00DD20A1" w:rsidRPr="00B87951">
        <w:rPr>
          <w:color w:val="000000"/>
          <w:sz w:val="22"/>
          <w:szCs w:val="22"/>
          <w:lang w:val="ru-RU"/>
        </w:rPr>
        <w:t xml:space="preserve">, </w:t>
      </w:r>
      <w:r>
        <w:rPr>
          <w:color w:val="000000"/>
          <w:sz w:val="22"/>
          <w:szCs w:val="22"/>
          <w:lang w:val="ru-RU"/>
        </w:rPr>
        <w:t>содействует</w:t>
      </w:r>
      <w:r w:rsidR="00DD20A1" w:rsidRPr="00B87951">
        <w:rPr>
          <w:color w:val="000000"/>
          <w:sz w:val="22"/>
          <w:szCs w:val="22"/>
          <w:lang w:val="ru-RU"/>
        </w:rPr>
        <w:t xml:space="preserve">, </w:t>
      </w:r>
      <w:r>
        <w:rPr>
          <w:color w:val="000000"/>
          <w:sz w:val="22"/>
          <w:szCs w:val="22"/>
          <w:lang w:val="ru-RU"/>
        </w:rPr>
        <w:t>способствует</w:t>
      </w:r>
      <w:r w:rsidR="00DD20A1" w:rsidRPr="00B87951">
        <w:rPr>
          <w:color w:val="000000"/>
          <w:sz w:val="22"/>
          <w:szCs w:val="22"/>
          <w:lang w:val="ru-RU"/>
        </w:rPr>
        <w:t xml:space="preserve">, </w:t>
      </w:r>
      <w:r w:rsidR="00DD20A1" w:rsidRPr="00DD20A1">
        <w:rPr>
          <w:color w:val="000000"/>
          <w:sz w:val="22"/>
          <w:szCs w:val="22"/>
          <w:lang w:val="ru-RU"/>
        </w:rPr>
        <w:t>или</w:t>
      </w:r>
      <w:r w:rsidR="00DD20A1" w:rsidRPr="00B87951">
        <w:rPr>
          <w:color w:val="000000"/>
          <w:sz w:val="22"/>
          <w:szCs w:val="22"/>
          <w:lang w:val="ru-RU"/>
        </w:rPr>
        <w:t xml:space="preserve"> </w:t>
      </w:r>
      <w:r w:rsidR="00DD20A1" w:rsidRPr="00DD20A1">
        <w:rPr>
          <w:color w:val="000000"/>
          <w:sz w:val="22"/>
          <w:szCs w:val="22"/>
          <w:lang w:val="ru-RU"/>
        </w:rPr>
        <w:t>участвует</w:t>
      </w:r>
      <w:r w:rsidR="00DD20A1" w:rsidRPr="00B87951">
        <w:rPr>
          <w:color w:val="000000"/>
          <w:sz w:val="22"/>
          <w:szCs w:val="22"/>
          <w:lang w:val="ru-RU"/>
        </w:rPr>
        <w:t xml:space="preserve"> </w:t>
      </w:r>
      <w:r w:rsidR="00DD20A1" w:rsidRPr="00DD20A1">
        <w:rPr>
          <w:color w:val="000000"/>
          <w:sz w:val="22"/>
          <w:szCs w:val="22"/>
          <w:lang w:val="ru-RU"/>
        </w:rPr>
        <w:t>в</w:t>
      </w:r>
      <w:r w:rsidR="00DD20A1" w:rsidRPr="00B87951">
        <w:rPr>
          <w:color w:val="000000"/>
          <w:sz w:val="22"/>
          <w:szCs w:val="22"/>
          <w:lang w:val="ru-RU"/>
        </w:rPr>
        <w:t xml:space="preserve"> </w:t>
      </w:r>
      <w:r w:rsidR="00DD20A1" w:rsidRPr="00DD20A1">
        <w:rPr>
          <w:color w:val="000000"/>
          <w:sz w:val="22"/>
          <w:szCs w:val="22"/>
          <w:lang w:val="ru-RU"/>
        </w:rPr>
        <w:t>террористических</w:t>
      </w:r>
      <w:r w:rsidR="00DD20A1" w:rsidRPr="00B87951">
        <w:rPr>
          <w:color w:val="000000"/>
          <w:sz w:val="22"/>
          <w:szCs w:val="22"/>
          <w:lang w:val="ru-RU"/>
        </w:rPr>
        <w:t xml:space="preserve"> </w:t>
      </w:r>
      <w:r w:rsidR="00DD20A1" w:rsidRPr="00DD20A1">
        <w:rPr>
          <w:color w:val="000000"/>
          <w:sz w:val="22"/>
          <w:szCs w:val="22"/>
          <w:lang w:val="ru-RU"/>
        </w:rPr>
        <w:t>актах</w:t>
      </w:r>
      <w:r w:rsidR="00DD20A1" w:rsidRPr="00B87951">
        <w:rPr>
          <w:color w:val="000000"/>
          <w:sz w:val="22"/>
          <w:szCs w:val="22"/>
          <w:lang w:val="ru-RU"/>
        </w:rPr>
        <w:t xml:space="preserve">, </w:t>
      </w:r>
      <w:r w:rsidR="00DD20A1" w:rsidRPr="00DD20A1">
        <w:rPr>
          <w:color w:val="000000"/>
          <w:sz w:val="22"/>
          <w:szCs w:val="22"/>
          <w:lang w:val="ru-RU"/>
        </w:rPr>
        <w:t>или</w:t>
      </w:r>
      <w:r w:rsidR="00DD20A1" w:rsidRPr="00B87951">
        <w:rPr>
          <w:color w:val="000000"/>
          <w:sz w:val="22"/>
          <w:szCs w:val="22"/>
          <w:lang w:val="ru-RU"/>
        </w:rPr>
        <w:t xml:space="preserve"> </w:t>
      </w:r>
      <w:r w:rsidR="00DD20A1" w:rsidRPr="00DD20A1">
        <w:rPr>
          <w:color w:val="000000"/>
          <w:sz w:val="22"/>
          <w:szCs w:val="22"/>
          <w:lang w:val="ru-RU"/>
        </w:rPr>
        <w:t>совершил</w:t>
      </w:r>
      <w:r w:rsidR="00DD20A1" w:rsidRPr="00B87951">
        <w:rPr>
          <w:color w:val="000000"/>
          <w:sz w:val="22"/>
          <w:szCs w:val="22"/>
          <w:lang w:val="ru-RU"/>
        </w:rPr>
        <w:t xml:space="preserve">, </w:t>
      </w:r>
      <w:r w:rsidR="00DD20A1" w:rsidRPr="00DD20A1">
        <w:rPr>
          <w:color w:val="000000"/>
          <w:sz w:val="22"/>
          <w:szCs w:val="22"/>
          <w:lang w:val="ru-RU"/>
        </w:rPr>
        <w:t>пытался</w:t>
      </w:r>
      <w:r w:rsidR="00DD20A1" w:rsidRPr="00B87951">
        <w:rPr>
          <w:color w:val="000000"/>
          <w:sz w:val="22"/>
          <w:szCs w:val="22"/>
          <w:lang w:val="ru-RU"/>
        </w:rPr>
        <w:t xml:space="preserve"> </w:t>
      </w:r>
      <w:r w:rsidR="00DD20A1" w:rsidRPr="00DD20A1">
        <w:rPr>
          <w:color w:val="000000"/>
          <w:sz w:val="22"/>
          <w:szCs w:val="22"/>
          <w:lang w:val="ru-RU"/>
        </w:rPr>
        <w:t>совершить</w:t>
      </w:r>
      <w:r w:rsidR="00DD20A1" w:rsidRPr="00B87951">
        <w:rPr>
          <w:color w:val="000000"/>
          <w:sz w:val="22"/>
          <w:szCs w:val="22"/>
          <w:lang w:val="ru-RU"/>
        </w:rPr>
        <w:t xml:space="preserve">, </w:t>
      </w:r>
      <w:r w:rsidR="00DD20A1" w:rsidRPr="00DD20A1">
        <w:rPr>
          <w:color w:val="000000"/>
          <w:sz w:val="22"/>
          <w:szCs w:val="22"/>
          <w:lang w:val="ru-RU"/>
        </w:rPr>
        <w:t>способств</w:t>
      </w:r>
      <w:r>
        <w:rPr>
          <w:color w:val="000000"/>
          <w:sz w:val="22"/>
          <w:szCs w:val="22"/>
          <w:lang w:val="ru-RU"/>
        </w:rPr>
        <w:t>овал</w:t>
      </w:r>
      <w:r w:rsidR="00DD20A1" w:rsidRPr="00B87951">
        <w:rPr>
          <w:color w:val="000000"/>
          <w:sz w:val="22"/>
          <w:szCs w:val="22"/>
          <w:lang w:val="ru-RU"/>
        </w:rPr>
        <w:t xml:space="preserve"> </w:t>
      </w:r>
      <w:r w:rsidR="00DD20A1" w:rsidRPr="00DD20A1">
        <w:rPr>
          <w:color w:val="000000"/>
          <w:sz w:val="22"/>
          <w:szCs w:val="22"/>
          <w:lang w:val="ru-RU"/>
        </w:rPr>
        <w:t>или</w:t>
      </w:r>
      <w:r w:rsidR="00DD20A1" w:rsidRPr="00B87951">
        <w:rPr>
          <w:color w:val="000000"/>
          <w:sz w:val="22"/>
          <w:szCs w:val="22"/>
          <w:lang w:val="ru-RU"/>
        </w:rPr>
        <w:t xml:space="preserve"> </w:t>
      </w:r>
      <w:r w:rsidR="00DD20A1" w:rsidRPr="00DD20A1">
        <w:rPr>
          <w:color w:val="000000"/>
          <w:sz w:val="22"/>
          <w:szCs w:val="22"/>
          <w:lang w:val="ru-RU"/>
        </w:rPr>
        <w:t>участ</w:t>
      </w:r>
      <w:r>
        <w:rPr>
          <w:color w:val="000000"/>
          <w:sz w:val="22"/>
          <w:szCs w:val="22"/>
          <w:lang w:val="ru-RU"/>
        </w:rPr>
        <w:t>вовал</w:t>
      </w:r>
      <w:r w:rsidR="00DD20A1" w:rsidRPr="00B87951">
        <w:rPr>
          <w:color w:val="000000"/>
          <w:sz w:val="22"/>
          <w:szCs w:val="22"/>
          <w:lang w:val="ru-RU"/>
        </w:rPr>
        <w:t xml:space="preserve"> </w:t>
      </w:r>
      <w:r w:rsidR="00DD20A1" w:rsidRPr="00DD20A1">
        <w:rPr>
          <w:color w:val="000000"/>
          <w:sz w:val="22"/>
          <w:szCs w:val="22"/>
          <w:lang w:val="ru-RU"/>
        </w:rPr>
        <w:t>в</w:t>
      </w:r>
      <w:r w:rsidR="00DD20A1" w:rsidRPr="00B87951">
        <w:rPr>
          <w:color w:val="000000"/>
          <w:sz w:val="22"/>
          <w:szCs w:val="22"/>
          <w:lang w:val="ru-RU"/>
        </w:rPr>
        <w:t xml:space="preserve"> </w:t>
      </w:r>
      <w:r w:rsidR="00DD20A1" w:rsidRPr="00DD20A1">
        <w:rPr>
          <w:color w:val="000000"/>
          <w:sz w:val="22"/>
          <w:szCs w:val="22"/>
          <w:lang w:val="ru-RU"/>
        </w:rPr>
        <w:t>террористических</w:t>
      </w:r>
      <w:r w:rsidR="00DD20A1" w:rsidRPr="00B87951">
        <w:rPr>
          <w:color w:val="000000"/>
          <w:sz w:val="22"/>
          <w:szCs w:val="22"/>
          <w:lang w:val="ru-RU"/>
        </w:rPr>
        <w:t xml:space="preserve"> </w:t>
      </w:r>
      <w:r w:rsidR="00DD20A1" w:rsidRPr="00DD20A1">
        <w:rPr>
          <w:color w:val="000000"/>
          <w:sz w:val="22"/>
          <w:szCs w:val="22"/>
          <w:lang w:val="ru-RU"/>
        </w:rPr>
        <w:t>актах</w:t>
      </w:r>
      <w:r w:rsidR="00354F1C" w:rsidRPr="00B87951">
        <w:rPr>
          <w:color w:val="000000"/>
          <w:sz w:val="22"/>
          <w:szCs w:val="22"/>
          <w:lang w:val="ru-RU"/>
        </w:rPr>
        <w:t xml:space="preserve">. </w:t>
      </w:r>
    </w:p>
    <w:p w14:paraId="74D4B448" w14:textId="77777777" w:rsidR="00354F1C" w:rsidRPr="00B87951" w:rsidRDefault="00354F1C" w:rsidP="000552CA">
      <w:pPr>
        <w:autoSpaceDE w:val="0"/>
        <w:autoSpaceDN w:val="0"/>
        <w:adjustRightInd w:val="0"/>
        <w:spacing w:before="0" w:after="0" w:line="240" w:lineRule="auto"/>
        <w:rPr>
          <w:color w:val="000000"/>
          <w:sz w:val="22"/>
          <w:szCs w:val="22"/>
          <w:lang w:val="ru-RU"/>
        </w:rPr>
      </w:pPr>
    </w:p>
    <w:p w14:paraId="1F152764" w14:textId="77777777" w:rsidR="001D6645" w:rsidRPr="00F44581" w:rsidRDefault="00B87951" w:rsidP="00B87951">
      <w:pPr>
        <w:widowControl w:val="0"/>
        <w:autoSpaceDE w:val="0"/>
        <w:autoSpaceDN w:val="0"/>
        <w:adjustRightInd w:val="0"/>
        <w:spacing w:before="0" w:after="0" w:line="239" w:lineRule="auto"/>
        <w:ind w:right="112"/>
        <w:jc w:val="both"/>
        <w:rPr>
          <w:rFonts w:cs="Garamond"/>
          <w:sz w:val="22"/>
          <w:szCs w:val="22"/>
          <w:lang w:val="ru-RU"/>
        </w:rPr>
      </w:pPr>
      <w:r>
        <w:rPr>
          <w:rFonts w:cs="Garamond"/>
          <w:spacing w:val="-1"/>
          <w:sz w:val="22"/>
          <w:szCs w:val="22"/>
          <w:lang w:val="ru-RU"/>
        </w:rPr>
        <w:t>Участник</w:t>
      </w:r>
      <w:r w:rsidRPr="00F44581">
        <w:rPr>
          <w:rFonts w:cs="Garamond"/>
          <w:spacing w:val="-1"/>
          <w:sz w:val="22"/>
          <w:szCs w:val="22"/>
          <w:lang w:val="ru-RU"/>
        </w:rPr>
        <w:t xml:space="preserve"> </w:t>
      </w:r>
      <w:r>
        <w:rPr>
          <w:rFonts w:cs="Garamond"/>
          <w:spacing w:val="-1"/>
          <w:sz w:val="22"/>
          <w:szCs w:val="22"/>
          <w:lang w:val="ru-RU"/>
        </w:rPr>
        <w:t>тендера</w:t>
      </w:r>
      <w:r w:rsidRPr="00F44581">
        <w:rPr>
          <w:rFonts w:cs="Garamond"/>
          <w:spacing w:val="-1"/>
          <w:sz w:val="22"/>
          <w:szCs w:val="22"/>
          <w:lang w:val="ru-RU"/>
        </w:rPr>
        <w:t xml:space="preserve"> </w:t>
      </w:r>
      <w:r>
        <w:rPr>
          <w:rFonts w:cs="Garamond"/>
          <w:spacing w:val="-1"/>
          <w:sz w:val="22"/>
          <w:szCs w:val="22"/>
          <w:lang w:val="ru-RU"/>
        </w:rPr>
        <w:t>также</w:t>
      </w:r>
      <w:r w:rsidRPr="00F44581">
        <w:rPr>
          <w:rFonts w:cs="Garamond"/>
          <w:spacing w:val="-1"/>
          <w:sz w:val="22"/>
          <w:szCs w:val="22"/>
          <w:lang w:val="ru-RU"/>
        </w:rPr>
        <w:t xml:space="preserve"> </w:t>
      </w:r>
      <w:r>
        <w:rPr>
          <w:rFonts w:cs="Garamond"/>
          <w:spacing w:val="-1"/>
          <w:sz w:val="22"/>
          <w:szCs w:val="22"/>
          <w:lang w:val="ru-RU"/>
        </w:rPr>
        <w:t>подтверждает</w:t>
      </w:r>
      <w:r w:rsidRPr="00F44581">
        <w:rPr>
          <w:rFonts w:cs="Garamond"/>
          <w:spacing w:val="-1"/>
          <w:sz w:val="22"/>
          <w:szCs w:val="22"/>
          <w:lang w:val="ru-RU"/>
        </w:rPr>
        <w:t xml:space="preserve">, </w:t>
      </w:r>
      <w:r>
        <w:rPr>
          <w:rFonts w:cs="Garamond"/>
          <w:spacing w:val="-1"/>
          <w:sz w:val="22"/>
          <w:szCs w:val="22"/>
          <w:lang w:val="ru-RU"/>
        </w:rPr>
        <w:t>что</w:t>
      </w:r>
      <w:r w:rsidRPr="00F44581">
        <w:rPr>
          <w:rFonts w:cs="Garamond"/>
          <w:spacing w:val="-1"/>
          <w:sz w:val="22"/>
          <w:szCs w:val="22"/>
          <w:lang w:val="ru-RU"/>
        </w:rPr>
        <w:t xml:space="preserve"> </w:t>
      </w:r>
      <w:r>
        <w:rPr>
          <w:rFonts w:cs="Garamond"/>
          <w:spacing w:val="-1"/>
          <w:sz w:val="22"/>
          <w:szCs w:val="22"/>
          <w:lang w:val="ru-RU"/>
        </w:rPr>
        <w:t>он</w:t>
      </w:r>
      <w:r w:rsidRPr="00F44581">
        <w:rPr>
          <w:rFonts w:cs="Garamond"/>
          <w:spacing w:val="-1"/>
          <w:sz w:val="22"/>
          <w:szCs w:val="22"/>
          <w:lang w:val="ru-RU"/>
        </w:rPr>
        <w:t xml:space="preserve"> </w:t>
      </w:r>
      <w:r>
        <w:rPr>
          <w:rFonts w:cs="Garamond"/>
          <w:spacing w:val="-1"/>
          <w:sz w:val="22"/>
          <w:szCs w:val="22"/>
          <w:lang w:val="ru-RU"/>
        </w:rPr>
        <w:t>не</w:t>
      </w:r>
      <w:r w:rsidRPr="00F44581">
        <w:rPr>
          <w:rFonts w:cs="Garamond"/>
          <w:spacing w:val="-1"/>
          <w:sz w:val="22"/>
          <w:szCs w:val="22"/>
          <w:lang w:val="ru-RU"/>
        </w:rPr>
        <w:t xml:space="preserve"> </w:t>
      </w:r>
      <w:r>
        <w:rPr>
          <w:rFonts w:cs="Garamond"/>
          <w:spacing w:val="-1"/>
          <w:sz w:val="22"/>
          <w:szCs w:val="22"/>
          <w:lang w:val="ru-RU"/>
        </w:rPr>
        <w:t>встречается</w:t>
      </w:r>
      <w:r w:rsidRPr="00F44581">
        <w:rPr>
          <w:rFonts w:cs="Garamond"/>
          <w:spacing w:val="-1"/>
          <w:sz w:val="22"/>
          <w:szCs w:val="22"/>
          <w:lang w:val="ru-RU"/>
        </w:rPr>
        <w:t xml:space="preserve"> </w:t>
      </w:r>
      <w:r>
        <w:rPr>
          <w:rFonts w:cs="Garamond"/>
          <w:spacing w:val="-1"/>
          <w:sz w:val="22"/>
          <w:szCs w:val="22"/>
          <w:lang w:val="ru-RU"/>
        </w:rPr>
        <w:t>на</w:t>
      </w:r>
      <w:r w:rsidR="001D6645" w:rsidRPr="00F44581">
        <w:rPr>
          <w:rFonts w:cs="Garamond"/>
          <w:sz w:val="22"/>
          <w:szCs w:val="22"/>
          <w:lang w:val="ru-RU"/>
        </w:rPr>
        <w:t xml:space="preserve"> 1) </w:t>
      </w:r>
      <w:r>
        <w:rPr>
          <w:rFonts w:cs="Garamond"/>
          <w:sz w:val="22"/>
          <w:szCs w:val="22"/>
          <w:lang w:val="ru-RU"/>
        </w:rPr>
        <w:t>веб</w:t>
      </w:r>
      <w:r w:rsidRPr="00F44581">
        <w:rPr>
          <w:rFonts w:cs="Garamond"/>
          <w:sz w:val="22"/>
          <w:szCs w:val="22"/>
          <w:lang w:val="ru-RU"/>
        </w:rPr>
        <w:t>-</w:t>
      </w:r>
      <w:r>
        <w:rPr>
          <w:rFonts w:cs="Garamond"/>
          <w:sz w:val="22"/>
          <w:szCs w:val="22"/>
          <w:lang w:val="ru-RU"/>
        </w:rPr>
        <w:t>сайте</w:t>
      </w:r>
      <w:r w:rsidRPr="00F44581">
        <w:rPr>
          <w:rFonts w:cs="Garamond"/>
          <w:sz w:val="22"/>
          <w:szCs w:val="22"/>
          <w:lang w:val="ru-RU"/>
        </w:rPr>
        <w:t xml:space="preserve"> </w:t>
      </w:r>
      <w:r w:rsidR="00F44581">
        <w:rPr>
          <w:rFonts w:cs="Garamond"/>
          <w:sz w:val="22"/>
          <w:szCs w:val="22"/>
          <w:lang w:val="ru-RU"/>
        </w:rPr>
        <w:t>списка</w:t>
      </w:r>
      <w:r w:rsidR="00F44581" w:rsidRPr="00F44581">
        <w:rPr>
          <w:rFonts w:cs="Garamond"/>
          <w:sz w:val="22"/>
          <w:szCs w:val="22"/>
          <w:lang w:val="ru-RU"/>
        </w:rPr>
        <w:t xml:space="preserve"> </w:t>
      </w:r>
      <w:r w:rsidR="00F44581">
        <w:rPr>
          <w:rFonts w:cs="Garamond"/>
          <w:sz w:val="22"/>
          <w:szCs w:val="22"/>
          <w:lang w:val="ru-RU"/>
        </w:rPr>
        <w:t>запрещенных</w:t>
      </w:r>
      <w:r w:rsidR="00F44581" w:rsidRPr="00F44581">
        <w:rPr>
          <w:rFonts w:cs="Garamond"/>
          <w:sz w:val="22"/>
          <w:szCs w:val="22"/>
          <w:lang w:val="ru-RU"/>
        </w:rPr>
        <w:t xml:space="preserve"> </w:t>
      </w:r>
      <w:r w:rsidR="00F44581">
        <w:rPr>
          <w:rFonts w:cs="Garamond"/>
          <w:sz w:val="22"/>
          <w:szCs w:val="22"/>
          <w:lang w:val="ru-RU"/>
        </w:rPr>
        <w:t>лиц</w:t>
      </w:r>
      <w:r w:rsidR="001D6645" w:rsidRPr="00F44581">
        <w:rPr>
          <w:rFonts w:cs="Garamond"/>
          <w:sz w:val="22"/>
          <w:szCs w:val="22"/>
          <w:lang w:val="ru-RU"/>
        </w:rPr>
        <w:t xml:space="preserve">: </w:t>
      </w:r>
      <w:hyperlink r:id="rId23" w:history="1">
        <w:r w:rsidR="001D6645" w:rsidRPr="005F76C2">
          <w:rPr>
            <w:rStyle w:val="Hyperlink"/>
            <w:rFonts w:cs="Garamond"/>
            <w:sz w:val="22"/>
            <w:szCs w:val="22"/>
          </w:rPr>
          <w:t>https</w:t>
        </w:r>
        <w:r w:rsidR="001D6645" w:rsidRPr="00F44581">
          <w:rPr>
            <w:rStyle w:val="Hyperlink"/>
            <w:rFonts w:cs="Garamond"/>
            <w:sz w:val="22"/>
            <w:szCs w:val="22"/>
            <w:lang w:val="ru-RU"/>
          </w:rPr>
          <w:t>://</w:t>
        </w:r>
        <w:r w:rsidR="001D6645" w:rsidRPr="005F76C2">
          <w:rPr>
            <w:rStyle w:val="Hyperlink"/>
            <w:rFonts w:cs="Garamond"/>
            <w:sz w:val="22"/>
            <w:szCs w:val="22"/>
          </w:rPr>
          <w:t>www</w:t>
        </w:r>
        <w:r w:rsidR="001D6645" w:rsidRPr="00F44581">
          <w:rPr>
            <w:rStyle w:val="Hyperlink"/>
            <w:rFonts w:cs="Garamond"/>
            <w:sz w:val="22"/>
            <w:szCs w:val="22"/>
            <w:lang w:val="ru-RU"/>
          </w:rPr>
          <w:t>.</w:t>
        </w:r>
        <w:r w:rsidR="001D6645" w:rsidRPr="005F76C2">
          <w:rPr>
            <w:rStyle w:val="Hyperlink"/>
            <w:rFonts w:cs="Garamond"/>
            <w:sz w:val="22"/>
            <w:szCs w:val="22"/>
          </w:rPr>
          <w:t>sam</w:t>
        </w:r>
        <w:r w:rsidR="001D6645" w:rsidRPr="00F44581">
          <w:rPr>
            <w:rStyle w:val="Hyperlink"/>
            <w:rFonts w:cs="Garamond"/>
            <w:sz w:val="22"/>
            <w:szCs w:val="22"/>
            <w:lang w:val="ru-RU"/>
          </w:rPr>
          <w:t>.</w:t>
        </w:r>
        <w:r w:rsidR="001D6645" w:rsidRPr="005F76C2">
          <w:rPr>
            <w:rStyle w:val="Hyperlink"/>
            <w:rFonts w:cs="Garamond"/>
            <w:sz w:val="22"/>
            <w:szCs w:val="22"/>
          </w:rPr>
          <w:t>gov</w:t>
        </w:r>
      </w:hyperlink>
      <w:r w:rsidR="001D6645" w:rsidRPr="00F44581">
        <w:rPr>
          <w:rFonts w:cs="Garamond"/>
          <w:color w:val="000000"/>
          <w:sz w:val="22"/>
          <w:szCs w:val="22"/>
          <w:lang w:val="ru-RU"/>
        </w:rPr>
        <w:t xml:space="preserve">; </w:t>
      </w:r>
      <w:r w:rsidR="001D6645" w:rsidRPr="00F44581">
        <w:rPr>
          <w:rFonts w:cs="Garamond"/>
          <w:color w:val="000000"/>
          <w:spacing w:val="-1"/>
          <w:sz w:val="22"/>
          <w:szCs w:val="22"/>
          <w:lang w:val="ru-RU"/>
        </w:rPr>
        <w:t xml:space="preserve"> </w:t>
      </w:r>
      <w:r w:rsidR="001D6645" w:rsidRPr="00F44581">
        <w:rPr>
          <w:rFonts w:cs="Garamond"/>
          <w:color w:val="000000"/>
          <w:sz w:val="22"/>
          <w:szCs w:val="22"/>
          <w:lang w:val="ru-RU"/>
        </w:rPr>
        <w:t xml:space="preserve">2) </w:t>
      </w:r>
      <w:r w:rsidR="00F44581">
        <w:rPr>
          <w:rFonts w:cs="Garamond"/>
          <w:color w:val="000000"/>
          <w:sz w:val="22"/>
          <w:szCs w:val="22"/>
          <w:lang w:val="ru-RU"/>
        </w:rPr>
        <w:t>веб</w:t>
      </w:r>
      <w:r w:rsidR="00F44581" w:rsidRPr="00F44581">
        <w:rPr>
          <w:rFonts w:cs="Garamond"/>
          <w:color w:val="000000"/>
          <w:sz w:val="22"/>
          <w:szCs w:val="22"/>
          <w:lang w:val="ru-RU"/>
        </w:rPr>
        <w:t>-</w:t>
      </w:r>
      <w:r w:rsidR="00F44581">
        <w:rPr>
          <w:rFonts w:cs="Garamond"/>
          <w:color w:val="000000"/>
          <w:sz w:val="22"/>
          <w:szCs w:val="22"/>
          <w:lang w:val="ru-RU"/>
        </w:rPr>
        <w:t>сайте</w:t>
      </w:r>
      <w:r w:rsidR="00F44581" w:rsidRPr="00F44581">
        <w:rPr>
          <w:rFonts w:cs="Garamond"/>
          <w:color w:val="000000"/>
          <w:sz w:val="22"/>
          <w:szCs w:val="22"/>
          <w:lang w:val="ru-RU"/>
        </w:rPr>
        <w:t xml:space="preserve"> </w:t>
      </w:r>
      <w:r w:rsidR="00F44581">
        <w:rPr>
          <w:rFonts w:cs="Garamond"/>
          <w:color w:val="000000"/>
          <w:sz w:val="22"/>
          <w:szCs w:val="22"/>
          <w:lang w:val="ru-RU"/>
        </w:rPr>
        <w:t>комитета по санкциям Совета безопасности Организации Объединенных Наций</w:t>
      </w:r>
      <w:r w:rsidR="001D6645" w:rsidRPr="00F44581">
        <w:rPr>
          <w:rFonts w:cs="Garamond"/>
          <w:color w:val="000000"/>
          <w:spacing w:val="1"/>
          <w:sz w:val="22"/>
          <w:szCs w:val="22"/>
          <w:lang w:val="ru-RU"/>
        </w:rPr>
        <w:t xml:space="preserve"> </w:t>
      </w:r>
      <w:r w:rsidR="001D6645" w:rsidRPr="00F44581">
        <w:rPr>
          <w:rFonts w:cs="Garamond"/>
          <w:color w:val="000000"/>
          <w:sz w:val="22"/>
          <w:szCs w:val="22"/>
          <w:lang w:val="ru-RU"/>
        </w:rPr>
        <w:t>(</w:t>
      </w:r>
      <w:r w:rsidR="00F44581">
        <w:rPr>
          <w:rFonts w:cs="Garamond"/>
          <w:color w:val="000000"/>
          <w:sz w:val="22"/>
          <w:szCs w:val="22"/>
          <w:lang w:val="ru-RU"/>
        </w:rPr>
        <w:t xml:space="preserve">СБ ООН), созданного в соответствии с Резолюцией </w:t>
      </w:r>
      <w:r w:rsidR="001D6645" w:rsidRPr="00F44581">
        <w:rPr>
          <w:rFonts w:cs="Garamond"/>
          <w:color w:val="000000"/>
          <w:sz w:val="22"/>
          <w:szCs w:val="22"/>
          <w:lang w:val="ru-RU"/>
        </w:rPr>
        <w:t>1267</w:t>
      </w:r>
      <w:r w:rsidR="00F44581">
        <w:rPr>
          <w:rFonts w:cs="Garamond"/>
          <w:color w:val="000000"/>
          <w:sz w:val="22"/>
          <w:szCs w:val="22"/>
          <w:lang w:val="ru-RU"/>
        </w:rPr>
        <w:t xml:space="preserve"> СБ ООН</w:t>
      </w:r>
      <w:r w:rsidR="001D6645" w:rsidRPr="00F44581">
        <w:rPr>
          <w:rFonts w:cs="Garamond"/>
          <w:color w:val="000000"/>
          <w:sz w:val="22"/>
          <w:szCs w:val="22"/>
          <w:lang w:val="ru-RU"/>
        </w:rPr>
        <w:t xml:space="preserve"> (1999) (“</w:t>
      </w:r>
      <w:r w:rsidR="00F44581">
        <w:rPr>
          <w:rFonts w:cs="Garamond"/>
          <w:color w:val="000000"/>
          <w:sz w:val="22"/>
          <w:szCs w:val="22"/>
          <w:lang w:val="ru-RU"/>
        </w:rPr>
        <w:t xml:space="preserve">Комитет </w:t>
      </w:r>
      <w:r w:rsidR="001D6645" w:rsidRPr="00F44581">
        <w:rPr>
          <w:rFonts w:cs="Garamond"/>
          <w:color w:val="000000"/>
          <w:sz w:val="22"/>
          <w:szCs w:val="22"/>
          <w:lang w:val="ru-RU"/>
        </w:rPr>
        <w:t xml:space="preserve">1267”): </w:t>
      </w:r>
      <w:r w:rsidR="00D97130">
        <w:fldChar w:fldCharType="begin"/>
      </w:r>
      <w:r w:rsidR="00D97130" w:rsidRPr="00BB0D9B">
        <w:rPr>
          <w:lang w:val="ru-RU"/>
        </w:rPr>
        <w:instrText xml:space="preserve"> </w:instrText>
      </w:r>
      <w:r w:rsidR="00D97130">
        <w:instrText>HYPERLINK</w:instrText>
      </w:r>
      <w:r w:rsidR="00D97130" w:rsidRPr="00BB0D9B">
        <w:rPr>
          <w:lang w:val="ru-RU"/>
        </w:rPr>
        <w:instrText xml:space="preserve"> "</w:instrText>
      </w:r>
      <w:r w:rsidR="00D97130">
        <w:instrText>https</w:instrText>
      </w:r>
      <w:r w:rsidR="00D97130" w:rsidRPr="00BB0D9B">
        <w:rPr>
          <w:lang w:val="ru-RU"/>
        </w:rPr>
        <w:instrText>://</w:instrText>
      </w:r>
      <w:r w:rsidR="00D97130">
        <w:instrText>www</w:instrText>
      </w:r>
      <w:r w:rsidR="00D97130" w:rsidRPr="00BB0D9B">
        <w:rPr>
          <w:lang w:val="ru-RU"/>
        </w:rPr>
        <w:instrText>.</w:instrText>
      </w:r>
      <w:r w:rsidR="00D97130">
        <w:instrText>un</w:instrText>
      </w:r>
      <w:r w:rsidR="00D97130" w:rsidRPr="00BB0D9B">
        <w:rPr>
          <w:lang w:val="ru-RU"/>
        </w:rPr>
        <w:instrText>.</w:instrText>
      </w:r>
      <w:r w:rsidR="00D97130">
        <w:instrText>org</w:instrText>
      </w:r>
      <w:r w:rsidR="00D97130" w:rsidRPr="00BB0D9B">
        <w:rPr>
          <w:lang w:val="ru-RU"/>
        </w:rPr>
        <w:instrText>/</w:instrText>
      </w:r>
      <w:r w:rsidR="00D97130">
        <w:instrText>sc</w:instrText>
      </w:r>
      <w:r w:rsidR="00D97130" w:rsidRPr="00BB0D9B">
        <w:rPr>
          <w:lang w:val="ru-RU"/>
        </w:rPr>
        <w:instrText>/</w:instrText>
      </w:r>
      <w:r w:rsidR="00D97130">
        <w:instrText>suborg</w:instrText>
      </w:r>
      <w:r w:rsidR="00D97130" w:rsidRPr="00BB0D9B">
        <w:rPr>
          <w:lang w:val="ru-RU"/>
        </w:rPr>
        <w:instrText>/</w:instrText>
      </w:r>
      <w:r w:rsidR="00D97130">
        <w:instrText>sites</w:instrText>
      </w:r>
      <w:r w:rsidR="00D97130" w:rsidRPr="00BB0D9B">
        <w:rPr>
          <w:lang w:val="ru-RU"/>
        </w:rPr>
        <w:instrText>/</w:instrText>
      </w:r>
      <w:r w:rsidR="00D97130">
        <w:instrText>www</w:instrText>
      </w:r>
      <w:r w:rsidR="00D97130" w:rsidRPr="00BB0D9B">
        <w:rPr>
          <w:lang w:val="ru-RU"/>
        </w:rPr>
        <w:instrText>.</w:instrText>
      </w:r>
      <w:r w:rsidR="00D97130">
        <w:instrText>un</w:instrText>
      </w:r>
      <w:r w:rsidR="00D97130" w:rsidRPr="00BB0D9B">
        <w:rPr>
          <w:lang w:val="ru-RU"/>
        </w:rPr>
        <w:instrText>.</w:instrText>
      </w:r>
      <w:r w:rsidR="00D97130">
        <w:instrText>org</w:instrText>
      </w:r>
      <w:r w:rsidR="00D97130" w:rsidRPr="00BB0D9B">
        <w:rPr>
          <w:lang w:val="ru-RU"/>
        </w:rPr>
        <w:instrText>.</w:instrText>
      </w:r>
      <w:r w:rsidR="00D97130">
        <w:instrText>sc</w:instrText>
      </w:r>
      <w:r w:rsidR="00D97130" w:rsidRPr="00BB0D9B">
        <w:rPr>
          <w:lang w:val="ru-RU"/>
        </w:rPr>
        <w:instrText>.</w:instrText>
      </w:r>
      <w:r w:rsidR="00D97130">
        <w:instrText>suborg</w:instrText>
      </w:r>
      <w:r w:rsidR="00D97130" w:rsidRPr="00BB0D9B">
        <w:rPr>
          <w:lang w:val="ru-RU"/>
        </w:rPr>
        <w:instrText>/</w:instrText>
      </w:r>
      <w:r w:rsidR="00D97130">
        <w:instrText>files</w:instrText>
      </w:r>
      <w:r w:rsidR="00D97130" w:rsidRPr="00BB0D9B">
        <w:rPr>
          <w:lang w:val="ru-RU"/>
        </w:rPr>
        <w:instrText>/</w:instrText>
      </w:r>
      <w:r w:rsidR="00D97130">
        <w:instrText>consolidated</w:instrText>
      </w:r>
      <w:r w:rsidR="00D97130" w:rsidRPr="00BB0D9B">
        <w:rPr>
          <w:lang w:val="ru-RU"/>
        </w:rPr>
        <w:instrText>.</w:instrText>
      </w:r>
      <w:r w:rsidR="00D97130">
        <w:instrText>pdf</w:instrText>
      </w:r>
      <w:r w:rsidR="00D97130" w:rsidRPr="00BB0D9B">
        <w:rPr>
          <w:lang w:val="ru-RU"/>
        </w:rPr>
        <w:instrText xml:space="preserve">" </w:instrText>
      </w:r>
      <w:r w:rsidR="00D97130">
        <w:fldChar w:fldCharType="separate"/>
      </w:r>
      <w:r w:rsidR="00DC1420">
        <w:rPr>
          <w:rStyle w:val="Hyperlink"/>
          <w:sz w:val="22"/>
          <w:szCs w:val="22"/>
        </w:rPr>
        <w:t>https</w:t>
      </w:r>
      <w:r w:rsidR="00DC1420" w:rsidRPr="00F44581">
        <w:rPr>
          <w:rStyle w:val="Hyperlink"/>
          <w:sz w:val="22"/>
          <w:szCs w:val="22"/>
          <w:lang w:val="ru-RU"/>
        </w:rPr>
        <w:t>://</w:t>
      </w:r>
      <w:r w:rsidR="00DC1420">
        <w:rPr>
          <w:rStyle w:val="Hyperlink"/>
          <w:sz w:val="22"/>
          <w:szCs w:val="22"/>
        </w:rPr>
        <w:t>www</w:t>
      </w:r>
      <w:r w:rsidR="00DC1420" w:rsidRPr="00F44581">
        <w:rPr>
          <w:rStyle w:val="Hyperlink"/>
          <w:sz w:val="22"/>
          <w:szCs w:val="22"/>
          <w:lang w:val="ru-RU"/>
        </w:rPr>
        <w:t>.</w:t>
      </w:r>
      <w:r w:rsidR="00DC1420">
        <w:rPr>
          <w:rStyle w:val="Hyperlink"/>
          <w:sz w:val="22"/>
          <w:szCs w:val="22"/>
        </w:rPr>
        <w:t>un</w:t>
      </w:r>
      <w:r w:rsidR="00DC1420" w:rsidRPr="00F44581">
        <w:rPr>
          <w:rStyle w:val="Hyperlink"/>
          <w:sz w:val="22"/>
          <w:szCs w:val="22"/>
          <w:lang w:val="ru-RU"/>
        </w:rPr>
        <w:t>.</w:t>
      </w:r>
      <w:r w:rsidR="00DC1420">
        <w:rPr>
          <w:rStyle w:val="Hyperlink"/>
          <w:sz w:val="22"/>
          <w:szCs w:val="22"/>
        </w:rPr>
        <w:t>org</w:t>
      </w:r>
      <w:r w:rsidR="00DC1420" w:rsidRPr="00F44581">
        <w:rPr>
          <w:rStyle w:val="Hyperlink"/>
          <w:sz w:val="22"/>
          <w:szCs w:val="22"/>
          <w:lang w:val="ru-RU"/>
        </w:rPr>
        <w:t>/</w:t>
      </w:r>
      <w:r w:rsidR="00DC1420">
        <w:rPr>
          <w:rStyle w:val="Hyperlink"/>
          <w:sz w:val="22"/>
          <w:szCs w:val="22"/>
        </w:rPr>
        <w:t>sc</w:t>
      </w:r>
      <w:r w:rsidR="00DC1420" w:rsidRPr="00F44581">
        <w:rPr>
          <w:rStyle w:val="Hyperlink"/>
          <w:sz w:val="22"/>
          <w:szCs w:val="22"/>
          <w:lang w:val="ru-RU"/>
        </w:rPr>
        <w:t>/</w:t>
      </w:r>
      <w:r w:rsidR="00DC1420">
        <w:rPr>
          <w:rStyle w:val="Hyperlink"/>
          <w:sz w:val="22"/>
          <w:szCs w:val="22"/>
        </w:rPr>
        <w:t>suborg</w:t>
      </w:r>
      <w:r w:rsidR="00DC1420" w:rsidRPr="00F44581">
        <w:rPr>
          <w:rStyle w:val="Hyperlink"/>
          <w:sz w:val="22"/>
          <w:szCs w:val="22"/>
          <w:lang w:val="ru-RU"/>
        </w:rPr>
        <w:t>/</w:t>
      </w:r>
      <w:r w:rsidR="00DC1420">
        <w:rPr>
          <w:rStyle w:val="Hyperlink"/>
          <w:sz w:val="22"/>
          <w:szCs w:val="22"/>
        </w:rPr>
        <w:t>sites</w:t>
      </w:r>
      <w:r w:rsidR="00DC1420" w:rsidRPr="00F44581">
        <w:rPr>
          <w:rStyle w:val="Hyperlink"/>
          <w:sz w:val="22"/>
          <w:szCs w:val="22"/>
          <w:lang w:val="ru-RU"/>
        </w:rPr>
        <w:t>/</w:t>
      </w:r>
      <w:r w:rsidR="00DC1420">
        <w:rPr>
          <w:rStyle w:val="Hyperlink"/>
          <w:sz w:val="22"/>
          <w:szCs w:val="22"/>
        </w:rPr>
        <w:t>www</w:t>
      </w:r>
      <w:r w:rsidR="00DC1420" w:rsidRPr="00F44581">
        <w:rPr>
          <w:rStyle w:val="Hyperlink"/>
          <w:sz w:val="22"/>
          <w:szCs w:val="22"/>
          <w:lang w:val="ru-RU"/>
        </w:rPr>
        <w:t>.</w:t>
      </w:r>
      <w:r w:rsidR="00DC1420">
        <w:rPr>
          <w:rStyle w:val="Hyperlink"/>
          <w:sz w:val="22"/>
          <w:szCs w:val="22"/>
        </w:rPr>
        <w:t>un</w:t>
      </w:r>
      <w:r w:rsidR="00DC1420" w:rsidRPr="00F44581">
        <w:rPr>
          <w:rStyle w:val="Hyperlink"/>
          <w:sz w:val="22"/>
          <w:szCs w:val="22"/>
          <w:lang w:val="ru-RU"/>
        </w:rPr>
        <w:t>.</w:t>
      </w:r>
      <w:r w:rsidR="00DC1420">
        <w:rPr>
          <w:rStyle w:val="Hyperlink"/>
          <w:sz w:val="22"/>
          <w:szCs w:val="22"/>
        </w:rPr>
        <w:t>org</w:t>
      </w:r>
      <w:r w:rsidR="00DC1420" w:rsidRPr="00F44581">
        <w:rPr>
          <w:rStyle w:val="Hyperlink"/>
          <w:sz w:val="22"/>
          <w:szCs w:val="22"/>
          <w:lang w:val="ru-RU"/>
        </w:rPr>
        <w:t>.</w:t>
      </w:r>
      <w:r w:rsidR="00DC1420">
        <w:rPr>
          <w:rStyle w:val="Hyperlink"/>
          <w:sz w:val="22"/>
          <w:szCs w:val="22"/>
        </w:rPr>
        <w:t>sc</w:t>
      </w:r>
      <w:r w:rsidR="00DC1420" w:rsidRPr="00F44581">
        <w:rPr>
          <w:rStyle w:val="Hyperlink"/>
          <w:sz w:val="22"/>
          <w:szCs w:val="22"/>
          <w:lang w:val="ru-RU"/>
        </w:rPr>
        <w:t>.</w:t>
      </w:r>
      <w:r w:rsidR="00DC1420">
        <w:rPr>
          <w:rStyle w:val="Hyperlink"/>
          <w:sz w:val="22"/>
          <w:szCs w:val="22"/>
        </w:rPr>
        <w:t>suborg</w:t>
      </w:r>
      <w:r w:rsidR="00DC1420" w:rsidRPr="00F44581">
        <w:rPr>
          <w:rStyle w:val="Hyperlink"/>
          <w:sz w:val="22"/>
          <w:szCs w:val="22"/>
          <w:lang w:val="ru-RU"/>
        </w:rPr>
        <w:t>/</w:t>
      </w:r>
      <w:r w:rsidR="00DC1420">
        <w:rPr>
          <w:rStyle w:val="Hyperlink"/>
          <w:sz w:val="22"/>
          <w:szCs w:val="22"/>
        </w:rPr>
        <w:t>files</w:t>
      </w:r>
      <w:r w:rsidR="00DC1420" w:rsidRPr="00F44581">
        <w:rPr>
          <w:rStyle w:val="Hyperlink"/>
          <w:sz w:val="22"/>
          <w:szCs w:val="22"/>
          <w:lang w:val="ru-RU"/>
        </w:rPr>
        <w:t>/</w:t>
      </w:r>
      <w:r w:rsidR="00DC1420">
        <w:rPr>
          <w:rStyle w:val="Hyperlink"/>
          <w:sz w:val="22"/>
          <w:szCs w:val="22"/>
        </w:rPr>
        <w:t>consolidated</w:t>
      </w:r>
      <w:r w:rsidR="00DC1420" w:rsidRPr="00F44581">
        <w:rPr>
          <w:rStyle w:val="Hyperlink"/>
          <w:sz w:val="22"/>
          <w:szCs w:val="22"/>
          <w:lang w:val="ru-RU"/>
        </w:rPr>
        <w:t>.</w:t>
      </w:r>
      <w:r w:rsidR="00DC1420">
        <w:rPr>
          <w:rStyle w:val="Hyperlink"/>
          <w:sz w:val="22"/>
          <w:szCs w:val="22"/>
        </w:rPr>
        <w:t>pdf</w:t>
      </w:r>
      <w:r w:rsidR="00D97130">
        <w:rPr>
          <w:rStyle w:val="Hyperlink"/>
          <w:sz w:val="22"/>
          <w:szCs w:val="22"/>
        </w:rPr>
        <w:fldChar w:fldCharType="end"/>
      </w:r>
      <w:r w:rsidR="001D6645" w:rsidRPr="00F44581">
        <w:rPr>
          <w:rFonts w:cs="Garamond"/>
          <w:sz w:val="22"/>
          <w:szCs w:val="22"/>
          <w:lang w:val="ru-RU"/>
        </w:rPr>
        <w:t xml:space="preserve">, </w:t>
      </w:r>
      <w:r w:rsidR="00F44581">
        <w:rPr>
          <w:rFonts w:cs="Garamond"/>
          <w:sz w:val="22"/>
          <w:szCs w:val="22"/>
          <w:lang w:val="ru-RU"/>
        </w:rPr>
        <w:t>и</w:t>
      </w:r>
      <w:r w:rsidR="001D6645" w:rsidRPr="00F44581">
        <w:rPr>
          <w:rFonts w:cs="Garamond"/>
          <w:sz w:val="22"/>
          <w:szCs w:val="22"/>
          <w:lang w:val="ru-RU"/>
        </w:rPr>
        <w:t xml:space="preserve"> 3) </w:t>
      </w:r>
      <w:r w:rsidR="00F44581">
        <w:rPr>
          <w:rFonts w:cs="Garamond"/>
          <w:sz w:val="22"/>
          <w:szCs w:val="22"/>
          <w:lang w:val="ru-RU"/>
        </w:rPr>
        <w:t xml:space="preserve">в списке </w:t>
      </w:r>
      <w:r w:rsidR="00F44581" w:rsidRPr="00F44581">
        <w:rPr>
          <w:rFonts w:cs="Garamond"/>
          <w:sz w:val="22"/>
          <w:szCs w:val="22"/>
          <w:lang w:val="ru-RU"/>
        </w:rPr>
        <w:t xml:space="preserve">граждан особых категорий и запрещённых лиц </w:t>
      </w:r>
      <w:r w:rsidR="00F44581">
        <w:rPr>
          <w:rFonts w:cs="Garamond"/>
          <w:sz w:val="22"/>
          <w:szCs w:val="22"/>
          <w:lang w:val="ru-RU"/>
        </w:rPr>
        <w:t xml:space="preserve">Управления по контролю за иностранными активами </w:t>
      </w:r>
      <w:r w:rsidR="00D97130">
        <w:fldChar w:fldCharType="begin"/>
      </w:r>
      <w:r w:rsidR="00D97130" w:rsidRPr="00BB0D9B">
        <w:rPr>
          <w:lang w:val="ru-RU"/>
        </w:rPr>
        <w:instrText xml:space="preserve"> </w:instrText>
      </w:r>
      <w:r w:rsidR="00D97130">
        <w:instrText>HYPERLINK</w:instrText>
      </w:r>
      <w:r w:rsidR="00D97130" w:rsidRPr="00BB0D9B">
        <w:rPr>
          <w:lang w:val="ru-RU"/>
        </w:rPr>
        <w:instrText xml:space="preserve"> "</w:instrText>
      </w:r>
      <w:r w:rsidR="00D97130">
        <w:instrText>http</w:instrText>
      </w:r>
      <w:r w:rsidR="00D97130" w:rsidRPr="00BB0D9B">
        <w:rPr>
          <w:lang w:val="ru-RU"/>
        </w:rPr>
        <w:instrText>://</w:instrText>
      </w:r>
      <w:r w:rsidR="00D97130">
        <w:instrText>www</w:instrText>
      </w:r>
      <w:r w:rsidR="00D97130" w:rsidRPr="00BB0D9B">
        <w:rPr>
          <w:lang w:val="ru-RU"/>
        </w:rPr>
        <w:instrText>.</w:instrText>
      </w:r>
      <w:r w:rsidR="00D97130">
        <w:instrText>treasury</w:instrText>
      </w:r>
      <w:r w:rsidR="00D97130" w:rsidRPr="00BB0D9B">
        <w:rPr>
          <w:lang w:val="ru-RU"/>
        </w:rPr>
        <w:instrText>.</w:instrText>
      </w:r>
      <w:r w:rsidR="00D97130">
        <w:instrText>gov</w:instrText>
      </w:r>
      <w:r w:rsidR="00D97130" w:rsidRPr="00BB0D9B">
        <w:rPr>
          <w:lang w:val="ru-RU"/>
        </w:rPr>
        <w:instrText>/</w:instrText>
      </w:r>
      <w:r w:rsidR="00D97130">
        <w:instrText>ofac</w:instrText>
      </w:r>
      <w:r w:rsidR="00D97130" w:rsidRPr="00BB0D9B">
        <w:rPr>
          <w:lang w:val="ru-RU"/>
        </w:rPr>
        <w:instrText>/</w:instrText>
      </w:r>
      <w:r w:rsidR="00D97130">
        <w:instrText>downloads</w:instrText>
      </w:r>
      <w:r w:rsidR="00D97130" w:rsidRPr="00BB0D9B">
        <w:rPr>
          <w:lang w:val="ru-RU"/>
        </w:rPr>
        <w:instrText>/</w:instrText>
      </w:r>
      <w:r w:rsidR="00D97130">
        <w:instrText>t</w:instrText>
      </w:r>
      <w:r w:rsidR="00D97130" w:rsidRPr="00BB0D9B">
        <w:rPr>
          <w:lang w:val="ru-RU"/>
        </w:rPr>
        <w:instrText>11</w:instrText>
      </w:r>
      <w:r w:rsidR="00D97130">
        <w:instrText>sdn</w:instrText>
      </w:r>
      <w:r w:rsidR="00D97130" w:rsidRPr="00BB0D9B">
        <w:rPr>
          <w:lang w:val="ru-RU"/>
        </w:rPr>
        <w:instrText>.</w:instrText>
      </w:r>
      <w:r w:rsidR="00D97130">
        <w:instrText>pdf</w:instrText>
      </w:r>
      <w:r w:rsidR="00D97130" w:rsidRPr="00BB0D9B">
        <w:rPr>
          <w:lang w:val="ru-RU"/>
        </w:rPr>
        <w:instrText xml:space="preserve">" </w:instrText>
      </w:r>
      <w:r w:rsidR="00D97130">
        <w:fldChar w:fldCharType="separate"/>
      </w:r>
      <w:r w:rsidR="001D6645" w:rsidRPr="005F76C2">
        <w:rPr>
          <w:rStyle w:val="Hyperlink"/>
          <w:sz w:val="22"/>
          <w:szCs w:val="22"/>
        </w:rPr>
        <w:t>http</w:t>
      </w:r>
      <w:r w:rsidR="001D6645" w:rsidRPr="00F44581">
        <w:rPr>
          <w:rStyle w:val="Hyperlink"/>
          <w:sz w:val="22"/>
          <w:szCs w:val="22"/>
          <w:lang w:val="ru-RU"/>
        </w:rPr>
        <w:t>://</w:t>
      </w:r>
      <w:r w:rsidR="001D6645" w:rsidRPr="005F76C2">
        <w:rPr>
          <w:rStyle w:val="Hyperlink"/>
          <w:sz w:val="22"/>
          <w:szCs w:val="22"/>
        </w:rPr>
        <w:t>www</w:t>
      </w:r>
      <w:r w:rsidR="001D6645" w:rsidRPr="00F44581">
        <w:rPr>
          <w:rStyle w:val="Hyperlink"/>
          <w:sz w:val="22"/>
          <w:szCs w:val="22"/>
          <w:lang w:val="ru-RU"/>
        </w:rPr>
        <w:t>.</w:t>
      </w:r>
      <w:r w:rsidR="001D6645" w:rsidRPr="005F76C2">
        <w:rPr>
          <w:rStyle w:val="Hyperlink"/>
          <w:sz w:val="22"/>
          <w:szCs w:val="22"/>
        </w:rPr>
        <w:t>treasury</w:t>
      </w:r>
      <w:r w:rsidR="001D6645" w:rsidRPr="00F44581">
        <w:rPr>
          <w:rStyle w:val="Hyperlink"/>
          <w:sz w:val="22"/>
          <w:szCs w:val="22"/>
          <w:lang w:val="ru-RU"/>
        </w:rPr>
        <w:t>.</w:t>
      </w:r>
      <w:r w:rsidR="001D6645" w:rsidRPr="005F76C2">
        <w:rPr>
          <w:rStyle w:val="Hyperlink"/>
          <w:sz w:val="22"/>
          <w:szCs w:val="22"/>
        </w:rPr>
        <w:t>gov</w:t>
      </w:r>
      <w:r w:rsidR="001D6645" w:rsidRPr="00F44581">
        <w:rPr>
          <w:rStyle w:val="Hyperlink"/>
          <w:sz w:val="22"/>
          <w:szCs w:val="22"/>
          <w:lang w:val="ru-RU"/>
        </w:rPr>
        <w:t>/</w:t>
      </w:r>
      <w:proofErr w:type="spellStart"/>
      <w:r w:rsidR="001D6645" w:rsidRPr="005F76C2">
        <w:rPr>
          <w:rStyle w:val="Hyperlink"/>
          <w:sz w:val="22"/>
          <w:szCs w:val="22"/>
        </w:rPr>
        <w:t>ofac</w:t>
      </w:r>
      <w:proofErr w:type="spellEnd"/>
      <w:r w:rsidR="001D6645" w:rsidRPr="00F44581">
        <w:rPr>
          <w:rStyle w:val="Hyperlink"/>
          <w:sz w:val="22"/>
          <w:szCs w:val="22"/>
          <w:lang w:val="ru-RU"/>
        </w:rPr>
        <w:t>/</w:t>
      </w:r>
      <w:r w:rsidR="001D6645" w:rsidRPr="005F76C2">
        <w:rPr>
          <w:rStyle w:val="Hyperlink"/>
          <w:sz w:val="22"/>
          <w:szCs w:val="22"/>
        </w:rPr>
        <w:t>downloads</w:t>
      </w:r>
      <w:r w:rsidR="001D6645" w:rsidRPr="00F44581">
        <w:rPr>
          <w:rStyle w:val="Hyperlink"/>
          <w:sz w:val="22"/>
          <w:szCs w:val="22"/>
          <w:lang w:val="ru-RU"/>
        </w:rPr>
        <w:t>/</w:t>
      </w:r>
      <w:r w:rsidR="001D6645" w:rsidRPr="005F76C2">
        <w:rPr>
          <w:rStyle w:val="Hyperlink"/>
          <w:sz w:val="22"/>
          <w:szCs w:val="22"/>
        </w:rPr>
        <w:t>t</w:t>
      </w:r>
      <w:r w:rsidR="001D6645" w:rsidRPr="00F44581">
        <w:rPr>
          <w:rStyle w:val="Hyperlink"/>
          <w:sz w:val="22"/>
          <w:szCs w:val="22"/>
          <w:lang w:val="ru-RU"/>
        </w:rPr>
        <w:t>11</w:t>
      </w:r>
      <w:proofErr w:type="spellStart"/>
      <w:r w:rsidR="001D6645" w:rsidRPr="005F76C2">
        <w:rPr>
          <w:rStyle w:val="Hyperlink"/>
          <w:sz w:val="22"/>
          <w:szCs w:val="22"/>
        </w:rPr>
        <w:t>sdn</w:t>
      </w:r>
      <w:proofErr w:type="spellEnd"/>
      <w:r w:rsidR="001D6645" w:rsidRPr="00F44581">
        <w:rPr>
          <w:rStyle w:val="Hyperlink"/>
          <w:sz w:val="22"/>
          <w:szCs w:val="22"/>
          <w:lang w:val="ru-RU"/>
        </w:rPr>
        <w:t>.</w:t>
      </w:r>
      <w:r w:rsidR="001D6645" w:rsidRPr="005F76C2">
        <w:rPr>
          <w:rStyle w:val="Hyperlink"/>
          <w:sz w:val="22"/>
          <w:szCs w:val="22"/>
        </w:rPr>
        <w:t>pdf</w:t>
      </w:r>
      <w:r w:rsidR="00D97130">
        <w:rPr>
          <w:rStyle w:val="Hyperlink"/>
          <w:sz w:val="22"/>
          <w:szCs w:val="22"/>
        </w:rPr>
        <w:fldChar w:fldCharType="end"/>
      </w:r>
    </w:p>
    <w:p w14:paraId="0994FD46" w14:textId="77777777" w:rsidR="00902C2A" w:rsidRPr="00F44581" w:rsidRDefault="00902C2A" w:rsidP="000552CA">
      <w:pPr>
        <w:spacing w:before="0" w:after="0" w:line="240" w:lineRule="auto"/>
        <w:rPr>
          <w:sz w:val="22"/>
          <w:szCs w:val="22"/>
          <w:lang w:val="ru-RU"/>
        </w:rPr>
      </w:pPr>
    </w:p>
    <w:p w14:paraId="33C52705" w14:textId="77777777" w:rsidR="00902C2A" w:rsidRDefault="00DD20A1" w:rsidP="00F30F35">
      <w:pPr>
        <w:spacing w:before="0" w:after="0" w:line="240" w:lineRule="auto"/>
        <w:jc w:val="both"/>
        <w:rPr>
          <w:sz w:val="22"/>
          <w:szCs w:val="22"/>
          <w:lang w:val="ru-RU"/>
        </w:rPr>
      </w:pPr>
      <w:r w:rsidRPr="00DD20A1">
        <w:rPr>
          <w:sz w:val="22"/>
          <w:szCs w:val="22"/>
          <w:lang w:val="ru-RU"/>
        </w:rPr>
        <w:t>Нижеподписавш</w:t>
      </w:r>
      <w:r w:rsidR="00F30F35">
        <w:rPr>
          <w:sz w:val="22"/>
          <w:szCs w:val="22"/>
          <w:lang w:val="ru-RU"/>
        </w:rPr>
        <w:t>ееся лицо</w:t>
      </w:r>
      <w:r w:rsidRPr="00F30F35">
        <w:rPr>
          <w:sz w:val="22"/>
          <w:szCs w:val="22"/>
          <w:lang w:val="ru-RU"/>
        </w:rPr>
        <w:t xml:space="preserve"> </w:t>
      </w:r>
      <w:r w:rsidRPr="00DD20A1">
        <w:rPr>
          <w:sz w:val="22"/>
          <w:szCs w:val="22"/>
          <w:lang w:val="ru-RU"/>
        </w:rPr>
        <w:t>заявляет</w:t>
      </w:r>
      <w:r w:rsidR="00F30F35">
        <w:rPr>
          <w:sz w:val="22"/>
          <w:szCs w:val="22"/>
          <w:lang w:val="ru-RU"/>
        </w:rPr>
        <w:t>, что</w:t>
      </w:r>
      <w:r w:rsidRPr="00F30F35">
        <w:rPr>
          <w:sz w:val="22"/>
          <w:szCs w:val="22"/>
          <w:lang w:val="ru-RU"/>
        </w:rPr>
        <w:t xml:space="preserve"> </w:t>
      </w:r>
      <w:r w:rsidRPr="00DD20A1">
        <w:rPr>
          <w:sz w:val="22"/>
          <w:szCs w:val="22"/>
          <w:lang w:val="ru-RU"/>
        </w:rPr>
        <w:t>он</w:t>
      </w:r>
      <w:r w:rsidR="00F30F35">
        <w:rPr>
          <w:sz w:val="22"/>
          <w:szCs w:val="22"/>
          <w:lang w:val="ru-RU"/>
        </w:rPr>
        <w:t xml:space="preserve">о </w:t>
      </w:r>
      <w:r w:rsidRPr="00DD20A1">
        <w:rPr>
          <w:sz w:val="22"/>
          <w:szCs w:val="22"/>
          <w:lang w:val="ru-RU"/>
        </w:rPr>
        <w:t>уполномочен</w:t>
      </w:r>
      <w:r w:rsidR="00F30F35">
        <w:rPr>
          <w:sz w:val="22"/>
          <w:szCs w:val="22"/>
          <w:lang w:val="ru-RU"/>
        </w:rPr>
        <w:t>о</w:t>
      </w:r>
      <w:r w:rsidRPr="00F30F35">
        <w:rPr>
          <w:sz w:val="22"/>
          <w:szCs w:val="22"/>
          <w:lang w:val="ru-RU"/>
        </w:rPr>
        <w:t xml:space="preserve"> </w:t>
      </w:r>
      <w:r w:rsidRPr="00DD20A1">
        <w:rPr>
          <w:sz w:val="22"/>
          <w:szCs w:val="22"/>
          <w:lang w:val="ru-RU"/>
        </w:rPr>
        <w:t>подписывать</w:t>
      </w:r>
      <w:r w:rsidRPr="00F30F35">
        <w:rPr>
          <w:sz w:val="22"/>
          <w:szCs w:val="22"/>
          <w:lang w:val="ru-RU"/>
        </w:rPr>
        <w:t xml:space="preserve"> </w:t>
      </w:r>
      <w:r w:rsidRPr="00DD20A1">
        <w:rPr>
          <w:sz w:val="22"/>
          <w:szCs w:val="22"/>
          <w:lang w:val="ru-RU"/>
        </w:rPr>
        <w:t>от</w:t>
      </w:r>
      <w:r w:rsidRPr="00F30F35">
        <w:rPr>
          <w:sz w:val="22"/>
          <w:szCs w:val="22"/>
          <w:lang w:val="ru-RU"/>
        </w:rPr>
        <w:t xml:space="preserve"> </w:t>
      </w:r>
      <w:r w:rsidRPr="00DD20A1">
        <w:rPr>
          <w:sz w:val="22"/>
          <w:szCs w:val="22"/>
          <w:lang w:val="ru-RU"/>
        </w:rPr>
        <w:t>имени</w:t>
      </w:r>
      <w:r w:rsidRPr="00F30F35">
        <w:rPr>
          <w:sz w:val="22"/>
          <w:szCs w:val="22"/>
          <w:lang w:val="ru-RU"/>
        </w:rPr>
        <w:t xml:space="preserve"> </w:t>
      </w:r>
      <w:r w:rsidRPr="00DD20A1">
        <w:rPr>
          <w:sz w:val="22"/>
          <w:szCs w:val="22"/>
          <w:lang w:val="ru-RU"/>
        </w:rPr>
        <w:t>компании</w:t>
      </w:r>
      <w:r w:rsidR="00F30F35">
        <w:rPr>
          <w:sz w:val="22"/>
          <w:szCs w:val="22"/>
          <w:lang w:val="ru-RU"/>
        </w:rPr>
        <w:t xml:space="preserve">, указанной ниже, </w:t>
      </w:r>
      <w:r w:rsidRPr="00DD20A1">
        <w:rPr>
          <w:sz w:val="22"/>
          <w:szCs w:val="22"/>
          <w:lang w:val="ru-RU"/>
        </w:rPr>
        <w:t>и</w:t>
      </w:r>
      <w:r w:rsidRPr="00F30F35">
        <w:rPr>
          <w:sz w:val="22"/>
          <w:szCs w:val="22"/>
          <w:lang w:val="ru-RU"/>
        </w:rPr>
        <w:t xml:space="preserve"> </w:t>
      </w:r>
      <w:r w:rsidR="00F30F35">
        <w:rPr>
          <w:sz w:val="22"/>
          <w:szCs w:val="22"/>
          <w:lang w:val="ru-RU"/>
        </w:rPr>
        <w:t xml:space="preserve">налагать на </w:t>
      </w:r>
      <w:r w:rsidRPr="00DD20A1">
        <w:rPr>
          <w:sz w:val="22"/>
          <w:szCs w:val="22"/>
          <w:lang w:val="ru-RU"/>
        </w:rPr>
        <w:t>компанию</w:t>
      </w:r>
      <w:r w:rsidRPr="00F30F35">
        <w:rPr>
          <w:sz w:val="22"/>
          <w:szCs w:val="22"/>
          <w:lang w:val="ru-RU"/>
        </w:rPr>
        <w:t xml:space="preserve"> </w:t>
      </w:r>
      <w:r w:rsidRPr="00DD20A1">
        <w:rPr>
          <w:sz w:val="22"/>
          <w:szCs w:val="22"/>
          <w:lang w:val="ru-RU"/>
        </w:rPr>
        <w:t>все</w:t>
      </w:r>
      <w:r w:rsidRPr="00F30F35">
        <w:rPr>
          <w:sz w:val="22"/>
          <w:szCs w:val="22"/>
          <w:lang w:val="ru-RU"/>
        </w:rPr>
        <w:t xml:space="preserve"> </w:t>
      </w:r>
      <w:r w:rsidRPr="00DD20A1">
        <w:rPr>
          <w:sz w:val="22"/>
          <w:szCs w:val="22"/>
          <w:lang w:val="ru-RU"/>
        </w:rPr>
        <w:t>услови</w:t>
      </w:r>
      <w:r w:rsidR="00F30F35">
        <w:rPr>
          <w:sz w:val="22"/>
          <w:szCs w:val="22"/>
          <w:lang w:val="ru-RU"/>
        </w:rPr>
        <w:t>я</w:t>
      </w:r>
      <w:r w:rsidRPr="00F30F35">
        <w:rPr>
          <w:sz w:val="22"/>
          <w:szCs w:val="22"/>
          <w:lang w:val="ru-RU"/>
        </w:rPr>
        <w:t xml:space="preserve"> </w:t>
      </w:r>
      <w:r w:rsidRPr="00DD20A1">
        <w:rPr>
          <w:sz w:val="22"/>
          <w:szCs w:val="22"/>
          <w:lang w:val="ru-RU"/>
        </w:rPr>
        <w:t>и</w:t>
      </w:r>
      <w:r w:rsidRPr="00F30F35">
        <w:rPr>
          <w:sz w:val="22"/>
          <w:szCs w:val="22"/>
          <w:lang w:val="ru-RU"/>
        </w:rPr>
        <w:t xml:space="preserve"> </w:t>
      </w:r>
      <w:r w:rsidRPr="00DD20A1">
        <w:rPr>
          <w:sz w:val="22"/>
          <w:szCs w:val="22"/>
          <w:lang w:val="ru-RU"/>
        </w:rPr>
        <w:t>положени</w:t>
      </w:r>
      <w:r w:rsidR="00F30F35">
        <w:rPr>
          <w:sz w:val="22"/>
          <w:szCs w:val="22"/>
          <w:lang w:val="ru-RU"/>
        </w:rPr>
        <w:t>я</w:t>
      </w:r>
      <w:r w:rsidRPr="00F30F35">
        <w:rPr>
          <w:sz w:val="22"/>
          <w:szCs w:val="22"/>
          <w:lang w:val="ru-RU"/>
        </w:rPr>
        <w:t xml:space="preserve">, </w:t>
      </w:r>
      <w:r w:rsidRPr="00DD20A1">
        <w:rPr>
          <w:sz w:val="22"/>
          <w:szCs w:val="22"/>
          <w:lang w:val="ru-RU"/>
        </w:rPr>
        <w:t>изложенны</w:t>
      </w:r>
      <w:r w:rsidR="00F30F35">
        <w:rPr>
          <w:sz w:val="22"/>
          <w:szCs w:val="22"/>
          <w:lang w:val="ru-RU"/>
        </w:rPr>
        <w:t>е</w:t>
      </w:r>
      <w:r w:rsidRPr="00F30F35">
        <w:rPr>
          <w:sz w:val="22"/>
          <w:szCs w:val="22"/>
          <w:lang w:val="ru-RU"/>
        </w:rPr>
        <w:t xml:space="preserve"> </w:t>
      </w:r>
      <w:r w:rsidRPr="00DD20A1">
        <w:rPr>
          <w:sz w:val="22"/>
          <w:szCs w:val="22"/>
          <w:lang w:val="ru-RU"/>
        </w:rPr>
        <w:t>в</w:t>
      </w:r>
      <w:r w:rsidRPr="00F30F35">
        <w:rPr>
          <w:sz w:val="22"/>
          <w:szCs w:val="22"/>
          <w:lang w:val="ru-RU"/>
        </w:rPr>
        <w:t xml:space="preserve"> </w:t>
      </w:r>
      <w:r w:rsidRPr="00DD20A1">
        <w:rPr>
          <w:sz w:val="22"/>
          <w:szCs w:val="22"/>
          <w:lang w:val="ru-RU"/>
        </w:rPr>
        <w:t>оригинально</w:t>
      </w:r>
      <w:r w:rsidR="00F30F35">
        <w:rPr>
          <w:sz w:val="22"/>
          <w:szCs w:val="22"/>
          <w:lang w:val="ru-RU"/>
        </w:rPr>
        <w:t>м</w:t>
      </w:r>
      <w:r w:rsidRPr="00F30F35">
        <w:rPr>
          <w:sz w:val="22"/>
          <w:szCs w:val="22"/>
          <w:lang w:val="ru-RU"/>
        </w:rPr>
        <w:t xml:space="preserve"> </w:t>
      </w:r>
      <w:r w:rsidR="00F30F35">
        <w:rPr>
          <w:sz w:val="22"/>
          <w:szCs w:val="22"/>
          <w:lang w:val="ru-RU"/>
        </w:rPr>
        <w:t>документе ЗП</w:t>
      </w:r>
      <w:r w:rsidRPr="00F30F35">
        <w:rPr>
          <w:sz w:val="22"/>
          <w:szCs w:val="22"/>
          <w:lang w:val="ru-RU"/>
        </w:rPr>
        <w:t xml:space="preserve">, </w:t>
      </w:r>
      <w:r w:rsidRPr="00DD20A1">
        <w:rPr>
          <w:sz w:val="22"/>
          <w:szCs w:val="22"/>
          <w:lang w:val="ru-RU"/>
        </w:rPr>
        <w:t>включая</w:t>
      </w:r>
      <w:r w:rsidRPr="00F30F35">
        <w:rPr>
          <w:sz w:val="22"/>
          <w:szCs w:val="22"/>
          <w:lang w:val="ru-RU"/>
        </w:rPr>
        <w:t xml:space="preserve"> </w:t>
      </w:r>
      <w:r w:rsidR="00F30F35">
        <w:rPr>
          <w:sz w:val="22"/>
          <w:szCs w:val="22"/>
          <w:lang w:val="ru-RU"/>
        </w:rPr>
        <w:t>приложения</w:t>
      </w:r>
      <w:r w:rsidRPr="00F30F35">
        <w:rPr>
          <w:sz w:val="22"/>
          <w:szCs w:val="22"/>
          <w:lang w:val="ru-RU"/>
        </w:rPr>
        <w:t xml:space="preserve"> </w:t>
      </w:r>
      <w:r w:rsidRPr="00DD20A1">
        <w:rPr>
          <w:sz w:val="22"/>
          <w:szCs w:val="22"/>
        </w:rPr>
        <w:t>ACDI</w:t>
      </w:r>
      <w:r w:rsidRPr="00F30F35">
        <w:rPr>
          <w:sz w:val="22"/>
          <w:szCs w:val="22"/>
          <w:lang w:val="ru-RU"/>
        </w:rPr>
        <w:t>/</w:t>
      </w:r>
      <w:r w:rsidRPr="00DD20A1">
        <w:rPr>
          <w:sz w:val="22"/>
          <w:szCs w:val="22"/>
        </w:rPr>
        <w:t>VOCA</w:t>
      </w:r>
      <w:r w:rsidR="00354F1C" w:rsidRPr="00F30F35">
        <w:rPr>
          <w:sz w:val="22"/>
          <w:szCs w:val="22"/>
          <w:lang w:val="ru-RU"/>
        </w:rPr>
        <w:t xml:space="preserve">. </w:t>
      </w:r>
    </w:p>
    <w:p w14:paraId="2D76B453" w14:textId="77777777" w:rsidR="00D2537C" w:rsidRDefault="00D2537C" w:rsidP="00F30F35">
      <w:pPr>
        <w:spacing w:before="0" w:after="0" w:line="240" w:lineRule="auto"/>
        <w:jc w:val="both"/>
        <w:rPr>
          <w:sz w:val="22"/>
          <w:szCs w:val="22"/>
          <w:lang w:val="ru-RU"/>
        </w:rPr>
      </w:pPr>
    </w:p>
    <w:p w14:paraId="3DF08EE6" w14:textId="77777777" w:rsidR="00D2537C" w:rsidRPr="00F30F35" w:rsidRDefault="00D2537C" w:rsidP="00F30F35">
      <w:pPr>
        <w:spacing w:before="0" w:after="0" w:line="240" w:lineRule="auto"/>
        <w:jc w:val="both"/>
        <w:rPr>
          <w:sz w:val="22"/>
          <w:szCs w:val="22"/>
          <w:lang w:val="ru-RU"/>
        </w:rPr>
      </w:pPr>
    </w:p>
    <w:p w14:paraId="50A6D09D" w14:textId="77777777" w:rsidR="00DC7346" w:rsidRDefault="00DC7346" w:rsidP="000552CA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14:paraId="2A9E06AE" w14:textId="77777777" w:rsidR="00354F1C" w:rsidRPr="009D4CC3" w:rsidRDefault="00354F1C" w:rsidP="000552CA">
      <w:pPr>
        <w:spacing w:before="0" w:after="0" w:line="240" w:lineRule="auto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9D4CC3">
        <w:rPr>
          <w:rFonts w:ascii="Times New Roman" w:hAnsi="Times New Roman"/>
          <w:b/>
          <w:bCs/>
          <w:sz w:val="24"/>
          <w:szCs w:val="24"/>
          <w:lang w:val="ru-RU"/>
        </w:rPr>
        <w:tab/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606"/>
        <w:gridCol w:w="2642"/>
        <w:gridCol w:w="1294"/>
        <w:gridCol w:w="1091"/>
        <w:gridCol w:w="998"/>
        <w:gridCol w:w="3169"/>
      </w:tblGrid>
      <w:tr w:rsidR="00354F1C" w:rsidRPr="00C174DF" w14:paraId="32F68228" w14:textId="77777777" w:rsidTr="00D32C07">
        <w:trPr>
          <w:trHeight w:val="288"/>
        </w:trPr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</w:tcPr>
          <w:p w14:paraId="0B730D6B" w14:textId="77777777" w:rsidR="00354F1C" w:rsidRPr="001D646F" w:rsidRDefault="00F8703F" w:rsidP="00B9296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Подпись</w:t>
            </w:r>
            <w:r w:rsidR="00354F1C" w:rsidRPr="001D646F">
              <w:rPr>
                <w:rFonts w:ascii="Times New Roman" w:hAnsi="Times New Roman"/>
              </w:rPr>
              <w:t>:</w:t>
            </w:r>
          </w:p>
        </w:tc>
        <w:tc>
          <w:tcPr>
            <w:tcW w:w="182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D66AEE" w14:textId="77777777" w:rsidR="00354F1C" w:rsidRPr="001D646F" w:rsidRDefault="00354F1C" w:rsidP="00B9296D">
            <w:pPr>
              <w:spacing w:after="0" w:line="240" w:lineRule="auto"/>
              <w:rPr>
                <w:rFonts w:ascii="Times New Roman" w:hAnsi="Times New Roman"/>
              </w:rPr>
            </w:pPr>
            <w:r w:rsidRPr="001D646F">
              <w:rPr>
                <w:rFonts w:ascii="Times New Roman" w:hAnsi="Times New Roman"/>
              </w:rPr>
              <w:t>_______________________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</w:tcPr>
          <w:p w14:paraId="57D11AFB" w14:textId="77777777" w:rsidR="00354F1C" w:rsidRPr="001D646F" w:rsidRDefault="00F8703F" w:rsidP="00B9296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ФИО</w:t>
            </w:r>
            <w:r w:rsidR="00354F1C" w:rsidRPr="001D646F">
              <w:rPr>
                <w:rFonts w:ascii="Times New Roman" w:hAnsi="Times New Roman"/>
              </w:rPr>
              <w:t>:</w:t>
            </w:r>
          </w:p>
        </w:tc>
        <w:tc>
          <w:tcPr>
            <w:tcW w:w="193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04E5F4" w14:textId="77777777" w:rsidR="00354F1C" w:rsidRPr="001D646F" w:rsidRDefault="00354F1C" w:rsidP="00B9296D">
            <w:pPr>
              <w:spacing w:after="0" w:line="240" w:lineRule="auto"/>
              <w:rPr>
                <w:rFonts w:ascii="Times New Roman" w:hAnsi="Times New Roman"/>
              </w:rPr>
            </w:pPr>
            <w:r w:rsidRPr="001D646F">
              <w:rPr>
                <w:rFonts w:ascii="Times New Roman" w:hAnsi="Times New Roman"/>
              </w:rPr>
              <w:t>___________________________</w:t>
            </w:r>
          </w:p>
        </w:tc>
      </w:tr>
      <w:tr w:rsidR="00354F1C" w:rsidRPr="00C174DF" w14:paraId="776DE37F" w14:textId="77777777" w:rsidTr="000552CA"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</w:tcPr>
          <w:p w14:paraId="35EBFB12" w14:textId="77777777" w:rsidR="00354F1C" w:rsidRPr="001D646F" w:rsidRDefault="00F8703F" w:rsidP="001D64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Должность</w:t>
            </w:r>
            <w:r w:rsidR="00354F1C" w:rsidRPr="001D646F">
              <w:rPr>
                <w:rFonts w:ascii="Times New Roman" w:hAnsi="Times New Roman"/>
              </w:rPr>
              <w:t>:</w:t>
            </w:r>
          </w:p>
        </w:tc>
        <w:tc>
          <w:tcPr>
            <w:tcW w:w="182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0BA068" w14:textId="77777777" w:rsidR="00354F1C" w:rsidRPr="001D646F" w:rsidRDefault="00354F1C" w:rsidP="001D646F">
            <w:pPr>
              <w:pStyle w:val="Header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D646F">
              <w:rPr>
                <w:rFonts w:ascii="Times New Roman" w:hAnsi="Times New Roman"/>
                <w:lang w:val="en-US"/>
              </w:rPr>
              <w:t>________________________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</w:tcPr>
          <w:p w14:paraId="0E157879" w14:textId="77777777" w:rsidR="00354F1C" w:rsidRPr="001D646F" w:rsidRDefault="00F8703F" w:rsidP="001D64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Дата</w:t>
            </w:r>
            <w:r w:rsidR="00354F1C" w:rsidRPr="001D646F">
              <w:rPr>
                <w:rFonts w:ascii="Times New Roman" w:hAnsi="Times New Roman"/>
              </w:rPr>
              <w:t>:</w:t>
            </w:r>
          </w:p>
        </w:tc>
        <w:tc>
          <w:tcPr>
            <w:tcW w:w="193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BB6065" w14:textId="77777777" w:rsidR="00354F1C" w:rsidRPr="001D646F" w:rsidRDefault="00354F1C" w:rsidP="001D646F">
            <w:pPr>
              <w:spacing w:after="0" w:line="240" w:lineRule="auto"/>
              <w:rPr>
                <w:rFonts w:ascii="Times New Roman" w:hAnsi="Times New Roman"/>
              </w:rPr>
            </w:pPr>
            <w:r w:rsidRPr="001D646F">
              <w:rPr>
                <w:rFonts w:ascii="Times New Roman" w:hAnsi="Times New Roman"/>
              </w:rPr>
              <w:t>___________________________</w:t>
            </w:r>
          </w:p>
        </w:tc>
      </w:tr>
      <w:tr w:rsidR="00354F1C" w:rsidRPr="00C174DF" w14:paraId="4074B916" w14:textId="77777777" w:rsidTr="000552CA">
        <w:trPr>
          <w:trHeight w:val="378"/>
        </w:trPr>
        <w:tc>
          <w:tcPr>
            <w:tcW w:w="256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DBD730D" w14:textId="77777777" w:rsidR="00354F1C" w:rsidRPr="00F30F35" w:rsidRDefault="00F30F35" w:rsidP="001D646F">
            <w:pPr>
              <w:spacing w:after="0" w:line="240" w:lineRule="auto"/>
              <w:rPr>
                <w:rFonts w:ascii="Times New Roman" w:hAnsi="Times New Roman"/>
                <w:i/>
                <w:lang w:val="ru-RU"/>
              </w:rPr>
            </w:pPr>
            <w:r w:rsidRPr="00F30F35">
              <w:rPr>
                <w:rFonts w:ascii="Times New Roman" w:hAnsi="Times New Roman"/>
                <w:i/>
                <w:lang w:val="ru-RU"/>
              </w:rPr>
              <w:t>Уполномоченный от имени и по поручению</w:t>
            </w:r>
            <w:r w:rsidR="00354F1C" w:rsidRPr="00F30F35">
              <w:rPr>
                <w:rFonts w:ascii="Times New Roman" w:hAnsi="Times New Roman"/>
                <w:i/>
                <w:lang w:val="ru-RU"/>
              </w:rPr>
              <w:t>: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</w:tcPr>
          <w:p w14:paraId="77F3938F" w14:textId="77777777" w:rsidR="00354F1C" w:rsidRPr="00F30F35" w:rsidRDefault="00354F1C" w:rsidP="001D646F">
            <w:pPr>
              <w:spacing w:after="0" w:line="240" w:lineRule="auto"/>
              <w:rPr>
                <w:rFonts w:ascii="Times New Roman" w:hAnsi="Times New Roman"/>
                <w:i/>
                <w:lang w:val="ru-RU"/>
              </w:rPr>
            </w:pPr>
          </w:p>
        </w:tc>
        <w:tc>
          <w:tcPr>
            <w:tcW w:w="193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70CCFC" w14:textId="77777777" w:rsidR="00354F1C" w:rsidRPr="001D646F" w:rsidRDefault="00354F1C" w:rsidP="00F8703F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1D646F">
              <w:rPr>
                <w:rFonts w:ascii="Times New Roman" w:hAnsi="Times New Roman"/>
                <w:i/>
              </w:rPr>
              <w:t>(</w:t>
            </w:r>
            <w:r w:rsidR="00F8703F">
              <w:rPr>
                <w:rFonts w:ascii="Times New Roman" w:hAnsi="Times New Roman"/>
                <w:i/>
                <w:lang w:val="ru-RU"/>
              </w:rPr>
              <w:t>ДД</w:t>
            </w:r>
            <w:r w:rsidRPr="001D646F">
              <w:rPr>
                <w:rFonts w:ascii="Times New Roman" w:hAnsi="Times New Roman"/>
                <w:i/>
              </w:rPr>
              <w:t>/</w:t>
            </w:r>
            <w:r w:rsidR="00F8703F">
              <w:rPr>
                <w:rFonts w:ascii="Times New Roman" w:hAnsi="Times New Roman"/>
                <w:i/>
                <w:lang w:val="ru-RU"/>
              </w:rPr>
              <w:t>ММ</w:t>
            </w:r>
            <w:r w:rsidRPr="001D646F">
              <w:rPr>
                <w:rFonts w:ascii="Times New Roman" w:hAnsi="Times New Roman"/>
                <w:i/>
              </w:rPr>
              <w:t>/</w:t>
            </w:r>
            <w:r w:rsidR="00F8703F">
              <w:rPr>
                <w:rFonts w:ascii="Times New Roman" w:hAnsi="Times New Roman"/>
                <w:i/>
                <w:lang w:val="ru-RU"/>
              </w:rPr>
              <w:t>ГГ</w:t>
            </w:r>
            <w:r w:rsidRPr="001D646F">
              <w:rPr>
                <w:rFonts w:ascii="Times New Roman" w:hAnsi="Times New Roman"/>
                <w:i/>
              </w:rPr>
              <w:t>)</w:t>
            </w:r>
          </w:p>
        </w:tc>
      </w:tr>
      <w:tr w:rsidR="00354F1C" w:rsidRPr="00C174DF" w14:paraId="2CB1F1B9" w14:textId="77777777" w:rsidTr="000552CA"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</w:tcPr>
          <w:p w14:paraId="58ED5D27" w14:textId="77777777" w:rsidR="00354F1C" w:rsidRPr="001D646F" w:rsidRDefault="00F30F35" w:rsidP="001D64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Компания</w:t>
            </w:r>
            <w:r w:rsidR="00354F1C" w:rsidRPr="001D646F">
              <w:rPr>
                <w:rFonts w:ascii="Times New Roman" w:hAnsi="Times New Roman"/>
              </w:rPr>
              <w:t>:</w:t>
            </w:r>
          </w:p>
        </w:tc>
        <w:tc>
          <w:tcPr>
            <w:tcW w:w="4256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51B8B0B" w14:textId="77777777" w:rsidR="00354F1C" w:rsidRPr="001D646F" w:rsidRDefault="00354F1C" w:rsidP="001D646F">
            <w:pPr>
              <w:spacing w:after="0" w:line="240" w:lineRule="auto"/>
              <w:rPr>
                <w:rFonts w:ascii="Times New Roman" w:hAnsi="Times New Roman"/>
              </w:rPr>
            </w:pPr>
            <w:r w:rsidRPr="001D646F">
              <w:rPr>
                <w:rFonts w:ascii="Times New Roman" w:hAnsi="Times New Roman"/>
              </w:rPr>
              <w:t>____________________________________________________</w:t>
            </w:r>
            <w:r w:rsidR="00903A13">
              <w:rPr>
                <w:rFonts w:ascii="Times New Roman" w:hAnsi="Times New Roman"/>
              </w:rPr>
              <w:t>_______</w:t>
            </w:r>
            <w:r w:rsidRPr="001D646F">
              <w:rPr>
                <w:rFonts w:ascii="Times New Roman" w:hAnsi="Times New Roman"/>
              </w:rPr>
              <w:t>___________</w:t>
            </w:r>
          </w:p>
        </w:tc>
      </w:tr>
      <w:tr w:rsidR="00354F1C" w:rsidRPr="00C174DF" w14:paraId="15F5924C" w14:textId="77777777" w:rsidTr="000552CA"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</w:tcPr>
          <w:p w14:paraId="4193200C" w14:textId="77777777" w:rsidR="00354F1C" w:rsidRPr="001D646F" w:rsidRDefault="00F30F35" w:rsidP="00F30F3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Адрес</w:t>
            </w:r>
            <w:r w:rsidR="00354F1C" w:rsidRPr="001D646F">
              <w:rPr>
                <w:rFonts w:ascii="Times New Roman" w:hAnsi="Times New Roman"/>
              </w:rPr>
              <w:t>:</w:t>
            </w:r>
          </w:p>
        </w:tc>
        <w:tc>
          <w:tcPr>
            <w:tcW w:w="4256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4413E08" w14:textId="77777777" w:rsidR="00354F1C" w:rsidRPr="001D646F" w:rsidRDefault="00354F1C" w:rsidP="00902C2A">
            <w:pPr>
              <w:pStyle w:val="Outline"/>
              <w:spacing w:before="0"/>
              <w:rPr>
                <w:kern w:val="0"/>
                <w:sz w:val="22"/>
              </w:rPr>
            </w:pPr>
            <w:r w:rsidRPr="001D646F">
              <w:rPr>
                <w:kern w:val="0"/>
                <w:sz w:val="22"/>
              </w:rPr>
              <w:t>__________________________________________________</w:t>
            </w:r>
            <w:r w:rsidR="00903A13">
              <w:rPr>
                <w:kern w:val="0"/>
                <w:sz w:val="22"/>
              </w:rPr>
              <w:t>_</w:t>
            </w:r>
            <w:r w:rsidRPr="001D646F">
              <w:rPr>
                <w:kern w:val="0"/>
                <w:sz w:val="22"/>
              </w:rPr>
              <w:t>_____________</w:t>
            </w:r>
          </w:p>
        </w:tc>
      </w:tr>
      <w:tr w:rsidR="00354F1C" w:rsidRPr="00C174DF" w14:paraId="13E59965" w14:textId="77777777" w:rsidTr="000552CA"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FA3BD7" w14:textId="77777777" w:rsidR="00354F1C" w:rsidRPr="001D646F" w:rsidRDefault="00F30F35" w:rsidP="00F30F3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 xml:space="preserve">№ </w:t>
            </w:r>
            <w:r>
              <w:rPr>
                <w:rFonts w:ascii="Times New Roman" w:hAnsi="Times New Roman"/>
              </w:rPr>
              <w:t>DUNS</w:t>
            </w:r>
            <w:r w:rsidR="00354F1C" w:rsidRPr="001D646F">
              <w:rPr>
                <w:rFonts w:ascii="Times New Roman" w:hAnsi="Times New Roman"/>
              </w:rPr>
              <w:t>:</w:t>
            </w:r>
          </w:p>
        </w:tc>
        <w:tc>
          <w:tcPr>
            <w:tcW w:w="122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D64C80" w14:textId="77777777" w:rsidR="00354F1C" w:rsidRPr="001D646F" w:rsidRDefault="00902C2A" w:rsidP="001D646F">
            <w:pPr>
              <w:pStyle w:val="Outline"/>
              <w:spacing w:before="0"/>
              <w:rPr>
                <w:kern w:val="0"/>
                <w:sz w:val="22"/>
              </w:rPr>
            </w:pPr>
            <w:r w:rsidRPr="001D646F">
              <w:rPr>
                <w:kern w:val="0"/>
                <w:sz w:val="22"/>
              </w:rPr>
              <w:t>________________</w:t>
            </w:r>
          </w:p>
        </w:tc>
        <w:tc>
          <w:tcPr>
            <w:tcW w:w="1566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41701C" w14:textId="77777777" w:rsidR="00354F1C" w:rsidRPr="001D646F" w:rsidRDefault="00F30F35" w:rsidP="00F30F35">
            <w:pPr>
              <w:pStyle w:val="Outline"/>
              <w:spacing w:before="0"/>
              <w:rPr>
                <w:kern w:val="0"/>
                <w:sz w:val="22"/>
              </w:rPr>
            </w:pPr>
            <w:r>
              <w:rPr>
                <w:kern w:val="0"/>
                <w:sz w:val="22"/>
                <w:lang w:val="ru-RU"/>
              </w:rPr>
              <w:t>Регистрационный номер компании</w:t>
            </w:r>
          </w:p>
        </w:tc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76E96B" w14:textId="77777777" w:rsidR="00354F1C" w:rsidRPr="001D646F" w:rsidRDefault="00354F1C" w:rsidP="001D646F">
            <w:pPr>
              <w:pStyle w:val="Outline"/>
              <w:spacing w:before="0"/>
              <w:rPr>
                <w:kern w:val="0"/>
                <w:sz w:val="22"/>
              </w:rPr>
            </w:pPr>
            <w:r w:rsidRPr="00C174DF">
              <w:rPr>
                <w:kern w:val="0"/>
                <w:sz w:val="22"/>
                <w:szCs w:val="22"/>
              </w:rPr>
              <w:t>_________________</w:t>
            </w:r>
          </w:p>
        </w:tc>
      </w:tr>
    </w:tbl>
    <w:p w14:paraId="6A3A8444" w14:textId="77777777" w:rsidR="001847E4" w:rsidRDefault="001847E4" w:rsidP="00D32C0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1F116F8" w14:textId="77777777" w:rsidR="008255DC" w:rsidRDefault="008255DC" w:rsidP="00D32C0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90B0201" w14:textId="77777777" w:rsidR="008255DC" w:rsidRDefault="008255DC" w:rsidP="00D32C0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658DF5E" w14:textId="77777777" w:rsidR="008255DC" w:rsidRDefault="008255DC" w:rsidP="00D32C0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A7DEE7F" w14:textId="77777777" w:rsidR="008255DC" w:rsidRDefault="008255DC" w:rsidP="00D32C0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C332D58" w14:textId="77777777" w:rsidR="008255DC" w:rsidRDefault="008255DC" w:rsidP="00D32C0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25F4D13" w14:textId="77777777" w:rsidR="008255DC" w:rsidRDefault="008255DC" w:rsidP="00D32C0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D1CD660" w14:textId="77777777" w:rsidR="008255DC" w:rsidRDefault="008255DC" w:rsidP="00D32C0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659001B" w14:textId="77777777" w:rsidR="008255DC" w:rsidRDefault="008255DC" w:rsidP="00D32C0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F6606D6" w14:textId="77777777" w:rsidR="008255DC" w:rsidRDefault="008255DC" w:rsidP="00D32C0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82149B0" w14:textId="77777777" w:rsidR="008255DC" w:rsidRDefault="008255DC" w:rsidP="00D32C0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014A7DA" w14:textId="77777777" w:rsidR="008255DC" w:rsidRDefault="008255DC" w:rsidP="00D32C0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378118A" w14:textId="77777777" w:rsidR="008255DC" w:rsidRDefault="008255DC" w:rsidP="00D32C0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045AF95" w14:textId="77777777" w:rsidR="008255DC" w:rsidRDefault="008255DC" w:rsidP="00D32C0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C6D9D14" w14:textId="77777777" w:rsidR="008255DC" w:rsidRDefault="008255DC" w:rsidP="00D32C0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42FD9B7" w14:textId="77777777" w:rsidR="008255DC" w:rsidRDefault="008255DC" w:rsidP="00D32C0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AC005F7" w14:textId="77777777" w:rsidR="008255DC" w:rsidRDefault="008255DC" w:rsidP="00D32C0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3B1AF51" w14:textId="77777777" w:rsidR="008255DC" w:rsidRDefault="008255DC" w:rsidP="00D32C0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29FA76C" w14:textId="77777777" w:rsidR="008255DC" w:rsidRDefault="008255DC" w:rsidP="00D32C0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1E68A6A" w14:textId="77777777" w:rsidR="008255DC" w:rsidRDefault="008255DC" w:rsidP="00D32C0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458D67B" w14:textId="77777777" w:rsidR="008255DC" w:rsidRDefault="008255DC" w:rsidP="00D32C0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F291297" w14:textId="77777777" w:rsidR="008255DC" w:rsidRDefault="008255DC" w:rsidP="00D32C0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5BADF89" w14:textId="77777777" w:rsidR="008255DC" w:rsidRDefault="008255DC" w:rsidP="00D32C0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D1E327B" w14:textId="77777777" w:rsidR="008255DC" w:rsidRDefault="008255DC" w:rsidP="00D32C0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A837CDD" w14:textId="77777777" w:rsidR="008255DC" w:rsidRDefault="008255DC" w:rsidP="00D32C0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159FE94" w14:textId="77777777" w:rsidR="008255DC" w:rsidRDefault="008255DC" w:rsidP="00D32C0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4885ADE" w14:textId="77777777" w:rsidR="00FB236F" w:rsidRDefault="00FB236F" w:rsidP="00FB236F">
      <w:pPr>
        <w:spacing w:after="0" w:line="240" w:lineRule="auto"/>
        <w:rPr>
          <w:rFonts w:ascii="Times New Roman" w:hAnsi="Times New Roman"/>
          <w:b/>
          <w:lang w:val="ru-RU"/>
        </w:rPr>
      </w:pPr>
    </w:p>
    <w:p w14:paraId="0E12CE18" w14:textId="77777777" w:rsidR="001108E1" w:rsidRDefault="001108E1" w:rsidP="00FB236F">
      <w:pPr>
        <w:spacing w:after="0" w:line="240" w:lineRule="auto"/>
        <w:rPr>
          <w:rFonts w:ascii="Times New Roman" w:hAnsi="Times New Roman"/>
          <w:b/>
          <w:lang w:val="ru-RU"/>
        </w:rPr>
      </w:pPr>
    </w:p>
    <w:p w14:paraId="02792139" w14:textId="77777777" w:rsidR="001108E1" w:rsidRDefault="001108E1" w:rsidP="00FB236F">
      <w:pPr>
        <w:spacing w:after="0" w:line="240" w:lineRule="auto"/>
        <w:rPr>
          <w:rFonts w:ascii="Times New Roman" w:hAnsi="Times New Roman"/>
          <w:b/>
          <w:lang w:val="ru-RU"/>
        </w:rPr>
      </w:pPr>
    </w:p>
    <w:p w14:paraId="7BFC4B84" w14:textId="77777777" w:rsidR="00FB236F" w:rsidRPr="00FB236F" w:rsidRDefault="00FB236F" w:rsidP="00FB236F">
      <w:pPr>
        <w:pStyle w:val="Heading2"/>
        <w:rPr>
          <w:lang w:val="ru-RU"/>
        </w:rPr>
      </w:pPr>
      <w:bookmarkStart w:id="52" w:name="_Toc530583659"/>
      <w:r w:rsidRPr="00FB236F">
        <w:rPr>
          <w:lang w:val="ru-RU"/>
        </w:rPr>
        <w:lastRenderedPageBreak/>
        <w:t>ПРИЛОЖЕНИЕ D. Информация о компании</w:t>
      </w:r>
      <w:bookmarkEnd w:id="52"/>
    </w:p>
    <w:p w14:paraId="18E9EF8F" w14:textId="77777777" w:rsidR="00FB236F" w:rsidRPr="00FB236F" w:rsidRDefault="00FB236F" w:rsidP="00FB236F">
      <w:pPr>
        <w:spacing w:after="0" w:line="240" w:lineRule="auto"/>
        <w:rPr>
          <w:sz w:val="22"/>
          <w:szCs w:val="22"/>
          <w:lang w:val="ru-RU"/>
        </w:rPr>
      </w:pPr>
    </w:p>
    <w:tbl>
      <w:tblPr>
        <w:tblpPr w:leftFromText="180" w:rightFromText="180" w:vertAnchor="text" w:horzAnchor="margin" w:tblpXSpec="center" w:tblpY="404"/>
        <w:tblW w:w="97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dashSmallGap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75"/>
        <w:gridCol w:w="4230"/>
      </w:tblGrid>
      <w:tr w:rsidR="00FB236F" w:rsidRPr="00BB0D9B" w14:paraId="0C1F55D6" w14:textId="77777777" w:rsidTr="00FB236F">
        <w:trPr>
          <w:trHeight w:val="597"/>
        </w:trPr>
        <w:tc>
          <w:tcPr>
            <w:tcW w:w="5475" w:type="dxa"/>
            <w:vAlign w:val="center"/>
          </w:tcPr>
          <w:p w14:paraId="6197FB04" w14:textId="77777777" w:rsidR="00FB236F" w:rsidRPr="00FB236F" w:rsidRDefault="00FB236F" w:rsidP="00FB236F">
            <w:pPr>
              <w:spacing w:after="0" w:line="240" w:lineRule="auto"/>
              <w:rPr>
                <w:sz w:val="22"/>
                <w:szCs w:val="22"/>
                <w:lang w:val="ru-RU"/>
              </w:rPr>
            </w:pPr>
            <w:r w:rsidRPr="00FB236F">
              <w:rPr>
                <w:sz w:val="22"/>
                <w:szCs w:val="22"/>
                <w:lang w:val="ru-RU"/>
              </w:rPr>
              <w:t>Full company name/Полное название компании</w:t>
            </w:r>
          </w:p>
        </w:tc>
        <w:tc>
          <w:tcPr>
            <w:tcW w:w="4230" w:type="dxa"/>
          </w:tcPr>
          <w:p w14:paraId="1E85BFE4" w14:textId="77777777" w:rsidR="00FB236F" w:rsidRPr="00FB236F" w:rsidRDefault="00FB236F" w:rsidP="00FB236F">
            <w:pPr>
              <w:spacing w:after="0" w:line="240" w:lineRule="auto"/>
              <w:rPr>
                <w:sz w:val="22"/>
                <w:szCs w:val="22"/>
                <w:lang w:val="ru-RU"/>
              </w:rPr>
            </w:pPr>
          </w:p>
        </w:tc>
      </w:tr>
      <w:tr w:rsidR="00FB236F" w:rsidRPr="00FB236F" w14:paraId="00C649B0" w14:textId="77777777" w:rsidTr="00FB236F">
        <w:trPr>
          <w:trHeight w:val="527"/>
        </w:trPr>
        <w:tc>
          <w:tcPr>
            <w:tcW w:w="5475" w:type="dxa"/>
          </w:tcPr>
          <w:p w14:paraId="292CBB93" w14:textId="77777777" w:rsidR="00FB236F" w:rsidRPr="00FB236F" w:rsidRDefault="00FB236F" w:rsidP="00FB236F">
            <w:pPr>
              <w:spacing w:after="0" w:line="240" w:lineRule="auto"/>
              <w:rPr>
                <w:sz w:val="22"/>
                <w:szCs w:val="22"/>
                <w:lang w:val="ru-RU"/>
              </w:rPr>
            </w:pPr>
            <w:r w:rsidRPr="00FB236F">
              <w:rPr>
                <w:sz w:val="22"/>
                <w:szCs w:val="22"/>
                <w:lang w:val="ru-RU"/>
              </w:rPr>
              <w:t>Legal Address/Юридический адрес</w:t>
            </w:r>
          </w:p>
        </w:tc>
        <w:tc>
          <w:tcPr>
            <w:tcW w:w="4230" w:type="dxa"/>
          </w:tcPr>
          <w:p w14:paraId="3424BF29" w14:textId="77777777" w:rsidR="00FB236F" w:rsidRPr="00FB236F" w:rsidRDefault="00FB236F" w:rsidP="00FB236F">
            <w:pPr>
              <w:spacing w:after="0" w:line="240" w:lineRule="auto"/>
              <w:rPr>
                <w:sz w:val="22"/>
                <w:szCs w:val="22"/>
                <w:lang w:val="ru-RU"/>
              </w:rPr>
            </w:pPr>
          </w:p>
        </w:tc>
      </w:tr>
      <w:tr w:rsidR="00FB236F" w:rsidRPr="00FB236F" w14:paraId="11AB7EA7" w14:textId="77777777" w:rsidTr="00FB236F">
        <w:trPr>
          <w:trHeight w:val="527"/>
        </w:trPr>
        <w:tc>
          <w:tcPr>
            <w:tcW w:w="5475" w:type="dxa"/>
          </w:tcPr>
          <w:p w14:paraId="5205847B" w14:textId="77777777" w:rsidR="00FB236F" w:rsidRPr="00FB236F" w:rsidRDefault="00FB236F" w:rsidP="00FB236F">
            <w:pPr>
              <w:spacing w:after="0" w:line="240" w:lineRule="auto"/>
              <w:rPr>
                <w:sz w:val="22"/>
                <w:szCs w:val="22"/>
                <w:lang w:val="ru-RU"/>
              </w:rPr>
            </w:pPr>
            <w:r w:rsidRPr="00FB236F">
              <w:rPr>
                <w:sz w:val="22"/>
                <w:szCs w:val="22"/>
                <w:lang w:val="ru-RU"/>
              </w:rPr>
              <w:t>De facto address/Фактический адрес</w:t>
            </w:r>
          </w:p>
        </w:tc>
        <w:tc>
          <w:tcPr>
            <w:tcW w:w="4230" w:type="dxa"/>
          </w:tcPr>
          <w:p w14:paraId="38B84E95" w14:textId="77777777" w:rsidR="00FB236F" w:rsidRPr="00FB236F" w:rsidRDefault="00FB236F" w:rsidP="00FB236F">
            <w:pPr>
              <w:spacing w:after="0" w:line="240" w:lineRule="auto"/>
              <w:rPr>
                <w:sz w:val="22"/>
                <w:szCs w:val="22"/>
                <w:lang w:val="ru-RU"/>
              </w:rPr>
            </w:pPr>
          </w:p>
        </w:tc>
      </w:tr>
      <w:tr w:rsidR="00FB236F" w:rsidRPr="00FB236F" w14:paraId="28DE5133" w14:textId="77777777" w:rsidTr="00FB236F">
        <w:trPr>
          <w:trHeight w:val="455"/>
        </w:trPr>
        <w:tc>
          <w:tcPr>
            <w:tcW w:w="5475" w:type="dxa"/>
          </w:tcPr>
          <w:p w14:paraId="7B267BF2" w14:textId="77777777" w:rsidR="00FB236F" w:rsidRPr="00FB236F" w:rsidRDefault="00FB236F" w:rsidP="00FB236F">
            <w:pPr>
              <w:spacing w:after="0" w:line="240" w:lineRule="auto"/>
              <w:rPr>
                <w:sz w:val="22"/>
                <w:szCs w:val="22"/>
              </w:rPr>
            </w:pPr>
            <w:r w:rsidRPr="00FB236F">
              <w:rPr>
                <w:sz w:val="22"/>
                <w:szCs w:val="22"/>
              </w:rPr>
              <w:t>Year of foundation/</w:t>
            </w:r>
            <w:r w:rsidRPr="00FB236F">
              <w:rPr>
                <w:sz w:val="22"/>
                <w:szCs w:val="22"/>
                <w:lang w:val="ru-RU"/>
              </w:rPr>
              <w:t>Год</w:t>
            </w:r>
            <w:r w:rsidRPr="00FB236F">
              <w:rPr>
                <w:sz w:val="22"/>
                <w:szCs w:val="22"/>
              </w:rPr>
              <w:t xml:space="preserve"> </w:t>
            </w:r>
            <w:r w:rsidRPr="00FB236F">
              <w:rPr>
                <w:sz w:val="22"/>
                <w:szCs w:val="22"/>
                <w:lang w:val="ru-RU"/>
              </w:rPr>
              <w:t>основания</w:t>
            </w:r>
          </w:p>
        </w:tc>
        <w:tc>
          <w:tcPr>
            <w:tcW w:w="4230" w:type="dxa"/>
          </w:tcPr>
          <w:p w14:paraId="0E6DE45C" w14:textId="77777777" w:rsidR="00FB236F" w:rsidRPr="00FB236F" w:rsidRDefault="00FB236F" w:rsidP="00FB236F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FB236F" w:rsidRPr="00FB236F" w14:paraId="547BC0FA" w14:textId="77777777" w:rsidTr="00FB236F">
        <w:trPr>
          <w:trHeight w:val="527"/>
        </w:trPr>
        <w:tc>
          <w:tcPr>
            <w:tcW w:w="5475" w:type="dxa"/>
          </w:tcPr>
          <w:p w14:paraId="73DDD8B5" w14:textId="77777777" w:rsidR="00FB236F" w:rsidRPr="00FB236F" w:rsidRDefault="00FB236F" w:rsidP="00FB236F">
            <w:pPr>
              <w:spacing w:after="0" w:line="240" w:lineRule="auto"/>
              <w:rPr>
                <w:sz w:val="22"/>
                <w:szCs w:val="22"/>
                <w:lang w:val="ru-RU"/>
              </w:rPr>
            </w:pPr>
            <w:r w:rsidRPr="00FB236F">
              <w:rPr>
                <w:sz w:val="22"/>
                <w:szCs w:val="22"/>
                <w:lang w:val="ru-RU"/>
              </w:rPr>
              <w:t>Companies profile/Профиль компании</w:t>
            </w:r>
          </w:p>
        </w:tc>
        <w:tc>
          <w:tcPr>
            <w:tcW w:w="4230" w:type="dxa"/>
          </w:tcPr>
          <w:p w14:paraId="20CF8706" w14:textId="77777777" w:rsidR="00FB236F" w:rsidRPr="00FB236F" w:rsidRDefault="00FB236F" w:rsidP="00FB236F">
            <w:pPr>
              <w:spacing w:after="0" w:line="240" w:lineRule="auto"/>
              <w:rPr>
                <w:sz w:val="22"/>
                <w:szCs w:val="22"/>
                <w:lang w:val="ru-RU"/>
              </w:rPr>
            </w:pPr>
          </w:p>
        </w:tc>
      </w:tr>
      <w:tr w:rsidR="00FB236F" w:rsidRPr="00FB236F" w14:paraId="4B035556" w14:textId="77777777" w:rsidTr="00FB236F">
        <w:trPr>
          <w:trHeight w:val="10"/>
        </w:trPr>
        <w:tc>
          <w:tcPr>
            <w:tcW w:w="5475" w:type="dxa"/>
          </w:tcPr>
          <w:p w14:paraId="2AA721D2" w14:textId="77777777" w:rsidR="00FB236F" w:rsidRPr="00FB236F" w:rsidRDefault="00FB236F" w:rsidP="00FB236F">
            <w:pPr>
              <w:spacing w:after="0" w:line="240" w:lineRule="auto"/>
              <w:rPr>
                <w:sz w:val="22"/>
                <w:szCs w:val="22"/>
              </w:rPr>
            </w:pPr>
            <w:r w:rsidRPr="00FB236F">
              <w:rPr>
                <w:sz w:val="22"/>
                <w:szCs w:val="22"/>
              </w:rPr>
              <w:t>Status of VAT payer/</w:t>
            </w:r>
            <w:r w:rsidRPr="00FB236F">
              <w:rPr>
                <w:sz w:val="22"/>
                <w:szCs w:val="22"/>
                <w:lang w:val="ru-RU"/>
              </w:rPr>
              <w:t>Статус</w:t>
            </w:r>
            <w:r w:rsidRPr="00FB236F">
              <w:rPr>
                <w:sz w:val="22"/>
                <w:szCs w:val="22"/>
              </w:rPr>
              <w:t xml:space="preserve"> </w:t>
            </w:r>
            <w:r w:rsidRPr="00FB236F">
              <w:rPr>
                <w:sz w:val="22"/>
                <w:szCs w:val="22"/>
                <w:lang w:val="ru-RU"/>
              </w:rPr>
              <w:t>плательщика</w:t>
            </w:r>
            <w:r w:rsidRPr="00FB236F">
              <w:rPr>
                <w:sz w:val="22"/>
                <w:szCs w:val="22"/>
              </w:rPr>
              <w:t xml:space="preserve"> </w:t>
            </w:r>
            <w:r w:rsidRPr="00FB236F">
              <w:rPr>
                <w:sz w:val="22"/>
                <w:szCs w:val="22"/>
                <w:lang w:val="ru-RU"/>
              </w:rPr>
              <w:t>НДС</w:t>
            </w:r>
          </w:p>
          <w:p w14:paraId="68C93773" w14:textId="77777777" w:rsidR="00FB236F" w:rsidRPr="00FB236F" w:rsidRDefault="00FB236F" w:rsidP="00FB236F">
            <w:pPr>
              <w:spacing w:after="0" w:line="240" w:lineRule="auto"/>
              <w:rPr>
                <w:sz w:val="22"/>
                <w:szCs w:val="22"/>
                <w:lang w:val="ru-RU"/>
              </w:rPr>
            </w:pPr>
            <w:r w:rsidRPr="00FB236F">
              <w:rPr>
                <w:sz w:val="22"/>
                <w:szCs w:val="22"/>
                <w:lang w:val="ru-RU"/>
              </w:rPr>
              <w:t>INN number/ИНН номер:</w:t>
            </w:r>
          </w:p>
        </w:tc>
        <w:tc>
          <w:tcPr>
            <w:tcW w:w="4230" w:type="dxa"/>
          </w:tcPr>
          <w:p w14:paraId="0A611F88" w14:textId="77777777" w:rsidR="00FB236F" w:rsidRPr="00FB236F" w:rsidRDefault="00FB236F" w:rsidP="00FB236F">
            <w:pPr>
              <w:spacing w:after="0" w:line="240" w:lineRule="auto"/>
              <w:rPr>
                <w:sz w:val="22"/>
                <w:szCs w:val="22"/>
                <w:lang w:val="ru-RU"/>
              </w:rPr>
            </w:pPr>
          </w:p>
        </w:tc>
      </w:tr>
      <w:tr w:rsidR="00FB236F" w:rsidRPr="00FB236F" w14:paraId="0109DC20" w14:textId="77777777" w:rsidTr="00FB236F">
        <w:trPr>
          <w:trHeight w:val="500"/>
        </w:trPr>
        <w:tc>
          <w:tcPr>
            <w:tcW w:w="5475" w:type="dxa"/>
          </w:tcPr>
          <w:p w14:paraId="59ED8F2B" w14:textId="77777777" w:rsidR="00FB236F" w:rsidRPr="00FB236F" w:rsidRDefault="00FB236F" w:rsidP="00FB236F">
            <w:pPr>
              <w:spacing w:after="0" w:line="240" w:lineRule="auto"/>
              <w:rPr>
                <w:sz w:val="22"/>
                <w:szCs w:val="22"/>
                <w:lang w:val="ru-RU"/>
              </w:rPr>
            </w:pPr>
            <w:r w:rsidRPr="00FB236F">
              <w:rPr>
                <w:sz w:val="22"/>
                <w:szCs w:val="22"/>
                <w:lang w:val="ru-RU"/>
              </w:rPr>
              <w:t>Head of company (name)/Глава (директор) компании</w:t>
            </w:r>
          </w:p>
        </w:tc>
        <w:tc>
          <w:tcPr>
            <w:tcW w:w="4230" w:type="dxa"/>
          </w:tcPr>
          <w:p w14:paraId="099A570A" w14:textId="77777777" w:rsidR="00FB236F" w:rsidRPr="00FB236F" w:rsidRDefault="00FB236F" w:rsidP="00FB236F">
            <w:pPr>
              <w:spacing w:after="0" w:line="240" w:lineRule="auto"/>
              <w:rPr>
                <w:sz w:val="22"/>
                <w:szCs w:val="22"/>
                <w:lang w:val="ru-RU"/>
              </w:rPr>
            </w:pPr>
          </w:p>
        </w:tc>
      </w:tr>
      <w:tr w:rsidR="00FB236F" w:rsidRPr="00FB236F" w14:paraId="1E36C39B" w14:textId="77777777" w:rsidTr="00FB236F">
        <w:trPr>
          <w:trHeight w:val="527"/>
        </w:trPr>
        <w:tc>
          <w:tcPr>
            <w:tcW w:w="5475" w:type="dxa"/>
          </w:tcPr>
          <w:p w14:paraId="724E61A8" w14:textId="77777777" w:rsidR="00FB236F" w:rsidRPr="00FB236F" w:rsidRDefault="00FB236F" w:rsidP="00FB236F">
            <w:pPr>
              <w:spacing w:after="0" w:line="240" w:lineRule="auto"/>
              <w:rPr>
                <w:sz w:val="22"/>
                <w:szCs w:val="22"/>
                <w:lang w:val="ru-RU"/>
              </w:rPr>
            </w:pPr>
            <w:r w:rsidRPr="00FB236F">
              <w:rPr>
                <w:sz w:val="22"/>
                <w:szCs w:val="22"/>
                <w:lang w:val="ru-RU"/>
              </w:rPr>
              <w:t>Contact name/Контактное лицо</w:t>
            </w:r>
          </w:p>
        </w:tc>
        <w:tc>
          <w:tcPr>
            <w:tcW w:w="4230" w:type="dxa"/>
          </w:tcPr>
          <w:p w14:paraId="4405666A" w14:textId="77777777" w:rsidR="00FB236F" w:rsidRPr="00FB236F" w:rsidRDefault="00FB236F" w:rsidP="00FB236F">
            <w:pPr>
              <w:spacing w:after="0" w:line="240" w:lineRule="auto"/>
              <w:rPr>
                <w:sz w:val="22"/>
                <w:szCs w:val="22"/>
                <w:lang w:val="ru-RU"/>
              </w:rPr>
            </w:pPr>
          </w:p>
        </w:tc>
      </w:tr>
      <w:tr w:rsidR="00FB236F" w:rsidRPr="00FB236F" w14:paraId="05DB8518" w14:textId="77777777" w:rsidTr="00FB236F">
        <w:trPr>
          <w:trHeight w:val="527"/>
        </w:trPr>
        <w:tc>
          <w:tcPr>
            <w:tcW w:w="5475" w:type="dxa"/>
          </w:tcPr>
          <w:p w14:paraId="35FAD5A5" w14:textId="77777777" w:rsidR="00FB236F" w:rsidRPr="00FB236F" w:rsidRDefault="00FB236F" w:rsidP="00FB236F">
            <w:pPr>
              <w:spacing w:after="0" w:line="240" w:lineRule="auto"/>
              <w:rPr>
                <w:sz w:val="22"/>
                <w:szCs w:val="22"/>
                <w:lang w:val="ru-RU"/>
              </w:rPr>
            </w:pPr>
            <w:r w:rsidRPr="00FB236F">
              <w:rPr>
                <w:sz w:val="22"/>
                <w:szCs w:val="22"/>
                <w:lang w:val="ru-RU"/>
              </w:rPr>
              <w:t>Telephone number/Телефонный номер</w:t>
            </w:r>
          </w:p>
        </w:tc>
        <w:tc>
          <w:tcPr>
            <w:tcW w:w="4230" w:type="dxa"/>
          </w:tcPr>
          <w:p w14:paraId="72E2E797" w14:textId="77777777" w:rsidR="00FB236F" w:rsidRPr="00FB236F" w:rsidRDefault="00FB236F" w:rsidP="00FB236F">
            <w:pPr>
              <w:spacing w:after="0" w:line="240" w:lineRule="auto"/>
              <w:rPr>
                <w:sz w:val="22"/>
                <w:szCs w:val="22"/>
                <w:lang w:val="ru-RU"/>
              </w:rPr>
            </w:pPr>
          </w:p>
        </w:tc>
      </w:tr>
      <w:tr w:rsidR="00FB236F" w:rsidRPr="00BB0D9B" w14:paraId="471360D1" w14:textId="77777777" w:rsidTr="00FB236F">
        <w:trPr>
          <w:trHeight w:val="527"/>
        </w:trPr>
        <w:tc>
          <w:tcPr>
            <w:tcW w:w="5475" w:type="dxa"/>
          </w:tcPr>
          <w:p w14:paraId="518D994C" w14:textId="77777777" w:rsidR="00FB236F" w:rsidRPr="00FB236F" w:rsidRDefault="00FB236F" w:rsidP="00FB236F">
            <w:pPr>
              <w:spacing w:after="0" w:line="240" w:lineRule="auto"/>
              <w:rPr>
                <w:sz w:val="22"/>
                <w:szCs w:val="22"/>
                <w:lang w:val="ru-RU"/>
              </w:rPr>
            </w:pPr>
            <w:r w:rsidRPr="00FB236F">
              <w:rPr>
                <w:sz w:val="22"/>
                <w:szCs w:val="22"/>
                <w:lang w:val="ru-RU"/>
              </w:rPr>
              <w:t>E-mail address/Электронная почта</w:t>
            </w:r>
          </w:p>
        </w:tc>
        <w:tc>
          <w:tcPr>
            <w:tcW w:w="4230" w:type="dxa"/>
          </w:tcPr>
          <w:p w14:paraId="403EDF90" w14:textId="77777777" w:rsidR="00FB236F" w:rsidRPr="00FB236F" w:rsidRDefault="00FB236F" w:rsidP="00FB236F">
            <w:pPr>
              <w:spacing w:after="0" w:line="240" w:lineRule="auto"/>
              <w:rPr>
                <w:sz w:val="22"/>
                <w:szCs w:val="22"/>
                <w:lang w:val="ru-RU"/>
              </w:rPr>
            </w:pPr>
          </w:p>
        </w:tc>
      </w:tr>
      <w:tr w:rsidR="00FB236F" w:rsidRPr="00FB236F" w14:paraId="321D9D29" w14:textId="77777777" w:rsidTr="00FB236F">
        <w:trPr>
          <w:trHeight w:val="518"/>
        </w:trPr>
        <w:tc>
          <w:tcPr>
            <w:tcW w:w="5475" w:type="dxa"/>
          </w:tcPr>
          <w:p w14:paraId="4D761308" w14:textId="77777777" w:rsidR="00FB236F" w:rsidRPr="00FB236F" w:rsidRDefault="00FB236F" w:rsidP="00FB236F">
            <w:pPr>
              <w:spacing w:after="0" w:line="240" w:lineRule="auto"/>
              <w:rPr>
                <w:sz w:val="22"/>
                <w:szCs w:val="22"/>
                <w:lang w:val="ru-RU"/>
              </w:rPr>
            </w:pPr>
            <w:r w:rsidRPr="00FB236F">
              <w:rPr>
                <w:sz w:val="22"/>
                <w:szCs w:val="22"/>
                <w:lang w:val="ru-RU"/>
              </w:rPr>
              <w:t>Website</w:t>
            </w:r>
          </w:p>
        </w:tc>
        <w:tc>
          <w:tcPr>
            <w:tcW w:w="4230" w:type="dxa"/>
          </w:tcPr>
          <w:p w14:paraId="45C50355" w14:textId="77777777" w:rsidR="00FB236F" w:rsidRPr="00FB236F" w:rsidRDefault="00FB236F" w:rsidP="00FB236F">
            <w:pPr>
              <w:spacing w:after="0" w:line="240" w:lineRule="auto"/>
              <w:rPr>
                <w:sz w:val="22"/>
                <w:szCs w:val="22"/>
                <w:lang w:val="ru-RU"/>
              </w:rPr>
            </w:pPr>
          </w:p>
        </w:tc>
      </w:tr>
    </w:tbl>
    <w:p w14:paraId="3522FA19" w14:textId="77777777" w:rsidR="00FB236F" w:rsidRPr="00FB236F" w:rsidRDefault="00FB236F" w:rsidP="00FB236F">
      <w:pPr>
        <w:spacing w:after="0" w:line="240" w:lineRule="auto"/>
        <w:rPr>
          <w:rFonts w:ascii="Times New Roman" w:hAnsi="Times New Roman"/>
          <w:b/>
        </w:rPr>
      </w:pPr>
    </w:p>
    <w:p w14:paraId="19E16082" w14:textId="77777777" w:rsidR="00472CD7" w:rsidRDefault="00472CD7" w:rsidP="00D32C07">
      <w:pPr>
        <w:spacing w:after="0" w:line="240" w:lineRule="auto"/>
        <w:rPr>
          <w:rFonts w:ascii="Times New Roman" w:hAnsi="Times New Roman"/>
          <w:lang w:val="ru-RU"/>
        </w:rPr>
      </w:pPr>
    </w:p>
    <w:sectPr w:rsidR="00472CD7" w:rsidSect="00581CD0">
      <w:headerReference w:type="even" r:id="rId24"/>
      <w:headerReference w:type="default" r:id="rId25"/>
      <w:headerReference w:type="first" r:id="rId26"/>
      <w:pgSz w:w="12240" w:h="15840"/>
      <w:pgMar w:top="720" w:right="720" w:bottom="720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DD1801" w14:textId="77777777" w:rsidR="00D97130" w:rsidRDefault="00D97130" w:rsidP="001D646F">
      <w:pPr>
        <w:spacing w:after="0" w:line="240" w:lineRule="auto"/>
      </w:pPr>
      <w:r>
        <w:separator/>
      </w:r>
    </w:p>
  </w:endnote>
  <w:endnote w:type="continuationSeparator" w:id="0">
    <w:p w14:paraId="33BBB8F6" w14:textId="77777777" w:rsidR="00D97130" w:rsidRDefault="00D97130" w:rsidP="001D646F">
      <w:pPr>
        <w:spacing w:after="0" w:line="240" w:lineRule="auto"/>
      </w:pPr>
      <w:r>
        <w:continuationSeparator/>
      </w:r>
    </w:p>
  </w:endnote>
  <w:endnote w:type="continuationNotice" w:id="1">
    <w:p w14:paraId="5878CDB8" w14:textId="77777777" w:rsidR="00D97130" w:rsidRDefault="00D97130" w:rsidP="001D646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003E53" w14:textId="77777777" w:rsidR="00965C24" w:rsidRDefault="00965C24">
    <w:pPr>
      <w:pStyle w:val="Footer"/>
      <w:jc w:val="right"/>
    </w:pPr>
  </w:p>
  <w:p w14:paraId="0963BF70" w14:textId="77777777" w:rsidR="00965C24" w:rsidRDefault="00965C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853207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79F777" w14:textId="77777777" w:rsidR="00965C24" w:rsidRDefault="00965C2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14:paraId="7D177EBF" w14:textId="77777777" w:rsidR="00965C24" w:rsidRDefault="00965C24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A76234" w14:textId="77777777" w:rsidR="00D97130" w:rsidRDefault="00D97130" w:rsidP="001D646F">
      <w:pPr>
        <w:spacing w:after="0" w:line="240" w:lineRule="auto"/>
      </w:pPr>
      <w:r>
        <w:separator/>
      </w:r>
    </w:p>
  </w:footnote>
  <w:footnote w:type="continuationSeparator" w:id="0">
    <w:p w14:paraId="0A96B061" w14:textId="77777777" w:rsidR="00D97130" w:rsidRDefault="00D97130" w:rsidP="001D646F">
      <w:pPr>
        <w:spacing w:after="0" w:line="240" w:lineRule="auto"/>
      </w:pPr>
      <w:r>
        <w:continuationSeparator/>
      </w:r>
    </w:p>
  </w:footnote>
  <w:footnote w:type="continuationNotice" w:id="1">
    <w:p w14:paraId="5DB40B7B" w14:textId="77777777" w:rsidR="00D97130" w:rsidRDefault="00D97130" w:rsidP="001D646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DE48FB" w14:textId="77777777" w:rsidR="00965C24" w:rsidRPr="00E34234" w:rsidRDefault="00965C24" w:rsidP="00E3423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542B05" w14:textId="77777777" w:rsidR="00965C24" w:rsidRDefault="00965C2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45DD60" w14:textId="77777777" w:rsidR="00965C24" w:rsidRPr="00E34234" w:rsidRDefault="00965C24" w:rsidP="00E34234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D6EA42" w14:textId="77777777" w:rsidR="00965C24" w:rsidRDefault="00965C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F"/>
    <w:multiLevelType w:val="multilevel"/>
    <w:tmpl w:val="94727362"/>
    <w:lvl w:ilvl="0">
      <w:start w:val="1"/>
      <w:numFmt w:val="decimal"/>
      <w:lvlText w:val="%1."/>
      <w:lvlJc w:val="left"/>
      <w:pPr>
        <w:ind w:left="1078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1798"/>
        </w:tabs>
        <w:ind w:left="1798" w:hanging="360"/>
      </w:pPr>
    </w:lvl>
    <w:lvl w:ilvl="2">
      <w:start w:val="1"/>
      <w:numFmt w:val="lowerRoman"/>
      <w:lvlText w:val="%3."/>
      <w:lvlJc w:val="right"/>
      <w:pPr>
        <w:tabs>
          <w:tab w:val="num" w:pos="2518"/>
        </w:tabs>
        <w:ind w:left="2518" w:hanging="180"/>
      </w:pPr>
    </w:lvl>
    <w:lvl w:ilvl="3">
      <w:start w:val="1"/>
      <w:numFmt w:val="decimal"/>
      <w:lvlText w:val="%4."/>
      <w:lvlJc w:val="left"/>
      <w:pPr>
        <w:tabs>
          <w:tab w:val="num" w:pos="3238"/>
        </w:tabs>
        <w:ind w:left="3238" w:hanging="360"/>
      </w:pPr>
    </w:lvl>
    <w:lvl w:ilvl="4">
      <w:start w:val="1"/>
      <w:numFmt w:val="lowerLetter"/>
      <w:lvlText w:val="%5."/>
      <w:lvlJc w:val="left"/>
      <w:pPr>
        <w:tabs>
          <w:tab w:val="num" w:pos="3958"/>
        </w:tabs>
        <w:ind w:left="3958" w:hanging="360"/>
      </w:pPr>
    </w:lvl>
    <w:lvl w:ilvl="5">
      <w:start w:val="1"/>
      <w:numFmt w:val="lowerRoman"/>
      <w:lvlText w:val="%6."/>
      <w:lvlJc w:val="right"/>
      <w:pPr>
        <w:tabs>
          <w:tab w:val="num" w:pos="4678"/>
        </w:tabs>
        <w:ind w:left="4678" w:hanging="180"/>
      </w:pPr>
    </w:lvl>
    <w:lvl w:ilvl="6">
      <w:start w:val="1"/>
      <w:numFmt w:val="decimal"/>
      <w:lvlText w:val="%7."/>
      <w:lvlJc w:val="left"/>
      <w:pPr>
        <w:tabs>
          <w:tab w:val="num" w:pos="5398"/>
        </w:tabs>
        <w:ind w:left="5398" w:hanging="360"/>
      </w:pPr>
    </w:lvl>
    <w:lvl w:ilvl="7">
      <w:start w:val="1"/>
      <w:numFmt w:val="lowerLetter"/>
      <w:lvlText w:val="%8."/>
      <w:lvlJc w:val="left"/>
      <w:pPr>
        <w:tabs>
          <w:tab w:val="num" w:pos="6118"/>
        </w:tabs>
        <w:ind w:left="6118" w:hanging="360"/>
      </w:pPr>
    </w:lvl>
    <w:lvl w:ilvl="8">
      <w:start w:val="1"/>
      <w:numFmt w:val="lowerRoman"/>
      <w:lvlText w:val="%9."/>
      <w:lvlJc w:val="right"/>
      <w:pPr>
        <w:tabs>
          <w:tab w:val="num" w:pos="6838"/>
        </w:tabs>
        <w:ind w:left="6838" w:hanging="180"/>
      </w:pPr>
    </w:lvl>
  </w:abstractNum>
  <w:abstractNum w:abstractNumId="1" w15:restartNumberingAfterBreak="0">
    <w:nsid w:val="00F67E43"/>
    <w:multiLevelType w:val="hybridMultilevel"/>
    <w:tmpl w:val="491E8D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F47E3"/>
    <w:multiLevelType w:val="hybridMultilevel"/>
    <w:tmpl w:val="29D2E0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015B30"/>
    <w:multiLevelType w:val="hybridMultilevel"/>
    <w:tmpl w:val="053ABAB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5F92242"/>
    <w:multiLevelType w:val="hybridMultilevel"/>
    <w:tmpl w:val="4E84AEEC"/>
    <w:lvl w:ilvl="0" w:tplc="04090001">
      <w:start w:val="1"/>
      <w:numFmt w:val="bullet"/>
      <w:lvlText w:val=""/>
      <w:lvlJc w:val="left"/>
      <w:pPr>
        <w:ind w:left="1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2" w:hanging="360"/>
      </w:pPr>
      <w:rPr>
        <w:rFonts w:ascii="Wingdings" w:hAnsi="Wingdings" w:hint="default"/>
      </w:rPr>
    </w:lvl>
  </w:abstractNum>
  <w:abstractNum w:abstractNumId="5" w15:restartNumberingAfterBreak="0">
    <w:nsid w:val="1FA93E7D"/>
    <w:multiLevelType w:val="hybridMultilevel"/>
    <w:tmpl w:val="C6A431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0D2639"/>
    <w:multiLevelType w:val="hybridMultilevel"/>
    <w:tmpl w:val="10DC382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343508"/>
    <w:multiLevelType w:val="hybridMultilevel"/>
    <w:tmpl w:val="4DE265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F145FE"/>
    <w:multiLevelType w:val="hybridMultilevel"/>
    <w:tmpl w:val="E6D29828"/>
    <w:lvl w:ilvl="0" w:tplc="B5D8B4F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F93853"/>
    <w:multiLevelType w:val="hybridMultilevel"/>
    <w:tmpl w:val="E8A46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221F88"/>
    <w:multiLevelType w:val="hybridMultilevel"/>
    <w:tmpl w:val="D97263E4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49923C84"/>
    <w:multiLevelType w:val="hybridMultilevel"/>
    <w:tmpl w:val="C6A2E78A"/>
    <w:lvl w:ilvl="0" w:tplc="0C5C92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AF52DB"/>
    <w:multiLevelType w:val="hybridMultilevel"/>
    <w:tmpl w:val="9E36222A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53C97D9D"/>
    <w:multiLevelType w:val="hybridMultilevel"/>
    <w:tmpl w:val="9E7A2D3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59711E89"/>
    <w:multiLevelType w:val="hybridMultilevel"/>
    <w:tmpl w:val="2A1AB3D2"/>
    <w:lvl w:ilvl="0" w:tplc="200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600E4565"/>
    <w:multiLevelType w:val="hybridMultilevel"/>
    <w:tmpl w:val="FA566E20"/>
    <w:lvl w:ilvl="0" w:tplc="4DCCE8BE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3284BD5"/>
    <w:multiLevelType w:val="hybridMultilevel"/>
    <w:tmpl w:val="B2981DC8"/>
    <w:lvl w:ilvl="0" w:tplc="39969DA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A3070B"/>
    <w:multiLevelType w:val="hybridMultilevel"/>
    <w:tmpl w:val="B6AEA4B0"/>
    <w:lvl w:ilvl="0" w:tplc="0409000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320" w:hanging="360"/>
      </w:pPr>
      <w:rPr>
        <w:rFonts w:ascii="Wingdings" w:hAnsi="Wingdings" w:hint="default"/>
      </w:rPr>
    </w:lvl>
  </w:abstractNum>
  <w:abstractNum w:abstractNumId="18" w15:restartNumberingAfterBreak="0">
    <w:nsid w:val="6D536401"/>
    <w:multiLevelType w:val="hybridMultilevel"/>
    <w:tmpl w:val="9E36222A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70983C09"/>
    <w:multiLevelType w:val="hybridMultilevel"/>
    <w:tmpl w:val="33023C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561944"/>
    <w:multiLevelType w:val="hybridMultilevel"/>
    <w:tmpl w:val="08F4E39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8262EF"/>
    <w:multiLevelType w:val="hybridMultilevel"/>
    <w:tmpl w:val="9E36222A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0"/>
  </w:num>
  <w:num w:numId="2">
    <w:abstractNumId w:val="11"/>
  </w:num>
  <w:num w:numId="3">
    <w:abstractNumId w:val="5"/>
  </w:num>
  <w:num w:numId="4">
    <w:abstractNumId w:val="1"/>
  </w:num>
  <w:num w:numId="5">
    <w:abstractNumId w:val="20"/>
  </w:num>
  <w:num w:numId="6">
    <w:abstractNumId w:val="15"/>
  </w:num>
  <w:num w:numId="7">
    <w:abstractNumId w:val="6"/>
  </w:num>
  <w:num w:numId="8">
    <w:abstractNumId w:val="2"/>
  </w:num>
  <w:num w:numId="9">
    <w:abstractNumId w:val="8"/>
  </w:num>
  <w:num w:numId="10">
    <w:abstractNumId w:val="9"/>
  </w:num>
  <w:num w:numId="11">
    <w:abstractNumId w:val="17"/>
  </w:num>
  <w:num w:numId="12">
    <w:abstractNumId w:val="19"/>
  </w:num>
  <w:num w:numId="13">
    <w:abstractNumId w:val="16"/>
  </w:num>
  <w:num w:numId="14">
    <w:abstractNumId w:val="0"/>
  </w:num>
  <w:num w:numId="15">
    <w:abstractNumId w:val="4"/>
  </w:num>
  <w:num w:numId="16">
    <w:abstractNumId w:val="17"/>
  </w:num>
  <w:num w:numId="17">
    <w:abstractNumId w:val="2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9"/>
  </w:num>
  <w:num w:numId="21">
    <w:abstractNumId w:val="13"/>
  </w:num>
  <w:num w:numId="22">
    <w:abstractNumId w:val="12"/>
  </w:num>
  <w:num w:numId="23">
    <w:abstractNumId w:val="21"/>
  </w:num>
  <w:num w:numId="24">
    <w:abstractNumId w:val="18"/>
  </w:num>
  <w:num w:numId="25">
    <w:abstractNumId w:val="3"/>
  </w:num>
  <w:num w:numId="26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02B4"/>
    <w:rsid w:val="00000392"/>
    <w:rsid w:val="000008B4"/>
    <w:rsid w:val="000010BF"/>
    <w:rsid w:val="00001BA2"/>
    <w:rsid w:val="00002BB5"/>
    <w:rsid w:val="00003473"/>
    <w:rsid w:val="000038BB"/>
    <w:rsid w:val="00004868"/>
    <w:rsid w:val="0000671C"/>
    <w:rsid w:val="000078C0"/>
    <w:rsid w:val="00011039"/>
    <w:rsid w:val="00013540"/>
    <w:rsid w:val="00016757"/>
    <w:rsid w:val="000175DF"/>
    <w:rsid w:val="000320DE"/>
    <w:rsid w:val="00035727"/>
    <w:rsid w:val="00041355"/>
    <w:rsid w:val="00043006"/>
    <w:rsid w:val="00043144"/>
    <w:rsid w:val="000452E8"/>
    <w:rsid w:val="00054872"/>
    <w:rsid w:val="000552CA"/>
    <w:rsid w:val="00055AD5"/>
    <w:rsid w:val="00063B32"/>
    <w:rsid w:val="00067797"/>
    <w:rsid w:val="00070AD9"/>
    <w:rsid w:val="00071CAC"/>
    <w:rsid w:val="00072933"/>
    <w:rsid w:val="0007342D"/>
    <w:rsid w:val="00076191"/>
    <w:rsid w:val="000775A7"/>
    <w:rsid w:val="00077883"/>
    <w:rsid w:val="000811AD"/>
    <w:rsid w:val="00087DB0"/>
    <w:rsid w:val="00091418"/>
    <w:rsid w:val="00092085"/>
    <w:rsid w:val="00093328"/>
    <w:rsid w:val="00094F0C"/>
    <w:rsid w:val="00097A7C"/>
    <w:rsid w:val="000A0DFD"/>
    <w:rsid w:val="000A149A"/>
    <w:rsid w:val="000A15AB"/>
    <w:rsid w:val="000A2ECC"/>
    <w:rsid w:val="000B144B"/>
    <w:rsid w:val="000B7360"/>
    <w:rsid w:val="000C2EEC"/>
    <w:rsid w:val="000C44D7"/>
    <w:rsid w:val="000C5362"/>
    <w:rsid w:val="000C78B6"/>
    <w:rsid w:val="000C7BDD"/>
    <w:rsid w:val="000D0F09"/>
    <w:rsid w:val="000D15C0"/>
    <w:rsid w:val="000D311C"/>
    <w:rsid w:val="000D60B2"/>
    <w:rsid w:val="000D7409"/>
    <w:rsid w:val="000E0922"/>
    <w:rsid w:val="000E2EFB"/>
    <w:rsid w:val="000E73A5"/>
    <w:rsid w:val="000F139F"/>
    <w:rsid w:val="000F5CAB"/>
    <w:rsid w:val="00100712"/>
    <w:rsid w:val="001108E1"/>
    <w:rsid w:val="00111067"/>
    <w:rsid w:val="00112475"/>
    <w:rsid w:val="00115325"/>
    <w:rsid w:val="001170B9"/>
    <w:rsid w:val="00117367"/>
    <w:rsid w:val="00121C1F"/>
    <w:rsid w:val="001257D4"/>
    <w:rsid w:val="00125BAB"/>
    <w:rsid w:val="00127BDB"/>
    <w:rsid w:val="00132B77"/>
    <w:rsid w:val="00133DB3"/>
    <w:rsid w:val="001358C7"/>
    <w:rsid w:val="00143A31"/>
    <w:rsid w:val="00150615"/>
    <w:rsid w:val="00152025"/>
    <w:rsid w:val="00152FB8"/>
    <w:rsid w:val="001539A1"/>
    <w:rsid w:val="00153DE4"/>
    <w:rsid w:val="00154E44"/>
    <w:rsid w:val="001556C7"/>
    <w:rsid w:val="00160727"/>
    <w:rsid w:val="001700B3"/>
    <w:rsid w:val="00171DCE"/>
    <w:rsid w:val="00171EA3"/>
    <w:rsid w:val="0017366D"/>
    <w:rsid w:val="00181654"/>
    <w:rsid w:val="00181EA1"/>
    <w:rsid w:val="00182C55"/>
    <w:rsid w:val="001847E4"/>
    <w:rsid w:val="00192147"/>
    <w:rsid w:val="00194DB8"/>
    <w:rsid w:val="00197205"/>
    <w:rsid w:val="001A5910"/>
    <w:rsid w:val="001B5308"/>
    <w:rsid w:val="001C1279"/>
    <w:rsid w:val="001C2B79"/>
    <w:rsid w:val="001D199C"/>
    <w:rsid w:val="001D1D9B"/>
    <w:rsid w:val="001D5FE8"/>
    <w:rsid w:val="001D646F"/>
    <w:rsid w:val="001D6645"/>
    <w:rsid w:val="001E23EE"/>
    <w:rsid w:val="001E34F8"/>
    <w:rsid w:val="001E6841"/>
    <w:rsid w:val="001F0FDA"/>
    <w:rsid w:val="001F12CF"/>
    <w:rsid w:val="001F15C8"/>
    <w:rsid w:val="001F72CB"/>
    <w:rsid w:val="0020377D"/>
    <w:rsid w:val="002038BB"/>
    <w:rsid w:val="00215705"/>
    <w:rsid w:val="00217BF3"/>
    <w:rsid w:val="002215F4"/>
    <w:rsid w:val="00221BAA"/>
    <w:rsid w:val="00224025"/>
    <w:rsid w:val="00224083"/>
    <w:rsid w:val="00226163"/>
    <w:rsid w:val="002313F1"/>
    <w:rsid w:val="00231F76"/>
    <w:rsid w:val="00234CB5"/>
    <w:rsid w:val="00235E4C"/>
    <w:rsid w:val="002414B1"/>
    <w:rsid w:val="00242F7F"/>
    <w:rsid w:val="0024323A"/>
    <w:rsid w:val="00245442"/>
    <w:rsid w:val="002477A2"/>
    <w:rsid w:val="00250CFD"/>
    <w:rsid w:val="00256909"/>
    <w:rsid w:val="00260E63"/>
    <w:rsid w:val="0026171B"/>
    <w:rsid w:val="00261EB0"/>
    <w:rsid w:val="002673F1"/>
    <w:rsid w:val="0028544C"/>
    <w:rsid w:val="00287885"/>
    <w:rsid w:val="00291EF8"/>
    <w:rsid w:val="00295487"/>
    <w:rsid w:val="002961BB"/>
    <w:rsid w:val="002A2167"/>
    <w:rsid w:val="002A47C8"/>
    <w:rsid w:val="002A6FA4"/>
    <w:rsid w:val="002A729D"/>
    <w:rsid w:val="002B2D37"/>
    <w:rsid w:val="002B3535"/>
    <w:rsid w:val="002B3C54"/>
    <w:rsid w:val="002B50B5"/>
    <w:rsid w:val="002B6B0F"/>
    <w:rsid w:val="002B7368"/>
    <w:rsid w:val="002B7917"/>
    <w:rsid w:val="002C115D"/>
    <w:rsid w:val="002C3BA3"/>
    <w:rsid w:val="002C58FC"/>
    <w:rsid w:val="002C631A"/>
    <w:rsid w:val="002D1385"/>
    <w:rsid w:val="002D299B"/>
    <w:rsid w:val="002D2D2D"/>
    <w:rsid w:val="002D417D"/>
    <w:rsid w:val="002D4413"/>
    <w:rsid w:val="002E0D0E"/>
    <w:rsid w:val="002F2B0D"/>
    <w:rsid w:val="002F34B7"/>
    <w:rsid w:val="00301557"/>
    <w:rsid w:val="00303575"/>
    <w:rsid w:val="00304762"/>
    <w:rsid w:val="00304B14"/>
    <w:rsid w:val="003056A4"/>
    <w:rsid w:val="00305879"/>
    <w:rsid w:val="00307842"/>
    <w:rsid w:val="00307C8F"/>
    <w:rsid w:val="00307EC2"/>
    <w:rsid w:val="003102F6"/>
    <w:rsid w:val="00312AB3"/>
    <w:rsid w:val="00315779"/>
    <w:rsid w:val="00320C2D"/>
    <w:rsid w:val="00322081"/>
    <w:rsid w:val="0032263E"/>
    <w:rsid w:val="003249A8"/>
    <w:rsid w:val="00325CA0"/>
    <w:rsid w:val="00330AC7"/>
    <w:rsid w:val="00331604"/>
    <w:rsid w:val="003318A1"/>
    <w:rsid w:val="00331D37"/>
    <w:rsid w:val="00333BDF"/>
    <w:rsid w:val="00340CDC"/>
    <w:rsid w:val="003471A7"/>
    <w:rsid w:val="0035135A"/>
    <w:rsid w:val="00354C22"/>
    <w:rsid w:val="00354F1C"/>
    <w:rsid w:val="00356AA0"/>
    <w:rsid w:val="003618C8"/>
    <w:rsid w:val="00363BD7"/>
    <w:rsid w:val="00364B5C"/>
    <w:rsid w:val="003764B5"/>
    <w:rsid w:val="0038004F"/>
    <w:rsid w:val="003800C4"/>
    <w:rsid w:val="003852F9"/>
    <w:rsid w:val="003864A2"/>
    <w:rsid w:val="003926FB"/>
    <w:rsid w:val="0039319F"/>
    <w:rsid w:val="00393492"/>
    <w:rsid w:val="00395AD7"/>
    <w:rsid w:val="003A231E"/>
    <w:rsid w:val="003A6235"/>
    <w:rsid w:val="003B45AD"/>
    <w:rsid w:val="003B7965"/>
    <w:rsid w:val="003C0020"/>
    <w:rsid w:val="003C3003"/>
    <w:rsid w:val="003C7579"/>
    <w:rsid w:val="003D0C1F"/>
    <w:rsid w:val="003D26D3"/>
    <w:rsid w:val="003D3673"/>
    <w:rsid w:val="003D6189"/>
    <w:rsid w:val="003D73BE"/>
    <w:rsid w:val="003D7CE3"/>
    <w:rsid w:val="003D7E0D"/>
    <w:rsid w:val="003E44C6"/>
    <w:rsid w:val="003F4BE9"/>
    <w:rsid w:val="003F7DDC"/>
    <w:rsid w:val="00404693"/>
    <w:rsid w:val="00412EDC"/>
    <w:rsid w:val="004179E6"/>
    <w:rsid w:val="00420AFD"/>
    <w:rsid w:val="004210BB"/>
    <w:rsid w:val="00421931"/>
    <w:rsid w:val="00423E0F"/>
    <w:rsid w:val="004279D1"/>
    <w:rsid w:val="00430EA5"/>
    <w:rsid w:val="00432587"/>
    <w:rsid w:val="00433D82"/>
    <w:rsid w:val="00433E6D"/>
    <w:rsid w:val="00435F4C"/>
    <w:rsid w:val="00441350"/>
    <w:rsid w:val="00441628"/>
    <w:rsid w:val="004427DF"/>
    <w:rsid w:val="00444629"/>
    <w:rsid w:val="00451001"/>
    <w:rsid w:val="00453E6A"/>
    <w:rsid w:val="004560C8"/>
    <w:rsid w:val="004569A8"/>
    <w:rsid w:val="004575F7"/>
    <w:rsid w:val="004602C1"/>
    <w:rsid w:val="00461439"/>
    <w:rsid w:val="00464994"/>
    <w:rsid w:val="004665F8"/>
    <w:rsid w:val="0046725C"/>
    <w:rsid w:val="0047044B"/>
    <w:rsid w:val="0047196C"/>
    <w:rsid w:val="0047273B"/>
    <w:rsid w:val="00472BD8"/>
    <w:rsid w:val="00472CD7"/>
    <w:rsid w:val="00474275"/>
    <w:rsid w:val="00474BA3"/>
    <w:rsid w:val="00476ED8"/>
    <w:rsid w:val="00483C63"/>
    <w:rsid w:val="004856E2"/>
    <w:rsid w:val="00490C11"/>
    <w:rsid w:val="00491347"/>
    <w:rsid w:val="00494B2D"/>
    <w:rsid w:val="00495AED"/>
    <w:rsid w:val="00495E39"/>
    <w:rsid w:val="00496A54"/>
    <w:rsid w:val="00496B72"/>
    <w:rsid w:val="004A1E72"/>
    <w:rsid w:val="004A6E6B"/>
    <w:rsid w:val="004B62DD"/>
    <w:rsid w:val="004C1589"/>
    <w:rsid w:val="004C2788"/>
    <w:rsid w:val="004C2E42"/>
    <w:rsid w:val="004C4152"/>
    <w:rsid w:val="004C4DDC"/>
    <w:rsid w:val="004C6452"/>
    <w:rsid w:val="004C656F"/>
    <w:rsid w:val="004E1378"/>
    <w:rsid w:val="004E3772"/>
    <w:rsid w:val="004F18FE"/>
    <w:rsid w:val="004F2303"/>
    <w:rsid w:val="004F3A8A"/>
    <w:rsid w:val="004F7EFA"/>
    <w:rsid w:val="00500CA4"/>
    <w:rsid w:val="00501F3A"/>
    <w:rsid w:val="005101B6"/>
    <w:rsid w:val="00511E9A"/>
    <w:rsid w:val="00520A6B"/>
    <w:rsid w:val="00522E35"/>
    <w:rsid w:val="005254EE"/>
    <w:rsid w:val="005264DF"/>
    <w:rsid w:val="00527CE2"/>
    <w:rsid w:val="005335E5"/>
    <w:rsid w:val="00534F22"/>
    <w:rsid w:val="00535E47"/>
    <w:rsid w:val="00540937"/>
    <w:rsid w:val="00540D57"/>
    <w:rsid w:val="005417F9"/>
    <w:rsid w:val="0054210F"/>
    <w:rsid w:val="00542263"/>
    <w:rsid w:val="00542F4C"/>
    <w:rsid w:val="005451F5"/>
    <w:rsid w:val="00556E24"/>
    <w:rsid w:val="00565D18"/>
    <w:rsid w:val="00566AA8"/>
    <w:rsid w:val="00566B20"/>
    <w:rsid w:val="00566BBD"/>
    <w:rsid w:val="0056770B"/>
    <w:rsid w:val="00580794"/>
    <w:rsid w:val="00581CC3"/>
    <w:rsid w:val="00581CD0"/>
    <w:rsid w:val="005824C3"/>
    <w:rsid w:val="00586BC9"/>
    <w:rsid w:val="00586D05"/>
    <w:rsid w:val="00587AE6"/>
    <w:rsid w:val="00587CEC"/>
    <w:rsid w:val="00593F34"/>
    <w:rsid w:val="00595F87"/>
    <w:rsid w:val="005970A1"/>
    <w:rsid w:val="005A338E"/>
    <w:rsid w:val="005A520A"/>
    <w:rsid w:val="005A5378"/>
    <w:rsid w:val="005B22CF"/>
    <w:rsid w:val="005B3EAB"/>
    <w:rsid w:val="005C0572"/>
    <w:rsid w:val="005C5074"/>
    <w:rsid w:val="005C6393"/>
    <w:rsid w:val="005D36DA"/>
    <w:rsid w:val="005D6F92"/>
    <w:rsid w:val="005E6C10"/>
    <w:rsid w:val="005F023F"/>
    <w:rsid w:val="005F2226"/>
    <w:rsid w:val="005F2933"/>
    <w:rsid w:val="005F51D1"/>
    <w:rsid w:val="00603847"/>
    <w:rsid w:val="00614B38"/>
    <w:rsid w:val="006162B8"/>
    <w:rsid w:val="006270D9"/>
    <w:rsid w:val="0063337C"/>
    <w:rsid w:val="00633CEC"/>
    <w:rsid w:val="00642156"/>
    <w:rsid w:val="006423D2"/>
    <w:rsid w:val="00643411"/>
    <w:rsid w:val="00643F11"/>
    <w:rsid w:val="00645865"/>
    <w:rsid w:val="00654A37"/>
    <w:rsid w:val="00657177"/>
    <w:rsid w:val="0066732E"/>
    <w:rsid w:val="006718D0"/>
    <w:rsid w:val="00672A3F"/>
    <w:rsid w:val="00673AD8"/>
    <w:rsid w:val="0067661B"/>
    <w:rsid w:val="00685032"/>
    <w:rsid w:val="00697741"/>
    <w:rsid w:val="006A1023"/>
    <w:rsid w:val="006A17EB"/>
    <w:rsid w:val="006A7EFB"/>
    <w:rsid w:val="006B2999"/>
    <w:rsid w:val="006B2D03"/>
    <w:rsid w:val="006B3988"/>
    <w:rsid w:val="006C2CBF"/>
    <w:rsid w:val="006D3155"/>
    <w:rsid w:val="006D5703"/>
    <w:rsid w:val="006E0D26"/>
    <w:rsid w:val="006E3368"/>
    <w:rsid w:val="006E477D"/>
    <w:rsid w:val="006F2E65"/>
    <w:rsid w:val="006F3067"/>
    <w:rsid w:val="006F3125"/>
    <w:rsid w:val="006F598D"/>
    <w:rsid w:val="006F77DD"/>
    <w:rsid w:val="007024A9"/>
    <w:rsid w:val="00713E82"/>
    <w:rsid w:val="00714357"/>
    <w:rsid w:val="0071452E"/>
    <w:rsid w:val="00714EFE"/>
    <w:rsid w:val="00717E1A"/>
    <w:rsid w:val="007230E7"/>
    <w:rsid w:val="00732029"/>
    <w:rsid w:val="00735F0F"/>
    <w:rsid w:val="00736A9E"/>
    <w:rsid w:val="0074128C"/>
    <w:rsid w:val="0074672B"/>
    <w:rsid w:val="00752017"/>
    <w:rsid w:val="00752FB8"/>
    <w:rsid w:val="00753546"/>
    <w:rsid w:val="007556CD"/>
    <w:rsid w:val="00756663"/>
    <w:rsid w:val="00756B29"/>
    <w:rsid w:val="00764AD3"/>
    <w:rsid w:val="0077274D"/>
    <w:rsid w:val="00774D65"/>
    <w:rsid w:val="00775D0B"/>
    <w:rsid w:val="00780200"/>
    <w:rsid w:val="0078029E"/>
    <w:rsid w:val="007816D1"/>
    <w:rsid w:val="00784966"/>
    <w:rsid w:val="00790AD6"/>
    <w:rsid w:val="00795AD8"/>
    <w:rsid w:val="00796F2B"/>
    <w:rsid w:val="007A087D"/>
    <w:rsid w:val="007A09E4"/>
    <w:rsid w:val="007A1A42"/>
    <w:rsid w:val="007A2AA7"/>
    <w:rsid w:val="007A377F"/>
    <w:rsid w:val="007A5355"/>
    <w:rsid w:val="007A59FB"/>
    <w:rsid w:val="007A62CE"/>
    <w:rsid w:val="007C1E8E"/>
    <w:rsid w:val="007C31D4"/>
    <w:rsid w:val="007C36D1"/>
    <w:rsid w:val="007C6833"/>
    <w:rsid w:val="007D1FD8"/>
    <w:rsid w:val="007D2161"/>
    <w:rsid w:val="007D6E5E"/>
    <w:rsid w:val="007E5826"/>
    <w:rsid w:val="007F4591"/>
    <w:rsid w:val="00802591"/>
    <w:rsid w:val="00803427"/>
    <w:rsid w:val="0080563C"/>
    <w:rsid w:val="00805AFD"/>
    <w:rsid w:val="008126D3"/>
    <w:rsid w:val="00816EC0"/>
    <w:rsid w:val="0082037C"/>
    <w:rsid w:val="00821FFB"/>
    <w:rsid w:val="00822437"/>
    <w:rsid w:val="008238E3"/>
    <w:rsid w:val="00823A2E"/>
    <w:rsid w:val="00823A66"/>
    <w:rsid w:val="008255DC"/>
    <w:rsid w:val="00825E6B"/>
    <w:rsid w:val="00826819"/>
    <w:rsid w:val="00827914"/>
    <w:rsid w:val="00831807"/>
    <w:rsid w:val="008338CF"/>
    <w:rsid w:val="00835EC0"/>
    <w:rsid w:val="008368F6"/>
    <w:rsid w:val="0083773E"/>
    <w:rsid w:val="0084079E"/>
    <w:rsid w:val="00847E92"/>
    <w:rsid w:val="0085526E"/>
    <w:rsid w:val="00855BAF"/>
    <w:rsid w:val="00862825"/>
    <w:rsid w:val="00864106"/>
    <w:rsid w:val="00866A7F"/>
    <w:rsid w:val="00871A9B"/>
    <w:rsid w:val="0087481E"/>
    <w:rsid w:val="00874BB7"/>
    <w:rsid w:val="00886522"/>
    <w:rsid w:val="00887FD2"/>
    <w:rsid w:val="00892D74"/>
    <w:rsid w:val="008932E0"/>
    <w:rsid w:val="00896516"/>
    <w:rsid w:val="008A0898"/>
    <w:rsid w:val="008A1C4B"/>
    <w:rsid w:val="008A209C"/>
    <w:rsid w:val="008A2DB7"/>
    <w:rsid w:val="008A363F"/>
    <w:rsid w:val="008A61B9"/>
    <w:rsid w:val="008B2410"/>
    <w:rsid w:val="008B2F7C"/>
    <w:rsid w:val="008B5B54"/>
    <w:rsid w:val="008B74B8"/>
    <w:rsid w:val="008B79FB"/>
    <w:rsid w:val="008B7D22"/>
    <w:rsid w:val="008C1001"/>
    <w:rsid w:val="008C1C34"/>
    <w:rsid w:val="008C28A9"/>
    <w:rsid w:val="008C4410"/>
    <w:rsid w:val="008C5D66"/>
    <w:rsid w:val="008D01DE"/>
    <w:rsid w:val="008D3437"/>
    <w:rsid w:val="008E1D62"/>
    <w:rsid w:val="008E3A69"/>
    <w:rsid w:val="008E748E"/>
    <w:rsid w:val="008F1D33"/>
    <w:rsid w:val="008F1E52"/>
    <w:rsid w:val="008F332F"/>
    <w:rsid w:val="00902C2A"/>
    <w:rsid w:val="009033A8"/>
    <w:rsid w:val="009038B5"/>
    <w:rsid w:val="00903A13"/>
    <w:rsid w:val="00907AD9"/>
    <w:rsid w:val="0092338A"/>
    <w:rsid w:val="009235DB"/>
    <w:rsid w:val="0092499A"/>
    <w:rsid w:val="0092507F"/>
    <w:rsid w:val="00930AB5"/>
    <w:rsid w:val="00932AEF"/>
    <w:rsid w:val="00933C7C"/>
    <w:rsid w:val="009350F6"/>
    <w:rsid w:val="00936500"/>
    <w:rsid w:val="00937BFC"/>
    <w:rsid w:val="00944BB6"/>
    <w:rsid w:val="00950DF9"/>
    <w:rsid w:val="009521C7"/>
    <w:rsid w:val="00952446"/>
    <w:rsid w:val="00952B22"/>
    <w:rsid w:val="00952FEA"/>
    <w:rsid w:val="00956D3F"/>
    <w:rsid w:val="00962632"/>
    <w:rsid w:val="00965C24"/>
    <w:rsid w:val="009666F6"/>
    <w:rsid w:val="009815A6"/>
    <w:rsid w:val="009823DE"/>
    <w:rsid w:val="00985C30"/>
    <w:rsid w:val="009900B7"/>
    <w:rsid w:val="009902CA"/>
    <w:rsid w:val="0099088A"/>
    <w:rsid w:val="00993BF2"/>
    <w:rsid w:val="009957BD"/>
    <w:rsid w:val="009A1F76"/>
    <w:rsid w:val="009A2F61"/>
    <w:rsid w:val="009A3B88"/>
    <w:rsid w:val="009B057C"/>
    <w:rsid w:val="009B2A80"/>
    <w:rsid w:val="009B6945"/>
    <w:rsid w:val="009B6C79"/>
    <w:rsid w:val="009C083C"/>
    <w:rsid w:val="009C0D58"/>
    <w:rsid w:val="009C1202"/>
    <w:rsid w:val="009C3BA6"/>
    <w:rsid w:val="009C45FA"/>
    <w:rsid w:val="009C4A9B"/>
    <w:rsid w:val="009C6876"/>
    <w:rsid w:val="009D4CC3"/>
    <w:rsid w:val="009D7058"/>
    <w:rsid w:val="009E04EE"/>
    <w:rsid w:val="009E2575"/>
    <w:rsid w:val="009E6C42"/>
    <w:rsid w:val="009F0525"/>
    <w:rsid w:val="009F13E8"/>
    <w:rsid w:val="009F23CC"/>
    <w:rsid w:val="009F664B"/>
    <w:rsid w:val="00A025D4"/>
    <w:rsid w:val="00A025E9"/>
    <w:rsid w:val="00A043E3"/>
    <w:rsid w:val="00A04FF0"/>
    <w:rsid w:val="00A06A74"/>
    <w:rsid w:val="00A11346"/>
    <w:rsid w:val="00A13C5E"/>
    <w:rsid w:val="00A14646"/>
    <w:rsid w:val="00A23B55"/>
    <w:rsid w:val="00A24F66"/>
    <w:rsid w:val="00A323C9"/>
    <w:rsid w:val="00A32AC2"/>
    <w:rsid w:val="00A33DD9"/>
    <w:rsid w:val="00A3635D"/>
    <w:rsid w:val="00A41C6C"/>
    <w:rsid w:val="00A445D4"/>
    <w:rsid w:val="00A4718C"/>
    <w:rsid w:val="00A64D5D"/>
    <w:rsid w:val="00A72CCA"/>
    <w:rsid w:val="00A73CD1"/>
    <w:rsid w:val="00A80FB8"/>
    <w:rsid w:val="00A854F6"/>
    <w:rsid w:val="00A92CB5"/>
    <w:rsid w:val="00A94074"/>
    <w:rsid w:val="00A95F95"/>
    <w:rsid w:val="00AA59DA"/>
    <w:rsid w:val="00AA5DD4"/>
    <w:rsid w:val="00AB2063"/>
    <w:rsid w:val="00AB3EE4"/>
    <w:rsid w:val="00AB4B20"/>
    <w:rsid w:val="00AB63FD"/>
    <w:rsid w:val="00AC4E57"/>
    <w:rsid w:val="00AE0A6D"/>
    <w:rsid w:val="00AE44B3"/>
    <w:rsid w:val="00AE5400"/>
    <w:rsid w:val="00AE6C48"/>
    <w:rsid w:val="00AE6F20"/>
    <w:rsid w:val="00AF0250"/>
    <w:rsid w:val="00AF2A35"/>
    <w:rsid w:val="00B007B3"/>
    <w:rsid w:val="00B00E3C"/>
    <w:rsid w:val="00B112C0"/>
    <w:rsid w:val="00B152D2"/>
    <w:rsid w:val="00B15A4C"/>
    <w:rsid w:val="00B1775E"/>
    <w:rsid w:val="00B23023"/>
    <w:rsid w:val="00B31263"/>
    <w:rsid w:val="00B41643"/>
    <w:rsid w:val="00B41BD7"/>
    <w:rsid w:val="00B428B3"/>
    <w:rsid w:val="00B532E7"/>
    <w:rsid w:val="00B533F1"/>
    <w:rsid w:val="00B61A06"/>
    <w:rsid w:val="00B62486"/>
    <w:rsid w:val="00B6340B"/>
    <w:rsid w:val="00B658C7"/>
    <w:rsid w:val="00B658E6"/>
    <w:rsid w:val="00B66A78"/>
    <w:rsid w:val="00B722CE"/>
    <w:rsid w:val="00B739DB"/>
    <w:rsid w:val="00B75304"/>
    <w:rsid w:val="00B75FC0"/>
    <w:rsid w:val="00B75FD6"/>
    <w:rsid w:val="00B778E9"/>
    <w:rsid w:val="00B778F2"/>
    <w:rsid w:val="00B8112B"/>
    <w:rsid w:val="00B81F2B"/>
    <w:rsid w:val="00B85238"/>
    <w:rsid w:val="00B85829"/>
    <w:rsid w:val="00B87951"/>
    <w:rsid w:val="00B87E81"/>
    <w:rsid w:val="00B90361"/>
    <w:rsid w:val="00B9296D"/>
    <w:rsid w:val="00B9465B"/>
    <w:rsid w:val="00B96D8E"/>
    <w:rsid w:val="00B97EE4"/>
    <w:rsid w:val="00BA2282"/>
    <w:rsid w:val="00BB0D9B"/>
    <w:rsid w:val="00BB3411"/>
    <w:rsid w:val="00BB77E1"/>
    <w:rsid w:val="00BC1AC0"/>
    <w:rsid w:val="00BC21B6"/>
    <w:rsid w:val="00BC3EB8"/>
    <w:rsid w:val="00BC4EF0"/>
    <w:rsid w:val="00BC6FE7"/>
    <w:rsid w:val="00BD1AD7"/>
    <w:rsid w:val="00BD7893"/>
    <w:rsid w:val="00BE232E"/>
    <w:rsid w:val="00BE362D"/>
    <w:rsid w:val="00BE3BA5"/>
    <w:rsid w:val="00BE3D81"/>
    <w:rsid w:val="00BE455D"/>
    <w:rsid w:val="00BF7EE2"/>
    <w:rsid w:val="00C03195"/>
    <w:rsid w:val="00C03293"/>
    <w:rsid w:val="00C03568"/>
    <w:rsid w:val="00C11B57"/>
    <w:rsid w:val="00C12795"/>
    <w:rsid w:val="00C149ED"/>
    <w:rsid w:val="00C15221"/>
    <w:rsid w:val="00C16666"/>
    <w:rsid w:val="00C174DF"/>
    <w:rsid w:val="00C22A2C"/>
    <w:rsid w:val="00C25DDD"/>
    <w:rsid w:val="00C272A3"/>
    <w:rsid w:val="00C30397"/>
    <w:rsid w:val="00C32D7F"/>
    <w:rsid w:val="00C40DDA"/>
    <w:rsid w:val="00C418BC"/>
    <w:rsid w:val="00C432E2"/>
    <w:rsid w:val="00C44007"/>
    <w:rsid w:val="00C569D6"/>
    <w:rsid w:val="00C60086"/>
    <w:rsid w:val="00C63C04"/>
    <w:rsid w:val="00C75046"/>
    <w:rsid w:val="00C80798"/>
    <w:rsid w:val="00C813BB"/>
    <w:rsid w:val="00C81920"/>
    <w:rsid w:val="00C83D41"/>
    <w:rsid w:val="00C84552"/>
    <w:rsid w:val="00C8607A"/>
    <w:rsid w:val="00C91600"/>
    <w:rsid w:val="00C91DEA"/>
    <w:rsid w:val="00C91F2A"/>
    <w:rsid w:val="00C97439"/>
    <w:rsid w:val="00CA2D5A"/>
    <w:rsid w:val="00CA3457"/>
    <w:rsid w:val="00CA6158"/>
    <w:rsid w:val="00CB1F2B"/>
    <w:rsid w:val="00CB32D6"/>
    <w:rsid w:val="00CB3B5B"/>
    <w:rsid w:val="00CB795C"/>
    <w:rsid w:val="00CC1A71"/>
    <w:rsid w:val="00CC1BF9"/>
    <w:rsid w:val="00CC68FD"/>
    <w:rsid w:val="00CC76FA"/>
    <w:rsid w:val="00CC7927"/>
    <w:rsid w:val="00CD1463"/>
    <w:rsid w:val="00CD6792"/>
    <w:rsid w:val="00CD7690"/>
    <w:rsid w:val="00CE524D"/>
    <w:rsid w:val="00CE6DBC"/>
    <w:rsid w:val="00CE7146"/>
    <w:rsid w:val="00CE71DB"/>
    <w:rsid w:val="00CE7AB4"/>
    <w:rsid w:val="00CF06C4"/>
    <w:rsid w:val="00CF6789"/>
    <w:rsid w:val="00D023F8"/>
    <w:rsid w:val="00D04132"/>
    <w:rsid w:val="00D12F31"/>
    <w:rsid w:val="00D13B99"/>
    <w:rsid w:val="00D23612"/>
    <w:rsid w:val="00D251F2"/>
    <w:rsid w:val="00D2537C"/>
    <w:rsid w:val="00D27592"/>
    <w:rsid w:val="00D301BE"/>
    <w:rsid w:val="00D32C07"/>
    <w:rsid w:val="00D34D63"/>
    <w:rsid w:val="00D40CAB"/>
    <w:rsid w:val="00D43AA9"/>
    <w:rsid w:val="00D5138B"/>
    <w:rsid w:val="00D63BE1"/>
    <w:rsid w:val="00D76292"/>
    <w:rsid w:val="00D80E40"/>
    <w:rsid w:val="00D8129C"/>
    <w:rsid w:val="00D81BF8"/>
    <w:rsid w:val="00D82106"/>
    <w:rsid w:val="00D84BF3"/>
    <w:rsid w:val="00D85D12"/>
    <w:rsid w:val="00D86115"/>
    <w:rsid w:val="00D913C9"/>
    <w:rsid w:val="00D96B51"/>
    <w:rsid w:val="00D97130"/>
    <w:rsid w:val="00DA043D"/>
    <w:rsid w:val="00DB6E99"/>
    <w:rsid w:val="00DC1420"/>
    <w:rsid w:val="00DC215B"/>
    <w:rsid w:val="00DC3648"/>
    <w:rsid w:val="00DC6203"/>
    <w:rsid w:val="00DC67D1"/>
    <w:rsid w:val="00DC7346"/>
    <w:rsid w:val="00DC7F5F"/>
    <w:rsid w:val="00DD0C0D"/>
    <w:rsid w:val="00DD1D5F"/>
    <w:rsid w:val="00DD20A1"/>
    <w:rsid w:val="00DD51F8"/>
    <w:rsid w:val="00DE002B"/>
    <w:rsid w:val="00DE1B05"/>
    <w:rsid w:val="00DE1D30"/>
    <w:rsid w:val="00DE67F6"/>
    <w:rsid w:val="00DE7755"/>
    <w:rsid w:val="00DF34E4"/>
    <w:rsid w:val="00DF7315"/>
    <w:rsid w:val="00E00062"/>
    <w:rsid w:val="00E02420"/>
    <w:rsid w:val="00E03B8C"/>
    <w:rsid w:val="00E059B0"/>
    <w:rsid w:val="00E10928"/>
    <w:rsid w:val="00E16E3E"/>
    <w:rsid w:val="00E20706"/>
    <w:rsid w:val="00E26027"/>
    <w:rsid w:val="00E322D4"/>
    <w:rsid w:val="00E34234"/>
    <w:rsid w:val="00E347EA"/>
    <w:rsid w:val="00E34EAA"/>
    <w:rsid w:val="00E35AD6"/>
    <w:rsid w:val="00E37C89"/>
    <w:rsid w:val="00E37F81"/>
    <w:rsid w:val="00E447E3"/>
    <w:rsid w:val="00E47B6F"/>
    <w:rsid w:val="00E47DCB"/>
    <w:rsid w:val="00E50A00"/>
    <w:rsid w:val="00E52112"/>
    <w:rsid w:val="00E554B3"/>
    <w:rsid w:val="00E602B4"/>
    <w:rsid w:val="00E65F32"/>
    <w:rsid w:val="00E7153A"/>
    <w:rsid w:val="00E73115"/>
    <w:rsid w:val="00E7724B"/>
    <w:rsid w:val="00E861D9"/>
    <w:rsid w:val="00E87DEC"/>
    <w:rsid w:val="00E90349"/>
    <w:rsid w:val="00E90CE3"/>
    <w:rsid w:val="00E92347"/>
    <w:rsid w:val="00E92CA5"/>
    <w:rsid w:val="00E94FE8"/>
    <w:rsid w:val="00E96329"/>
    <w:rsid w:val="00EA130B"/>
    <w:rsid w:val="00EA1CF8"/>
    <w:rsid w:val="00EA4E1D"/>
    <w:rsid w:val="00EA6752"/>
    <w:rsid w:val="00EA67BD"/>
    <w:rsid w:val="00EB3F7D"/>
    <w:rsid w:val="00EB53C6"/>
    <w:rsid w:val="00EB6914"/>
    <w:rsid w:val="00ED28AB"/>
    <w:rsid w:val="00ED387D"/>
    <w:rsid w:val="00ED3C80"/>
    <w:rsid w:val="00ED5BB7"/>
    <w:rsid w:val="00ED6366"/>
    <w:rsid w:val="00EE00F3"/>
    <w:rsid w:val="00EE1D43"/>
    <w:rsid w:val="00EE3425"/>
    <w:rsid w:val="00EE6D1A"/>
    <w:rsid w:val="00EF0484"/>
    <w:rsid w:val="00F011D7"/>
    <w:rsid w:val="00F02C49"/>
    <w:rsid w:val="00F041C8"/>
    <w:rsid w:val="00F05452"/>
    <w:rsid w:val="00F06E87"/>
    <w:rsid w:val="00F14B69"/>
    <w:rsid w:val="00F30F35"/>
    <w:rsid w:val="00F36DE1"/>
    <w:rsid w:val="00F37B67"/>
    <w:rsid w:val="00F4202C"/>
    <w:rsid w:val="00F44581"/>
    <w:rsid w:val="00F47D55"/>
    <w:rsid w:val="00F54874"/>
    <w:rsid w:val="00F5615F"/>
    <w:rsid w:val="00F5754A"/>
    <w:rsid w:val="00F61B02"/>
    <w:rsid w:val="00F62736"/>
    <w:rsid w:val="00F6492C"/>
    <w:rsid w:val="00F67929"/>
    <w:rsid w:val="00F70DD1"/>
    <w:rsid w:val="00F73BA5"/>
    <w:rsid w:val="00F820AB"/>
    <w:rsid w:val="00F8703F"/>
    <w:rsid w:val="00F94BBC"/>
    <w:rsid w:val="00FA1F1F"/>
    <w:rsid w:val="00FA35C2"/>
    <w:rsid w:val="00FA4E3B"/>
    <w:rsid w:val="00FA5DD8"/>
    <w:rsid w:val="00FB236F"/>
    <w:rsid w:val="00FB7C3D"/>
    <w:rsid w:val="00FC560C"/>
    <w:rsid w:val="00FC6666"/>
    <w:rsid w:val="00FD19D8"/>
    <w:rsid w:val="00FD295A"/>
    <w:rsid w:val="00FD2CF6"/>
    <w:rsid w:val="00FD6710"/>
    <w:rsid w:val="00FE2F84"/>
    <w:rsid w:val="00FF1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60B32E"/>
  <w15:docId w15:val="{88583A3F-4752-4992-9E83-A507E7F6A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77DD"/>
  </w:style>
  <w:style w:type="paragraph" w:styleId="Heading1">
    <w:name w:val="heading 1"/>
    <w:basedOn w:val="Normal"/>
    <w:next w:val="Normal"/>
    <w:link w:val="Heading1Char"/>
    <w:uiPriority w:val="9"/>
    <w:qFormat/>
    <w:rsid w:val="006F77DD"/>
    <w:pPr>
      <w:pBdr>
        <w:top w:val="single" w:sz="24" w:space="0" w:color="3494BA" w:themeColor="accent1"/>
        <w:left w:val="single" w:sz="24" w:space="0" w:color="3494BA" w:themeColor="accent1"/>
        <w:bottom w:val="single" w:sz="24" w:space="0" w:color="3494BA" w:themeColor="accent1"/>
        <w:right w:val="single" w:sz="24" w:space="0" w:color="3494BA" w:themeColor="accent1"/>
      </w:pBdr>
      <w:shd w:val="clear" w:color="auto" w:fill="3494BA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F77DD"/>
    <w:pPr>
      <w:pBdr>
        <w:top w:val="single" w:sz="24" w:space="0" w:color="D4EAF3" w:themeColor="accent1" w:themeTint="33"/>
        <w:left w:val="single" w:sz="24" w:space="0" w:color="D4EAF3" w:themeColor="accent1" w:themeTint="33"/>
        <w:bottom w:val="single" w:sz="24" w:space="0" w:color="D4EAF3" w:themeColor="accent1" w:themeTint="33"/>
        <w:right w:val="single" w:sz="24" w:space="0" w:color="D4EAF3" w:themeColor="accent1" w:themeTint="33"/>
      </w:pBdr>
      <w:shd w:val="clear" w:color="auto" w:fill="D4EAF3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F77DD"/>
    <w:pPr>
      <w:pBdr>
        <w:top w:val="single" w:sz="6" w:space="2" w:color="3494BA" w:themeColor="accent1"/>
      </w:pBdr>
      <w:spacing w:before="300" w:after="0"/>
      <w:outlineLvl w:val="2"/>
    </w:pPr>
    <w:rPr>
      <w:caps/>
      <w:color w:val="1A495C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F77DD"/>
    <w:pPr>
      <w:pBdr>
        <w:top w:val="dotted" w:sz="6" w:space="2" w:color="3494BA" w:themeColor="accent1"/>
      </w:pBdr>
      <w:spacing w:before="200" w:after="0"/>
      <w:outlineLvl w:val="3"/>
    </w:pPr>
    <w:rPr>
      <w:caps/>
      <w:color w:val="276E8B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F77DD"/>
    <w:pPr>
      <w:pBdr>
        <w:bottom w:val="single" w:sz="6" w:space="1" w:color="3494BA" w:themeColor="accent1"/>
      </w:pBdr>
      <w:spacing w:before="200" w:after="0"/>
      <w:outlineLvl w:val="4"/>
    </w:pPr>
    <w:rPr>
      <w:caps/>
      <w:color w:val="276E8B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F77DD"/>
    <w:pPr>
      <w:pBdr>
        <w:bottom w:val="dotted" w:sz="6" w:space="1" w:color="3494BA" w:themeColor="accent1"/>
      </w:pBdr>
      <w:spacing w:before="200" w:after="0"/>
      <w:outlineLvl w:val="5"/>
    </w:pPr>
    <w:rPr>
      <w:caps/>
      <w:color w:val="276E8B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F77DD"/>
    <w:pPr>
      <w:spacing w:before="200" w:after="0"/>
      <w:outlineLvl w:val="6"/>
    </w:pPr>
    <w:rPr>
      <w:caps/>
      <w:color w:val="276E8B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F77DD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F77DD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77DD"/>
    <w:rPr>
      <w:caps/>
      <w:color w:val="FFFFFF" w:themeColor="background1"/>
      <w:spacing w:val="15"/>
      <w:sz w:val="22"/>
      <w:szCs w:val="22"/>
      <w:shd w:val="clear" w:color="auto" w:fill="3494BA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6F77DD"/>
    <w:rPr>
      <w:caps/>
      <w:spacing w:val="15"/>
      <w:shd w:val="clear" w:color="auto" w:fill="D4EAF3" w:themeFill="accent1" w:themeFillTint="33"/>
    </w:rPr>
  </w:style>
  <w:style w:type="paragraph" w:styleId="NormalWeb">
    <w:name w:val="Normal (Web)"/>
    <w:basedOn w:val="Normal"/>
    <w:uiPriority w:val="99"/>
    <w:rsid w:val="001D646F"/>
    <w:pPr>
      <w:spacing w:beforeAutospacing="1" w:after="100" w:afterAutospacing="1"/>
    </w:pPr>
    <w:rPr>
      <w:sz w:val="24"/>
      <w:szCs w:val="24"/>
    </w:rPr>
  </w:style>
  <w:style w:type="character" w:styleId="Hyperlink">
    <w:name w:val="Hyperlink"/>
    <w:uiPriority w:val="99"/>
    <w:rsid w:val="00E602B4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6F77DD"/>
    <w:pPr>
      <w:spacing w:after="0" w:line="240" w:lineRule="auto"/>
    </w:pPr>
  </w:style>
  <w:style w:type="character" w:customStyle="1" w:styleId="NoSpacingChar">
    <w:name w:val="No Spacing Char"/>
    <w:link w:val="NoSpacing"/>
    <w:uiPriority w:val="1"/>
    <w:rsid w:val="00E602B4"/>
  </w:style>
  <w:style w:type="paragraph" w:customStyle="1" w:styleId="Default">
    <w:name w:val="Default"/>
    <w:rsid w:val="00E602B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9D7058"/>
    <w:pPr>
      <w:spacing w:after="0" w:line="240" w:lineRule="auto"/>
    </w:pPr>
    <w:rPr>
      <w:rFonts w:ascii="Tahoma" w:hAnsi="Tahoma" w:cs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D7058"/>
    <w:rPr>
      <w:rFonts w:ascii="Tahoma" w:eastAsia="Times New Roman" w:hAnsi="Tahoma" w:cs="Tahoma"/>
      <w:sz w:val="16"/>
      <w:szCs w:val="16"/>
      <w:lang w:bidi="en-US"/>
    </w:rPr>
  </w:style>
  <w:style w:type="paragraph" w:styleId="Header">
    <w:name w:val="header"/>
    <w:basedOn w:val="Normal"/>
    <w:link w:val="HeaderChar"/>
    <w:unhideWhenUsed/>
    <w:rsid w:val="001D646F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423E0F"/>
    <w:rPr>
      <w:rFonts w:eastAsia="Times New Roman"/>
      <w:sz w:val="22"/>
      <w:szCs w:val="22"/>
      <w:lang w:val="x-none" w:eastAsia="x-none" w:bidi="en-US"/>
    </w:rPr>
  </w:style>
  <w:style w:type="paragraph" w:styleId="Footer">
    <w:name w:val="footer"/>
    <w:basedOn w:val="Normal"/>
    <w:link w:val="FooterChar"/>
    <w:uiPriority w:val="99"/>
    <w:unhideWhenUsed/>
    <w:rsid w:val="001D646F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423E0F"/>
    <w:rPr>
      <w:rFonts w:eastAsia="Times New Roman"/>
      <w:sz w:val="22"/>
      <w:szCs w:val="22"/>
      <w:lang w:val="x-none" w:eastAsia="x-none" w:bidi="en-US"/>
    </w:rPr>
  </w:style>
  <w:style w:type="paragraph" w:styleId="BodyText">
    <w:name w:val="Body Text"/>
    <w:basedOn w:val="Normal"/>
    <w:link w:val="BodyTextChar"/>
    <w:rsid w:val="00CF6789"/>
    <w:pPr>
      <w:spacing w:after="12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BodyTextChar">
    <w:name w:val="Body Text Char"/>
    <w:link w:val="BodyText"/>
    <w:rsid w:val="00CF6789"/>
    <w:rPr>
      <w:rFonts w:ascii="Times New Roman" w:eastAsia="Times New Roman" w:hAnsi="Times New Roman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6F77DD"/>
    <w:rPr>
      <w:b/>
      <w:bCs/>
      <w:color w:val="276E8B" w:themeColor="accent1" w:themeShade="BF"/>
      <w:sz w:val="16"/>
      <w:szCs w:val="16"/>
    </w:rPr>
  </w:style>
  <w:style w:type="paragraph" w:styleId="ListParagraph">
    <w:name w:val="List Paragraph"/>
    <w:aliases w:val="Akapit z listą BS,Bullets,List Paragraph 1,List_Paragraph,Multilevel para_II,List Paragraph1,References,List Paragraph (numbered (a)),IBL List Paragraph,List Paragraph nowy,Numbered List Paragraph,List with no spacing,Bullet List,FooterText"/>
    <w:basedOn w:val="Normal"/>
    <w:link w:val="ListParagraphChar"/>
    <w:uiPriority w:val="34"/>
    <w:qFormat/>
    <w:rsid w:val="001D646F"/>
    <w:pPr>
      <w:ind w:left="720"/>
      <w:contextualSpacing/>
    </w:pPr>
  </w:style>
  <w:style w:type="paragraph" w:customStyle="1" w:styleId="1AutoList1">
    <w:name w:val="1AutoList1"/>
    <w:rsid w:val="00566AA8"/>
    <w:pPr>
      <w:widowControl w:val="0"/>
      <w:tabs>
        <w:tab w:val="left" w:pos="720"/>
      </w:tabs>
      <w:ind w:left="720" w:hanging="720"/>
      <w:jc w:val="both"/>
    </w:pPr>
    <w:rPr>
      <w:rFonts w:ascii="Univers" w:eastAsia="Times New Roman" w:hAnsi="Univers"/>
    </w:rPr>
  </w:style>
  <w:style w:type="paragraph" w:styleId="BodyText2">
    <w:name w:val="Body Text 2"/>
    <w:basedOn w:val="Normal"/>
    <w:link w:val="BodyText2Char"/>
    <w:unhideWhenUsed/>
    <w:rsid w:val="00B112C0"/>
    <w:pPr>
      <w:spacing w:after="120" w:line="480" w:lineRule="auto"/>
    </w:pPr>
    <w:rPr>
      <w:lang w:val="x-none" w:eastAsia="x-none"/>
    </w:rPr>
  </w:style>
  <w:style w:type="character" w:customStyle="1" w:styleId="BodyText2Char">
    <w:name w:val="Body Text 2 Char"/>
    <w:link w:val="BodyText2"/>
    <w:uiPriority w:val="99"/>
    <w:semiHidden/>
    <w:rsid w:val="00B112C0"/>
    <w:rPr>
      <w:rFonts w:eastAsia="Times New Roman"/>
      <w:sz w:val="22"/>
      <w:szCs w:val="22"/>
      <w:lang w:bidi="en-US"/>
    </w:rPr>
  </w:style>
  <w:style w:type="paragraph" w:customStyle="1" w:styleId="Outline">
    <w:name w:val="Outline"/>
    <w:basedOn w:val="Normal"/>
    <w:uiPriority w:val="99"/>
    <w:rsid w:val="00B112C0"/>
    <w:pPr>
      <w:overflowPunct w:val="0"/>
      <w:autoSpaceDE w:val="0"/>
      <w:autoSpaceDN w:val="0"/>
      <w:adjustRightInd w:val="0"/>
      <w:spacing w:before="240" w:after="0" w:line="240" w:lineRule="auto"/>
      <w:textAlignment w:val="baseline"/>
    </w:pPr>
    <w:rPr>
      <w:rFonts w:ascii="Times New Roman" w:hAnsi="Times New Roman"/>
      <w:kern w:val="28"/>
      <w:sz w:val="24"/>
      <w:szCs w:val="24"/>
      <w:lang w:val="en-GB" w:eastAsia="en-GB"/>
    </w:rPr>
  </w:style>
  <w:style w:type="paragraph" w:customStyle="1" w:styleId="SectionVHeader">
    <w:name w:val="Section V. Header"/>
    <w:basedOn w:val="Normal"/>
    <w:uiPriority w:val="99"/>
    <w:rsid w:val="00B112C0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hAnsi="Times New Roman"/>
      <w:b/>
      <w:bCs/>
      <w:sz w:val="36"/>
      <w:szCs w:val="36"/>
      <w:lang w:val="en-GB" w:eastAsia="en-GB"/>
    </w:rPr>
  </w:style>
  <w:style w:type="paragraph" w:styleId="List">
    <w:name w:val="List"/>
    <w:basedOn w:val="Normal"/>
    <w:rsid w:val="00714357"/>
    <w:pPr>
      <w:spacing w:after="0" w:line="240" w:lineRule="auto"/>
      <w:ind w:left="360" w:hanging="360"/>
    </w:pPr>
    <w:rPr>
      <w:rFonts w:ascii="Times New Roman" w:hAnsi="Times New Roman"/>
    </w:rPr>
  </w:style>
  <w:style w:type="character" w:styleId="Strong">
    <w:name w:val="Strong"/>
    <w:uiPriority w:val="22"/>
    <w:qFormat/>
    <w:rsid w:val="006F77DD"/>
    <w:rPr>
      <w:b/>
      <w:bCs/>
    </w:rPr>
  </w:style>
  <w:style w:type="character" w:styleId="CommentReference">
    <w:name w:val="annotation reference"/>
    <w:semiHidden/>
    <w:rsid w:val="006B398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6B3988"/>
    <w:pPr>
      <w:spacing w:after="0" w:line="240" w:lineRule="auto"/>
    </w:pPr>
    <w:rPr>
      <w:rFonts w:ascii="Times New Roman" w:hAnsi="Times New Roman"/>
      <w:lang w:val="x-none" w:eastAsia="x-none"/>
    </w:rPr>
  </w:style>
  <w:style w:type="character" w:customStyle="1" w:styleId="CommentTextChar">
    <w:name w:val="Comment Text Char"/>
    <w:link w:val="CommentText"/>
    <w:semiHidden/>
    <w:rsid w:val="006B3988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5F023F"/>
    <w:pPr>
      <w:spacing w:after="200" w:line="276" w:lineRule="auto"/>
    </w:pPr>
    <w:rPr>
      <w:b/>
      <w:bCs/>
      <w:lang w:bidi="en-US"/>
    </w:rPr>
  </w:style>
  <w:style w:type="character" w:customStyle="1" w:styleId="CommentSubjectChar">
    <w:name w:val="Comment Subject Char"/>
    <w:link w:val="CommentSubject"/>
    <w:rsid w:val="005F023F"/>
    <w:rPr>
      <w:rFonts w:ascii="Times New Roman" w:eastAsia="Times New Roman" w:hAnsi="Times New Roman"/>
      <w:b/>
      <w:bCs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6F77DD"/>
    <w:rPr>
      <w:caps/>
      <w:color w:val="1A495C" w:themeColor="accent1" w:themeShade="7F"/>
      <w:spacing w:val="15"/>
    </w:rPr>
  </w:style>
  <w:style w:type="paragraph" w:styleId="TOCHeading">
    <w:name w:val="TOC Heading"/>
    <w:basedOn w:val="Heading1"/>
    <w:next w:val="Normal"/>
    <w:uiPriority w:val="39"/>
    <w:unhideWhenUsed/>
    <w:qFormat/>
    <w:rsid w:val="006F77DD"/>
    <w:pPr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1D646F"/>
    <w:pPr>
      <w:tabs>
        <w:tab w:val="left" w:pos="660"/>
        <w:tab w:val="right" w:leader="dot" w:pos="9350"/>
      </w:tabs>
      <w:spacing w:after="100"/>
      <w:ind w:left="432"/>
    </w:pPr>
    <w:rPr>
      <w:rFonts w:eastAsia="MS Mincho" w:cs="Arial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1D646F"/>
    <w:pPr>
      <w:tabs>
        <w:tab w:val="left" w:pos="440"/>
        <w:tab w:val="right" w:leader="dot" w:pos="9350"/>
      </w:tabs>
      <w:spacing w:after="0"/>
    </w:pPr>
    <w:rPr>
      <w:rFonts w:eastAsia="MS Mincho" w:cs="Arial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rsid w:val="001D646F"/>
    <w:pPr>
      <w:tabs>
        <w:tab w:val="left" w:pos="880"/>
        <w:tab w:val="right" w:leader="dot" w:pos="9350"/>
      </w:tabs>
      <w:spacing w:after="100"/>
      <w:ind w:left="432"/>
    </w:pPr>
    <w:rPr>
      <w:rFonts w:eastAsia="MS Mincho" w:cs="Arial"/>
      <w:lang w:eastAsia="ja-JP"/>
    </w:rPr>
  </w:style>
  <w:style w:type="paragraph" w:customStyle="1" w:styleId="pbody">
    <w:name w:val="pbody"/>
    <w:basedOn w:val="Normal"/>
    <w:rsid w:val="001D646F"/>
    <w:pPr>
      <w:spacing w:after="0" w:line="288" w:lineRule="auto"/>
      <w:ind w:firstLine="240"/>
    </w:pPr>
    <w:rPr>
      <w:rFonts w:ascii="Arial" w:hAnsi="Arial" w:cs="Arial"/>
      <w:color w:val="000000"/>
    </w:rPr>
  </w:style>
  <w:style w:type="character" w:styleId="FootnoteReference">
    <w:name w:val="footnote reference"/>
    <w:aliases w:val="ftref"/>
    <w:rsid w:val="001D646F"/>
    <w:rPr>
      <w:rFonts w:cs="Times New Roman"/>
    </w:rPr>
  </w:style>
  <w:style w:type="paragraph" w:styleId="FootnoteText">
    <w:name w:val="footnote text"/>
    <w:aliases w:val="Char,ft,fn"/>
    <w:basedOn w:val="Normal"/>
    <w:link w:val="FootnoteTextChar1"/>
    <w:rsid w:val="001D646F"/>
    <w:pPr>
      <w:spacing w:after="0" w:line="240" w:lineRule="auto"/>
    </w:pPr>
    <w:rPr>
      <w:rFonts w:ascii="Times New Roman" w:hAnsi="Times New Roman"/>
      <w:lang w:val="x-none"/>
    </w:rPr>
  </w:style>
  <w:style w:type="character" w:customStyle="1" w:styleId="FootnoteTextChar">
    <w:name w:val="Footnote Text Char"/>
    <w:uiPriority w:val="99"/>
    <w:semiHidden/>
    <w:rsid w:val="001D646F"/>
    <w:rPr>
      <w:rFonts w:eastAsia="Times New Roman"/>
      <w:lang w:bidi="en-US"/>
    </w:rPr>
  </w:style>
  <w:style w:type="character" w:customStyle="1" w:styleId="FootnoteTextChar1">
    <w:name w:val="Footnote Text Char1"/>
    <w:aliases w:val="Char Char,ft Char,fn Char"/>
    <w:link w:val="FootnoteText"/>
    <w:locked/>
    <w:rsid w:val="001D646F"/>
    <w:rPr>
      <w:rFonts w:ascii="Times New Roman" w:eastAsia="Times New Roman" w:hAnsi="Times New Roman"/>
      <w:lang w:val="x-none"/>
    </w:rPr>
  </w:style>
  <w:style w:type="paragraph" w:customStyle="1" w:styleId="ClauseText9">
    <w:name w:val="Clause Text 9"/>
    <w:next w:val="Normal"/>
    <w:rsid w:val="001D646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styleId="Emphasis">
    <w:name w:val="Emphasis"/>
    <w:uiPriority w:val="20"/>
    <w:qFormat/>
    <w:rsid w:val="006F77DD"/>
    <w:rPr>
      <w:caps/>
      <w:color w:val="1A495C" w:themeColor="accent1" w:themeShade="7F"/>
      <w:spacing w:val="5"/>
    </w:rPr>
  </w:style>
  <w:style w:type="paragraph" w:customStyle="1" w:styleId="pindented1">
    <w:name w:val="pindented1"/>
    <w:basedOn w:val="Normal"/>
    <w:rsid w:val="001D646F"/>
    <w:pPr>
      <w:spacing w:after="0" w:line="288" w:lineRule="auto"/>
      <w:ind w:firstLine="480"/>
    </w:pPr>
    <w:rPr>
      <w:rFonts w:ascii="Arial" w:hAnsi="Arial" w:cs="Arial"/>
      <w:color w:val="000000"/>
    </w:rPr>
  </w:style>
  <w:style w:type="paragraph" w:customStyle="1" w:styleId="pindented2">
    <w:name w:val="pindented2"/>
    <w:basedOn w:val="Normal"/>
    <w:rsid w:val="001D646F"/>
    <w:pPr>
      <w:spacing w:after="0" w:line="288" w:lineRule="auto"/>
      <w:ind w:firstLine="720"/>
    </w:pPr>
    <w:rPr>
      <w:rFonts w:ascii="Arial" w:hAnsi="Arial" w:cs="Arial"/>
      <w:color w:val="000000"/>
    </w:rPr>
  </w:style>
  <w:style w:type="paragraph" w:customStyle="1" w:styleId="pindented3">
    <w:name w:val="pindented3"/>
    <w:basedOn w:val="Normal"/>
    <w:rsid w:val="001D646F"/>
    <w:pPr>
      <w:spacing w:after="0" w:line="288" w:lineRule="auto"/>
      <w:ind w:firstLine="960"/>
    </w:pPr>
    <w:rPr>
      <w:rFonts w:ascii="Arial" w:hAnsi="Arial" w:cs="Arial"/>
      <w:color w:val="000000"/>
    </w:rPr>
  </w:style>
  <w:style w:type="paragraph" w:customStyle="1" w:styleId="pbodyaltnoindent">
    <w:name w:val="pbodyaltnoindent"/>
    <w:basedOn w:val="Normal"/>
    <w:rsid w:val="001D646F"/>
    <w:pPr>
      <w:spacing w:before="240" w:after="240" w:line="288" w:lineRule="auto"/>
      <w:ind w:left="240" w:right="240"/>
    </w:pPr>
    <w:rPr>
      <w:rFonts w:ascii="Arial" w:hAnsi="Arial" w:cs="Arial"/>
      <w:color w:val="000000"/>
      <w:sz w:val="15"/>
      <w:szCs w:val="15"/>
      <w:lang w:eastAsia="zh-CN"/>
    </w:rPr>
  </w:style>
  <w:style w:type="paragraph" w:customStyle="1" w:styleId="pbodyctr">
    <w:name w:val="pbodyctr"/>
    <w:basedOn w:val="Normal"/>
    <w:rsid w:val="001D646F"/>
    <w:pPr>
      <w:spacing w:before="240" w:after="240" w:line="288" w:lineRule="auto"/>
      <w:jc w:val="center"/>
    </w:pPr>
    <w:rPr>
      <w:rFonts w:ascii="Arial" w:hAnsi="Arial" w:cs="Arial"/>
      <w:color w:val="000000"/>
      <w:lang w:eastAsia="zh-CN"/>
    </w:rPr>
  </w:style>
  <w:style w:type="paragraph" w:customStyle="1" w:styleId="pbodyctrsmcaps">
    <w:name w:val="pbodyctrsmcaps"/>
    <w:basedOn w:val="Normal"/>
    <w:rsid w:val="001D646F"/>
    <w:pPr>
      <w:spacing w:before="240" w:after="240" w:line="288" w:lineRule="auto"/>
      <w:jc w:val="center"/>
    </w:pPr>
    <w:rPr>
      <w:rFonts w:ascii="Arial" w:hAnsi="Arial" w:cs="Arial"/>
      <w:smallCaps/>
      <w:color w:val="000000"/>
      <w:lang w:eastAsia="zh-CN"/>
    </w:rPr>
  </w:style>
  <w:style w:type="paragraph" w:customStyle="1" w:styleId="pindented4">
    <w:name w:val="pindented4"/>
    <w:basedOn w:val="Normal"/>
    <w:rsid w:val="001D646F"/>
    <w:pPr>
      <w:spacing w:after="0" w:line="288" w:lineRule="auto"/>
      <w:ind w:firstLine="1200"/>
    </w:pPr>
    <w:rPr>
      <w:rFonts w:ascii="Arial" w:hAnsi="Arial" w:cs="Arial"/>
      <w:color w:val="000000"/>
      <w:lang w:eastAsia="zh-CN"/>
    </w:rPr>
  </w:style>
  <w:style w:type="paragraph" w:customStyle="1" w:styleId="pindented5">
    <w:name w:val="pindented5"/>
    <w:basedOn w:val="Normal"/>
    <w:rsid w:val="001D646F"/>
    <w:pPr>
      <w:spacing w:after="0" w:line="288" w:lineRule="auto"/>
      <w:ind w:firstLine="1440"/>
    </w:pPr>
    <w:rPr>
      <w:rFonts w:ascii="Arial" w:hAnsi="Arial" w:cs="Arial"/>
      <w:color w:val="000000"/>
      <w:lang w:eastAsia="zh-CN"/>
    </w:rPr>
  </w:style>
  <w:style w:type="paragraph" w:styleId="PlainText">
    <w:name w:val="Plain Text"/>
    <w:basedOn w:val="Normal"/>
    <w:link w:val="PlainTextChar"/>
    <w:uiPriority w:val="99"/>
    <w:unhideWhenUsed/>
    <w:rsid w:val="001D646F"/>
    <w:pPr>
      <w:spacing w:after="0" w:line="240" w:lineRule="auto"/>
    </w:pPr>
    <w:rPr>
      <w:rFonts w:ascii="Consolas" w:eastAsia="Calibri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1D646F"/>
    <w:rPr>
      <w:rFonts w:ascii="Consolas" w:hAnsi="Consolas" w:cs="Consolas"/>
      <w:sz w:val="21"/>
      <w:szCs w:val="21"/>
    </w:rPr>
  </w:style>
  <w:style w:type="table" w:styleId="TableGrid">
    <w:name w:val="Table Grid"/>
    <w:basedOn w:val="TableNormal"/>
    <w:uiPriority w:val="39"/>
    <w:rsid w:val="00C813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semiHidden/>
    <w:rsid w:val="00A025D4"/>
  </w:style>
  <w:style w:type="paragraph" w:styleId="Title">
    <w:name w:val="Title"/>
    <w:basedOn w:val="Normal"/>
    <w:next w:val="Normal"/>
    <w:link w:val="TitleChar"/>
    <w:uiPriority w:val="10"/>
    <w:qFormat/>
    <w:rsid w:val="006F77DD"/>
    <w:pPr>
      <w:spacing w:before="0" w:after="0"/>
    </w:pPr>
    <w:rPr>
      <w:rFonts w:asciiTheme="majorHAnsi" w:eastAsiaTheme="majorEastAsia" w:hAnsiTheme="majorHAnsi" w:cstheme="majorBidi"/>
      <w:caps/>
      <w:color w:val="3494BA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F77DD"/>
    <w:rPr>
      <w:rFonts w:asciiTheme="majorHAnsi" w:eastAsiaTheme="majorEastAsia" w:hAnsiTheme="majorHAnsi" w:cstheme="majorBidi"/>
      <w:caps/>
      <w:color w:val="3494BA" w:themeColor="accent1"/>
      <w:spacing w:val="10"/>
      <w:sz w:val="52"/>
      <w:szCs w:val="52"/>
    </w:rPr>
  </w:style>
  <w:style w:type="character" w:styleId="FollowedHyperlink">
    <w:name w:val="FollowedHyperlink"/>
    <w:rsid w:val="00A025D4"/>
    <w:rPr>
      <w:color w:val="800080"/>
      <w:u w:val="single"/>
    </w:rPr>
  </w:style>
  <w:style w:type="character" w:customStyle="1" w:styleId="ListParagraphChar">
    <w:name w:val="List Paragraph Char"/>
    <w:aliases w:val="Akapit z listą BS Char,Bullets Char,List Paragraph 1 Char,List_Paragraph Char,Multilevel para_II Char,List Paragraph1 Char,References Char,List Paragraph (numbered (a)) Char,IBL List Paragraph Char,List Paragraph nowy Char,Liste 1 Char"/>
    <w:link w:val="ListParagraph"/>
    <w:uiPriority w:val="34"/>
    <w:rsid w:val="00A025D4"/>
  </w:style>
  <w:style w:type="character" w:customStyle="1" w:styleId="Heading4Char">
    <w:name w:val="Heading 4 Char"/>
    <w:basedOn w:val="DefaultParagraphFont"/>
    <w:link w:val="Heading4"/>
    <w:uiPriority w:val="9"/>
    <w:semiHidden/>
    <w:rsid w:val="006F77DD"/>
    <w:rPr>
      <w:caps/>
      <w:color w:val="276E8B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F77DD"/>
    <w:rPr>
      <w:caps/>
      <w:color w:val="276E8B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F77DD"/>
    <w:rPr>
      <w:caps/>
      <w:color w:val="276E8B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F77DD"/>
    <w:rPr>
      <w:caps/>
      <w:color w:val="276E8B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F77DD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F77DD"/>
    <w:rPr>
      <w:i/>
      <w:iCs/>
      <w:caps/>
      <w:spacing w:val="10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6F77DD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6F77DD"/>
    <w:rPr>
      <w:caps/>
      <w:color w:val="595959" w:themeColor="text1" w:themeTint="A6"/>
      <w:spacing w:val="10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6F77DD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6F77DD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F77DD"/>
    <w:pPr>
      <w:spacing w:before="240" w:after="240" w:line="240" w:lineRule="auto"/>
      <w:ind w:left="1080" w:right="1080"/>
      <w:jc w:val="center"/>
    </w:pPr>
    <w:rPr>
      <w:color w:val="3494BA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F77DD"/>
    <w:rPr>
      <w:color w:val="3494BA" w:themeColor="accent1"/>
      <w:sz w:val="24"/>
      <w:szCs w:val="24"/>
    </w:rPr>
  </w:style>
  <w:style w:type="character" w:styleId="SubtleEmphasis">
    <w:name w:val="Subtle Emphasis"/>
    <w:uiPriority w:val="19"/>
    <w:qFormat/>
    <w:rsid w:val="006F77DD"/>
    <w:rPr>
      <w:i/>
      <w:iCs/>
      <w:color w:val="1A495C" w:themeColor="accent1" w:themeShade="7F"/>
    </w:rPr>
  </w:style>
  <w:style w:type="character" w:styleId="IntenseEmphasis">
    <w:name w:val="Intense Emphasis"/>
    <w:uiPriority w:val="21"/>
    <w:qFormat/>
    <w:rsid w:val="006F77DD"/>
    <w:rPr>
      <w:b/>
      <w:bCs/>
      <w:caps/>
      <w:color w:val="1A495C" w:themeColor="accent1" w:themeShade="7F"/>
      <w:spacing w:val="10"/>
    </w:rPr>
  </w:style>
  <w:style w:type="character" w:styleId="SubtleReference">
    <w:name w:val="Subtle Reference"/>
    <w:uiPriority w:val="31"/>
    <w:qFormat/>
    <w:rsid w:val="006F77DD"/>
    <w:rPr>
      <w:b/>
      <w:bCs/>
      <w:color w:val="3494BA" w:themeColor="accent1"/>
    </w:rPr>
  </w:style>
  <w:style w:type="character" w:styleId="IntenseReference">
    <w:name w:val="Intense Reference"/>
    <w:uiPriority w:val="32"/>
    <w:qFormat/>
    <w:rsid w:val="006F77DD"/>
    <w:rPr>
      <w:b/>
      <w:bCs/>
      <w:i/>
      <w:iCs/>
      <w:caps/>
      <w:color w:val="3494BA" w:themeColor="accent1"/>
    </w:rPr>
  </w:style>
  <w:style w:type="character" w:styleId="BookTitle">
    <w:name w:val="Book Title"/>
    <w:uiPriority w:val="33"/>
    <w:qFormat/>
    <w:rsid w:val="006F77DD"/>
    <w:rPr>
      <w:b/>
      <w:bCs/>
      <w:i/>
      <w:iCs/>
      <w:spacing w:val="0"/>
    </w:rPr>
  </w:style>
  <w:style w:type="character" w:styleId="PlaceholderText">
    <w:name w:val="Placeholder Text"/>
    <w:basedOn w:val="DefaultParagraphFont"/>
    <w:uiPriority w:val="99"/>
    <w:semiHidden/>
    <w:rsid w:val="006F77DD"/>
    <w:rPr>
      <w:color w:val="808080"/>
    </w:rPr>
  </w:style>
  <w:style w:type="table" w:customStyle="1" w:styleId="ListTable3-Accent11">
    <w:name w:val="List Table 3 - Accent 11"/>
    <w:basedOn w:val="TableNormal"/>
    <w:uiPriority w:val="48"/>
    <w:rsid w:val="00C40DDA"/>
    <w:pPr>
      <w:spacing w:after="0" w:line="240" w:lineRule="auto"/>
    </w:pPr>
    <w:tblPr>
      <w:tblStyleRowBandSize w:val="1"/>
      <w:tblStyleColBandSize w:val="1"/>
      <w:tblBorders>
        <w:top w:val="single" w:sz="4" w:space="0" w:color="3494BA" w:themeColor="accent1"/>
        <w:left w:val="single" w:sz="4" w:space="0" w:color="3494BA" w:themeColor="accent1"/>
        <w:bottom w:val="single" w:sz="4" w:space="0" w:color="3494BA" w:themeColor="accent1"/>
        <w:right w:val="single" w:sz="4" w:space="0" w:color="3494B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494BA" w:themeColor="accent1"/>
          <w:right w:val="single" w:sz="4" w:space="0" w:color="3494BA" w:themeColor="accent1"/>
        </w:tcBorders>
      </w:tcPr>
    </w:tblStylePr>
    <w:tblStylePr w:type="band1Horz">
      <w:tblPr/>
      <w:tcPr>
        <w:tcBorders>
          <w:top w:val="single" w:sz="4" w:space="0" w:color="3494BA" w:themeColor="accent1"/>
          <w:bottom w:val="single" w:sz="4" w:space="0" w:color="3494B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494BA" w:themeColor="accent1"/>
          <w:left w:val="nil"/>
        </w:tcBorders>
      </w:tcPr>
    </w:tblStylePr>
    <w:tblStylePr w:type="swCell">
      <w:tblPr/>
      <w:tcPr>
        <w:tcBorders>
          <w:top w:val="double" w:sz="4" w:space="0" w:color="3494BA" w:themeColor="accent1"/>
          <w:right w:val="nil"/>
        </w:tcBorders>
      </w:tcPr>
    </w:tblStylePr>
  </w:style>
  <w:style w:type="table" w:customStyle="1" w:styleId="ListTable3-Accent111">
    <w:name w:val="List Table 3 - Accent 111"/>
    <w:basedOn w:val="TableNormal"/>
    <w:uiPriority w:val="48"/>
    <w:rsid w:val="008B74B8"/>
    <w:pPr>
      <w:spacing w:after="0" w:line="240" w:lineRule="auto"/>
    </w:pPr>
    <w:tblPr>
      <w:tblStyleRowBandSize w:val="1"/>
      <w:tblStyleColBandSize w:val="1"/>
      <w:tblBorders>
        <w:top w:val="single" w:sz="4" w:space="0" w:color="3494BA" w:themeColor="accent1"/>
        <w:left w:val="single" w:sz="4" w:space="0" w:color="3494BA" w:themeColor="accent1"/>
        <w:bottom w:val="single" w:sz="4" w:space="0" w:color="3494BA" w:themeColor="accent1"/>
        <w:right w:val="single" w:sz="4" w:space="0" w:color="3494B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494BA" w:themeColor="accent1"/>
          <w:right w:val="single" w:sz="4" w:space="0" w:color="3494BA" w:themeColor="accent1"/>
        </w:tcBorders>
      </w:tcPr>
    </w:tblStylePr>
    <w:tblStylePr w:type="band1Horz">
      <w:tblPr/>
      <w:tcPr>
        <w:tcBorders>
          <w:top w:val="single" w:sz="4" w:space="0" w:color="3494BA" w:themeColor="accent1"/>
          <w:bottom w:val="single" w:sz="4" w:space="0" w:color="3494B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494BA" w:themeColor="accent1"/>
          <w:left w:val="nil"/>
        </w:tcBorders>
      </w:tcPr>
    </w:tblStylePr>
    <w:tblStylePr w:type="swCell">
      <w:tblPr/>
      <w:tcPr>
        <w:tcBorders>
          <w:top w:val="double" w:sz="4" w:space="0" w:color="3494BA" w:themeColor="accent1"/>
          <w:right w:val="nil"/>
        </w:tcBorders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950DF9"/>
    <w:rPr>
      <w:color w:val="808080"/>
      <w:shd w:val="clear" w:color="auto" w:fill="E6E6E6"/>
    </w:rPr>
  </w:style>
  <w:style w:type="paragraph" w:customStyle="1" w:styleId="P68B1DB1-Normal1">
    <w:name w:val="P68B1DB1-Normal1"/>
    <w:basedOn w:val="Normal"/>
    <w:rsid w:val="00AE44B3"/>
    <w:pPr>
      <w:spacing w:before="0"/>
    </w:pPr>
    <w:rPr>
      <w:rFonts w:eastAsiaTheme="minorHAnsi"/>
      <w:b/>
      <w:sz w:val="24"/>
    </w:rPr>
  </w:style>
  <w:style w:type="paragraph" w:customStyle="1" w:styleId="P68B1DB1-Header2">
    <w:name w:val="P68B1DB1-Header2"/>
    <w:basedOn w:val="Header"/>
    <w:rsid w:val="00AE44B3"/>
    <w:pPr>
      <w:spacing w:before="0" w:after="0" w:line="240" w:lineRule="auto"/>
    </w:pPr>
    <w:rPr>
      <w:rFonts w:eastAsiaTheme="minorHAnsi"/>
      <w:b/>
      <w:sz w:val="24"/>
      <w:lang w:val="en-US" w:eastAsia="en-US"/>
    </w:rPr>
  </w:style>
  <w:style w:type="paragraph" w:customStyle="1" w:styleId="P68B1DB1-Normal3">
    <w:name w:val="P68B1DB1-Normal3"/>
    <w:basedOn w:val="Normal"/>
    <w:rsid w:val="000775A7"/>
    <w:pPr>
      <w:spacing w:before="0"/>
    </w:pPr>
    <w:rPr>
      <w:rFonts w:eastAsiaTheme="minorHAnsi"/>
      <w:b/>
      <w:sz w:val="22"/>
    </w:rPr>
  </w:style>
  <w:style w:type="paragraph" w:customStyle="1" w:styleId="P68B1DB1-Normal4">
    <w:name w:val="P68B1DB1-Normal4"/>
    <w:basedOn w:val="Normal"/>
    <w:rsid w:val="000775A7"/>
    <w:pPr>
      <w:spacing w:before="0"/>
    </w:pPr>
    <w:rPr>
      <w:rFonts w:eastAsia="Times New Roman" w:cstheme="minorHAnsi"/>
      <w:sz w:val="22"/>
    </w:rPr>
  </w:style>
  <w:style w:type="paragraph" w:customStyle="1" w:styleId="P68B1DB1-ListParagraph5">
    <w:name w:val="P68B1DB1-ListParagraph5"/>
    <w:basedOn w:val="ListParagraph"/>
    <w:rsid w:val="000775A7"/>
    <w:pPr>
      <w:spacing w:before="0"/>
    </w:pPr>
    <w:rPr>
      <w:rFonts w:eastAsia="Times New Roman" w:cstheme="minorHAnsi"/>
      <w:sz w:val="22"/>
    </w:rPr>
  </w:style>
  <w:style w:type="paragraph" w:customStyle="1" w:styleId="P68B1DB1-ListParagraph6">
    <w:name w:val="P68B1DB1-ListParagraph6"/>
    <w:basedOn w:val="ListParagraph"/>
    <w:rsid w:val="000775A7"/>
    <w:pPr>
      <w:spacing w:before="0"/>
    </w:pPr>
    <w:rPr>
      <w:rFonts w:eastAsia="Calibri" w:cstheme="minorHAnsi"/>
      <w:sz w:val="22"/>
    </w:rPr>
  </w:style>
  <w:style w:type="paragraph" w:customStyle="1" w:styleId="P68B1DB1-ListParagraph7">
    <w:name w:val="P68B1DB1-ListParagraph7"/>
    <w:basedOn w:val="ListParagraph"/>
    <w:rsid w:val="000775A7"/>
    <w:pPr>
      <w:spacing w:before="0"/>
    </w:pPr>
    <w:rPr>
      <w:rFonts w:eastAsiaTheme="minorHAnsi" w:cstheme="minorHAnsi"/>
      <w:sz w:val="22"/>
    </w:rPr>
  </w:style>
  <w:style w:type="paragraph" w:customStyle="1" w:styleId="P68B1DB1-Heading18">
    <w:name w:val="P68B1DB1-Heading18"/>
    <w:basedOn w:val="Heading1"/>
    <w:rsid w:val="000775A7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480"/>
    </w:pPr>
    <w:rPr>
      <w:rFonts w:eastAsiaTheme="minorHAnsi" w:cstheme="minorHAnsi"/>
      <w:b/>
      <w:caps w:val="0"/>
      <w:color w:val="auto"/>
      <w:spacing w:val="0"/>
      <w:szCs w:val="20"/>
    </w:rPr>
  </w:style>
  <w:style w:type="paragraph" w:customStyle="1" w:styleId="P68B1DB1-Normal9">
    <w:name w:val="P68B1DB1-Normal9"/>
    <w:basedOn w:val="Normal"/>
    <w:rsid w:val="000775A7"/>
    <w:pPr>
      <w:spacing w:before="0"/>
    </w:pPr>
    <w:rPr>
      <w:rFonts w:eastAsiaTheme="minorHAnsi" w:cstheme="minorHAnsi"/>
      <w:sz w:val="22"/>
    </w:rPr>
  </w:style>
  <w:style w:type="paragraph" w:customStyle="1" w:styleId="P68B1DB1-Normal10">
    <w:name w:val="P68B1DB1-Normal10"/>
    <w:basedOn w:val="Normal"/>
    <w:rsid w:val="000775A7"/>
    <w:pPr>
      <w:spacing w:before="0"/>
    </w:pPr>
    <w:rPr>
      <w:rFonts w:eastAsiaTheme="minorHAnsi" w:cstheme="minorHAnsi"/>
      <w:b/>
      <w:sz w:val="22"/>
    </w:rPr>
  </w:style>
  <w:style w:type="paragraph" w:customStyle="1" w:styleId="P68B1DB1-Normal2">
    <w:name w:val="P68B1DB1-Normal2"/>
    <w:basedOn w:val="Normal"/>
    <w:rsid w:val="00BB0D9B"/>
    <w:pPr>
      <w:spacing w:before="0"/>
    </w:pPr>
    <w:rPr>
      <w:rFonts w:eastAsiaTheme="minorHAnsi" w:cstheme="minorHAnsi"/>
      <w:sz w:val="22"/>
    </w:rPr>
  </w:style>
  <w:style w:type="paragraph" w:customStyle="1" w:styleId="P68B1DB1-ListParagraph4">
    <w:name w:val="P68B1DB1-ListParagraph4"/>
    <w:basedOn w:val="ListParagraph"/>
    <w:rsid w:val="00BB0D9B"/>
    <w:pPr>
      <w:spacing w:before="0"/>
    </w:pPr>
    <w:rPr>
      <w:rFonts w:eastAsiaTheme="minorHAnsi" w:cstheme="minorHAnsi"/>
      <w:sz w:val="22"/>
    </w:rPr>
  </w:style>
  <w:style w:type="paragraph" w:customStyle="1" w:styleId="P68B1DB1-Normal7">
    <w:name w:val="P68B1DB1-Normal7"/>
    <w:basedOn w:val="Normal"/>
    <w:rsid w:val="00BB0D9B"/>
    <w:pPr>
      <w:spacing w:before="0"/>
    </w:pPr>
    <w:rPr>
      <w:rFonts w:eastAsiaTheme="minorHAnsi" w:cstheme="minorHAnsi"/>
      <w:b/>
      <w:color w:val="FFFFFF" w:themeColor="background1"/>
      <w:sz w:val="22"/>
    </w:rPr>
  </w:style>
  <w:style w:type="paragraph" w:customStyle="1" w:styleId="P68B1DB1-Normal8">
    <w:name w:val="P68B1DB1-Normal8"/>
    <w:basedOn w:val="Normal"/>
    <w:rsid w:val="00BB0D9B"/>
    <w:pPr>
      <w:spacing w:before="0"/>
    </w:pPr>
    <w:rPr>
      <w:rFonts w:eastAsiaTheme="minorHAnsi" w:cstheme="minorHAnsi"/>
      <w:sz w:val="22"/>
    </w:rPr>
  </w:style>
  <w:style w:type="paragraph" w:customStyle="1" w:styleId="P68B1DB1-ListParagraph10">
    <w:name w:val="P68B1DB1-ListParagraph10"/>
    <w:basedOn w:val="ListParagraph"/>
    <w:rsid w:val="00BB0D9B"/>
    <w:pPr>
      <w:spacing w:before="0"/>
    </w:pPr>
    <w:rPr>
      <w:rFonts w:eastAsia="Times New Roman" w:cstheme="minorHAnsi"/>
      <w:sz w:val="22"/>
    </w:rPr>
  </w:style>
  <w:style w:type="paragraph" w:customStyle="1" w:styleId="P68B1DB1-Normal11">
    <w:name w:val="P68B1DB1-Normal11"/>
    <w:basedOn w:val="Normal"/>
    <w:rsid w:val="00BB0D9B"/>
    <w:pPr>
      <w:spacing w:before="0"/>
    </w:pPr>
    <w:rPr>
      <w:rFonts w:eastAsia="Calibri" w:cs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2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3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86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90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08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00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603060">
                              <w:marLeft w:val="30"/>
                              <w:marRight w:val="0"/>
                              <w:marTop w:val="5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201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395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7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8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hyperlink" Target="http://www.sam.gov/" TargetMode="External"/><Relationship Id="rId26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hyperlink" Target="https://secure.ethicspoint.com/domain/media/en/gui/26304/index.html" TargetMode="Externa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oter" Target="footer2.xml"/><Relationship Id="rId25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yperlink" Target="mailto:hr.ecpkg@gmail.com" TargetMode="External"/><Relationship Id="rId20" Type="http://schemas.openxmlformats.org/officeDocument/2006/relationships/hyperlink" Target="%20http://www.un.org/sc/committees/1267/aq_sanctions_list.shtml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eader" Target="header2.xml"/><Relationship Id="rId5" Type="http://schemas.openxmlformats.org/officeDocument/2006/relationships/customXml" Target="../customXml/item5.xml"/><Relationship Id="rId15" Type="http://schemas.openxmlformats.org/officeDocument/2006/relationships/hyperlink" Target="mailto:hr.ecpkg@gmail.com" TargetMode="External"/><Relationship Id="rId23" Type="http://schemas.openxmlformats.org/officeDocument/2006/relationships/hyperlink" Target="https://www.sam.gov" TargetMode="External"/><Relationship Id="rId28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19" Type="http://schemas.openxmlformats.org/officeDocument/2006/relationships/hyperlink" Target="http://www.treasury.gov/resource-center/sanctions/SDN-List/Pages/default.aspx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acdivoca.org" TargetMode="External"/><Relationship Id="rId22" Type="http://schemas.openxmlformats.org/officeDocument/2006/relationships/header" Target="header1.xml"/><Relationship Id="rId27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F5BF4546F2D406B91FCED4F63A599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69CFB1-0A89-4050-A2EC-74009D9D21FD}"/>
      </w:docPartPr>
      <w:docPartBody>
        <w:p w:rsidR="004C1B5D" w:rsidRDefault="007848E3" w:rsidP="007848E3">
          <w:pPr>
            <w:pStyle w:val="7F5BF4546F2D406B91FCED4F63A599BE"/>
          </w:pPr>
          <w:r w:rsidRPr="008E4D67">
            <w:rPr>
              <w:rStyle w:val="PlaceholderText"/>
            </w:rPr>
            <w:t>Click here to enter text.</w:t>
          </w:r>
        </w:p>
      </w:docPartBody>
    </w:docPart>
    <w:docPart>
      <w:docPartPr>
        <w:name w:val="2952FB5AF8A9448183E0C950BC480B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3338E2-6342-4401-B477-5F353990B307}"/>
      </w:docPartPr>
      <w:docPartBody>
        <w:p w:rsidR="004C1B5D" w:rsidRDefault="007848E3" w:rsidP="007848E3">
          <w:pPr>
            <w:pStyle w:val="2952FB5AF8A9448183E0C950BC480B3D"/>
          </w:pPr>
          <w:r w:rsidRPr="008E4D6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8E3"/>
    <w:rsid w:val="004234E9"/>
    <w:rsid w:val="004C1B5D"/>
    <w:rsid w:val="00774C8F"/>
    <w:rsid w:val="00781665"/>
    <w:rsid w:val="00784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848E3"/>
    <w:rPr>
      <w:color w:val="808080"/>
    </w:rPr>
  </w:style>
  <w:style w:type="paragraph" w:customStyle="1" w:styleId="7F5BF4546F2D406B91FCED4F63A599BE">
    <w:name w:val="7F5BF4546F2D406B91FCED4F63A599BE"/>
    <w:rsid w:val="007848E3"/>
  </w:style>
  <w:style w:type="paragraph" w:customStyle="1" w:styleId="2952FB5AF8A9448183E0C950BC480B3D">
    <w:name w:val="2952FB5AF8A9448183E0C950BC480B3D"/>
    <w:rsid w:val="007848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2F7D72DE522A48AC2C613DA3A0D5D8" ma:contentTypeVersion="12" ma:contentTypeDescription="Create a new document." ma:contentTypeScope="" ma:versionID="805556b33df519ea04bd0b50a53be13d">
  <xsd:schema xmlns:xsd="http://www.w3.org/2001/XMLSchema" xmlns:xs="http://www.w3.org/2001/XMLSchema" xmlns:p="http://schemas.microsoft.com/office/2006/metadata/properties" xmlns:ns2="ecc14774-fd97-4e8c-b2db-3b2bfb7bfae1" xmlns:ns3="c5ecaa06-689a-4821-b87e-a3355833320c" targetNamespace="http://schemas.microsoft.com/office/2006/metadata/properties" ma:root="true" ma:fieldsID="e139d061246a107c3723063a82ff9579" ns2:_="" ns3:_="">
    <xsd:import namespace="ecc14774-fd97-4e8c-b2db-3b2bfb7bfae1"/>
    <xsd:import namespace="c5ecaa06-689a-4821-b87e-a335583332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c14774-fd97-4e8c-b2db-3b2bfb7bfa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ecaa06-689a-4821-b87e-a3355833320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4BE7ED-2FC9-408A-B74B-1F95183ABA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c14774-fd97-4e8c-b2db-3b2bfb7bfae1"/>
    <ds:schemaRef ds:uri="c5ecaa06-689a-4821-b87e-a335583332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CA8561-FA9E-4610-AB6A-BC672B00A6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6996EEB-FDEA-45E1-87BB-00E17242622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11AF943-E4D3-4644-BED6-20D76AF11B5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75D3978-6CBB-4609-929C-A7D709859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20</Pages>
  <Words>9018</Words>
  <Characters>51408</Characters>
  <Application>Microsoft Office Word</Application>
  <DocSecurity>0</DocSecurity>
  <Lines>428</Lines>
  <Paragraphs>120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ACDI/VOCA</Company>
  <LinksUpToDate>false</LinksUpToDate>
  <CharactersWithSpaces>60306</CharactersWithSpaces>
  <SharedDoc>false</SharedDoc>
  <HLinks>
    <vt:vector size="222" baseType="variant">
      <vt:variant>
        <vt:i4>852057</vt:i4>
      </vt:variant>
      <vt:variant>
        <vt:i4>201</vt:i4>
      </vt:variant>
      <vt:variant>
        <vt:i4>0</vt:i4>
      </vt:variant>
      <vt:variant>
        <vt:i4>5</vt:i4>
      </vt:variant>
      <vt:variant>
        <vt:lpwstr>http://www.un.org/Docs/sc/committees/1267/consolist.shtml</vt:lpwstr>
      </vt:variant>
      <vt:variant>
        <vt:lpwstr/>
      </vt:variant>
      <vt:variant>
        <vt:i4>4980802</vt:i4>
      </vt:variant>
      <vt:variant>
        <vt:i4>198</vt:i4>
      </vt:variant>
      <vt:variant>
        <vt:i4>0</vt:i4>
      </vt:variant>
      <vt:variant>
        <vt:i4>5</vt:i4>
      </vt:variant>
      <vt:variant>
        <vt:lpwstr>http://www.epls.gov/</vt:lpwstr>
      </vt:variant>
      <vt:variant>
        <vt:lpwstr/>
      </vt:variant>
      <vt:variant>
        <vt:i4>2097261</vt:i4>
      </vt:variant>
      <vt:variant>
        <vt:i4>195</vt:i4>
      </vt:variant>
      <vt:variant>
        <vt:i4>0</vt:i4>
      </vt:variant>
      <vt:variant>
        <vt:i4>5</vt:i4>
      </vt:variant>
      <vt:variant>
        <vt:lpwstr>https://secure.ethicspoint.com/domain/media/en/gui/26304/index.html</vt:lpwstr>
      </vt:variant>
      <vt:variant>
        <vt:lpwstr/>
      </vt:variant>
      <vt:variant>
        <vt:i4>18</vt:i4>
      </vt:variant>
      <vt:variant>
        <vt:i4>192</vt:i4>
      </vt:variant>
      <vt:variant>
        <vt:i4>0</vt:i4>
      </vt:variant>
      <vt:variant>
        <vt:i4>5</vt:i4>
      </vt:variant>
      <vt:variant>
        <vt:lpwstr>http://www.un.org/sc/committees/1267/aq_sanctions_list.shtml</vt:lpwstr>
      </vt:variant>
      <vt:variant>
        <vt:lpwstr/>
      </vt:variant>
      <vt:variant>
        <vt:i4>458817</vt:i4>
      </vt:variant>
      <vt:variant>
        <vt:i4>189</vt:i4>
      </vt:variant>
      <vt:variant>
        <vt:i4>0</vt:i4>
      </vt:variant>
      <vt:variant>
        <vt:i4>5</vt:i4>
      </vt:variant>
      <vt:variant>
        <vt:lpwstr>http://www.treasury.gov/resource-center/sanctions/SDN-List/Pages/default.aspx</vt:lpwstr>
      </vt:variant>
      <vt:variant>
        <vt:lpwstr/>
      </vt:variant>
      <vt:variant>
        <vt:i4>2359408</vt:i4>
      </vt:variant>
      <vt:variant>
        <vt:i4>186</vt:i4>
      </vt:variant>
      <vt:variant>
        <vt:i4>0</vt:i4>
      </vt:variant>
      <vt:variant>
        <vt:i4>5</vt:i4>
      </vt:variant>
      <vt:variant>
        <vt:lpwstr>http://www.sam.gov/</vt:lpwstr>
      </vt:variant>
      <vt:variant>
        <vt:lpwstr/>
      </vt:variant>
      <vt:variant>
        <vt:i4>4718684</vt:i4>
      </vt:variant>
      <vt:variant>
        <vt:i4>183</vt:i4>
      </vt:variant>
      <vt:variant>
        <vt:i4>0</vt:i4>
      </vt:variant>
      <vt:variant>
        <vt:i4>5</vt:i4>
      </vt:variant>
      <vt:variant>
        <vt:lpwstr>http://www.acdivoca.org/</vt:lpwstr>
      </vt:variant>
      <vt:variant>
        <vt:lpwstr/>
      </vt:variant>
      <vt:variant>
        <vt:i4>1572918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_Toc325530388</vt:lpwstr>
      </vt:variant>
      <vt:variant>
        <vt:i4>1572918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_Toc325530387</vt:lpwstr>
      </vt:variant>
      <vt:variant>
        <vt:i4>1572918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_Toc325530386</vt:lpwstr>
      </vt:variant>
      <vt:variant>
        <vt:i4>1572918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_Toc325530385</vt:lpwstr>
      </vt:variant>
      <vt:variant>
        <vt:i4>1572918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_Toc325530384</vt:lpwstr>
      </vt:variant>
      <vt:variant>
        <vt:i4>1572918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_Toc325530383</vt:lpwstr>
      </vt:variant>
      <vt:variant>
        <vt:i4>1572918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_Toc325530382</vt:lpwstr>
      </vt:variant>
      <vt:variant>
        <vt:i4>1572918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_Toc325530381</vt:lpwstr>
      </vt:variant>
      <vt:variant>
        <vt:i4>1572918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_Toc325530380</vt:lpwstr>
      </vt:variant>
      <vt:variant>
        <vt:i4>1507382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_Toc325530379</vt:lpwstr>
      </vt:variant>
      <vt:variant>
        <vt:i4>1507382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_Toc325530378</vt:lpwstr>
      </vt:variant>
      <vt:variant>
        <vt:i4>1507382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_Toc325530377</vt:lpwstr>
      </vt:variant>
      <vt:variant>
        <vt:i4>1507382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_Toc325530376</vt:lpwstr>
      </vt:variant>
      <vt:variant>
        <vt:i4>1507382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_Toc325530375</vt:lpwstr>
      </vt:variant>
      <vt:variant>
        <vt:i4>1507382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_Toc325530374</vt:lpwstr>
      </vt:variant>
      <vt:variant>
        <vt:i4>1507382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_Toc325530373</vt:lpwstr>
      </vt:variant>
      <vt:variant>
        <vt:i4>1507382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_Toc325530372</vt:lpwstr>
      </vt:variant>
      <vt:variant>
        <vt:i4>1507382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_Toc325530371</vt:lpwstr>
      </vt:variant>
      <vt:variant>
        <vt:i4>1507382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_Toc325530370</vt:lpwstr>
      </vt:variant>
      <vt:variant>
        <vt:i4>1441846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_Toc325530369</vt:lpwstr>
      </vt:variant>
      <vt:variant>
        <vt:i4>1441846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_Toc325530368</vt:lpwstr>
      </vt:variant>
      <vt:variant>
        <vt:i4>1441846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_Toc325530367</vt:lpwstr>
      </vt:variant>
      <vt:variant>
        <vt:i4>1441846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_Toc325530366</vt:lpwstr>
      </vt:variant>
      <vt:variant>
        <vt:i4>1441846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_Toc325530365</vt:lpwstr>
      </vt:variant>
      <vt:variant>
        <vt:i4>1441846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_Toc325530364</vt:lpwstr>
      </vt:variant>
      <vt:variant>
        <vt:i4>1441846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_Toc325530363</vt:lpwstr>
      </vt:variant>
      <vt:variant>
        <vt:i4>1441846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_Toc325530362</vt:lpwstr>
      </vt:variant>
      <vt:variant>
        <vt:i4>1441846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_Toc325530361</vt:lpwstr>
      </vt:variant>
      <vt:variant>
        <vt:i4>1441846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_Toc325530360</vt:lpwstr>
      </vt:variant>
      <vt:variant>
        <vt:i4>1376310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_Toc325530359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Awards &amp; Compliance</dc:creator>
  <cp:lastModifiedBy>Samara Kasymbekova</cp:lastModifiedBy>
  <cp:revision>3</cp:revision>
  <cp:lastPrinted>2018-11-21T11:12:00Z</cp:lastPrinted>
  <dcterms:created xsi:type="dcterms:W3CDTF">2021-03-23T02:53:00Z</dcterms:created>
  <dcterms:modified xsi:type="dcterms:W3CDTF">2021-03-23T03:04:00Z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0x010100762F7D72DE522A48AC2C613DA3A0D5D8</vt:lpwstr>
  </property>
</Properties>
</file>