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F1" w:rsidRPr="00EB4BB5" w:rsidRDefault="00EC2EAB" w:rsidP="00EC2EAB">
      <w:pPr>
        <w:pStyle w:val="SuperHeadingTitle"/>
        <w:pBdr>
          <w:bottom w:val="none" w:sz="0" w:space="0" w:color="auto"/>
        </w:pBdr>
        <w:spacing w:after="120" w:line="240" w:lineRule="auto"/>
        <w:jc w:val="center"/>
        <w:rPr>
          <w:rFonts w:cs="Times New Roman"/>
          <w:b/>
          <w:smallCaps w:val="0"/>
          <w:sz w:val="24"/>
          <w:szCs w:val="24"/>
          <w:lang w:val="ru-RU"/>
        </w:rPr>
      </w:pPr>
      <w:r w:rsidRPr="00EB4BB5">
        <w:rPr>
          <w:rFonts w:cs="Times New Roman"/>
          <w:b/>
          <w:smallCaps w:val="0"/>
          <w:sz w:val="24"/>
          <w:szCs w:val="24"/>
          <w:lang w:val="ru-RU"/>
        </w:rPr>
        <w:t>Кыргызская Республика</w:t>
      </w:r>
    </w:p>
    <w:p w:rsidR="009236F2" w:rsidRPr="00EB4BB5" w:rsidRDefault="00EC2EAB" w:rsidP="00EC2EAB">
      <w:pPr>
        <w:pStyle w:val="SuperHeadingTitle"/>
        <w:pBdr>
          <w:bottom w:val="none" w:sz="0" w:space="0" w:color="auto"/>
        </w:pBdr>
        <w:spacing w:after="120" w:line="240" w:lineRule="auto"/>
        <w:jc w:val="center"/>
        <w:rPr>
          <w:rFonts w:cs="Times New Roman"/>
          <w:b/>
          <w:smallCaps w:val="0"/>
          <w:sz w:val="24"/>
          <w:szCs w:val="24"/>
          <w:lang w:val="ru-RU"/>
        </w:rPr>
      </w:pPr>
      <w:r w:rsidRPr="00EB4BB5">
        <w:rPr>
          <w:rFonts w:cs="Times New Roman"/>
          <w:b/>
          <w:smallCaps w:val="0"/>
          <w:sz w:val="24"/>
          <w:szCs w:val="24"/>
          <w:lang w:val="ru-RU"/>
        </w:rPr>
        <w:t>Проект «Улучшение Управления Пастбищами и Животноводством»</w:t>
      </w:r>
    </w:p>
    <w:p w:rsidR="00740576" w:rsidRPr="00EB4BB5" w:rsidRDefault="00EC2EAB" w:rsidP="00EC2EAB">
      <w:pPr>
        <w:pStyle w:val="SuperHeadingTitle"/>
        <w:pBdr>
          <w:bottom w:val="none" w:sz="0" w:space="0" w:color="auto"/>
        </w:pBdr>
        <w:spacing w:after="120" w:line="240" w:lineRule="auto"/>
        <w:jc w:val="center"/>
        <w:rPr>
          <w:rFonts w:cs="Times New Roman"/>
          <w:b/>
          <w:smallCaps w:val="0"/>
          <w:sz w:val="24"/>
          <w:szCs w:val="24"/>
          <w:lang w:val="ru-RU"/>
        </w:rPr>
      </w:pPr>
      <w:r w:rsidRPr="00EB4BB5">
        <w:rPr>
          <w:rFonts w:cs="Times New Roman"/>
          <w:b/>
          <w:smallCaps w:val="0"/>
          <w:sz w:val="24"/>
          <w:szCs w:val="24"/>
          <w:lang w:val="ru-RU"/>
        </w:rPr>
        <w:t>ТЕХНИЧЕСКОЕ ЗАДАНИЕ</w:t>
      </w:r>
    </w:p>
    <w:p w:rsidR="00D530AA" w:rsidRPr="00EB4BB5" w:rsidRDefault="00EC2EAB" w:rsidP="00EC2EAB">
      <w:pPr>
        <w:spacing w:after="120"/>
        <w:jc w:val="center"/>
        <w:rPr>
          <w:rFonts w:eastAsia="Calibri"/>
          <w:b/>
          <w:lang w:val="ru-RU" w:eastAsia="he-IL" w:bidi="he-IL"/>
        </w:rPr>
      </w:pPr>
      <w:r w:rsidRPr="00EB4BB5">
        <w:rPr>
          <w:rFonts w:eastAsia="Calibri"/>
          <w:b/>
          <w:lang w:val="ru-RU" w:eastAsia="he-IL" w:bidi="he-IL"/>
        </w:rPr>
        <w:t xml:space="preserve">Проведение </w:t>
      </w:r>
      <w:r w:rsidR="00CF753D">
        <w:rPr>
          <w:rFonts w:eastAsia="Calibri"/>
          <w:b/>
          <w:lang w:val="ru-RU" w:eastAsia="he-IL" w:bidi="he-IL"/>
        </w:rPr>
        <w:t xml:space="preserve">исследование по </w:t>
      </w:r>
      <w:r w:rsidR="00EB4BB5" w:rsidRPr="00EB4BB5">
        <w:rPr>
          <w:rFonts w:eastAsia="Calibri"/>
          <w:b/>
          <w:lang w:val="ky-KG" w:eastAsia="he-IL" w:bidi="he-IL"/>
        </w:rPr>
        <w:t>завершени</w:t>
      </w:r>
      <w:r w:rsidR="00CF753D">
        <w:rPr>
          <w:rFonts w:eastAsia="Calibri"/>
          <w:b/>
          <w:lang w:val="ky-KG" w:eastAsia="he-IL" w:bidi="he-IL"/>
        </w:rPr>
        <w:t>ю</w:t>
      </w:r>
      <w:r w:rsidR="00EB4BB5" w:rsidRPr="00EB4BB5">
        <w:rPr>
          <w:rFonts w:eastAsia="Calibri"/>
          <w:b/>
          <w:lang w:val="ky-KG" w:eastAsia="he-IL" w:bidi="he-IL"/>
        </w:rPr>
        <w:t xml:space="preserve"> проекта</w:t>
      </w:r>
      <w:r w:rsidRPr="00EB4BB5">
        <w:rPr>
          <w:rFonts w:eastAsia="Calibri"/>
          <w:b/>
          <w:lang w:val="ru-RU" w:eastAsia="he-IL" w:bidi="he-IL"/>
        </w:rPr>
        <w:t xml:space="preserve"> УУПЖ</w:t>
      </w:r>
    </w:p>
    <w:p w:rsidR="004F5803" w:rsidRPr="00EB4BB5" w:rsidRDefault="004F5803" w:rsidP="00EC184A">
      <w:pPr>
        <w:pBdr>
          <w:bottom w:val="thinThickSmallGap" w:sz="24" w:space="0" w:color="auto"/>
        </w:pBdr>
        <w:rPr>
          <w:rFonts w:eastAsia="Calibri"/>
          <w:b/>
          <w:smallCaps/>
          <w:lang w:val="ru-RU" w:eastAsia="he-IL" w:bidi="he-IL"/>
        </w:rPr>
      </w:pPr>
    </w:p>
    <w:p w:rsidR="004F5803" w:rsidRPr="00EB4BB5" w:rsidRDefault="004F5803" w:rsidP="00EC184A">
      <w:pPr>
        <w:pStyle w:val="SuperHeadingTitle"/>
        <w:pBdr>
          <w:bottom w:val="none" w:sz="0" w:space="0" w:color="auto"/>
        </w:pBdr>
        <w:spacing w:after="120" w:line="240" w:lineRule="auto"/>
        <w:rPr>
          <w:rFonts w:cs="Times New Roman"/>
          <w:b/>
          <w:sz w:val="24"/>
          <w:szCs w:val="24"/>
          <w:lang w:val="ru-RU"/>
        </w:rPr>
      </w:pPr>
    </w:p>
    <w:p w:rsidR="003A31D7" w:rsidRPr="00EB4BB5" w:rsidRDefault="002C1962" w:rsidP="00970269">
      <w:pPr>
        <w:pStyle w:val="a5"/>
        <w:numPr>
          <w:ilvl w:val="0"/>
          <w:numId w:val="37"/>
        </w:numPr>
        <w:spacing w:after="120"/>
        <w:jc w:val="both"/>
        <w:outlineLvl w:val="0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t>КРАТКАЯ ИНФОРМАЦИЯ О ПРОЕКТЕ</w:t>
      </w:r>
    </w:p>
    <w:p w:rsidR="004930A6" w:rsidRPr="00EB4BB5" w:rsidRDefault="00717B0C" w:rsidP="00622FE3">
      <w:pPr>
        <w:spacing w:after="120"/>
        <w:ind w:firstLine="709"/>
        <w:jc w:val="both"/>
        <w:rPr>
          <w:lang w:val="ru-RU"/>
        </w:rPr>
      </w:pPr>
      <w:r w:rsidRPr="00EB4BB5">
        <w:rPr>
          <w:lang w:val="ru-RU"/>
        </w:rPr>
        <w:t>Донором проекта «Улучшение Управления Пастбищами и Животноводством» (ПУУПЖ) является Международная Ассоциация Развития Всемирного Банка (МАР/ВБ), который пред</w:t>
      </w:r>
      <w:r w:rsidR="004A37C7" w:rsidRPr="00EB4BB5">
        <w:rPr>
          <w:lang w:val="ru-RU"/>
        </w:rPr>
        <w:t>о</w:t>
      </w:r>
      <w:r w:rsidRPr="00EB4BB5">
        <w:rPr>
          <w:lang w:val="ru-RU"/>
        </w:rPr>
        <w:t xml:space="preserve">ставил </w:t>
      </w:r>
      <w:r w:rsidR="003A31D7" w:rsidRPr="00EB4BB5">
        <w:rPr>
          <w:lang w:val="ru-RU"/>
        </w:rPr>
        <w:t>Правительств</w:t>
      </w:r>
      <w:r w:rsidRPr="00EB4BB5">
        <w:rPr>
          <w:lang w:val="ru-RU"/>
        </w:rPr>
        <w:t>у</w:t>
      </w:r>
      <w:r w:rsidR="003A31D7" w:rsidRPr="00EB4BB5">
        <w:rPr>
          <w:lang w:val="ru-RU"/>
        </w:rPr>
        <w:t xml:space="preserve"> Кыргызской Республики </w:t>
      </w:r>
      <w:r w:rsidRPr="00EB4BB5">
        <w:rPr>
          <w:lang w:val="ru-RU"/>
        </w:rPr>
        <w:t xml:space="preserve">(ПКР) </w:t>
      </w:r>
      <w:proofErr w:type="spellStart"/>
      <w:r w:rsidR="00A215CA" w:rsidRPr="00EB4BB5">
        <w:rPr>
          <w:lang w:val="ru-RU"/>
        </w:rPr>
        <w:t>грантовые</w:t>
      </w:r>
      <w:proofErr w:type="spellEnd"/>
      <w:r w:rsidR="00A215CA" w:rsidRPr="00EB4BB5">
        <w:rPr>
          <w:lang w:val="ru-RU"/>
        </w:rPr>
        <w:t xml:space="preserve"> </w:t>
      </w:r>
      <w:r w:rsidRPr="00EB4BB5">
        <w:rPr>
          <w:lang w:val="ru-RU"/>
        </w:rPr>
        <w:t xml:space="preserve">средства на сумму 6,75 млн. долларов США и </w:t>
      </w:r>
      <w:r w:rsidR="00A215CA" w:rsidRPr="00EB4BB5">
        <w:rPr>
          <w:lang w:val="ru-RU"/>
        </w:rPr>
        <w:t xml:space="preserve">кредитные </w:t>
      </w:r>
      <w:r w:rsidR="003A31D7" w:rsidRPr="00EB4BB5">
        <w:rPr>
          <w:lang w:val="ru-RU"/>
        </w:rPr>
        <w:t xml:space="preserve">средства </w:t>
      </w:r>
      <w:r w:rsidRPr="00EB4BB5">
        <w:rPr>
          <w:lang w:val="ru-RU"/>
        </w:rPr>
        <w:t>на сумму 8,25 млн. долларов США.</w:t>
      </w:r>
      <w:r w:rsidR="00ED7F54" w:rsidRPr="00EB4BB5">
        <w:rPr>
          <w:lang w:val="ru-RU"/>
        </w:rPr>
        <w:t xml:space="preserve"> </w:t>
      </w:r>
      <w:r w:rsidR="004A37C7" w:rsidRPr="00EB4BB5">
        <w:rPr>
          <w:lang w:val="ru-RU"/>
        </w:rPr>
        <w:t>Финансовое с</w:t>
      </w:r>
      <w:r w:rsidRPr="00EB4BB5">
        <w:rPr>
          <w:lang w:val="ru-RU"/>
        </w:rPr>
        <w:t xml:space="preserve">оглашение между донором и ПКР о реализации проекта подписано </w:t>
      </w:r>
      <w:r w:rsidRPr="00EB4BB5">
        <w:rPr>
          <w:lang w:val="ru-RU" w:eastAsia="ru-RU"/>
        </w:rPr>
        <w:t>10 декабря 2014 года</w:t>
      </w:r>
      <w:r w:rsidR="004930A6" w:rsidRPr="00EB4BB5">
        <w:rPr>
          <w:lang w:val="ru-RU" w:eastAsia="ru-RU"/>
        </w:rPr>
        <w:t xml:space="preserve">, Закон о Ратификации Соглашения № 100 от 18 мая  2015 года вступил в силу </w:t>
      </w:r>
      <w:bookmarkStart w:id="0" w:name="OLE_LINK31"/>
      <w:bookmarkStart w:id="1" w:name="OLE_LINK32"/>
      <w:r w:rsidR="004930A6" w:rsidRPr="00EB4BB5">
        <w:rPr>
          <w:lang w:val="ru-RU" w:eastAsia="ru-RU"/>
        </w:rPr>
        <w:t>27 августа 2015 года</w:t>
      </w:r>
      <w:bookmarkEnd w:id="0"/>
      <w:bookmarkEnd w:id="1"/>
      <w:r w:rsidR="004930A6" w:rsidRPr="00EB4BB5">
        <w:rPr>
          <w:lang w:val="ru-RU" w:eastAsia="ru-RU"/>
        </w:rPr>
        <w:t>. Срок реализации проекта пять лет, с 27 августа 2015 г. по 31 марта 2019 г.</w:t>
      </w:r>
    </w:p>
    <w:p w:rsidR="004930A6" w:rsidRPr="00EB4BB5" w:rsidRDefault="004930A6" w:rsidP="00622FE3">
      <w:pPr>
        <w:spacing w:after="120"/>
        <w:ind w:firstLine="709"/>
        <w:jc w:val="both"/>
        <w:rPr>
          <w:lang w:val="ru-RU" w:eastAsia="ru-RU"/>
        </w:rPr>
      </w:pPr>
      <w:proofErr w:type="gramStart"/>
      <w:r w:rsidRPr="00EB4BB5">
        <w:rPr>
          <w:lang w:val="ru-RU" w:eastAsia="ru-RU"/>
        </w:rPr>
        <w:t>Целью развития проекта является улучшение общинного управления пастбища</w:t>
      </w:r>
      <w:r w:rsidR="008F5F76">
        <w:rPr>
          <w:lang w:val="ru-RU" w:eastAsia="ru-RU"/>
        </w:rPr>
        <w:t xml:space="preserve">ми и животноводством в Чуйской и </w:t>
      </w:r>
      <w:proofErr w:type="spellStart"/>
      <w:r w:rsidR="008F5F76">
        <w:rPr>
          <w:lang w:val="ru-RU" w:eastAsia="ru-RU"/>
        </w:rPr>
        <w:t>Таласской</w:t>
      </w:r>
      <w:proofErr w:type="spellEnd"/>
      <w:r w:rsidR="008F5F76">
        <w:rPr>
          <w:lang w:val="ru-RU" w:eastAsia="ru-RU"/>
        </w:rPr>
        <w:t xml:space="preserve"> </w:t>
      </w:r>
      <w:proofErr w:type="spellStart"/>
      <w:r w:rsidR="008F5F76">
        <w:rPr>
          <w:lang w:val="ru-RU" w:eastAsia="ru-RU"/>
        </w:rPr>
        <w:t>облястях</w:t>
      </w:r>
      <w:proofErr w:type="spellEnd"/>
      <w:r w:rsidR="008F5F76">
        <w:rPr>
          <w:lang w:val="ru-RU" w:eastAsia="ru-RU"/>
        </w:rPr>
        <w:t xml:space="preserve"> и</w:t>
      </w:r>
      <w:r w:rsidRPr="00EB4BB5">
        <w:rPr>
          <w:lang w:val="ru-RU" w:eastAsia="ru-RU"/>
        </w:rPr>
        <w:t xml:space="preserve"> повышения качества услуг, предоставляемых Объединениями </w:t>
      </w:r>
      <w:proofErr w:type="spellStart"/>
      <w:r w:rsidRPr="00EB4BB5">
        <w:rPr>
          <w:lang w:val="ru-RU" w:eastAsia="ru-RU"/>
        </w:rPr>
        <w:t>пастбищепользователей</w:t>
      </w:r>
      <w:proofErr w:type="spellEnd"/>
      <w:r w:rsidRPr="00EB4BB5">
        <w:rPr>
          <w:lang w:val="ru-RU" w:eastAsia="ru-RU"/>
        </w:rPr>
        <w:t xml:space="preserve"> (ОПП) и их исполнительными органами – </w:t>
      </w:r>
      <w:proofErr w:type="spellStart"/>
      <w:r w:rsidRPr="00EB4BB5">
        <w:rPr>
          <w:lang w:val="ru-RU" w:eastAsia="ru-RU"/>
        </w:rPr>
        <w:t>Жайыт</w:t>
      </w:r>
      <w:proofErr w:type="spellEnd"/>
      <w:r w:rsidRPr="00EB4BB5">
        <w:rPr>
          <w:lang w:val="ru-RU" w:eastAsia="ru-RU"/>
        </w:rPr>
        <w:t xml:space="preserve"> комитетами - и частными ветеринарными службами для местных сообществ</w:t>
      </w:r>
      <w:r w:rsidR="00FF6F5B">
        <w:rPr>
          <w:lang w:val="ru-RU" w:eastAsia="ru-RU"/>
        </w:rPr>
        <w:t xml:space="preserve">, </w:t>
      </w:r>
      <w:r w:rsidR="00FF6F5B" w:rsidRPr="00FF6F5B">
        <w:rPr>
          <w:lang w:val="ru-RU" w:eastAsia="ru-RU"/>
        </w:rPr>
        <w:t xml:space="preserve">все </w:t>
      </w:r>
      <w:r w:rsidR="00FF6F5B">
        <w:rPr>
          <w:lang w:val="ru-RU" w:eastAsia="ru-RU"/>
        </w:rPr>
        <w:t xml:space="preserve">они </w:t>
      </w:r>
      <w:r w:rsidR="00FF6F5B" w:rsidRPr="00FF6F5B">
        <w:rPr>
          <w:lang w:val="ru-RU" w:eastAsia="ru-RU"/>
        </w:rPr>
        <w:t>поддерживается несколькими государственными структурами.</w:t>
      </w:r>
      <w:proofErr w:type="gramEnd"/>
    </w:p>
    <w:p w:rsidR="00970269" w:rsidRPr="00EB4BB5" w:rsidRDefault="00E4588F" w:rsidP="00622FE3">
      <w:pPr>
        <w:spacing w:after="120"/>
        <w:ind w:firstLine="709"/>
        <w:jc w:val="both"/>
        <w:rPr>
          <w:b/>
          <w:lang w:val="ru-RU" w:eastAsia="ru-RU"/>
        </w:rPr>
      </w:pPr>
      <w:r>
        <w:rPr>
          <w:lang w:val="ru-RU" w:eastAsia="ru-RU"/>
        </w:rPr>
        <w:t>Цели</w:t>
      </w:r>
      <w:r w:rsidRPr="00EB4BB5">
        <w:rPr>
          <w:lang w:val="ru-RU" w:eastAsia="ru-RU"/>
        </w:rPr>
        <w:t xml:space="preserve"> </w:t>
      </w:r>
      <w:r w:rsidR="004930A6" w:rsidRPr="00EB4BB5">
        <w:rPr>
          <w:lang w:val="ru-RU" w:eastAsia="ru-RU"/>
        </w:rPr>
        <w:t>Проекта заключаются в обеспечении справедливого доступа к пастбищам, повышении доходов владельцев скота через более качественное управление пастбищами и животноводством, борьбе с долгосрочной деградацией</w:t>
      </w:r>
      <w:r w:rsidRPr="00571C6C">
        <w:rPr>
          <w:lang w:val="ru-RU" w:eastAsia="ru-RU"/>
        </w:rPr>
        <w:t xml:space="preserve"> </w:t>
      </w:r>
      <w:r>
        <w:rPr>
          <w:lang w:val="ru-RU" w:eastAsia="ru-RU"/>
        </w:rPr>
        <w:t>и улучшение</w:t>
      </w:r>
      <w:r w:rsidR="004930A6" w:rsidRPr="00EB4BB5">
        <w:rPr>
          <w:lang w:val="ru-RU" w:eastAsia="ru-RU"/>
        </w:rPr>
        <w:t xml:space="preserve"> пастбищ. </w:t>
      </w:r>
      <w:proofErr w:type="gramStart"/>
      <w:r w:rsidR="004930A6" w:rsidRPr="00EB4BB5">
        <w:rPr>
          <w:lang w:val="ru-RU" w:eastAsia="ru-RU"/>
        </w:rPr>
        <w:t>Перечисленное</w:t>
      </w:r>
      <w:proofErr w:type="gramEnd"/>
      <w:r w:rsidR="004930A6" w:rsidRPr="00EB4BB5">
        <w:rPr>
          <w:lang w:val="ru-RU" w:eastAsia="ru-RU"/>
        </w:rPr>
        <w:t xml:space="preserve"> в совокупности, обеспечит значительный вклад в продовольственную безопасность, конкурентоспособность сельскохозяйственного сектора, экологическую устойчивость и социальную стабильность. Проект продолжит оказывать поддержку пастбищным комитетам, частным ветеринарам, а также содействующим их развитию организациям и ведомствам, опираясь на работу, проделанную в рамках Проекта сельскохозяйственных инвестиций и услуг (ПСИУ).</w:t>
      </w:r>
    </w:p>
    <w:p w:rsidR="004930A6" w:rsidRPr="00EB4BB5" w:rsidRDefault="004930A6" w:rsidP="00622FE3">
      <w:pPr>
        <w:spacing w:after="120"/>
        <w:ind w:firstLine="709"/>
        <w:jc w:val="both"/>
        <w:rPr>
          <w:b/>
          <w:lang w:val="ru-RU" w:eastAsia="ru-RU"/>
        </w:rPr>
      </w:pPr>
      <w:r w:rsidRPr="00EB4BB5">
        <w:rPr>
          <w:lang w:val="ru-RU" w:eastAsia="ru-RU"/>
        </w:rPr>
        <w:t>Компоненты проекта: 1</w:t>
      </w:r>
      <w:r w:rsidR="00ED7F54" w:rsidRPr="00EB4BB5">
        <w:rPr>
          <w:lang w:val="ru-RU" w:eastAsia="ru-RU"/>
        </w:rPr>
        <w:t>)</w:t>
      </w:r>
      <w:r w:rsidR="00C24498" w:rsidRPr="00EB4BB5">
        <w:rPr>
          <w:lang w:val="ru-RU" w:eastAsia="ru-RU"/>
        </w:rPr>
        <w:t xml:space="preserve"> </w:t>
      </w:r>
      <w:r w:rsidRPr="00EB4BB5">
        <w:rPr>
          <w:lang w:val="ru-RU" w:eastAsia="ru-RU"/>
        </w:rPr>
        <w:t xml:space="preserve">Общинное управление пастбищами; </w:t>
      </w:r>
      <w:r w:rsidR="00ED7F54" w:rsidRPr="00EB4BB5">
        <w:rPr>
          <w:lang w:val="ru-RU" w:eastAsia="ru-RU"/>
        </w:rPr>
        <w:t>2)</w:t>
      </w:r>
      <w:r w:rsidRPr="00EB4BB5">
        <w:rPr>
          <w:lang w:val="ru-RU" w:eastAsia="ru-RU"/>
        </w:rPr>
        <w:t xml:space="preserve"> Услуги по охране здоровья и животн</w:t>
      </w:r>
      <w:r w:rsidR="003F045E">
        <w:rPr>
          <w:lang w:val="ru-RU" w:eastAsia="ru-RU"/>
        </w:rPr>
        <w:t>оводства</w:t>
      </w:r>
      <w:r w:rsidRPr="00EB4BB5">
        <w:rPr>
          <w:lang w:val="ru-RU" w:eastAsia="ru-RU"/>
        </w:rPr>
        <w:t xml:space="preserve">; и </w:t>
      </w:r>
      <w:r w:rsidR="00ED7F54" w:rsidRPr="00EB4BB5">
        <w:rPr>
          <w:lang w:val="ru-RU" w:eastAsia="ru-RU"/>
        </w:rPr>
        <w:t>3)</w:t>
      </w:r>
      <w:r w:rsidRPr="00EB4BB5">
        <w:rPr>
          <w:lang w:val="ru-RU" w:eastAsia="ru-RU"/>
        </w:rPr>
        <w:t xml:space="preserve"> Управление проектом.</w:t>
      </w:r>
    </w:p>
    <w:p w:rsidR="004A37C7" w:rsidRPr="00EB4BB5" w:rsidRDefault="004A37C7" w:rsidP="00622FE3">
      <w:pPr>
        <w:spacing w:after="120"/>
        <w:ind w:firstLine="709"/>
        <w:jc w:val="both"/>
        <w:rPr>
          <w:lang w:val="ru-RU" w:eastAsia="ru-RU"/>
        </w:rPr>
      </w:pPr>
      <w:r w:rsidRPr="00EB4BB5">
        <w:rPr>
          <w:lang w:val="ru-RU" w:eastAsia="ru-RU"/>
        </w:rPr>
        <w:t xml:space="preserve">Зонами реализации проекта являются 140 </w:t>
      </w:r>
      <w:proofErr w:type="spellStart"/>
      <w:r w:rsidRPr="00EB4BB5">
        <w:rPr>
          <w:lang w:val="ru-RU" w:eastAsia="ru-RU"/>
        </w:rPr>
        <w:t>Айыл</w:t>
      </w:r>
      <w:proofErr w:type="spellEnd"/>
      <w:r w:rsidRPr="00EB4BB5">
        <w:rPr>
          <w:lang w:val="ru-RU" w:eastAsia="ru-RU"/>
        </w:rPr>
        <w:t xml:space="preserve"> </w:t>
      </w:r>
      <w:proofErr w:type="spellStart"/>
      <w:r w:rsidRPr="00EB4BB5">
        <w:rPr>
          <w:lang w:val="ru-RU" w:eastAsia="ru-RU"/>
        </w:rPr>
        <w:t>окмоту</w:t>
      </w:r>
      <w:proofErr w:type="spellEnd"/>
      <w:r w:rsidRPr="00EB4BB5">
        <w:rPr>
          <w:lang w:val="ru-RU" w:eastAsia="ru-RU"/>
        </w:rPr>
        <w:t xml:space="preserve"> (АО) Чуйской и </w:t>
      </w:r>
      <w:proofErr w:type="spellStart"/>
      <w:r w:rsidRPr="00EB4BB5">
        <w:rPr>
          <w:lang w:val="ru-RU" w:eastAsia="ru-RU"/>
        </w:rPr>
        <w:t>Таласской</w:t>
      </w:r>
      <w:proofErr w:type="spellEnd"/>
      <w:r w:rsidRPr="00EB4BB5">
        <w:rPr>
          <w:lang w:val="ru-RU" w:eastAsia="ru-RU"/>
        </w:rPr>
        <w:t xml:space="preserve"> областей Кыргызской Республики.</w:t>
      </w:r>
    </w:p>
    <w:p w:rsidR="00ED7F54" w:rsidRPr="00EB4BB5" w:rsidRDefault="00C24498" w:rsidP="00622FE3">
      <w:pPr>
        <w:spacing w:after="120"/>
        <w:ind w:firstLine="709"/>
        <w:jc w:val="both"/>
        <w:rPr>
          <w:lang w:val="ru-RU"/>
        </w:rPr>
      </w:pPr>
      <w:r w:rsidRPr="00EB4BB5">
        <w:rPr>
          <w:lang w:val="ru-RU" w:eastAsia="ru-RU"/>
        </w:rPr>
        <w:t>Бенефициары проекта: Около 190 000 сельских</w:t>
      </w:r>
      <w:r w:rsidRPr="00EB4BB5">
        <w:rPr>
          <w:lang w:val="ru-RU"/>
        </w:rPr>
        <w:t xml:space="preserve"> домохозяйств (из них 10% домохозяйств, возглавляемых женщинами) </w:t>
      </w:r>
      <w:r w:rsidR="00DE03B5">
        <w:rPr>
          <w:lang w:val="ru-RU"/>
        </w:rPr>
        <w:t>которые</w:t>
      </w:r>
      <w:r w:rsidRPr="00EB4BB5">
        <w:rPr>
          <w:lang w:val="ru-RU"/>
        </w:rPr>
        <w:t xml:space="preserve"> получат выгоду от повышения качества услуг, которые предоставляют ОПП и </w:t>
      </w:r>
      <w:r w:rsidR="00E93588" w:rsidRPr="00EB4BB5">
        <w:rPr>
          <w:lang w:val="ru-RU"/>
        </w:rPr>
        <w:t>ЧВС</w:t>
      </w:r>
      <w:r w:rsidRPr="00EB4BB5">
        <w:rPr>
          <w:lang w:val="ru-RU"/>
        </w:rPr>
        <w:t>. 140 ОПП, отвечающих за общинное управление пастбищами общей площадью около 1,2 миллионов гектар в зоне деятельности проекта, и 140 пастбищных комитетов (исполнительных органов ОПП),</w:t>
      </w:r>
      <w:proofErr w:type="gramStart"/>
      <w:r w:rsidRPr="00EB4BB5">
        <w:rPr>
          <w:lang w:val="ru-RU"/>
        </w:rPr>
        <w:t xml:space="preserve"> ,</w:t>
      </w:r>
      <w:proofErr w:type="gramEnd"/>
      <w:r w:rsidRPr="00EB4BB5">
        <w:rPr>
          <w:lang w:val="ru-RU"/>
        </w:rPr>
        <w:t xml:space="preserve"> а также 420 частных ветеринаров в зоне деятельности проекта. Кроме того, примерно 48 выпускникам ветеринарных институтов будет предоставлено оборудование и обучение. Департамент пастбищ, Ветеринарная палата и, в меньшей степени, КНИИЖП, Районные управления аграрного развития (РУАР) и ГАООСЛХ </w:t>
      </w:r>
      <w:r w:rsidR="005E1F08">
        <w:rPr>
          <w:lang w:val="ru-RU"/>
        </w:rPr>
        <w:t xml:space="preserve">также </w:t>
      </w:r>
      <w:r w:rsidRPr="00EB4BB5">
        <w:rPr>
          <w:lang w:val="ru-RU"/>
        </w:rPr>
        <w:t>получат выгоду от мероприятий по развитию потенциала, реализуемых в рамках проекта.</w:t>
      </w:r>
      <w:r w:rsidR="00ED7F54" w:rsidRPr="00EB4BB5">
        <w:rPr>
          <w:lang w:val="ru-RU"/>
        </w:rPr>
        <w:br w:type="page"/>
      </w:r>
    </w:p>
    <w:p w:rsidR="003C5BF1" w:rsidRPr="00EB4BB5" w:rsidRDefault="002C1962" w:rsidP="00622FE3">
      <w:pPr>
        <w:pStyle w:val="a5"/>
        <w:numPr>
          <w:ilvl w:val="0"/>
          <w:numId w:val="37"/>
        </w:numPr>
        <w:spacing w:after="240"/>
        <w:jc w:val="both"/>
        <w:outlineLvl w:val="0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lastRenderedPageBreak/>
        <w:t>ЗАДАЧИ ЗАДАНИЯ</w:t>
      </w:r>
    </w:p>
    <w:p w:rsidR="002313F4" w:rsidRPr="00571C6C" w:rsidRDefault="00A41CE3" w:rsidP="00571C6C">
      <w:pPr>
        <w:pStyle w:val="a5"/>
        <w:numPr>
          <w:ilvl w:val="0"/>
          <w:numId w:val="61"/>
        </w:numPr>
        <w:spacing w:after="120"/>
        <w:jc w:val="both"/>
        <w:rPr>
          <w:sz w:val="24"/>
          <w:szCs w:val="24"/>
          <w:lang w:val="ru-RU" w:eastAsia="ja-JP"/>
        </w:rPr>
      </w:pPr>
      <w:r w:rsidRPr="00571C6C">
        <w:rPr>
          <w:sz w:val="24"/>
          <w:szCs w:val="24"/>
          <w:lang w:val="ru-RU" w:eastAsia="ja-JP"/>
        </w:rPr>
        <w:t xml:space="preserve">Задачей </w:t>
      </w:r>
      <w:r w:rsidR="00ED7F54" w:rsidRPr="00571C6C">
        <w:rPr>
          <w:sz w:val="24"/>
          <w:szCs w:val="24"/>
          <w:lang w:val="ru-RU" w:eastAsia="ja-JP"/>
        </w:rPr>
        <w:t xml:space="preserve">настоящего задания является проведение </w:t>
      </w:r>
      <w:r w:rsidR="002E6A56" w:rsidRPr="00571C6C">
        <w:rPr>
          <w:sz w:val="24"/>
          <w:szCs w:val="24"/>
          <w:lang w:val="ru-RU" w:eastAsia="ja-JP"/>
        </w:rPr>
        <w:t xml:space="preserve">оценки </w:t>
      </w:r>
      <w:r w:rsidR="00CF753D" w:rsidRPr="00571C6C">
        <w:rPr>
          <w:sz w:val="24"/>
          <w:szCs w:val="24"/>
          <w:lang w:val="ru-RU" w:eastAsia="ja-JP"/>
        </w:rPr>
        <w:t>по</w:t>
      </w:r>
      <w:r w:rsidR="00ED7F54" w:rsidRPr="00571C6C">
        <w:rPr>
          <w:sz w:val="24"/>
          <w:szCs w:val="24"/>
          <w:lang w:val="ru-RU" w:eastAsia="ja-JP"/>
        </w:rPr>
        <w:t xml:space="preserve"> </w:t>
      </w:r>
      <w:r w:rsidR="00EB4BB5" w:rsidRPr="00571C6C">
        <w:rPr>
          <w:sz w:val="24"/>
          <w:szCs w:val="24"/>
          <w:lang w:val="ru-RU" w:eastAsia="ja-JP"/>
        </w:rPr>
        <w:t>завершени</w:t>
      </w:r>
      <w:r w:rsidR="00CF753D" w:rsidRPr="00571C6C">
        <w:rPr>
          <w:sz w:val="24"/>
          <w:szCs w:val="24"/>
          <w:lang w:val="ru-RU" w:eastAsia="ja-JP"/>
        </w:rPr>
        <w:t>ю</w:t>
      </w:r>
      <w:r w:rsidR="00ED7F54" w:rsidRPr="00571C6C">
        <w:rPr>
          <w:sz w:val="24"/>
          <w:szCs w:val="24"/>
          <w:lang w:val="ru-RU" w:eastAsia="ja-JP"/>
        </w:rPr>
        <w:t xml:space="preserve"> проекта. </w:t>
      </w:r>
      <w:r w:rsidR="002E6A56" w:rsidRPr="00571C6C">
        <w:rPr>
          <w:sz w:val="24"/>
          <w:szCs w:val="24"/>
          <w:lang w:val="ru-RU" w:eastAsia="ja-JP"/>
        </w:rPr>
        <w:t>Проведение оценки будет основным вкладом в отчет о завершении реализации ПУУПЖ, подготовленный от имени Правительства Кыргызской Республики.</w:t>
      </w:r>
    </w:p>
    <w:p w:rsidR="00403F7F" w:rsidRPr="00571C6C" w:rsidRDefault="002E6A56" w:rsidP="00571C6C">
      <w:pPr>
        <w:pStyle w:val="a5"/>
        <w:numPr>
          <w:ilvl w:val="0"/>
          <w:numId w:val="61"/>
        </w:numPr>
        <w:spacing w:after="120"/>
        <w:jc w:val="both"/>
        <w:rPr>
          <w:sz w:val="24"/>
          <w:szCs w:val="24"/>
          <w:lang w:val="ru-RU" w:eastAsia="ja-JP"/>
        </w:rPr>
      </w:pPr>
      <w:r w:rsidRPr="00571C6C">
        <w:rPr>
          <w:sz w:val="24"/>
          <w:szCs w:val="24"/>
          <w:lang w:val="ru-RU" w:eastAsia="ja-JP"/>
        </w:rPr>
        <w:t>Ожидается, что по результатам задания будет выполнено следующее:</w:t>
      </w:r>
    </w:p>
    <w:p w:rsidR="007B11D6" w:rsidRPr="00571C6C" w:rsidRDefault="008A0CA2" w:rsidP="00571C6C">
      <w:pPr>
        <w:pStyle w:val="a5"/>
        <w:numPr>
          <w:ilvl w:val="0"/>
          <w:numId w:val="63"/>
        </w:numPr>
        <w:spacing w:after="120"/>
        <w:jc w:val="both"/>
        <w:rPr>
          <w:sz w:val="24"/>
          <w:szCs w:val="24"/>
          <w:lang w:val="ru-RU" w:eastAsia="ja-JP"/>
        </w:rPr>
      </w:pPr>
      <w:r>
        <w:rPr>
          <w:sz w:val="24"/>
          <w:szCs w:val="24"/>
          <w:lang w:val="ru-RU" w:eastAsia="ja-JP"/>
        </w:rPr>
        <w:t>О</w:t>
      </w:r>
      <w:r w:rsidRPr="00571C6C">
        <w:rPr>
          <w:sz w:val="24"/>
          <w:szCs w:val="24"/>
          <w:lang w:val="ru-RU" w:eastAsia="ja-JP"/>
        </w:rPr>
        <w:t>цен</w:t>
      </w:r>
      <w:r w:rsidR="00125FEC">
        <w:rPr>
          <w:sz w:val="24"/>
          <w:szCs w:val="24"/>
          <w:lang w:val="ru-RU" w:eastAsia="ja-JP"/>
        </w:rPr>
        <w:t>ка</w:t>
      </w:r>
      <w:r>
        <w:rPr>
          <w:sz w:val="24"/>
          <w:szCs w:val="24"/>
          <w:lang w:val="ru-RU" w:eastAsia="ja-JP"/>
        </w:rPr>
        <w:t xml:space="preserve"> </w:t>
      </w:r>
      <w:r w:rsidR="002E6A56" w:rsidRPr="00571C6C">
        <w:rPr>
          <w:sz w:val="24"/>
          <w:szCs w:val="24"/>
          <w:lang w:val="ru-RU" w:eastAsia="ja-JP"/>
        </w:rPr>
        <w:t>достижени</w:t>
      </w:r>
      <w:r w:rsidR="00125FEC">
        <w:rPr>
          <w:sz w:val="24"/>
          <w:szCs w:val="24"/>
          <w:lang w:val="ru-RU" w:eastAsia="ja-JP"/>
        </w:rPr>
        <w:t>я</w:t>
      </w:r>
      <w:r w:rsidR="006D700A" w:rsidRPr="00571C6C">
        <w:rPr>
          <w:sz w:val="24"/>
          <w:szCs w:val="24"/>
          <w:lang w:val="ru-RU" w:eastAsia="ja-JP"/>
        </w:rPr>
        <w:t xml:space="preserve"> результат</w:t>
      </w:r>
      <w:r w:rsidR="002E6A56" w:rsidRPr="00571C6C">
        <w:rPr>
          <w:sz w:val="24"/>
          <w:szCs w:val="24"/>
          <w:lang w:val="ru-RU" w:eastAsia="ja-JP"/>
        </w:rPr>
        <w:t>ов</w:t>
      </w:r>
      <w:r w:rsidR="006D700A" w:rsidRPr="00571C6C">
        <w:rPr>
          <w:sz w:val="24"/>
          <w:szCs w:val="24"/>
          <w:lang w:val="ru-RU" w:eastAsia="ja-JP"/>
        </w:rPr>
        <w:t xml:space="preserve"> проекта</w:t>
      </w:r>
      <w:r w:rsidR="002E6A56" w:rsidRPr="00571C6C">
        <w:rPr>
          <w:sz w:val="24"/>
          <w:szCs w:val="24"/>
          <w:lang w:val="ru-RU" w:eastAsia="ja-JP"/>
        </w:rPr>
        <w:t xml:space="preserve"> (</w:t>
      </w:r>
      <w:r w:rsidR="00094666" w:rsidRPr="00571C6C">
        <w:rPr>
          <w:sz w:val="24"/>
          <w:szCs w:val="24"/>
          <w:lang w:val="ky-KG" w:eastAsia="ja-JP"/>
        </w:rPr>
        <w:t>по мероприятиям и результатам)</w:t>
      </w:r>
      <w:r w:rsidR="007B11D6" w:rsidRPr="00571C6C">
        <w:rPr>
          <w:sz w:val="24"/>
          <w:szCs w:val="24"/>
          <w:lang w:val="ru-RU" w:eastAsia="ja-JP"/>
        </w:rPr>
        <w:t xml:space="preserve">; </w:t>
      </w:r>
      <w:r w:rsidR="002E6A56" w:rsidRPr="00571C6C">
        <w:rPr>
          <w:sz w:val="24"/>
          <w:szCs w:val="24"/>
          <w:lang w:val="ru-RU" w:eastAsia="ja-JP"/>
        </w:rPr>
        <w:t xml:space="preserve"> </w:t>
      </w:r>
    </w:p>
    <w:p w:rsidR="00094666" w:rsidRPr="00571C6C" w:rsidRDefault="00094666" w:rsidP="00571C6C">
      <w:pPr>
        <w:pStyle w:val="a5"/>
        <w:numPr>
          <w:ilvl w:val="0"/>
          <w:numId w:val="63"/>
        </w:numPr>
        <w:rPr>
          <w:sz w:val="24"/>
          <w:szCs w:val="24"/>
          <w:lang w:val="ru-RU" w:eastAsia="ja-JP"/>
        </w:rPr>
      </w:pPr>
      <w:r w:rsidRPr="00571C6C">
        <w:rPr>
          <w:sz w:val="24"/>
          <w:szCs w:val="24"/>
          <w:lang w:val="ru-RU" w:eastAsia="ja-JP"/>
        </w:rPr>
        <w:t>Анализ степени достижения целей Проекта, указанных в Документе об оценке проекта (PAD) и Соглашении о финансировании (FA), включая гендерные аспекты;</w:t>
      </w:r>
    </w:p>
    <w:p w:rsidR="00094666" w:rsidRPr="002313F4" w:rsidRDefault="00094666" w:rsidP="00571C6C">
      <w:pPr>
        <w:pStyle w:val="a5"/>
        <w:numPr>
          <w:ilvl w:val="0"/>
          <w:numId w:val="63"/>
        </w:numPr>
        <w:spacing w:after="120"/>
        <w:jc w:val="both"/>
        <w:rPr>
          <w:sz w:val="24"/>
          <w:szCs w:val="24"/>
          <w:lang w:val="ru-RU" w:eastAsia="ja-JP"/>
        </w:rPr>
      </w:pPr>
      <w:r w:rsidRPr="00094666">
        <w:rPr>
          <w:sz w:val="24"/>
          <w:szCs w:val="24"/>
          <w:lang w:val="ru-RU" w:eastAsia="ja-JP"/>
        </w:rPr>
        <w:t>Сбор необходимых материалов для последующего экономического и финансового анализа проекта;</w:t>
      </w:r>
    </w:p>
    <w:p w:rsidR="00094666" w:rsidRPr="002313F4" w:rsidRDefault="002313F4" w:rsidP="00571C6C">
      <w:pPr>
        <w:pStyle w:val="a5"/>
        <w:numPr>
          <w:ilvl w:val="0"/>
          <w:numId w:val="63"/>
        </w:numPr>
        <w:spacing w:after="120"/>
        <w:jc w:val="both"/>
        <w:rPr>
          <w:sz w:val="24"/>
          <w:szCs w:val="24"/>
          <w:lang w:val="ru-RU" w:eastAsia="ja-JP"/>
        </w:rPr>
      </w:pPr>
      <w:r>
        <w:rPr>
          <w:sz w:val="24"/>
          <w:szCs w:val="24"/>
          <w:lang w:val="ru-RU" w:eastAsia="ja-JP"/>
        </w:rPr>
        <w:t>А</w:t>
      </w:r>
      <w:r w:rsidR="00094666" w:rsidRPr="00094666">
        <w:rPr>
          <w:sz w:val="24"/>
          <w:szCs w:val="24"/>
          <w:lang w:val="ru-RU" w:eastAsia="ja-JP"/>
        </w:rPr>
        <w:t xml:space="preserve">нализ воздействия </w:t>
      </w:r>
      <w:proofErr w:type="spellStart"/>
      <w:r w:rsidR="00094666" w:rsidRPr="00094666">
        <w:rPr>
          <w:sz w:val="24"/>
          <w:szCs w:val="24"/>
          <w:lang w:val="ru-RU" w:eastAsia="ja-JP"/>
        </w:rPr>
        <w:t>микропроектов</w:t>
      </w:r>
      <w:proofErr w:type="spellEnd"/>
      <w:r w:rsidR="00094666" w:rsidRPr="00094666">
        <w:rPr>
          <w:sz w:val="24"/>
          <w:szCs w:val="24"/>
          <w:lang w:val="ru-RU" w:eastAsia="ja-JP"/>
        </w:rPr>
        <w:t>;</w:t>
      </w:r>
    </w:p>
    <w:p w:rsidR="002313F4" w:rsidRPr="00571C6C" w:rsidRDefault="00094666" w:rsidP="00571C6C">
      <w:pPr>
        <w:pStyle w:val="a5"/>
        <w:numPr>
          <w:ilvl w:val="0"/>
          <w:numId w:val="63"/>
        </w:numPr>
        <w:spacing w:after="120"/>
        <w:jc w:val="both"/>
        <w:rPr>
          <w:rFonts w:eastAsia="Times New Roman"/>
          <w:sz w:val="24"/>
          <w:szCs w:val="24"/>
          <w:lang w:val="ru-RU" w:eastAsia="ja-JP"/>
        </w:rPr>
      </w:pPr>
      <w:r w:rsidRPr="00094666">
        <w:rPr>
          <w:sz w:val="24"/>
          <w:szCs w:val="24"/>
          <w:lang w:val="ru-RU" w:eastAsia="ja-JP"/>
        </w:rPr>
        <w:t>Идентификация и отчетность о любых непреднамеренных эффектах или воздействиях, полученных в результате реализации проекта (как положительных, так и отрицательных).</w:t>
      </w:r>
    </w:p>
    <w:p w:rsidR="00125FEC" w:rsidRPr="00571C6C" w:rsidRDefault="00125FEC" w:rsidP="00571C6C">
      <w:pPr>
        <w:pStyle w:val="a5"/>
        <w:spacing w:after="120"/>
        <w:ind w:left="720"/>
        <w:jc w:val="both"/>
        <w:rPr>
          <w:rFonts w:eastAsia="Times New Roman"/>
          <w:sz w:val="24"/>
          <w:szCs w:val="24"/>
          <w:lang w:val="ru-RU" w:eastAsia="ja-JP"/>
        </w:rPr>
      </w:pPr>
    </w:p>
    <w:p w:rsidR="007D44D9" w:rsidRPr="002313F4" w:rsidRDefault="002B5B5B" w:rsidP="00571C6C">
      <w:pPr>
        <w:pStyle w:val="a5"/>
        <w:numPr>
          <w:ilvl w:val="0"/>
          <w:numId w:val="37"/>
        </w:numPr>
        <w:spacing w:after="240"/>
        <w:jc w:val="both"/>
        <w:outlineLvl w:val="0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t>ОБЪЕМ УСЛУГ</w:t>
      </w:r>
    </w:p>
    <w:p w:rsidR="007D44D9" w:rsidRDefault="007D44D9" w:rsidP="00571C6C">
      <w:pPr>
        <w:spacing w:after="240"/>
        <w:ind w:left="360"/>
        <w:jc w:val="both"/>
        <w:outlineLvl w:val="0"/>
        <w:rPr>
          <w:lang w:val="ru-RU" w:eastAsia="ja-JP"/>
        </w:rPr>
      </w:pPr>
      <w:r w:rsidRPr="007D44D9">
        <w:rPr>
          <w:lang w:val="ru-RU" w:eastAsia="ja-JP"/>
        </w:rPr>
        <w:t>Следующие основные мероприятия являются частью объема услуг:</w:t>
      </w:r>
    </w:p>
    <w:p w:rsidR="00403F7F" w:rsidRPr="00403F7F" w:rsidRDefault="00091F30" w:rsidP="00571C6C">
      <w:pPr>
        <w:pStyle w:val="a5"/>
        <w:numPr>
          <w:ilvl w:val="0"/>
          <w:numId w:val="64"/>
        </w:numPr>
        <w:rPr>
          <w:sz w:val="24"/>
          <w:szCs w:val="24"/>
          <w:lang w:val="ky-KG"/>
        </w:rPr>
      </w:pPr>
      <w:r w:rsidRPr="00571C6C">
        <w:rPr>
          <w:sz w:val="24"/>
          <w:szCs w:val="24"/>
          <w:u w:val="single"/>
          <w:lang w:val="ru-RU"/>
        </w:rPr>
        <w:t>Отчет заемщика</w:t>
      </w:r>
      <w:r w:rsidRPr="00571C6C">
        <w:rPr>
          <w:sz w:val="24"/>
          <w:szCs w:val="24"/>
          <w:u w:val="single"/>
          <w:lang w:val="ky-KG"/>
        </w:rPr>
        <w:t xml:space="preserve"> </w:t>
      </w:r>
      <w:r w:rsidRPr="00571C6C">
        <w:rPr>
          <w:sz w:val="24"/>
          <w:szCs w:val="24"/>
          <w:u w:val="single"/>
          <w:lang w:val="ru-RU"/>
        </w:rPr>
        <w:t>о завершении реализации</w:t>
      </w:r>
      <w:r w:rsidRPr="00571C6C">
        <w:rPr>
          <w:sz w:val="24"/>
          <w:szCs w:val="24"/>
          <w:lang w:val="ru-RU"/>
        </w:rPr>
        <w:t xml:space="preserve">. На основе обсуждений с </w:t>
      </w:r>
      <w:r w:rsidRPr="00571C6C">
        <w:rPr>
          <w:sz w:val="24"/>
          <w:szCs w:val="24"/>
          <w:lang w:val="ky-KG"/>
        </w:rPr>
        <w:t>ОРСП</w:t>
      </w:r>
      <w:r w:rsidRPr="00571C6C">
        <w:rPr>
          <w:sz w:val="24"/>
          <w:szCs w:val="24"/>
          <w:lang w:val="ru-RU"/>
        </w:rPr>
        <w:t>,</w:t>
      </w:r>
      <w:r w:rsidRPr="00571C6C">
        <w:rPr>
          <w:sz w:val="24"/>
          <w:szCs w:val="24"/>
          <w:lang w:val="ky-KG"/>
        </w:rPr>
        <w:t xml:space="preserve"> АРИС</w:t>
      </w:r>
      <w:r w:rsidRPr="00571C6C">
        <w:rPr>
          <w:sz w:val="24"/>
          <w:szCs w:val="24"/>
          <w:lang w:val="ru-RU"/>
        </w:rPr>
        <w:t xml:space="preserve">, ключевыми заинтересованными сторонами проекта в Министерстве сельского хозяйства, Государственной ветеринарной инспекции и других государственных учреждениях, а также интервью с бенефициарами проекта, фирма подготовит отчет заемщика о завершении реализации в соответствии с форматом и инструкциями. </w:t>
      </w:r>
      <w:r w:rsidRPr="00571C6C">
        <w:rPr>
          <w:sz w:val="24"/>
          <w:szCs w:val="24"/>
          <w:lang w:val="ky-KG"/>
        </w:rPr>
        <w:t>П</w:t>
      </w:r>
      <w:proofErr w:type="spellStart"/>
      <w:r w:rsidRPr="00571C6C">
        <w:rPr>
          <w:sz w:val="24"/>
          <w:szCs w:val="24"/>
        </w:rPr>
        <w:t>редставлены</w:t>
      </w:r>
      <w:proofErr w:type="spellEnd"/>
      <w:r w:rsidRPr="00571C6C">
        <w:rPr>
          <w:sz w:val="24"/>
          <w:szCs w:val="24"/>
        </w:rPr>
        <w:t xml:space="preserve"> в </w:t>
      </w:r>
      <w:r w:rsidR="00403F7F">
        <w:rPr>
          <w:b/>
          <w:sz w:val="24"/>
          <w:szCs w:val="24"/>
          <w:lang w:val="ky-KG"/>
        </w:rPr>
        <w:t>П</w:t>
      </w:r>
      <w:proofErr w:type="spellStart"/>
      <w:r w:rsidRPr="00571C6C">
        <w:rPr>
          <w:b/>
          <w:sz w:val="24"/>
          <w:szCs w:val="24"/>
        </w:rPr>
        <w:t>риложении</w:t>
      </w:r>
      <w:proofErr w:type="spellEnd"/>
      <w:r w:rsidRPr="00571C6C">
        <w:rPr>
          <w:b/>
          <w:sz w:val="24"/>
          <w:szCs w:val="24"/>
        </w:rPr>
        <w:t xml:space="preserve"> 1</w:t>
      </w:r>
      <w:r w:rsidRPr="00571C6C">
        <w:rPr>
          <w:sz w:val="24"/>
          <w:szCs w:val="24"/>
        </w:rPr>
        <w:t>.</w:t>
      </w:r>
      <w:r w:rsidRPr="00571C6C">
        <w:rPr>
          <w:sz w:val="24"/>
          <w:szCs w:val="24"/>
          <w:lang w:val="ky-KG"/>
        </w:rPr>
        <w:t xml:space="preserve"> </w:t>
      </w:r>
    </w:p>
    <w:p w:rsidR="00403F7F" w:rsidRPr="00403F7F" w:rsidRDefault="00403F7F" w:rsidP="00571C6C">
      <w:pPr>
        <w:pStyle w:val="a5"/>
        <w:rPr>
          <w:sz w:val="24"/>
          <w:szCs w:val="24"/>
          <w:lang w:val="ky-KG"/>
        </w:rPr>
      </w:pPr>
    </w:p>
    <w:p w:rsidR="00791E0D" w:rsidRDefault="00791E0D" w:rsidP="00571C6C">
      <w:pPr>
        <w:pStyle w:val="a5"/>
        <w:numPr>
          <w:ilvl w:val="0"/>
          <w:numId w:val="64"/>
        </w:numPr>
        <w:rPr>
          <w:sz w:val="24"/>
          <w:szCs w:val="24"/>
          <w:lang w:val="ky-KG"/>
        </w:rPr>
      </w:pPr>
      <w:r w:rsidRPr="00571C6C">
        <w:rPr>
          <w:sz w:val="24"/>
          <w:szCs w:val="24"/>
          <w:u w:val="single"/>
          <w:lang w:val="ky-KG"/>
        </w:rPr>
        <w:t>Обновлены таблицы затрат проекта</w:t>
      </w:r>
      <w:r w:rsidRPr="00571C6C">
        <w:rPr>
          <w:sz w:val="24"/>
          <w:szCs w:val="24"/>
          <w:lang w:val="ky-KG"/>
        </w:rPr>
        <w:t xml:space="preserve">. На основе обсуждений с финансовыми менеджерами и сотрудниками по закупкам ОРСП и АРИС, фирма предоставит полные и актуальные данные о стоимости проекта в соответствии с форматом, представленным в </w:t>
      </w:r>
      <w:r w:rsidRPr="00571C6C">
        <w:rPr>
          <w:b/>
          <w:sz w:val="24"/>
          <w:szCs w:val="24"/>
          <w:lang w:val="ky-KG"/>
        </w:rPr>
        <w:t>Приложении 2</w:t>
      </w:r>
      <w:r w:rsidRPr="00571C6C">
        <w:rPr>
          <w:sz w:val="24"/>
          <w:szCs w:val="24"/>
          <w:lang w:val="ky-KG"/>
        </w:rPr>
        <w:t>.</w:t>
      </w:r>
    </w:p>
    <w:p w:rsidR="00403F7F" w:rsidRDefault="00403F7F" w:rsidP="00571C6C">
      <w:pPr>
        <w:pStyle w:val="a5"/>
        <w:ind w:left="1428"/>
        <w:rPr>
          <w:sz w:val="24"/>
          <w:szCs w:val="24"/>
          <w:lang w:val="ky-KG"/>
        </w:rPr>
      </w:pPr>
    </w:p>
    <w:p w:rsidR="00403F7F" w:rsidRDefault="00000DD1" w:rsidP="00571C6C">
      <w:pPr>
        <w:pStyle w:val="a5"/>
        <w:numPr>
          <w:ilvl w:val="0"/>
          <w:numId w:val="64"/>
        </w:numPr>
        <w:rPr>
          <w:sz w:val="24"/>
          <w:szCs w:val="24"/>
          <w:lang w:val="ky-KG"/>
        </w:rPr>
      </w:pPr>
      <w:r w:rsidRPr="00571C6C">
        <w:rPr>
          <w:sz w:val="24"/>
          <w:szCs w:val="24"/>
          <w:u w:val="single"/>
          <w:lang w:val="ky-KG"/>
        </w:rPr>
        <w:t>Обновленная матрица результатов</w:t>
      </w:r>
      <w:r w:rsidRPr="00571C6C">
        <w:rPr>
          <w:sz w:val="24"/>
          <w:szCs w:val="24"/>
          <w:lang w:val="ky-KG"/>
        </w:rPr>
        <w:t xml:space="preserve">. На основе обсуждений со специалистами по мониторингу и оценке ОРСП и АРИС, а также данных, собранных с помощью Инструмента оценки ОПП, ПСУИП, Планов здоровья животных и других проектных документов, фирма предоставит полную и актуальную матрицу результатов в соответствии с форматом, представленным в </w:t>
      </w:r>
      <w:r w:rsidRPr="00571C6C">
        <w:rPr>
          <w:b/>
          <w:sz w:val="24"/>
          <w:szCs w:val="24"/>
          <w:lang w:val="ky-KG"/>
        </w:rPr>
        <w:t>Приложении 3</w:t>
      </w:r>
      <w:r w:rsidRPr="00571C6C">
        <w:rPr>
          <w:sz w:val="24"/>
          <w:szCs w:val="24"/>
          <w:lang w:val="ky-KG"/>
        </w:rPr>
        <w:t>, а также в соответствии с методологией сбора данных и отчетности и планом мониторинга и оценки проекта.</w:t>
      </w:r>
    </w:p>
    <w:p w:rsidR="00403F7F" w:rsidRPr="00571C6C" w:rsidRDefault="00403F7F" w:rsidP="00571C6C">
      <w:pPr>
        <w:pStyle w:val="a5"/>
        <w:rPr>
          <w:sz w:val="24"/>
          <w:szCs w:val="24"/>
          <w:lang w:val="ky-KG"/>
        </w:rPr>
      </w:pPr>
    </w:p>
    <w:p w:rsidR="00403F7F" w:rsidRDefault="00000DD1" w:rsidP="00571C6C">
      <w:pPr>
        <w:pStyle w:val="a5"/>
        <w:numPr>
          <w:ilvl w:val="0"/>
          <w:numId w:val="64"/>
        </w:numPr>
        <w:rPr>
          <w:sz w:val="24"/>
          <w:szCs w:val="24"/>
          <w:lang w:val="ky-KG"/>
        </w:rPr>
      </w:pPr>
      <w:r w:rsidRPr="00571C6C">
        <w:rPr>
          <w:sz w:val="24"/>
          <w:szCs w:val="24"/>
          <w:u w:val="single"/>
          <w:lang w:val="ky-KG"/>
        </w:rPr>
        <w:t>Экономический и финансовый анализ.</w:t>
      </w:r>
      <w:r w:rsidRPr="00571C6C">
        <w:rPr>
          <w:sz w:val="24"/>
          <w:szCs w:val="24"/>
          <w:lang w:val="ky-KG"/>
        </w:rPr>
        <w:t xml:space="preserve"> На основе данных, собранных в результате выборочного опроса участвующих и не участвующих айыл окмоту, а также данных, собранных из национальной статистики и других соответствующих источников, предоставит данные проекта после экономического и финансового анализа. См. </w:t>
      </w:r>
      <w:r w:rsidRPr="00571C6C">
        <w:rPr>
          <w:b/>
          <w:sz w:val="24"/>
          <w:szCs w:val="24"/>
          <w:lang w:val="ky-KG"/>
        </w:rPr>
        <w:t>Приложение 1</w:t>
      </w:r>
      <w:r w:rsidRPr="00571C6C">
        <w:rPr>
          <w:sz w:val="24"/>
          <w:szCs w:val="24"/>
          <w:lang w:val="ky-KG"/>
        </w:rPr>
        <w:t xml:space="preserve"> для подробного описания подхода к экономическому и финансовому анализу и Приложение 4 для необходимых данных.</w:t>
      </w:r>
    </w:p>
    <w:p w:rsidR="00403F7F" w:rsidRPr="00571C6C" w:rsidRDefault="00403F7F" w:rsidP="00571C6C">
      <w:pPr>
        <w:pStyle w:val="a5"/>
        <w:rPr>
          <w:sz w:val="24"/>
          <w:szCs w:val="24"/>
          <w:lang w:val="ky-KG"/>
        </w:rPr>
      </w:pPr>
    </w:p>
    <w:p w:rsidR="00000DD1" w:rsidRPr="00571C6C" w:rsidRDefault="00000DD1" w:rsidP="00571C6C">
      <w:pPr>
        <w:pStyle w:val="a5"/>
        <w:numPr>
          <w:ilvl w:val="0"/>
          <w:numId w:val="64"/>
        </w:numPr>
        <w:rPr>
          <w:sz w:val="24"/>
          <w:szCs w:val="24"/>
          <w:lang w:val="ky-KG"/>
        </w:rPr>
      </w:pPr>
      <w:r w:rsidRPr="00571C6C">
        <w:rPr>
          <w:sz w:val="24"/>
          <w:szCs w:val="24"/>
          <w:u w:val="single"/>
          <w:lang w:val="ky-KG"/>
        </w:rPr>
        <w:t>Выборка микропроектов</w:t>
      </w:r>
      <w:r w:rsidRPr="00571C6C">
        <w:rPr>
          <w:sz w:val="24"/>
          <w:szCs w:val="24"/>
          <w:lang w:val="ky-KG"/>
        </w:rPr>
        <w:t xml:space="preserve">. На основе интервью с членами и бенефициарами ОПП, а также данных, собранных в ходе полевых выездов в отдельные микропроекты, фирма проведет выборочную оценку микропроектов. См. </w:t>
      </w:r>
      <w:r w:rsidRPr="00571C6C">
        <w:rPr>
          <w:b/>
          <w:sz w:val="24"/>
          <w:szCs w:val="24"/>
          <w:lang w:val="ky-KG"/>
        </w:rPr>
        <w:t>Приложение 5</w:t>
      </w:r>
      <w:r w:rsidRPr="00571C6C">
        <w:rPr>
          <w:sz w:val="24"/>
          <w:szCs w:val="24"/>
          <w:lang w:val="ky-KG"/>
        </w:rPr>
        <w:t xml:space="preserve"> для предлагаемой методологии оценки.</w:t>
      </w:r>
    </w:p>
    <w:p w:rsidR="00091F30" w:rsidRPr="00EB4BB5" w:rsidRDefault="00091F30" w:rsidP="00571C6C">
      <w:pPr>
        <w:pStyle w:val="a5"/>
        <w:spacing w:after="120"/>
        <w:ind w:left="427"/>
        <w:jc w:val="both"/>
        <w:rPr>
          <w:rFonts w:eastAsia="Arial Unicode MS"/>
          <w:bCs/>
          <w:lang w:val="ru-RU"/>
        </w:rPr>
      </w:pPr>
    </w:p>
    <w:p w:rsidR="003C5BF1" w:rsidRPr="00EB4BB5" w:rsidRDefault="00970269" w:rsidP="00622FE3">
      <w:pPr>
        <w:pStyle w:val="a5"/>
        <w:numPr>
          <w:ilvl w:val="0"/>
          <w:numId w:val="37"/>
        </w:numPr>
        <w:spacing w:before="240" w:after="120"/>
        <w:ind w:left="1077"/>
        <w:rPr>
          <w:b/>
          <w:sz w:val="24"/>
          <w:szCs w:val="24"/>
          <w:lang w:val="ru-RU"/>
        </w:rPr>
      </w:pPr>
      <w:r w:rsidRPr="00EB4BB5">
        <w:rPr>
          <w:b/>
          <w:sz w:val="24"/>
          <w:szCs w:val="24"/>
          <w:lang w:val="ru-RU"/>
        </w:rPr>
        <w:t>КООРДИНАЦИЯ С ИСПОЛНИТЕЛЕМ</w:t>
      </w:r>
    </w:p>
    <w:p w:rsidR="00CB4444" w:rsidRPr="00EB4BB5" w:rsidRDefault="00B76B9D" w:rsidP="00622FE3">
      <w:pPr>
        <w:spacing w:after="120"/>
        <w:ind w:firstLine="633"/>
        <w:rPr>
          <w:lang w:val="ru-RU"/>
        </w:rPr>
      </w:pPr>
      <w:r>
        <w:rPr>
          <w:lang w:val="ru-RU"/>
        </w:rPr>
        <w:t>Фирма</w:t>
      </w:r>
      <w:r w:rsidRPr="00EB4BB5">
        <w:rPr>
          <w:lang w:val="ru-RU"/>
        </w:rPr>
        <w:t xml:space="preserve"> </w:t>
      </w:r>
      <w:r w:rsidR="00970269" w:rsidRPr="00EB4BB5">
        <w:rPr>
          <w:lang w:val="ru-RU"/>
        </w:rPr>
        <w:t xml:space="preserve">несет ответственность и обеспечит организацию всего процесса проведения </w:t>
      </w:r>
      <w:r>
        <w:rPr>
          <w:lang w:val="ru-RU"/>
        </w:rPr>
        <w:t>задания</w:t>
      </w:r>
      <w:r w:rsidR="00970269" w:rsidRPr="00EB4BB5">
        <w:rPr>
          <w:lang w:val="ru-RU"/>
        </w:rPr>
        <w:t xml:space="preserve">: </w:t>
      </w:r>
    </w:p>
    <w:p w:rsidR="00970269" w:rsidRPr="00EB4BB5" w:rsidRDefault="00CB4444" w:rsidP="00622FE3">
      <w:pPr>
        <w:pStyle w:val="a5"/>
        <w:numPr>
          <w:ilvl w:val="1"/>
          <w:numId w:val="7"/>
        </w:numPr>
        <w:spacing w:after="120"/>
        <w:ind w:left="426"/>
        <w:rPr>
          <w:sz w:val="24"/>
          <w:szCs w:val="24"/>
          <w:lang w:val="ru-RU"/>
        </w:rPr>
      </w:pPr>
      <w:r w:rsidRPr="00EB4BB5">
        <w:rPr>
          <w:sz w:val="24"/>
          <w:szCs w:val="24"/>
          <w:lang w:val="ru-RU"/>
        </w:rPr>
        <w:t xml:space="preserve">Определит </w:t>
      </w:r>
      <w:r w:rsidR="00970269" w:rsidRPr="00EB4BB5">
        <w:rPr>
          <w:sz w:val="24"/>
          <w:szCs w:val="24"/>
          <w:lang w:val="ru-RU"/>
        </w:rPr>
        <w:t>квалифицированный состав экспертов и специалистов, необходимых для выполнения данного технического задания и будет координировать их деятельность для обеспечени</w:t>
      </w:r>
      <w:r w:rsidR="00023B52" w:rsidRPr="00EB4BB5">
        <w:rPr>
          <w:sz w:val="24"/>
          <w:szCs w:val="24"/>
          <w:lang w:val="ru-RU"/>
        </w:rPr>
        <w:t xml:space="preserve">я </w:t>
      </w:r>
      <w:r w:rsidR="00970269" w:rsidRPr="00EB4BB5">
        <w:rPr>
          <w:sz w:val="24"/>
          <w:szCs w:val="24"/>
          <w:lang w:val="ru-RU"/>
        </w:rPr>
        <w:t>качественного и своевременног</w:t>
      </w:r>
      <w:r w:rsidR="00023B52" w:rsidRPr="00EB4BB5">
        <w:rPr>
          <w:sz w:val="24"/>
          <w:szCs w:val="24"/>
          <w:lang w:val="ru-RU"/>
        </w:rPr>
        <w:t>о выполнения поставленных задач;</w:t>
      </w:r>
    </w:p>
    <w:p w:rsidR="00970269" w:rsidRPr="00EB4BB5" w:rsidRDefault="00970269" w:rsidP="00622FE3">
      <w:pPr>
        <w:pStyle w:val="a5"/>
        <w:numPr>
          <w:ilvl w:val="1"/>
          <w:numId w:val="7"/>
        </w:numPr>
        <w:spacing w:after="120"/>
        <w:ind w:left="426"/>
        <w:rPr>
          <w:rFonts w:eastAsia="Times New Roman"/>
          <w:sz w:val="24"/>
          <w:szCs w:val="24"/>
          <w:lang w:val="ru-RU"/>
        </w:rPr>
      </w:pPr>
      <w:r w:rsidRPr="00EB4BB5">
        <w:rPr>
          <w:rFonts w:eastAsia="Times New Roman"/>
          <w:sz w:val="24"/>
          <w:szCs w:val="24"/>
          <w:lang w:val="ru-RU"/>
        </w:rPr>
        <w:t>Методология, инструментарий, выборка, график выполнения работ</w:t>
      </w:r>
      <w:r w:rsidR="00023B52" w:rsidRPr="00EB4BB5">
        <w:rPr>
          <w:rFonts w:eastAsia="Times New Roman"/>
          <w:sz w:val="24"/>
          <w:szCs w:val="24"/>
          <w:lang w:val="ru-RU"/>
        </w:rPr>
        <w:t xml:space="preserve"> и т.д., а также все первичные, промежуточные и финальные версии отчетов по каждому этапу реализации задания будут направляться для согласования и одобрения Заказчика;</w:t>
      </w:r>
    </w:p>
    <w:p w:rsidR="008D64B2" w:rsidRPr="00571C6C" w:rsidRDefault="00023B52" w:rsidP="00571C6C">
      <w:pPr>
        <w:pStyle w:val="a5"/>
        <w:numPr>
          <w:ilvl w:val="1"/>
          <w:numId w:val="7"/>
        </w:numPr>
        <w:spacing w:after="120"/>
        <w:ind w:left="426"/>
        <w:rPr>
          <w:lang w:val="ky-KG"/>
        </w:rPr>
      </w:pPr>
      <w:r w:rsidRPr="00750121">
        <w:rPr>
          <w:rFonts w:eastAsia="Times New Roman"/>
          <w:sz w:val="24"/>
          <w:szCs w:val="24"/>
          <w:lang w:val="ru-RU"/>
        </w:rPr>
        <w:t>Заказчик предоставит Исполнителю все имеющиеся в наличии данные и любые другие документы, относящиеся к заданию;</w:t>
      </w:r>
      <w:r w:rsidR="008D64B2" w:rsidRPr="00750121">
        <w:rPr>
          <w:rFonts w:eastAsia="Times New Roman"/>
          <w:sz w:val="24"/>
          <w:szCs w:val="24"/>
          <w:lang w:val="ru-RU"/>
        </w:rPr>
        <w:t xml:space="preserve"> </w:t>
      </w:r>
      <w:r w:rsidR="008D64B2" w:rsidRPr="00571C6C">
        <w:rPr>
          <w:sz w:val="24"/>
          <w:szCs w:val="24"/>
          <w:lang w:val="ky-KG"/>
        </w:rPr>
        <w:t>Клиент предоставит исполнителю результаты оценки ОПП, которая измеряет количество успешно реализованных ПСУИпов и планов здоровья животных. Эти результаты следует использовать при подготовке результатов этого задания и обновлении матрицы результатов.</w:t>
      </w:r>
    </w:p>
    <w:p w:rsidR="009955DC" w:rsidRPr="00571C6C" w:rsidRDefault="008D64B2" w:rsidP="00571C6C">
      <w:pPr>
        <w:pStyle w:val="a5"/>
        <w:numPr>
          <w:ilvl w:val="1"/>
          <w:numId w:val="7"/>
        </w:numPr>
        <w:spacing w:after="120"/>
        <w:ind w:left="426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Фирма</w:t>
      </w:r>
      <w:r w:rsidRPr="00571C6C">
        <w:rPr>
          <w:rFonts w:eastAsia="Times New Roman"/>
          <w:sz w:val="24"/>
          <w:szCs w:val="24"/>
          <w:lang w:val="ru-RU"/>
        </w:rPr>
        <w:t xml:space="preserve"> </w:t>
      </w:r>
      <w:r w:rsidR="003869F2" w:rsidRPr="00571C6C">
        <w:rPr>
          <w:rFonts w:eastAsia="Times New Roman"/>
          <w:sz w:val="24"/>
          <w:szCs w:val="24"/>
          <w:lang w:val="ru-RU"/>
        </w:rPr>
        <w:t>будет предоставлять информацию</w:t>
      </w:r>
      <w:r w:rsidR="009955DC" w:rsidRPr="00571C6C">
        <w:rPr>
          <w:rFonts w:eastAsia="Times New Roman"/>
          <w:sz w:val="24"/>
          <w:szCs w:val="24"/>
          <w:lang w:val="ru-RU"/>
        </w:rPr>
        <w:t xml:space="preserve"> </w:t>
      </w:r>
      <w:r w:rsidR="00023B52" w:rsidRPr="00571C6C">
        <w:rPr>
          <w:rFonts w:eastAsia="Times New Roman"/>
          <w:sz w:val="24"/>
          <w:szCs w:val="24"/>
          <w:lang w:val="ru-RU"/>
        </w:rPr>
        <w:t xml:space="preserve">Заказчику </w:t>
      </w:r>
      <w:proofErr w:type="gramStart"/>
      <w:r w:rsidR="003869F2" w:rsidRPr="00571C6C">
        <w:rPr>
          <w:rFonts w:eastAsia="Times New Roman"/>
          <w:sz w:val="24"/>
          <w:szCs w:val="24"/>
          <w:lang w:val="ru-RU"/>
        </w:rPr>
        <w:t>о</w:t>
      </w:r>
      <w:proofErr w:type="gramEnd"/>
      <w:r w:rsidR="00023B52" w:rsidRPr="00571C6C">
        <w:rPr>
          <w:rFonts w:eastAsia="Times New Roman"/>
          <w:sz w:val="24"/>
          <w:szCs w:val="24"/>
          <w:lang w:val="ru-RU"/>
        </w:rPr>
        <w:t xml:space="preserve"> всех этапах </w:t>
      </w:r>
      <w:r w:rsidR="003869F2" w:rsidRPr="00571C6C">
        <w:rPr>
          <w:rFonts w:eastAsia="Times New Roman"/>
          <w:sz w:val="24"/>
          <w:szCs w:val="24"/>
          <w:lang w:val="ru-RU"/>
        </w:rPr>
        <w:t>ход</w:t>
      </w:r>
      <w:r w:rsidR="00023B52" w:rsidRPr="00571C6C">
        <w:rPr>
          <w:rFonts w:eastAsia="Times New Roman"/>
          <w:sz w:val="24"/>
          <w:szCs w:val="24"/>
          <w:lang w:val="ru-RU"/>
        </w:rPr>
        <w:t>а</w:t>
      </w:r>
      <w:r w:rsidR="003869F2" w:rsidRPr="00571C6C">
        <w:rPr>
          <w:rFonts w:eastAsia="Times New Roman"/>
          <w:sz w:val="24"/>
          <w:szCs w:val="24"/>
          <w:lang w:val="ru-RU"/>
        </w:rPr>
        <w:t xml:space="preserve"> реализации </w:t>
      </w:r>
      <w:r w:rsidR="00AB7120">
        <w:rPr>
          <w:rFonts w:eastAsia="Times New Roman"/>
          <w:sz w:val="24"/>
          <w:szCs w:val="24"/>
          <w:lang w:val="ru-RU"/>
        </w:rPr>
        <w:t>работы</w:t>
      </w:r>
      <w:r w:rsidR="003869F2" w:rsidRPr="00571C6C">
        <w:rPr>
          <w:rFonts w:eastAsia="Times New Roman"/>
          <w:sz w:val="24"/>
          <w:szCs w:val="24"/>
          <w:lang w:val="ru-RU"/>
        </w:rPr>
        <w:t xml:space="preserve">.  </w:t>
      </w:r>
      <w:r w:rsidR="009955DC" w:rsidRPr="00571C6C">
        <w:rPr>
          <w:rFonts w:eastAsia="Times New Roman"/>
          <w:sz w:val="24"/>
          <w:szCs w:val="24"/>
          <w:lang w:val="ru-RU"/>
        </w:rPr>
        <w:t xml:space="preserve">В случае возникновения проблем в ходе проведения </w:t>
      </w:r>
      <w:r w:rsidR="00132686">
        <w:rPr>
          <w:rFonts w:eastAsia="Times New Roman"/>
          <w:sz w:val="24"/>
          <w:szCs w:val="24"/>
          <w:lang w:val="ru-RU"/>
        </w:rPr>
        <w:t xml:space="preserve">работ, фирма </w:t>
      </w:r>
      <w:r w:rsidR="009955DC" w:rsidRPr="00571C6C">
        <w:rPr>
          <w:rFonts w:eastAsia="Times New Roman"/>
          <w:sz w:val="24"/>
          <w:szCs w:val="24"/>
          <w:lang w:val="ru-RU"/>
        </w:rPr>
        <w:t>будет н</w:t>
      </w:r>
      <w:r w:rsidR="00B578D9" w:rsidRPr="00571C6C">
        <w:rPr>
          <w:rFonts w:eastAsia="Times New Roman"/>
          <w:sz w:val="24"/>
          <w:szCs w:val="24"/>
          <w:lang w:val="ru-RU"/>
        </w:rPr>
        <w:t xml:space="preserve">езамедлительно сообщать </w:t>
      </w:r>
      <w:r w:rsidR="00023B52" w:rsidRPr="00571C6C">
        <w:rPr>
          <w:rFonts w:eastAsia="Times New Roman"/>
          <w:sz w:val="24"/>
          <w:szCs w:val="24"/>
          <w:lang w:val="ru-RU"/>
        </w:rPr>
        <w:t>Заказчику;</w:t>
      </w:r>
    </w:p>
    <w:p w:rsidR="00023B52" w:rsidRPr="00EB4BB5" w:rsidRDefault="00132686" w:rsidP="00413AEB">
      <w:pPr>
        <w:pStyle w:val="a5"/>
        <w:numPr>
          <w:ilvl w:val="1"/>
          <w:numId w:val="7"/>
        </w:numPr>
        <w:spacing w:after="120"/>
        <w:ind w:left="426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Фирма</w:t>
      </w:r>
      <w:r w:rsidRPr="00EB4BB5">
        <w:rPr>
          <w:rFonts w:eastAsia="Times New Roman"/>
          <w:sz w:val="24"/>
          <w:szCs w:val="24"/>
          <w:lang w:val="ru-RU"/>
        </w:rPr>
        <w:t xml:space="preserve"> </w:t>
      </w:r>
      <w:r w:rsidR="00023B52" w:rsidRPr="00EB4BB5">
        <w:rPr>
          <w:rFonts w:eastAsia="Times New Roman"/>
          <w:sz w:val="24"/>
          <w:szCs w:val="24"/>
          <w:lang w:val="ru-RU"/>
        </w:rPr>
        <w:t xml:space="preserve">будет строго соблюдать утвержденные планы, сроки по организации и проведению завершающего исследования.  </w:t>
      </w:r>
    </w:p>
    <w:p w:rsidR="002C3297" w:rsidRDefault="00023B52" w:rsidP="00571C6C">
      <w:pPr>
        <w:pStyle w:val="a5"/>
        <w:numPr>
          <w:ilvl w:val="1"/>
          <w:numId w:val="7"/>
        </w:numPr>
        <w:spacing w:after="120"/>
        <w:ind w:left="426"/>
        <w:rPr>
          <w:rFonts w:eastAsia="Times New Roman"/>
          <w:sz w:val="24"/>
          <w:szCs w:val="24"/>
          <w:lang w:val="ru-RU"/>
        </w:rPr>
      </w:pPr>
      <w:r w:rsidRPr="00EB4BB5">
        <w:rPr>
          <w:rFonts w:eastAsia="Times New Roman"/>
          <w:sz w:val="24"/>
          <w:szCs w:val="24"/>
          <w:lang w:val="ru-RU"/>
        </w:rPr>
        <w:t>Специалист</w:t>
      </w:r>
      <w:r w:rsidR="00132686">
        <w:rPr>
          <w:rFonts w:eastAsia="Times New Roman"/>
          <w:sz w:val="24"/>
          <w:szCs w:val="24"/>
          <w:lang w:val="ru-RU"/>
        </w:rPr>
        <w:t>ы</w:t>
      </w:r>
      <w:r w:rsidRPr="00EB4BB5">
        <w:rPr>
          <w:rFonts w:eastAsia="Times New Roman"/>
          <w:sz w:val="24"/>
          <w:szCs w:val="24"/>
          <w:lang w:val="ru-RU"/>
        </w:rPr>
        <w:t xml:space="preserve"> по мониторингу и оценке </w:t>
      </w:r>
      <w:r w:rsidR="00132686">
        <w:rPr>
          <w:rFonts w:eastAsia="Times New Roman"/>
          <w:sz w:val="24"/>
          <w:szCs w:val="24"/>
          <w:lang w:val="ru-RU"/>
        </w:rPr>
        <w:t xml:space="preserve">АРИС и ОРСП </w:t>
      </w:r>
      <w:r w:rsidRPr="00EB4BB5">
        <w:rPr>
          <w:rFonts w:eastAsia="Times New Roman"/>
          <w:sz w:val="24"/>
          <w:szCs w:val="24"/>
          <w:lang w:val="ru-RU"/>
        </w:rPr>
        <w:t>буд</w:t>
      </w:r>
      <w:r w:rsidR="00132686">
        <w:rPr>
          <w:rFonts w:eastAsia="Times New Roman"/>
          <w:sz w:val="24"/>
          <w:szCs w:val="24"/>
          <w:lang w:val="ru-RU"/>
        </w:rPr>
        <w:t>у</w:t>
      </w:r>
      <w:r w:rsidRPr="00EB4BB5">
        <w:rPr>
          <w:rFonts w:eastAsia="Times New Roman"/>
          <w:sz w:val="24"/>
          <w:szCs w:val="24"/>
          <w:lang w:val="ru-RU"/>
        </w:rPr>
        <w:t xml:space="preserve">т осуществлять координацию </w:t>
      </w:r>
      <w:r w:rsidR="00132686">
        <w:rPr>
          <w:rFonts w:eastAsia="Times New Roman"/>
          <w:sz w:val="24"/>
          <w:szCs w:val="24"/>
          <w:lang w:val="ru-RU"/>
        </w:rPr>
        <w:t xml:space="preserve">фирмы </w:t>
      </w:r>
      <w:r w:rsidRPr="00EB4BB5">
        <w:rPr>
          <w:rFonts w:eastAsia="Times New Roman"/>
          <w:sz w:val="24"/>
          <w:szCs w:val="24"/>
          <w:lang w:val="ru-RU"/>
        </w:rPr>
        <w:t xml:space="preserve">по проведению </w:t>
      </w:r>
      <w:r w:rsidR="00CF753D" w:rsidRPr="00CF753D">
        <w:rPr>
          <w:rFonts w:eastAsia="Times New Roman"/>
          <w:sz w:val="24"/>
          <w:szCs w:val="24"/>
          <w:lang w:val="ru-RU"/>
        </w:rPr>
        <w:t>исследования</w:t>
      </w:r>
      <w:r w:rsidRPr="00EB4BB5">
        <w:rPr>
          <w:rFonts w:eastAsia="Times New Roman"/>
          <w:sz w:val="24"/>
          <w:szCs w:val="24"/>
          <w:lang w:val="ru-RU"/>
        </w:rPr>
        <w:t xml:space="preserve">; </w:t>
      </w:r>
    </w:p>
    <w:p w:rsidR="00281C81" w:rsidRPr="00571C6C" w:rsidRDefault="004C1D80">
      <w:pPr>
        <w:pStyle w:val="a5"/>
        <w:numPr>
          <w:ilvl w:val="1"/>
          <w:numId w:val="7"/>
        </w:numPr>
        <w:spacing w:after="120"/>
        <w:ind w:left="426"/>
        <w:rPr>
          <w:rFonts w:eastAsia="Times New Roman"/>
          <w:sz w:val="24"/>
          <w:szCs w:val="24"/>
          <w:lang w:val="ru-RU"/>
        </w:rPr>
      </w:pPr>
      <w:r w:rsidRPr="00571C6C">
        <w:rPr>
          <w:sz w:val="24"/>
          <w:szCs w:val="24"/>
          <w:lang w:val="ky-KG"/>
        </w:rPr>
        <w:t>Клиент представит фирму всем правительственным и местным учреждениям, участвующим в опросах, и предоставит полный доступ к архиву Проекта и системам МиО.</w:t>
      </w:r>
      <w:bookmarkStart w:id="2" w:name="_GoBack"/>
      <w:bookmarkEnd w:id="2"/>
    </w:p>
    <w:p w:rsidR="003C5BF1" w:rsidRPr="00EB4BB5" w:rsidRDefault="002C1962" w:rsidP="00622FE3">
      <w:pPr>
        <w:pStyle w:val="a5"/>
        <w:numPr>
          <w:ilvl w:val="0"/>
          <w:numId w:val="37"/>
        </w:numPr>
        <w:spacing w:before="240" w:after="120"/>
        <w:ind w:left="1077"/>
        <w:jc w:val="both"/>
        <w:outlineLvl w:val="0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t>ОТЧЕТНОСТЬ И ПРОЦЕДУРА ОДОБРЕНИЯ</w:t>
      </w:r>
    </w:p>
    <w:p w:rsidR="00CB4444" w:rsidRPr="00EB4BB5" w:rsidRDefault="007B65E1" w:rsidP="00622FE3">
      <w:pPr>
        <w:pStyle w:val="a5"/>
        <w:numPr>
          <w:ilvl w:val="0"/>
          <w:numId w:val="42"/>
        </w:numPr>
        <w:spacing w:after="120"/>
        <w:ind w:leftChars="28" w:left="425" w:right="-170" w:hangingChars="149" w:hanging="358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Фирма </w:t>
      </w:r>
      <w:r w:rsidR="003C5BF1" w:rsidRPr="00EB4BB5">
        <w:rPr>
          <w:sz w:val="24"/>
          <w:szCs w:val="24"/>
          <w:lang w:val="ru-RU"/>
        </w:rPr>
        <w:t>подотчетн</w:t>
      </w:r>
      <w:r>
        <w:rPr>
          <w:sz w:val="24"/>
          <w:szCs w:val="24"/>
          <w:lang w:val="ru-RU"/>
        </w:rPr>
        <w:t>а</w:t>
      </w:r>
      <w:r w:rsidR="003C5BF1" w:rsidRPr="00EB4BB5">
        <w:rPr>
          <w:sz w:val="24"/>
          <w:szCs w:val="24"/>
          <w:lang w:val="ru-RU"/>
        </w:rPr>
        <w:t xml:space="preserve"> непосредственно</w:t>
      </w:r>
      <w:r w:rsidR="000B1723" w:rsidRPr="00571C6C">
        <w:rPr>
          <w:sz w:val="24"/>
          <w:szCs w:val="24"/>
          <w:lang w:val="ru-RU"/>
        </w:rPr>
        <w:t xml:space="preserve"> </w:t>
      </w:r>
      <w:r w:rsidR="000B1723">
        <w:rPr>
          <w:sz w:val="24"/>
          <w:szCs w:val="24"/>
          <w:lang w:val="ru-RU"/>
        </w:rPr>
        <w:t>директору ОРСП и</w:t>
      </w:r>
      <w:r w:rsidR="0017536C" w:rsidRPr="00EB4BB5">
        <w:rPr>
          <w:sz w:val="24"/>
          <w:szCs w:val="24"/>
          <w:lang w:val="ru-RU"/>
        </w:rPr>
        <w:t xml:space="preserve"> координатору </w:t>
      </w:r>
      <w:r w:rsidR="003C17E9" w:rsidRPr="00EB4BB5">
        <w:rPr>
          <w:sz w:val="24"/>
          <w:szCs w:val="24"/>
          <w:lang w:val="ru-RU"/>
        </w:rPr>
        <w:t>ПУУПЖ</w:t>
      </w:r>
      <w:r w:rsidR="0017536C" w:rsidRPr="00EB4BB5">
        <w:rPr>
          <w:sz w:val="24"/>
          <w:szCs w:val="24"/>
          <w:lang w:val="ru-RU"/>
        </w:rPr>
        <w:t xml:space="preserve">, </w:t>
      </w:r>
      <w:r w:rsidR="003C5BF1" w:rsidRPr="00EB4BB5">
        <w:rPr>
          <w:sz w:val="24"/>
          <w:szCs w:val="24"/>
          <w:lang w:val="ru-RU"/>
        </w:rPr>
        <w:t xml:space="preserve"> которы</w:t>
      </w:r>
      <w:r>
        <w:rPr>
          <w:sz w:val="24"/>
          <w:szCs w:val="24"/>
          <w:lang w:val="ru-RU"/>
        </w:rPr>
        <w:t>й</w:t>
      </w:r>
      <w:r w:rsidR="003C5BF1" w:rsidRPr="00EB4BB5">
        <w:rPr>
          <w:sz w:val="24"/>
          <w:szCs w:val="24"/>
          <w:lang w:val="ru-RU"/>
        </w:rPr>
        <w:t xml:space="preserve"> принима</w:t>
      </w:r>
      <w:r>
        <w:rPr>
          <w:sz w:val="24"/>
          <w:szCs w:val="24"/>
          <w:lang w:val="ru-RU"/>
        </w:rPr>
        <w:t>е</w:t>
      </w:r>
      <w:r w:rsidR="003C5BF1" w:rsidRPr="00EB4BB5">
        <w:rPr>
          <w:sz w:val="24"/>
          <w:szCs w:val="24"/>
          <w:lang w:val="ru-RU"/>
        </w:rPr>
        <w:t xml:space="preserve">т окончательное решение </w:t>
      </w:r>
      <w:r w:rsidR="00E95477" w:rsidRPr="00EB4BB5">
        <w:rPr>
          <w:sz w:val="24"/>
          <w:szCs w:val="24"/>
          <w:lang w:val="ru-RU"/>
        </w:rPr>
        <w:t xml:space="preserve">по </w:t>
      </w:r>
      <w:r w:rsidR="003C17E9" w:rsidRPr="00EB4BB5">
        <w:rPr>
          <w:sz w:val="24"/>
          <w:szCs w:val="24"/>
          <w:lang w:val="ru-RU"/>
        </w:rPr>
        <w:t xml:space="preserve">согласованию и одобрению </w:t>
      </w:r>
      <w:r w:rsidR="00E95477" w:rsidRPr="00EB4BB5">
        <w:rPr>
          <w:sz w:val="24"/>
          <w:szCs w:val="24"/>
          <w:lang w:val="ru-RU"/>
        </w:rPr>
        <w:t xml:space="preserve">отчетности по каждому этапу </w:t>
      </w:r>
      <w:r w:rsidR="00CF753D" w:rsidRPr="00CF753D">
        <w:rPr>
          <w:sz w:val="24"/>
          <w:szCs w:val="24"/>
          <w:lang w:val="ru-RU"/>
        </w:rPr>
        <w:t>исследования</w:t>
      </w:r>
      <w:r w:rsidR="00CF753D">
        <w:rPr>
          <w:lang w:val="ru-RU"/>
        </w:rPr>
        <w:t xml:space="preserve"> </w:t>
      </w:r>
      <w:r w:rsidR="003C5BF1" w:rsidRPr="00EB4BB5">
        <w:rPr>
          <w:sz w:val="24"/>
          <w:szCs w:val="24"/>
          <w:lang w:val="ru-RU"/>
        </w:rPr>
        <w:t xml:space="preserve">на основе </w:t>
      </w:r>
      <w:r w:rsidR="00E95477" w:rsidRPr="00EB4BB5">
        <w:rPr>
          <w:sz w:val="24"/>
          <w:szCs w:val="24"/>
          <w:lang w:val="ru-RU"/>
        </w:rPr>
        <w:t xml:space="preserve">предоставленных Консультантом отчетов </w:t>
      </w:r>
      <w:r w:rsidR="003C5BF1" w:rsidRPr="00EB4BB5">
        <w:rPr>
          <w:sz w:val="24"/>
          <w:szCs w:val="24"/>
          <w:lang w:val="ru-RU"/>
        </w:rPr>
        <w:t>о выполненной работе</w:t>
      </w:r>
      <w:r w:rsidR="00E95477" w:rsidRPr="00EB4BB5">
        <w:rPr>
          <w:sz w:val="24"/>
          <w:szCs w:val="24"/>
          <w:lang w:val="ru-RU"/>
        </w:rPr>
        <w:t xml:space="preserve">. </w:t>
      </w:r>
    </w:p>
    <w:p w:rsidR="00CB4444" w:rsidRPr="00EB4BB5" w:rsidRDefault="007B65E1" w:rsidP="00622FE3">
      <w:pPr>
        <w:pStyle w:val="a5"/>
        <w:numPr>
          <w:ilvl w:val="0"/>
          <w:numId w:val="42"/>
        </w:numPr>
        <w:spacing w:after="120"/>
        <w:ind w:leftChars="28" w:left="425" w:right="-170" w:hangingChars="149" w:hanging="358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Фирма</w:t>
      </w:r>
      <w:r w:rsidRPr="00EB4BB5">
        <w:rPr>
          <w:bCs/>
          <w:sz w:val="24"/>
          <w:szCs w:val="24"/>
          <w:lang w:val="ru-RU"/>
        </w:rPr>
        <w:t xml:space="preserve"> </w:t>
      </w:r>
      <w:r w:rsidR="00383444" w:rsidRPr="00EB4BB5">
        <w:rPr>
          <w:bCs/>
          <w:sz w:val="24"/>
          <w:szCs w:val="24"/>
          <w:lang w:val="ru-RU"/>
        </w:rPr>
        <w:t>должн</w:t>
      </w:r>
      <w:r>
        <w:rPr>
          <w:bCs/>
          <w:sz w:val="24"/>
          <w:szCs w:val="24"/>
          <w:lang w:val="ru-RU"/>
        </w:rPr>
        <w:t>а</w:t>
      </w:r>
      <w:r w:rsidR="00383444" w:rsidRPr="00EB4BB5">
        <w:rPr>
          <w:bCs/>
          <w:sz w:val="24"/>
          <w:szCs w:val="24"/>
          <w:lang w:val="ru-RU"/>
        </w:rPr>
        <w:t xml:space="preserve"> </w:t>
      </w:r>
      <w:r w:rsidR="007E2C36" w:rsidRPr="00EB4BB5">
        <w:rPr>
          <w:bCs/>
          <w:sz w:val="24"/>
          <w:szCs w:val="24"/>
          <w:lang w:val="ru-RU"/>
        </w:rPr>
        <w:t xml:space="preserve">информировать </w:t>
      </w:r>
      <w:r w:rsidR="00505501" w:rsidRPr="00EB4BB5">
        <w:rPr>
          <w:bCs/>
          <w:sz w:val="24"/>
          <w:szCs w:val="24"/>
          <w:lang w:val="ru-RU"/>
        </w:rPr>
        <w:t xml:space="preserve">о прогрессе исследования в соответствии с утвержденным графиком работ Заказчика. При </w:t>
      </w:r>
      <w:proofErr w:type="gramStart"/>
      <w:r w:rsidR="00505501" w:rsidRPr="00EB4BB5">
        <w:rPr>
          <w:bCs/>
          <w:sz w:val="24"/>
          <w:szCs w:val="24"/>
          <w:lang w:val="ru-RU"/>
        </w:rPr>
        <w:t>возникновении</w:t>
      </w:r>
      <w:proofErr w:type="gramEnd"/>
      <w:r w:rsidR="00505501" w:rsidRPr="00EB4BB5">
        <w:rPr>
          <w:bCs/>
          <w:sz w:val="24"/>
          <w:szCs w:val="24"/>
          <w:lang w:val="ru-RU"/>
        </w:rPr>
        <w:t xml:space="preserve"> каких либо трудностей, возникших в процессе работы, необходимо информировать заранее.</w:t>
      </w:r>
      <w:r w:rsidR="007E2C36" w:rsidRPr="00EB4BB5">
        <w:rPr>
          <w:bCs/>
          <w:sz w:val="24"/>
          <w:szCs w:val="24"/>
          <w:lang w:val="ru-RU"/>
        </w:rPr>
        <w:t xml:space="preserve"> </w:t>
      </w:r>
    </w:p>
    <w:p w:rsidR="00BD1591" w:rsidRPr="00571C6C" w:rsidRDefault="003C5BF1" w:rsidP="00571C6C">
      <w:pPr>
        <w:pStyle w:val="a5"/>
        <w:numPr>
          <w:ilvl w:val="0"/>
          <w:numId w:val="42"/>
        </w:numPr>
        <w:spacing w:after="120"/>
        <w:ind w:leftChars="28" w:left="425" w:right="-170" w:hangingChars="149" w:hanging="358"/>
        <w:jc w:val="both"/>
        <w:rPr>
          <w:sz w:val="24"/>
          <w:szCs w:val="24"/>
          <w:lang w:val="ru-RU"/>
        </w:rPr>
      </w:pPr>
      <w:r w:rsidRPr="00EB4BB5">
        <w:rPr>
          <w:sz w:val="24"/>
          <w:szCs w:val="24"/>
          <w:lang w:val="ru-RU"/>
        </w:rPr>
        <w:t xml:space="preserve">После завершения каждого </w:t>
      </w:r>
      <w:r w:rsidR="007E2C36" w:rsidRPr="00EB4BB5">
        <w:rPr>
          <w:sz w:val="24"/>
          <w:szCs w:val="24"/>
          <w:lang w:val="ru-RU"/>
        </w:rPr>
        <w:t xml:space="preserve">из </w:t>
      </w:r>
      <w:r w:rsidR="00106010" w:rsidRPr="00847D33">
        <w:rPr>
          <w:sz w:val="24"/>
          <w:szCs w:val="24"/>
          <w:lang w:val="ru-RU"/>
        </w:rPr>
        <w:t>4</w:t>
      </w:r>
      <w:r w:rsidR="0004551B" w:rsidRPr="00EB4BB5">
        <w:rPr>
          <w:sz w:val="24"/>
          <w:szCs w:val="24"/>
          <w:lang w:val="ru-RU"/>
        </w:rPr>
        <w:t>-х</w:t>
      </w:r>
      <w:r w:rsidR="007E2C36" w:rsidRPr="00EB4BB5">
        <w:rPr>
          <w:sz w:val="24"/>
          <w:szCs w:val="24"/>
          <w:lang w:val="ru-RU"/>
        </w:rPr>
        <w:t xml:space="preserve"> </w:t>
      </w:r>
      <w:r w:rsidRPr="00EB4BB5">
        <w:rPr>
          <w:sz w:val="24"/>
          <w:szCs w:val="24"/>
          <w:lang w:val="ru-RU"/>
        </w:rPr>
        <w:t>этап</w:t>
      </w:r>
      <w:r w:rsidR="007E2C36" w:rsidRPr="00EB4BB5">
        <w:rPr>
          <w:sz w:val="24"/>
          <w:szCs w:val="24"/>
          <w:lang w:val="ru-RU"/>
        </w:rPr>
        <w:t>ов</w:t>
      </w:r>
      <w:r w:rsidRPr="00EB4BB5">
        <w:rPr>
          <w:sz w:val="24"/>
          <w:szCs w:val="24"/>
          <w:lang w:val="ru-RU"/>
        </w:rPr>
        <w:t xml:space="preserve"> </w:t>
      </w:r>
      <w:r w:rsidR="00452E71">
        <w:rPr>
          <w:sz w:val="24"/>
          <w:szCs w:val="24"/>
          <w:lang w:val="ru-RU"/>
        </w:rPr>
        <w:t xml:space="preserve">фирма </w:t>
      </w:r>
      <w:r w:rsidRPr="00EB4BB5">
        <w:rPr>
          <w:sz w:val="24"/>
          <w:szCs w:val="24"/>
          <w:lang w:val="ru-RU"/>
        </w:rPr>
        <w:t>представляет отчет</w:t>
      </w:r>
      <w:r w:rsidR="008E0205" w:rsidRPr="00EB4BB5">
        <w:rPr>
          <w:sz w:val="24"/>
          <w:szCs w:val="24"/>
          <w:lang w:val="ru-RU"/>
        </w:rPr>
        <w:t xml:space="preserve"> о проделанной работе</w:t>
      </w:r>
      <w:r w:rsidR="003D7E8D" w:rsidRPr="00EB4BB5">
        <w:rPr>
          <w:sz w:val="24"/>
          <w:szCs w:val="24"/>
          <w:lang w:val="ru-RU"/>
        </w:rPr>
        <w:t>:</w:t>
      </w:r>
    </w:p>
    <w:p w:rsidR="00BD1591" w:rsidRPr="00571C6C" w:rsidRDefault="00BD1591" w:rsidP="00571C6C">
      <w:pPr>
        <w:pStyle w:val="a5"/>
        <w:ind w:left="720"/>
        <w:rPr>
          <w:sz w:val="24"/>
          <w:szCs w:val="24"/>
          <w:lang w:val="ru-RU"/>
        </w:rPr>
      </w:pPr>
    </w:p>
    <w:p w:rsidR="00BD1591" w:rsidRPr="00C9350C" w:rsidRDefault="006F5114" w:rsidP="00C9350C">
      <w:pPr>
        <w:pStyle w:val="a5"/>
        <w:ind w:left="720"/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</w:rPr>
        <w:t>i</w:t>
      </w:r>
      <w:r w:rsidRPr="006F5114">
        <w:rPr>
          <w:b/>
          <w:i/>
          <w:sz w:val="24"/>
          <w:szCs w:val="24"/>
          <w:lang w:val="ru-RU"/>
        </w:rPr>
        <w:t>)</w:t>
      </w:r>
      <w:r w:rsidR="00243673" w:rsidRPr="009644C8">
        <w:rPr>
          <w:b/>
          <w:i/>
          <w:sz w:val="24"/>
          <w:szCs w:val="24"/>
          <w:lang w:val="ru-RU"/>
        </w:rPr>
        <w:t xml:space="preserve"> </w:t>
      </w:r>
      <w:r w:rsidR="00BD1591" w:rsidRPr="00C9350C">
        <w:rPr>
          <w:b/>
          <w:i/>
          <w:sz w:val="24"/>
          <w:szCs w:val="24"/>
          <w:u w:val="single"/>
          <w:lang w:val="ru-RU"/>
        </w:rPr>
        <w:t xml:space="preserve">Этап 1: </w:t>
      </w:r>
      <w:r w:rsidR="00BD1591" w:rsidRPr="00C9350C">
        <w:rPr>
          <w:b/>
          <w:i/>
          <w:sz w:val="24"/>
          <w:szCs w:val="24"/>
          <w:u w:val="single"/>
          <w:lang w:val="ky-KG"/>
        </w:rPr>
        <w:t>К</w:t>
      </w:r>
      <w:proofErr w:type="spellStart"/>
      <w:r w:rsidR="00BD1591" w:rsidRPr="00C9350C">
        <w:rPr>
          <w:b/>
          <w:i/>
          <w:sz w:val="24"/>
          <w:szCs w:val="24"/>
          <w:u w:val="single"/>
          <w:lang w:val="ru-RU"/>
        </w:rPr>
        <w:t>абинетное</w:t>
      </w:r>
      <w:proofErr w:type="spellEnd"/>
      <w:r w:rsidR="00BD1591" w:rsidRPr="00C9350C">
        <w:rPr>
          <w:b/>
          <w:i/>
          <w:sz w:val="24"/>
          <w:szCs w:val="24"/>
          <w:u w:val="single"/>
          <w:lang w:val="ru-RU"/>
        </w:rPr>
        <w:t xml:space="preserve"> исследование и разработка методологии и инструментов:</w:t>
      </w:r>
    </w:p>
    <w:p w:rsidR="00BD1591" w:rsidRPr="006F5114" w:rsidRDefault="00BD1591" w:rsidP="00C9350C">
      <w:pPr>
        <w:pStyle w:val="a5"/>
        <w:ind w:left="720"/>
        <w:jc w:val="both"/>
        <w:rPr>
          <w:sz w:val="24"/>
          <w:szCs w:val="24"/>
          <w:lang w:val="ru-RU"/>
        </w:rPr>
      </w:pPr>
      <w:r w:rsidRPr="006F5114">
        <w:rPr>
          <w:sz w:val="24"/>
          <w:szCs w:val="24"/>
          <w:lang w:val="ru-RU"/>
        </w:rPr>
        <w:t xml:space="preserve"> В рамках данного раздела Консультант подробно изучит всю соответствующую информацию о проекте: оперативное руководство, логическую схему, памятную записку донорских миссий, матрицу деятельности по служебной памятке, отчеты о ходе реализации проекта </w:t>
      </w:r>
      <w:r w:rsidRPr="006F5114">
        <w:rPr>
          <w:sz w:val="24"/>
          <w:szCs w:val="24"/>
          <w:lang w:val="ky-KG"/>
        </w:rPr>
        <w:t>ОРСП</w:t>
      </w:r>
      <w:r w:rsidRPr="006F5114">
        <w:rPr>
          <w:sz w:val="24"/>
          <w:szCs w:val="24"/>
          <w:lang w:val="ru-RU"/>
        </w:rPr>
        <w:t xml:space="preserve"> и выполнение агентства. Кроме того, фирма предоставит полные и актуальные данные о стоимости проекта в соответствии с форматом, представленным в Приложении 2; обновленная матрица результатов в соответствии с форматом</w:t>
      </w:r>
      <w:r w:rsidR="00B041ED" w:rsidRPr="006F5114">
        <w:rPr>
          <w:sz w:val="24"/>
          <w:szCs w:val="24"/>
          <w:lang w:val="ru-RU"/>
        </w:rPr>
        <w:t>, представленным в Приложении 3</w:t>
      </w:r>
      <w:r w:rsidRPr="006F5114">
        <w:rPr>
          <w:sz w:val="24"/>
          <w:szCs w:val="24"/>
          <w:lang w:val="ru-RU"/>
        </w:rPr>
        <w:t>:</w:t>
      </w:r>
    </w:p>
    <w:p w:rsidR="00B041ED" w:rsidRPr="00C9350C" w:rsidRDefault="00B041ED" w:rsidP="00C9350C">
      <w:pPr>
        <w:pStyle w:val="a5"/>
        <w:ind w:left="720"/>
        <w:jc w:val="both"/>
        <w:rPr>
          <w:sz w:val="24"/>
          <w:szCs w:val="24"/>
          <w:u w:val="single"/>
          <w:lang w:val="ru-RU"/>
        </w:rPr>
      </w:pPr>
    </w:p>
    <w:p w:rsidR="006F5114" w:rsidRPr="00C9350C" w:rsidRDefault="00847D33" w:rsidP="00C9350C">
      <w:pPr>
        <w:pStyle w:val="a5"/>
        <w:ind w:left="720"/>
        <w:jc w:val="both"/>
        <w:rPr>
          <w:b/>
          <w:i/>
          <w:sz w:val="24"/>
          <w:szCs w:val="24"/>
          <w:lang w:val="ru-RU"/>
        </w:rPr>
      </w:pPr>
      <w:r w:rsidRPr="00C9350C">
        <w:rPr>
          <w:b/>
          <w:sz w:val="24"/>
          <w:szCs w:val="24"/>
        </w:rPr>
        <w:t>ii</w:t>
      </w:r>
      <w:r w:rsidR="00BD1591" w:rsidRPr="00C9350C">
        <w:rPr>
          <w:b/>
          <w:sz w:val="24"/>
          <w:szCs w:val="24"/>
          <w:lang w:val="ru-RU"/>
        </w:rPr>
        <w:t>)</w:t>
      </w:r>
      <w:r w:rsidRPr="00C9350C">
        <w:rPr>
          <w:b/>
          <w:sz w:val="24"/>
          <w:szCs w:val="24"/>
          <w:lang w:val="ru-RU"/>
        </w:rPr>
        <w:t xml:space="preserve"> </w:t>
      </w:r>
      <w:r w:rsidR="00BD1591" w:rsidRPr="007D5D99">
        <w:rPr>
          <w:b/>
          <w:i/>
          <w:sz w:val="24"/>
          <w:szCs w:val="24"/>
          <w:lang w:val="ru-RU"/>
        </w:rPr>
        <w:t>Этап</w:t>
      </w:r>
      <w:r w:rsidR="00BD1591" w:rsidRPr="00C9350C">
        <w:rPr>
          <w:b/>
          <w:i/>
          <w:sz w:val="24"/>
          <w:szCs w:val="24"/>
          <w:lang w:val="ru-RU"/>
        </w:rPr>
        <w:t xml:space="preserve"> 2: Полевые исследования</w:t>
      </w:r>
    </w:p>
    <w:p w:rsidR="00B041ED" w:rsidRPr="009644C8" w:rsidRDefault="006F5114" w:rsidP="00C9350C">
      <w:pPr>
        <w:pStyle w:val="a5"/>
        <w:ind w:left="720"/>
        <w:jc w:val="both"/>
        <w:rPr>
          <w:sz w:val="24"/>
          <w:szCs w:val="24"/>
        </w:rPr>
      </w:pPr>
      <w:r w:rsidRPr="006F5114">
        <w:rPr>
          <w:sz w:val="24"/>
          <w:szCs w:val="24"/>
          <w:lang w:val="ru-RU"/>
        </w:rPr>
        <w:lastRenderedPageBreak/>
        <w:t>Фирма о</w:t>
      </w:r>
      <w:r w:rsidR="00BD1591" w:rsidRPr="006F5114">
        <w:rPr>
          <w:sz w:val="24"/>
          <w:szCs w:val="24"/>
          <w:lang w:val="ru-RU"/>
        </w:rPr>
        <w:t>беспечить проведение этапа полевой оценки: полностью собрать всю необходимую и согласованную количественную и качественную информацию для каждого утвержденного инструмента оценки;</w:t>
      </w:r>
      <w:r>
        <w:rPr>
          <w:sz w:val="24"/>
          <w:szCs w:val="24"/>
          <w:lang w:val="ru-RU"/>
        </w:rPr>
        <w:t xml:space="preserve"> </w:t>
      </w:r>
      <w:r w:rsidRPr="006F5114">
        <w:rPr>
          <w:sz w:val="24"/>
          <w:szCs w:val="24"/>
          <w:lang w:val="ru-RU"/>
        </w:rPr>
        <w:t>и представит промежуточный отчет о результатах работы, проделанной на втором, полевом этапе обследования завершения проекта.</w:t>
      </w:r>
      <w:r>
        <w:rPr>
          <w:sz w:val="24"/>
          <w:szCs w:val="24"/>
          <w:lang w:val="ru-RU"/>
        </w:rPr>
        <w:t xml:space="preserve"> </w:t>
      </w:r>
    </w:p>
    <w:p w:rsidR="00BD1591" w:rsidRPr="00571C6C" w:rsidRDefault="00BD1591" w:rsidP="00C9350C">
      <w:pPr>
        <w:pStyle w:val="a5"/>
        <w:ind w:left="720"/>
        <w:jc w:val="both"/>
        <w:rPr>
          <w:sz w:val="24"/>
          <w:szCs w:val="24"/>
          <w:lang w:val="ru-RU"/>
        </w:rPr>
      </w:pPr>
    </w:p>
    <w:p w:rsidR="00BD1591" w:rsidRPr="00C9350C" w:rsidRDefault="009644C8" w:rsidP="00C9350C">
      <w:pPr>
        <w:pStyle w:val="a5"/>
        <w:ind w:left="720"/>
        <w:jc w:val="both"/>
        <w:rPr>
          <w:b/>
          <w:i/>
          <w:sz w:val="24"/>
          <w:szCs w:val="24"/>
          <w:u w:val="single"/>
          <w:lang w:val="ky-KG"/>
        </w:rPr>
      </w:pPr>
      <w:r w:rsidRPr="00C9350C">
        <w:rPr>
          <w:b/>
          <w:i/>
          <w:sz w:val="24"/>
          <w:szCs w:val="24"/>
          <w:u w:val="single"/>
        </w:rPr>
        <w:t>iii</w:t>
      </w:r>
      <w:r w:rsidRPr="00C9350C">
        <w:rPr>
          <w:b/>
          <w:i/>
          <w:sz w:val="24"/>
          <w:szCs w:val="24"/>
          <w:u w:val="single"/>
          <w:lang w:val="ru-RU"/>
        </w:rPr>
        <w:t xml:space="preserve">) </w:t>
      </w:r>
      <w:r w:rsidR="00BD1591" w:rsidRPr="00C9350C">
        <w:rPr>
          <w:b/>
          <w:i/>
          <w:sz w:val="24"/>
          <w:szCs w:val="24"/>
          <w:u w:val="single"/>
          <w:lang w:val="ru-RU"/>
        </w:rPr>
        <w:t xml:space="preserve">Этап 3: Представление итогового отчета </w:t>
      </w:r>
      <w:r w:rsidR="00BD1591" w:rsidRPr="00C9350C">
        <w:rPr>
          <w:b/>
          <w:i/>
          <w:sz w:val="24"/>
          <w:szCs w:val="24"/>
          <w:u w:val="single"/>
          <w:lang w:val="ky-KG"/>
        </w:rPr>
        <w:t xml:space="preserve"> </w:t>
      </w:r>
    </w:p>
    <w:p w:rsidR="00BD1591" w:rsidRPr="009644C8" w:rsidRDefault="00BD1591" w:rsidP="00C9350C">
      <w:pPr>
        <w:pStyle w:val="a5"/>
        <w:ind w:left="720"/>
        <w:jc w:val="both"/>
        <w:rPr>
          <w:sz w:val="24"/>
          <w:szCs w:val="24"/>
          <w:lang w:val="ru-RU"/>
        </w:rPr>
      </w:pPr>
      <w:r w:rsidRPr="009644C8">
        <w:rPr>
          <w:sz w:val="24"/>
          <w:szCs w:val="24"/>
          <w:lang w:val="ru-RU"/>
        </w:rPr>
        <w:t xml:space="preserve"> </w:t>
      </w:r>
      <w:r w:rsidR="00046DDA">
        <w:rPr>
          <w:sz w:val="24"/>
          <w:szCs w:val="24"/>
          <w:lang w:val="ru-RU"/>
        </w:rPr>
        <w:t>Фирма п</w:t>
      </w:r>
      <w:r w:rsidRPr="009644C8">
        <w:rPr>
          <w:sz w:val="24"/>
          <w:szCs w:val="24"/>
          <w:lang w:val="ru-RU"/>
        </w:rPr>
        <w:t xml:space="preserve">редоставит Клиенту черновой вариант отчета о завершении проекта </w:t>
      </w:r>
      <w:r w:rsidRPr="009644C8">
        <w:rPr>
          <w:sz w:val="24"/>
          <w:szCs w:val="24"/>
          <w:lang w:val="ky-KG"/>
        </w:rPr>
        <w:t>ПУУПЖ</w:t>
      </w:r>
      <w:r w:rsidRPr="009644C8">
        <w:rPr>
          <w:sz w:val="24"/>
          <w:szCs w:val="24"/>
          <w:lang w:val="ru-RU"/>
        </w:rPr>
        <w:t>. Клиент должен предоставить комментарии не позднее 10 дней со дня представления отчета фирмой.</w:t>
      </w:r>
    </w:p>
    <w:p w:rsidR="00B041ED" w:rsidRPr="00571C6C" w:rsidRDefault="00B041ED" w:rsidP="00C9350C">
      <w:pPr>
        <w:pStyle w:val="a5"/>
        <w:ind w:left="720"/>
        <w:jc w:val="both"/>
        <w:rPr>
          <w:sz w:val="24"/>
          <w:szCs w:val="24"/>
          <w:lang w:val="ru-RU"/>
        </w:rPr>
      </w:pPr>
    </w:p>
    <w:p w:rsidR="00BC6113" w:rsidRDefault="00BC6113" w:rsidP="00C9350C">
      <w:pPr>
        <w:pStyle w:val="a5"/>
        <w:ind w:left="720"/>
        <w:jc w:val="both"/>
        <w:rPr>
          <w:sz w:val="24"/>
          <w:szCs w:val="24"/>
          <w:lang w:val="ru-RU"/>
        </w:rPr>
      </w:pPr>
    </w:p>
    <w:p w:rsidR="00BC6113" w:rsidRDefault="00BC6113" w:rsidP="00C9350C">
      <w:pPr>
        <w:pStyle w:val="a5"/>
        <w:ind w:left="720"/>
        <w:jc w:val="both"/>
        <w:rPr>
          <w:sz w:val="24"/>
          <w:szCs w:val="24"/>
          <w:lang w:val="ru-RU"/>
        </w:rPr>
      </w:pPr>
      <w:proofErr w:type="spellStart"/>
      <w:proofErr w:type="gramStart"/>
      <w:r w:rsidRPr="00C9350C">
        <w:rPr>
          <w:b/>
          <w:i/>
          <w:sz w:val="24"/>
          <w:szCs w:val="24"/>
          <w:u w:val="single"/>
          <w:lang w:val="ru-RU"/>
        </w:rPr>
        <w:t>iv</w:t>
      </w:r>
      <w:proofErr w:type="spellEnd"/>
      <w:r w:rsidRPr="00C9350C">
        <w:rPr>
          <w:b/>
          <w:i/>
          <w:sz w:val="24"/>
          <w:szCs w:val="24"/>
          <w:u w:val="single"/>
          <w:lang w:val="ru-RU"/>
        </w:rPr>
        <w:t xml:space="preserve">) </w:t>
      </w:r>
      <w:r w:rsidRPr="00C9350C">
        <w:rPr>
          <w:b/>
          <w:i/>
          <w:sz w:val="24"/>
          <w:szCs w:val="24"/>
          <w:u w:val="single"/>
          <w:lang w:val="ru-RU"/>
        </w:rPr>
        <w:t>Этап 4</w:t>
      </w:r>
      <w:r w:rsidRPr="00C9350C">
        <w:rPr>
          <w:b/>
          <w:i/>
          <w:sz w:val="24"/>
          <w:szCs w:val="24"/>
          <w:u w:val="single"/>
          <w:lang w:val="ru-RU"/>
        </w:rPr>
        <w:t>:</w:t>
      </w:r>
      <w:proofErr w:type="gramEnd"/>
      <w:r w:rsidRPr="00C9350C">
        <w:rPr>
          <w:b/>
          <w:i/>
          <w:sz w:val="24"/>
          <w:szCs w:val="24"/>
          <w:u w:val="single"/>
          <w:lang w:val="ru-RU"/>
        </w:rPr>
        <w:t xml:space="preserve"> Представление окончательного отчета:</w:t>
      </w:r>
      <w:r w:rsidRPr="00BC6113">
        <w:rPr>
          <w:sz w:val="24"/>
          <w:szCs w:val="24"/>
          <w:lang w:val="ru-RU"/>
        </w:rPr>
        <w:t xml:space="preserve"> Фирма представит окончательный отчет на основе согласованного формата в Приложении 1 со всеми материалами, указанными ниже, не позднее, чем через 10 дней </w:t>
      </w:r>
      <w:proofErr w:type="gramStart"/>
      <w:r w:rsidRPr="00BC6113">
        <w:rPr>
          <w:sz w:val="24"/>
          <w:szCs w:val="24"/>
          <w:lang w:val="ru-RU"/>
        </w:rPr>
        <w:t>с даты представления</w:t>
      </w:r>
      <w:proofErr w:type="gramEnd"/>
      <w:r w:rsidRPr="00BC6113">
        <w:rPr>
          <w:sz w:val="24"/>
          <w:szCs w:val="24"/>
          <w:lang w:val="ru-RU"/>
        </w:rPr>
        <w:t xml:space="preserve"> комментариев и рекомендаций Клиента.</w:t>
      </w:r>
    </w:p>
    <w:p w:rsidR="00BC6113" w:rsidRPr="00BC6113" w:rsidRDefault="00BC6113" w:rsidP="00C9350C">
      <w:pPr>
        <w:pStyle w:val="a5"/>
        <w:ind w:left="720"/>
        <w:jc w:val="both"/>
        <w:rPr>
          <w:sz w:val="24"/>
          <w:szCs w:val="24"/>
          <w:lang w:val="ru-RU"/>
        </w:rPr>
      </w:pPr>
    </w:p>
    <w:p w:rsidR="00BC6113" w:rsidRPr="00BC6113" w:rsidRDefault="00BC6113" w:rsidP="007D5D99">
      <w:pPr>
        <w:pStyle w:val="a5"/>
        <w:numPr>
          <w:ilvl w:val="0"/>
          <w:numId w:val="42"/>
        </w:numPr>
        <w:spacing w:after="120"/>
        <w:ind w:leftChars="28" w:left="425" w:right="-170" w:hangingChars="149" w:hanging="358"/>
        <w:jc w:val="both"/>
        <w:rPr>
          <w:sz w:val="24"/>
          <w:szCs w:val="24"/>
          <w:lang w:val="ru-RU"/>
        </w:rPr>
      </w:pPr>
      <w:r w:rsidRPr="00BC6113">
        <w:rPr>
          <w:sz w:val="24"/>
          <w:szCs w:val="24"/>
          <w:lang w:val="ru-RU"/>
        </w:rPr>
        <w:t>Отчет о результатах финального исследования со всеми приложениями должен быть представлен на русском и английском языках в трех экземплярах с печатью и подписью руководителя и на электронном компакт-диске.</w:t>
      </w:r>
    </w:p>
    <w:p w:rsidR="00BC6113" w:rsidRPr="00BC6113" w:rsidRDefault="00BC6113" w:rsidP="00C9350C">
      <w:pPr>
        <w:spacing w:after="120"/>
        <w:ind w:right="-170"/>
        <w:jc w:val="both"/>
        <w:rPr>
          <w:lang w:val="ru-RU"/>
        </w:rPr>
      </w:pPr>
    </w:p>
    <w:p w:rsidR="00BC6113" w:rsidRDefault="00BC6113" w:rsidP="00BC6113">
      <w:pPr>
        <w:spacing w:after="120"/>
        <w:ind w:left="425" w:right="-170" w:hanging="358"/>
        <w:jc w:val="both"/>
        <w:rPr>
          <w:lang w:val="ru-RU"/>
        </w:rPr>
      </w:pPr>
      <w:r w:rsidRPr="00BC6113">
        <w:rPr>
          <w:lang w:val="ru-RU"/>
        </w:rPr>
        <w:t>5) Консультант по завершении финального исследования представит результаты опроса.</w:t>
      </w:r>
    </w:p>
    <w:p w:rsidR="00C9350C" w:rsidRPr="00BC6113" w:rsidRDefault="00C9350C" w:rsidP="00BC6113">
      <w:pPr>
        <w:spacing w:after="120"/>
        <w:ind w:left="425" w:right="-170" w:hanging="358"/>
        <w:jc w:val="both"/>
        <w:rPr>
          <w:lang w:val="ru-RU"/>
        </w:rPr>
      </w:pPr>
    </w:p>
    <w:p w:rsidR="00CB4444" w:rsidRPr="00EB4BB5" w:rsidRDefault="002C1962" w:rsidP="00622FE3">
      <w:pPr>
        <w:pStyle w:val="a5"/>
        <w:numPr>
          <w:ilvl w:val="0"/>
          <w:numId w:val="37"/>
        </w:numPr>
        <w:spacing w:before="240" w:after="120"/>
        <w:ind w:left="1077"/>
        <w:jc w:val="both"/>
        <w:outlineLvl w:val="0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t>ОЦЕНКА ВЫПОЛНЕНИЯ РАБОТЫ</w:t>
      </w:r>
    </w:p>
    <w:p w:rsidR="00A24C29" w:rsidRPr="00EB4BB5" w:rsidRDefault="00A24C29" w:rsidP="00622FE3">
      <w:pPr>
        <w:pStyle w:val="a5"/>
        <w:numPr>
          <w:ilvl w:val="0"/>
          <w:numId w:val="11"/>
        </w:numPr>
        <w:spacing w:after="120"/>
        <w:ind w:left="425" w:right="-170" w:hanging="357"/>
        <w:jc w:val="both"/>
        <w:rPr>
          <w:sz w:val="24"/>
          <w:szCs w:val="24"/>
          <w:lang w:val="ru-RU"/>
        </w:rPr>
      </w:pPr>
      <w:r w:rsidRPr="00EB4BB5">
        <w:rPr>
          <w:sz w:val="24"/>
          <w:szCs w:val="24"/>
          <w:lang w:val="ru-RU"/>
        </w:rPr>
        <w:t xml:space="preserve">Оценка работы </w:t>
      </w:r>
      <w:r w:rsidR="00B5464B">
        <w:rPr>
          <w:sz w:val="24"/>
          <w:szCs w:val="24"/>
          <w:lang w:val="ru-RU"/>
        </w:rPr>
        <w:t>фирмы</w:t>
      </w:r>
      <w:r w:rsidRPr="00EB4BB5">
        <w:rPr>
          <w:sz w:val="24"/>
          <w:szCs w:val="24"/>
          <w:lang w:val="ru-RU"/>
        </w:rPr>
        <w:t xml:space="preserve"> будет осуществляться на основе Технического задания и приложений к нему</w:t>
      </w:r>
      <w:r w:rsidR="002C1962" w:rsidRPr="00EB4BB5">
        <w:rPr>
          <w:sz w:val="24"/>
          <w:szCs w:val="24"/>
          <w:lang w:val="ru-RU"/>
        </w:rPr>
        <w:t>, а также на основе</w:t>
      </w:r>
      <w:r w:rsidRPr="00EB4BB5">
        <w:rPr>
          <w:sz w:val="24"/>
          <w:szCs w:val="24"/>
          <w:lang w:val="ru-RU"/>
        </w:rPr>
        <w:t xml:space="preserve"> исполнения пунктов Контракта. </w:t>
      </w:r>
    </w:p>
    <w:p w:rsidR="00A24C29" w:rsidRPr="00EB4BB5" w:rsidRDefault="00A24C29" w:rsidP="00622FE3">
      <w:pPr>
        <w:pStyle w:val="a5"/>
        <w:numPr>
          <w:ilvl w:val="0"/>
          <w:numId w:val="11"/>
        </w:numPr>
        <w:spacing w:after="120"/>
        <w:ind w:left="425" w:right="-170" w:hanging="357"/>
        <w:jc w:val="both"/>
        <w:rPr>
          <w:sz w:val="24"/>
          <w:szCs w:val="24"/>
          <w:lang w:val="ru-RU"/>
        </w:rPr>
      </w:pPr>
      <w:r w:rsidRPr="00EB4BB5">
        <w:rPr>
          <w:sz w:val="24"/>
          <w:szCs w:val="24"/>
          <w:lang w:val="ru-RU"/>
        </w:rPr>
        <w:t xml:space="preserve">Заказчик  имеет право проводить выборочный мониторинг полевых работ во время и по завершению </w:t>
      </w:r>
      <w:r w:rsidR="002C1962" w:rsidRPr="00EB4BB5">
        <w:rPr>
          <w:sz w:val="24"/>
          <w:szCs w:val="24"/>
          <w:lang w:val="ru-RU"/>
        </w:rPr>
        <w:t xml:space="preserve">полевых работ </w:t>
      </w:r>
      <w:r w:rsidRPr="00EB4BB5">
        <w:rPr>
          <w:sz w:val="24"/>
          <w:szCs w:val="24"/>
          <w:lang w:val="ru-RU"/>
        </w:rPr>
        <w:t xml:space="preserve">с целью оценки качества </w:t>
      </w:r>
      <w:r w:rsidR="00B5464B" w:rsidRPr="00EB4BB5">
        <w:rPr>
          <w:sz w:val="24"/>
          <w:szCs w:val="24"/>
          <w:lang w:val="ru-RU"/>
        </w:rPr>
        <w:t xml:space="preserve">полевых работ </w:t>
      </w:r>
      <w:r w:rsidRPr="00EB4BB5">
        <w:rPr>
          <w:sz w:val="24"/>
          <w:szCs w:val="24"/>
          <w:lang w:val="ru-RU"/>
        </w:rPr>
        <w:t xml:space="preserve">проведенных </w:t>
      </w:r>
      <w:r w:rsidR="00B5464B">
        <w:rPr>
          <w:sz w:val="24"/>
          <w:szCs w:val="24"/>
          <w:lang w:val="ru-RU"/>
        </w:rPr>
        <w:t>фирмой</w:t>
      </w:r>
      <w:proofErr w:type="gramStart"/>
      <w:r w:rsidR="00B5464B">
        <w:rPr>
          <w:sz w:val="24"/>
          <w:szCs w:val="24"/>
          <w:lang w:val="ru-RU"/>
        </w:rPr>
        <w:t xml:space="preserve"> </w:t>
      </w:r>
      <w:r w:rsidRPr="00EB4BB5">
        <w:rPr>
          <w:sz w:val="24"/>
          <w:szCs w:val="24"/>
          <w:lang w:val="ru-RU"/>
        </w:rPr>
        <w:t>.</w:t>
      </w:r>
      <w:proofErr w:type="gramEnd"/>
      <w:r w:rsidRPr="00EB4BB5">
        <w:rPr>
          <w:sz w:val="24"/>
          <w:szCs w:val="24"/>
          <w:lang w:val="ru-RU"/>
        </w:rPr>
        <w:t xml:space="preserve"> </w:t>
      </w:r>
    </w:p>
    <w:p w:rsidR="008B6D6D" w:rsidRPr="00571C6C" w:rsidRDefault="00A24C29">
      <w:pPr>
        <w:pStyle w:val="a5"/>
        <w:numPr>
          <w:ilvl w:val="0"/>
          <w:numId w:val="11"/>
        </w:numPr>
        <w:spacing w:after="120"/>
        <w:ind w:left="425" w:right="-170" w:hanging="357"/>
        <w:jc w:val="both"/>
        <w:rPr>
          <w:sz w:val="24"/>
          <w:szCs w:val="24"/>
          <w:lang w:val="ru-RU"/>
        </w:rPr>
      </w:pPr>
      <w:r w:rsidRPr="00EB4BB5">
        <w:rPr>
          <w:sz w:val="24"/>
          <w:szCs w:val="24"/>
          <w:lang w:val="ru-RU"/>
        </w:rPr>
        <w:t xml:space="preserve">Оценка работы </w:t>
      </w:r>
      <w:r w:rsidR="00B5464B">
        <w:rPr>
          <w:sz w:val="24"/>
          <w:szCs w:val="24"/>
          <w:lang w:val="ru-RU"/>
        </w:rPr>
        <w:t>фирмы</w:t>
      </w:r>
      <w:r w:rsidR="00BA56AA">
        <w:rPr>
          <w:sz w:val="24"/>
          <w:szCs w:val="24"/>
          <w:lang w:val="ru-RU"/>
        </w:rPr>
        <w:t xml:space="preserve"> </w:t>
      </w:r>
      <w:r w:rsidRPr="00EB4BB5">
        <w:rPr>
          <w:sz w:val="24"/>
          <w:szCs w:val="24"/>
          <w:lang w:val="ru-RU"/>
        </w:rPr>
        <w:t xml:space="preserve"> будет осуществляться по этапам проделанной работы</w:t>
      </w:r>
      <w:r w:rsidR="00993667" w:rsidRPr="00EB4BB5">
        <w:rPr>
          <w:sz w:val="24"/>
          <w:szCs w:val="24"/>
          <w:lang w:val="ru-RU"/>
        </w:rPr>
        <w:t xml:space="preserve">, утвержденного графика работ </w:t>
      </w:r>
      <w:r w:rsidRPr="00EB4BB5">
        <w:rPr>
          <w:sz w:val="24"/>
          <w:szCs w:val="24"/>
          <w:lang w:val="ru-RU"/>
        </w:rPr>
        <w:t>и своевременного предоставления отчетов.</w:t>
      </w:r>
    </w:p>
    <w:p w:rsidR="00E93588" w:rsidRPr="00EB4BB5" w:rsidRDefault="00E93588" w:rsidP="00E93588">
      <w:pPr>
        <w:pStyle w:val="a5"/>
        <w:numPr>
          <w:ilvl w:val="0"/>
          <w:numId w:val="37"/>
        </w:numPr>
        <w:spacing w:before="240" w:after="120"/>
        <w:ind w:left="1077"/>
        <w:jc w:val="both"/>
        <w:outlineLvl w:val="0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t>ВКЛАД ЗАКАЗЧИКА</w:t>
      </w:r>
    </w:p>
    <w:p w:rsidR="00E93588" w:rsidRPr="00EB4BB5" w:rsidRDefault="00E93588" w:rsidP="00E93588">
      <w:pPr>
        <w:pStyle w:val="a5"/>
        <w:numPr>
          <w:ilvl w:val="0"/>
          <w:numId w:val="45"/>
        </w:numPr>
        <w:spacing w:after="120"/>
        <w:ind w:left="426" w:right="-170"/>
        <w:jc w:val="both"/>
        <w:rPr>
          <w:lang w:val="ru-RU"/>
        </w:rPr>
      </w:pPr>
      <w:r w:rsidRPr="00EB4BB5">
        <w:rPr>
          <w:sz w:val="24"/>
          <w:szCs w:val="24"/>
          <w:lang w:val="ru-RU"/>
        </w:rPr>
        <w:t xml:space="preserve">Заказчик предоставит Консультанту информацию о целях, задачах и ожидаемых результатах проекта. </w:t>
      </w:r>
      <w:r w:rsidR="00D22E78">
        <w:rPr>
          <w:sz w:val="24"/>
          <w:szCs w:val="24"/>
          <w:lang w:val="ru-RU"/>
        </w:rPr>
        <w:t>В</w:t>
      </w:r>
      <w:r w:rsidRPr="00EB4BB5">
        <w:rPr>
          <w:sz w:val="24"/>
          <w:szCs w:val="24"/>
          <w:lang w:val="ru-RU"/>
        </w:rPr>
        <w:t>нимание со стороны Заказчика будет уделено индикаторам проекта, а также информационные мат</w:t>
      </w:r>
      <w:r w:rsidR="000F3B33" w:rsidRPr="00EB4BB5">
        <w:rPr>
          <w:sz w:val="24"/>
          <w:szCs w:val="24"/>
          <w:lang w:val="ru-RU"/>
        </w:rPr>
        <w:t>ериалы по проекту.</w:t>
      </w:r>
    </w:p>
    <w:p w:rsidR="00E93588" w:rsidRPr="00EB4BB5" w:rsidRDefault="00E93588" w:rsidP="00E93588">
      <w:pPr>
        <w:pStyle w:val="a5"/>
        <w:numPr>
          <w:ilvl w:val="0"/>
          <w:numId w:val="45"/>
        </w:numPr>
        <w:spacing w:after="120"/>
        <w:ind w:left="426" w:right="-170"/>
        <w:jc w:val="both"/>
        <w:rPr>
          <w:lang w:val="ru-RU"/>
        </w:rPr>
      </w:pPr>
      <w:r w:rsidRPr="00EB4BB5">
        <w:rPr>
          <w:sz w:val="24"/>
          <w:szCs w:val="24"/>
          <w:lang w:val="ru-RU"/>
        </w:rPr>
        <w:t xml:space="preserve">При необходимости, Заказчик обеспечит проведение серий встреч </w:t>
      </w:r>
      <w:r w:rsidR="002A68F7">
        <w:rPr>
          <w:sz w:val="24"/>
          <w:szCs w:val="24"/>
          <w:lang w:val="ru-RU"/>
        </w:rPr>
        <w:t>фирмы</w:t>
      </w:r>
      <w:r w:rsidR="002A68F7" w:rsidRPr="00EB4BB5">
        <w:rPr>
          <w:sz w:val="24"/>
          <w:szCs w:val="24"/>
          <w:lang w:val="ru-RU"/>
        </w:rPr>
        <w:t xml:space="preserve"> </w:t>
      </w:r>
      <w:r w:rsidRPr="00EB4BB5">
        <w:rPr>
          <w:sz w:val="24"/>
          <w:szCs w:val="24"/>
          <w:lang w:val="ru-RU"/>
        </w:rPr>
        <w:t xml:space="preserve">с проектными сотрудниками ОРСП и АРИС, а также других исполнительных агентств, вовлеченных в проект, с местными органами местного самоуправления и членами сообществ на уровне </w:t>
      </w:r>
      <w:proofErr w:type="spellStart"/>
      <w:r w:rsidRPr="00EB4BB5">
        <w:rPr>
          <w:sz w:val="24"/>
          <w:szCs w:val="24"/>
          <w:lang w:val="ru-RU"/>
        </w:rPr>
        <w:t>аильных</w:t>
      </w:r>
      <w:proofErr w:type="spellEnd"/>
      <w:r w:rsidRPr="00EB4BB5">
        <w:rPr>
          <w:sz w:val="24"/>
          <w:szCs w:val="24"/>
          <w:lang w:val="ru-RU"/>
        </w:rPr>
        <w:t xml:space="preserve"> аймаков</w:t>
      </w:r>
      <w:r w:rsidR="000F3B33" w:rsidRPr="00EB4BB5">
        <w:rPr>
          <w:sz w:val="24"/>
          <w:szCs w:val="24"/>
          <w:lang w:val="ru-RU"/>
        </w:rPr>
        <w:t>.</w:t>
      </w:r>
    </w:p>
    <w:p w:rsidR="008B6D6D" w:rsidRPr="00571C6C" w:rsidRDefault="00E93588">
      <w:pPr>
        <w:pStyle w:val="a5"/>
        <w:numPr>
          <w:ilvl w:val="0"/>
          <w:numId w:val="45"/>
        </w:numPr>
        <w:spacing w:after="120"/>
        <w:ind w:left="426" w:right="-170"/>
        <w:jc w:val="both"/>
        <w:rPr>
          <w:sz w:val="24"/>
          <w:szCs w:val="24"/>
          <w:lang w:val="ru-RU"/>
        </w:rPr>
      </w:pPr>
      <w:r w:rsidRPr="00EB4BB5">
        <w:rPr>
          <w:sz w:val="24"/>
          <w:szCs w:val="24"/>
          <w:lang w:val="ru-RU"/>
        </w:rPr>
        <w:t xml:space="preserve">Заказчик, в пределах своих полномочий, может оказать содействие в предоставлении статистических данных на республиканском уровне и информацию по проекту. </w:t>
      </w:r>
    </w:p>
    <w:p w:rsidR="00E93588" w:rsidRPr="00EB4BB5" w:rsidRDefault="00E93588" w:rsidP="00E93588">
      <w:pPr>
        <w:pStyle w:val="a5"/>
        <w:numPr>
          <w:ilvl w:val="0"/>
          <w:numId w:val="37"/>
        </w:numPr>
        <w:spacing w:after="120"/>
        <w:ind w:right="-170"/>
        <w:jc w:val="both"/>
        <w:rPr>
          <w:b/>
          <w:bCs/>
          <w:sz w:val="24"/>
          <w:szCs w:val="24"/>
          <w:lang w:val="ru-RU"/>
        </w:rPr>
      </w:pPr>
      <w:r w:rsidRPr="00EB4BB5">
        <w:rPr>
          <w:b/>
          <w:bCs/>
          <w:sz w:val="24"/>
          <w:szCs w:val="24"/>
          <w:lang w:val="ru-RU"/>
        </w:rPr>
        <w:t>ПЕРИОД ДЛИТЕЛЬНОСТИ КОНТРАКТА</w:t>
      </w:r>
    </w:p>
    <w:p w:rsidR="008B6D6D" w:rsidRDefault="00BF1BE9" w:rsidP="00571C6C">
      <w:pPr>
        <w:rPr>
          <w:lang w:val="ru-RU"/>
        </w:rPr>
      </w:pPr>
      <w:r w:rsidRPr="00571C6C">
        <w:rPr>
          <w:lang w:val="ru-RU"/>
        </w:rPr>
        <w:t xml:space="preserve">Задание должно быть выполнено, и все отчеты должны быть </w:t>
      </w:r>
      <w:r w:rsidRPr="00571C6C">
        <w:rPr>
          <w:lang w:val="ky-KG"/>
        </w:rPr>
        <w:t>сданы</w:t>
      </w:r>
      <w:r w:rsidRPr="00571C6C">
        <w:rPr>
          <w:lang w:val="ru-RU"/>
        </w:rPr>
        <w:t xml:space="preserve"> не позднее 20 мая 2019 года.</w:t>
      </w:r>
    </w:p>
    <w:p w:rsidR="008B6D6D" w:rsidRDefault="008B6D6D" w:rsidP="00571C6C">
      <w:pPr>
        <w:rPr>
          <w:lang w:val="ru-RU"/>
        </w:rPr>
      </w:pPr>
    </w:p>
    <w:p w:rsidR="003C5BF1" w:rsidRPr="00571C6C" w:rsidRDefault="00595F28" w:rsidP="00571C6C">
      <w:pPr>
        <w:pStyle w:val="a5"/>
        <w:numPr>
          <w:ilvl w:val="0"/>
          <w:numId w:val="37"/>
        </w:numPr>
        <w:rPr>
          <w:b/>
          <w:bCs/>
          <w:sz w:val="24"/>
          <w:szCs w:val="24"/>
          <w:lang w:val="ru-RU"/>
        </w:rPr>
      </w:pPr>
      <w:r w:rsidRPr="00571C6C">
        <w:rPr>
          <w:b/>
          <w:bCs/>
          <w:sz w:val="24"/>
          <w:szCs w:val="24"/>
          <w:lang w:val="ru-RU"/>
        </w:rPr>
        <w:t>КВАЛИФИКАЦИ</w:t>
      </w:r>
      <w:r w:rsidR="002E1BD3" w:rsidRPr="00571C6C">
        <w:rPr>
          <w:b/>
          <w:bCs/>
          <w:sz w:val="24"/>
          <w:szCs w:val="24"/>
          <w:lang w:val="ru-RU"/>
        </w:rPr>
        <w:t>ОННЫЕ ТРЕБОВАНИЯ К ИСПОЛНИТЕЛЮ</w:t>
      </w:r>
    </w:p>
    <w:p w:rsidR="008B6D6D" w:rsidRPr="00EB4BB5" w:rsidRDefault="008B6D6D" w:rsidP="00571C6C">
      <w:pPr>
        <w:pStyle w:val="a5"/>
        <w:ind w:left="1080"/>
        <w:rPr>
          <w:b/>
          <w:bCs/>
          <w:lang w:val="ru-RU"/>
        </w:rPr>
      </w:pPr>
    </w:p>
    <w:p w:rsidR="002E1BD3" w:rsidRPr="00EB4BB5" w:rsidRDefault="008153C2" w:rsidP="00622FE3">
      <w:pPr>
        <w:pStyle w:val="a5"/>
        <w:numPr>
          <w:ilvl w:val="0"/>
          <w:numId w:val="43"/>
        </w:numPr>
        <w:spacing w:after="120"/>
        <w:ind w:left="426" w:right="-1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Фирма-и</w:t>
      </w:r>
      <w:r w:rsidR="002E1BD3" w:rsidRPr="00EB4BB5">
        <w:rPr>
          <w:sz w:val="24"/>
          <w:szCs w:val="24"/>
          <w:lang w:val="ru-RU"/>
        </w:rPr>
        <w:t>сполнитель данного технического задания должен соответствовать следующим перечисленным квалификационным требованиям</w:t>
      </w:r>
      <w:r w:rsidR="003C5BF1" w:rsidRPr="00EB4BB5">
        <w:rPr>
          <w:sz w:val="24"/>
          <w:szCs w:val="24"/>
          <w:lang w:val="ru-RU"/>
        </w:rPr>
        <w:t>:</w:t>
      </w:r>
    </w:p>
    <w:p w:rsidR="00B16303" w:rsidRPr="00571C6C" w:rsidRDefault="002E1BD3" w:rsidP="00571C6C">
      <w:pPr>
        <w:pStyle w:val="a5"/>
        <w:numPr>
          <w:ilvl w:val="1"/>
          <w:numId w:val="43"/>
        </w:numPr>
        <w:rPr>
          <w:rFonts w:eastAsia="Calibri"/>
          <w:sz w:val="24"/>
          <w:szCs w:val="24"/>
          <w:lang w:val="ru-RU" w:eastAsia="nl-NL"/>
        </w:rPr>
      </w:pPr>
      <w:r w:rsidRPr="00571C6C">
        <w:rPr>
          <w:sz w:val="24"/>
          <w:szCs w:val="24"/>
          <w:lang w:val="ru-RU"/>
        </w:rPr>
        <w:t xml:space="preserve">Быть финансово устойчивой и </w:t>
      </w:r>
      <w:r w:rsidR="0011529D" w:rsidRPr="00571C6C">
        <w:rPr>
          <w:sz w:val="24"/>
          <w:szCs w:val="24"/>
          <w:lang w:val="ru-RU"/>
        </w:rPr>
        <w:t>зарегистрированной организацией;</w:t>
      </w:r>
    </w:p>
    <w:p w:rsidR="00B16303" w:rsidRPr="00571C6C" w:rsidRDefault="00B16303" w:rsidP="00571C6C">
      <w:pPr>
        <w:pStyle w:val="a5"/>
        <w:rPr>
          <w:rFonts w:eastAsia="Calibri"/>
          <w:sz w:val="24"/>
          <w:szCs w:val="24"/>
          <w:lang w:val="ru-RU" w:eastAsia="nl-NL"/>
        </w:rPr>
      </w:pPr>
    </w:p>
    <w:p w:rsidR="00B16303" w:rsidRPr="00571C6C" w:rsidRDefault="003C5BF1" w:rsidP="00571C6C">
      <w:pPr>
        <w:pStyle w:val="a5"/>
        <w:numPr>
          <w:ilvl w:val="1"/>
          <w:numId w:val="43"/>
        </w:numPr>
        <w:rPr>
          <w:sz w:val="24"/>
          <w:szCs w:val="24"/>
          <w:lang w:val="ru-RU"/>
        </w:rPr>
      </w:pPr>
      <w:r w:rsidRPr="00571C6C">
        <w:rPr>
          <w:rFonts w:eastAsia="Calibri"/>
          <w:sz w:val="24"/>
          <w:szCs w:val="24"/>
          <w:lang w:val="ru-RU" w:eastAsia="nl-NL"/>
        </w:rPr>
        <w:t xml:space="preserve">Иметь не менее </w:t>
      </w:r>
      <w:r w:rsidR="00DC318E" w:rsidRPr="00571C6C">
        <w:rPr>
          <w:rFonts w:eastAsia="Calibri"/>
          <w:sz w:val="24"/>
          <w:szCs w:val="24"/>
          <w:lang w:val="ru-RU" w:eastAsia="nl-NL"/>
        </w:rPr>
        <w:t>5-ти</w:t>
      </w:r>
      <w:r w:rsidRPr="00571C6C">
        <w:rPr>
          <w:rFonts w:eastAsia="Calibri"/>
          <w:sz w:val="24"/>
          <w:szCs w:val="24"/>
          <w:lang w:val="ru-RU" w:eastAsia="nl-NL"/>
        </w:rPr>
        <w:t xml:space="preserve"> летний опыт работы в проведении </w:t>
      </w:r>
      <w:r w:rsidR="00CF753D" w:rsidRPr="00571C6C">
        <w:rPr>
          <w:rFonts w:eastAsia="Calibri"/>
          <w:sz w:val="24"/>
          <w:szCs w:val="24"/>
          <w:lang w:val="ru-RU" w:eastAsia="nl-NL"/>
        </w:rPr>
        <w:t xml:space="preserve">исследований по </w:t>
      </w:r>
      <w:r w:rsidR="00201F66" w:rsidRPr="00571C6C">
        <w:rPr>
          <w:rFonts w:eastAsia="Calibri"/>
          <w:sz w:val="24"/>
          <w:szCs w:val="24"/>
          <w:lang w:val="ru-RU" w:eastAsia="nl-NL"/>
        </w:rPr>
        <w:t>оценк</w:t>
      </w:r>
      <w:r w:rsidR="00CF753D" w:rsidRPr="00571C6C">
        <w:rPr>
          <w:rFonts w:eastAsia="Calibri"/>
          <w:sz w:val="24"/>
          <w:szCs w:val="24"/>
          <w:lang w:val="ru-RU" w:eastAsia="nl-NL"/>
        </w:rPr>
        <w:t>е</w:t>
      </w:r>
      <w:r w:rsidR="00201F66" w:rsidRPr="00571C6C">
        <w:rPr>
          <w:rFonts w:eastAsia="Calibri"/>
          <w:sz w:val="24"/>
          <w:szCs w:val="24"/>
          <w:lang w:val="ru-RU" w:eastAsia="nl-NL"/>
        </w:rPr>
        <w:t xml:space="preserve"> проектов </w:t>
      </w:r>
      <w:r w:rsidRPr="00571C6C">
        <w:rPr>
          <w:rFonts w:eastAsia="Calibri"/>
          <w:sz w:val="24"/>
          <w:szCs w:val="24"/>
          <w:lang w:val="ru-RU" w:eastAsia="nl-NL"/>
        </w:rPr>
        <w:t>по сельскому хозяйству</w:t>
      </w:r>
      <w:r w:rsidR="008153C2" w:rsidRPr="00571C6C">
        <w:rPr>
          <w:rFonts w:eastAsia="Calibri"/>
          <w:sz w:val="24"/>
          <w:szCs w:val="24"/>
          <w:lang w:val="ru-RU" w:eastAsia="nl-NL"/>
        </w:rPr>
        <w:t xml:space="preserve">, преимущественно в </w:t>
      </w:r>
      <w:r w:rsidR="00201F66" w:rsidRPr="00571C6C">
        <w:rPr>
          <w:rFonts w:eastAsia="Calibri"/>
          <w:sz w:val="24"/>
          <w:szCs w:val="24"/>
          <w:lang w:val="ru-RU" w:eastAsia="nl-NL"/>
        </w:rPr>
        <w:t>управлени</w:t>
      </w:r>
      <w:r w:rsidR="008153C2" w:rsidRPr="00571C6C">
        <w:rPr>
          <w:rFonts w:eastAsia="Calibri"/>
          <w:sz w:val="24"/>
          <w:szCs w:val="24"/>
          <w:lang w:val="ru-RU" w:eastAsia="nl-NL"/>
        </w:rPr>
        <w:t>и</w:t>
      </w:r>
      <w:r w:rsidR="002E1BD3" w:rsidRPr="00571C6C">
        <w:rPr>
          <w:rFonts w:eastAsia="Calibri"/>
          <w:sz w:val="24"/>
          <w:szCs w:val="24"/>
          <w:lang w:val="ru-RU" w:eastAsia="nl-NL"/>
        </w:rPr>
        <w:t xml:space="preserve"> пастбищ</w:t>
      </w:r>
      <w:r w:rsidR="008153C2" w:rsidRPr="00571C6C">
        <w:rPr>
          <w:rFonts w:eastAsia="Calibri"/>
          <w:sz w:val="24"/>
          <w:szCs w:val="24"/>
          <w:lang w:val="ru-RU" w:eastAsia="nl-NL"/>
        </w:rPr>
        <w:t>ами</w:t>
      </w:r>
      <w:r w:rsidR="002E1BD3" w:rsidRPr="00571C6C">
        <w:rPr>
          <w:rFonts w:eastAsia="Calibri"/>
          <w:sz w:val="24"/>
          <w:szCs w:val="24"/>
          <w:lang w:val="ru-RU" w:eastAsia="nl-NL"/>
        </w:rPr>
        <w:t>, животноводство</w:t>
      </w:r>
      <w:r w:rsidR="008153C2" w:rsidRPr="00571C6C">
        <w:rPr>
          <w:rFonts w:eastAsia="Calibri"/>
          <w:sz w:val="24"/>
          <w:szCs w:val="24"/>
          <w:lang w:val="ru-RU" w:eastAsia="nl-NL"/>
        </w:rPr>
        <w:t>м</w:t>
      </w:r>
      <w:r w:rsidR="002E1BD3" w:rsidRPr="00571C6C">
        <w:rPr>
          <w:rFonts w:eastAsia="Calibri"/>
          <w:sz w:val="24"/>
          <w:szCs w:val="24"/>
          <w:lang w:val="ru-RU" w:eastAsia="nl-NL"/>
        </w:rPr>
        <w:t xml:space="preserve"> и</w:t>
      </w:r>
      <w:r w:rsidR="008153C2" w:rsidRPr="00571C6C">
        <w:rPr>
          <w:rFonts w:eastAsia="Calibri"/>
          <w:sz w:val="24"/>
          <w:szCs w:val="24"/>
          <w:lang w:val="ru-RU" w:eastAsia="nl-NL"/>
        </w:rPr>
        <w:t xml:space="preserve"> ветеринарных проектов.</w:t>
      </w:r>
      <w:r w:rsidR="00B315C4" w:rsidRPr="00571C6C">
        <w:rPr>
          <w:rFonts w:eastAsia="Calibri"/>
          <w:sz w:val="24"/>
          <w:szCs w:val="24"/>
          <w:lang w:val="ru-RU" w:eastAsia="nl-NL"/>
        </w:rPr>
        <w:t xml:space="preserve"> </w:t>
      </w:r>
      <w:r w:rsidR="00B315C4" w:rsidRPr="00571C6C">
        <w:rPr>
          <w:sz w:val="24"/>
          <w:szCs w:val="24"/>
          <w:lang w:val="ky-KG"/>
        </w:rPr>
        <w:t>Предыдущий опыт работы с отчетами заемщика о завершении реализации является плюсом;</w:t>
      </w:r>
    </w:p>
    <w:p w:rsidR="00B16303" w:rsidRPr="00571C6C" w:rsidRDefault="00B16303" w:rsidP="00571C6C">
      <w:pPr>
        <w:rPr>
          <w:rFonts w:eastAsia="Calibri"/>
          <w:lang w:val="ru-RU" w:eastAsia="nl-NL"/>
        </w:rPr>
      </w:pPr>
    </w:p>
    <w:p w:rsidR="002E1BD3" w:rsidRPr="00571C6C" w:rsidRDefault="002E1BD3" w:rsidP="00571C6C">
      <w:pPr>
        <w:pStyle w:val="a5"/>
        <w:numPr>
          <w:ilvl w:val="1"/>
          <w:numId w:val="43"/>
        </w:numPr>
        <w:rPr>
          <w:sz w:val="24"/>
          <w:szCs w:val="24"/>
          <w:lang w:val="ru-RU" w:eastAsia="nl-NL"/>
        </w:rPr>
      </w:pPr>
      <w:r w:rsidRPr="00571C6C">
        <w:rPr>
          <w:rFonts w:eastAsia="Calibri"/>
          <w:sz w:val="24"/>
          <w:szCs w:val="24"/>
          <w:lang w:val="ru-RU" w:eastAsia="nl-NL"/>
        </w:rPr>
        <w:t>Иметь в наличии соответствующее количество квалифицированного персонала, с</w:t>
      </w:r>
      <w:r w:rsidR="00201F66" w:rsidRPr="00571C6C">
        <w:rPr>
          <w:rFonts w:eastAsia="Calibri"/>
          <w:sz w:val="24"/>
          <w:szCs w:val="24"/>
          <w:lang w:val="ru-RU" w:eastAsia="nl-NL"/>
        </w:rPr>
        <w:t>остав</w:t>
      </w:r>
      <w:r w:rsidRPr="00571C6C">
        <w:rPr>
          <w:rFonts w:eastAsia="Calibri"/>
          <w:sz w:val="24"/>
          <w:szCs w:val="24"/>
          <w:lang w:val="ru-RU" w:eastAsia="nl-NL"/>
        </w:rPr>
        <w:t xml:space="preserve"> </w:t>
      </w:r>
      <w:r w:rsidR="00201F66" w:rsidRPr="00571C6C">
        <w:rPr>
          <w:rFonts w:eastAsia="Calibri"/>
          <w:sz w:val="24"/>
          <w:szCs w:val="24"/>
          <w:lang w:val="ru-RU" w:eastAsia="nl-NL"/>
        </w:rPr>
        <w:t>эксперт</w:t>
      </w:r>
      <w:r w:rsidRPr="00571C6C">
        <w:rPr>
          <w:rFonts w:eastAsia="Calibri"/>
          <w:sz w:val="24"/>
          <w:szCs w:val="24"/>
          <w:lang w:val="ru-RU" w:eastAsia="nl-NL"/>
        </w:rPr>
        <w:t>ов</w:t>
      </w:r>
      <w:r w:rsidR="00201F66" w:rsidRPr="00571C6C">
        <w:rPr>
          <w:rFonts w:eastAsia="Calibri"/>
          <w:sz w:val="24"/>
          <w:szCs w:val="24"/>
          <w:lang w:val="ru-RU" w:eastAsia="nl-NL"/>
        </w:rPr>
        <w:t xml:space="preserve"> </w:t>
      </w:r>
      <w:r w:rsidRPr="00571C6C">
        <w:rPr>
          <w:rFonts w:eastAsia="Calibri"/>
          <w:sz w:val="24"/>
          <w:szCs w:val="24"/>
          <w:lang w:val="ru-RU" w:eastAsia="nl-NL"/>
        </w:rPr>
        <w:t xml:space="preserve">и полевых специалистов </w:t>
      </w:r>
      <w:r w:rsidR="00201F66" w:rsidRPr="00571C6C">
        <w:rPr>
          <w:rFonts w:eastAsia="Calibri"/>
          <w:sz w:val="24"/>
          <w:szCs w:val="24"/>
          <w:lang w:val="ru-RU" w:eastAsia="nl-NL"/>
        </w:rPr>
        <w:t xml:space="preserve">с </w:t>
      </w:r>
      <w:r w:rsidRPr="00571C6C">
        <w:rPr>
          <w:rFonts w:eastAsia="Calibri"/>
          <w:sz w:val="24"/>
          <w:szCs w:val="24"/>
          <w:lang w:val="ru-RU" w:eastAsia="nl-NL"/>
        </w:rPr>
        <w:t>опытом</w:t>
      </w:r>
      <w:r w:rsidR="00201F66" w:rsidRPr="00571C6C">
        <w:rPr>
          <w:rFonts w:eastAsia="Calibri"/>
          <w:sz w:val="24"/>
          <w:szCs w:val="24"/>
          <w:lang w:val="ru-RU" w:eastAsia="nl-NL"/>
        </w:rPr>
        <w:t xml:space="preserve"> проведения оценок по профилю ТЗ</w:t>
      </w:r>
      <w:r w:rsidRPr="00571C6C">
        <w:rPr>
          <w:rFonts w:eastAsia="Calibri"/>
          <w:sz w:val="24"/>
          <w:szCs w:val="24"/>
          <w:lang w:val="ru-RU" w:eastAsia="nl-NL"/>
        </w:rPr>
        <w:t>;</w:t>
      </w:r>
      <w:r w:rsidR="00201F66" w:rsidRPr="00571C6C">
        <w:rPr>
          <w:rFonts w:eastAsia="Calibri"/>
          <w:sz w:val="24"/>
          <w:szCs w:val="24"/>
          <w:lang w:val="ru-RU" w:eastAsia="nl-NL"/>
        </w:rPr>
        <w:t xml:space="preserve"> </w:t>
      </w:r>
    </w:p>
    <w:p w:rsidR="00B16303" w:rsidRPr="00571C6C" w:rsidRDefault="00B16303" w:rsidP="00571C6C">
      <w:pPr>
        <w:pStyle w:val="a5"/>
        <w:ind w:left="0"/>
        <w:rPr>
          <w:sz w:val="24"/>
          <w:szCs w:val="24"/>
          <w:lang w:val="ru-RU"/>
        </w:rPr>
      </w:pPr>
    </w:p>
    <w:p w:rsidR="002E1BD3" w:rsidRPr="00571C6C" w:rsidRDefault="003C5BF1" w:rsidP="00571C6C">
      <w:pPr>
        <w:pStyle w:val="a5"/>
        <w:numPr>
          <w:ilvl w:val="1"/>
          <w:numId w:val="43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rFonts w:eastAsia="Calibri"/>
          <w:sz w:val="24"/>
          <w:szCs w:val="24"/>
          <w:lang w:val="ru-RU" w:eastAsia="nl-NL"/>
        </w:rPr>
        <w:t xml:space="preserve">Опыт работы с государственными и международными организациями не менее </w:t>
      </w:r>
      <w:r w:rsidR="00D530AA" w:rsidRPr="00571C6C">
        <w:rPr>
          <w:rFonts w:eastAsia="Calibri"/>
          <w:sz w:val="24"/>
          <w:szCs w:val="24"/>
          <w:lang w:val="ru-RU" w:eastAsia="nl-NL"/>
        </w:rPr>
        <w:t>5</w:t>
      </w:r>
      <w:r w:rsidRPr="00571C6C">
        <w:rPr>
          <w:rFonts w:eastAsia="Calibri"/>
          <w:sz w:val="24"/>
          <w:szCs w:val="24"/>
          <w:lang w:val="ru-RU" w:eastAsia="nl-NL"/>
        </w:rPr>
        <w:t xml:space="preserve"> лет</w:t>
      </w:r>
      <w:r w:rsidR="00784FD9" w:rsidRPr="00571C6C">
        <w:rPr>
          <w:rFonts w:eastAsia="Calibri"/>
          <w:sz w:val="24"/>
          <w:szCs w:val="24"/>
          <w:lang w:val="ru-RU" w:eastAsia="nl-NL"/>
        </w:rPr>
        <w:t>;</w:t>
      </w:r>
    </w:p>
    <w:p w:rsidR="0011529D" w:rsidRPr="00571C6C" w:rsidRDefault="00B315C4">
      <w:pPr>
        <w:pStyle w:val="a5"/>
        <w:numPr>
          <w:ilvl w:val="1"/>
          <w:numId w:val="43"/>
        </w:numPr>
        <w:spacing w:after="120"/>
        <w:ind w:right="-170"/>
        <w:jc w:val="both"/>
        <w:rPr>
          <w:b/>
          <w:sz w:val="24"/>
          <w:szCs w:val="24"/>
          <w:lang w:val="ru-RU"/>
        </w:rPr>
      </w:pPr>
      <w:r w:rsidRPr="00571C6C">
        <w:rPr>
          <w:rFonts w:eastAsia="Calibri"/>
          <w:sz w:val="24"/>
          <w:szCs w:val="24"/>
          <w:lang w:val="ru-RU" w:eastAsia="nl-NL"/>
        </w:rPr>
        <w:t>О</w:t>
      </w:r>
      <w:r w:rsidR="003C5BF1" w:rsidRPr="00571C6C">
        <w:rPr>
          <w:rFonts w:eastAsia="Calibri"/>
          <w:sz w:val="24"/>
          <w:szCs w:val="24"/>
          <w:lang w:val="ru-RU" w:eastAsia="nl-NL"/>
        </w:rPr>
        <w:t xml:space="preserve">пыт в </w:t>
      </w:r>
      <w:r w:rsidR="00BC5529" w:rsidRPr="00571C6C">
        <w:rPr>
          <w:rFonts w:eastAsia="Calibri"/>
          <w:sz w:val="24"/>
          <w:szCs w:val="24"/>
          <w:lang w:val="ru-RU" w:eastAsia="nl-NL"/>
        </w:rPr>
        <w:t xml:space="preserve">проведении </w:t>
      </w:r>
      <w:r w:rsidRPr="00571C6C">
        <w:rPr>
          <w:rFonts w:eastAsia="Calibri"/>
          <w:sz w:val="24"/>
          <w:szCs w:val="24"/>
          <w:lang w:val="ru-RU" w:eastAsia="nl-NL"/>
        </w:rPr>
        <w:t>не менее 3х полевых исследований</w:t>
      </w:r>
      <w:r w:rsidR="00BC5529" w:rsidRPr="00571C6C">
        <w:rPr>
          <w:rFonts w:eastAsia="Calibri"/>
          <w:sz w:val="24"/>
          <w:szCs w:val="24"/>
          <w:lang w:val="ru-RU" w:eastAsia="nl-NL"/>
        </w:rPr>
        <w:t>;</w:t>
      </w:r>
    </w:p>
    <w:p w:rsidR="00630A07" w:rsidRPr="00571C6C" w:rsidRDefault="00630A07" w:rsidP="00571C6C">
      <w:pPr>
        <w:rPr>
          <w:b/>
          <w:lang w:val="ru-RU"/>
        </w:rPr>
      </w:pPr>
    </w:p>
    <w:p w:rsidR="00630A07" w:rsidRPr="00571C6C" w:rsidRDefault="00630A07" w:rsidP="00571C6C">
      <w:pPr>
        <w:pStyle w:val="a5"/>
        <w:spacing w:after="120"/>
        <w:ind w:left="720" w:right="-170"/>
        <w:jc w:val="both"/>
        <w:rPr>
          <w:b/>
          <w:lang w:val="ru-RU"/>
        </w:rPr>
      </w:pPr>
    </w:p>
    <w:p w:rsidR="00995694" w:rsidRPr="00F12507" w:rsidRDefault="00995694" w:rsidP="00571C6C">
      <w:pPr>
        <w:pStyle w:val="a5"/>
        <w:spacing w:after="120"/>
        <w:ind w:left="720" w:right="-170"/>
        <w:jc w:val="both"/>
        <w:rPr>
          <w:b/>
          <w:lang w:val="ru-RU"/>
        </w:rPr>
      </w:pPr>
      <w:r w:rsidRPr="00571C6C">
        <w:rPr>
          <w:b/>
          <w:sz w:val="24"/>
          <w:szCs w:val="24"/>
          <w:lang w:val="ru-RU"/>
        </w:rPr>
        <w:t>ПРИЛОЖЕНИЕ 1</w:t>
      </w:r>
    </w:p>
    <w:p w:rsidR="00995694" w:rsidRPr="00F12507" w:rsidRDefault="00995694" w:rsidP="00571C6C">
      <w:pPr>
        <w:pStyle w:val="a5"/>
        <w:spacing w:after="120"/>
        <w:ind w:left="720" w:right="-170"/>
        <w:jc w:val="both"/>
        <w:rPr>
          <w:b/>
          <w:lang w:val="ru-RU"/>
        </w:rPr>
      </w:pPr>
      <w:r w:rsidRPr="00571C6C">
        <w:rPr>
          <w:b/>
          <w:sz w:val="24"/>
          <w:szCs w:val="24"/>
          <w:lang w:val="ru-RU"/>
        </w:rPr>
        <w:t>Формат отчета о завершении реализации</w:t>
      </w:r>
    </w:p>
    <w:p w:rsidR="00995694" w:rsidRPr="00571C6C" w:rsidRDefault="00995694" w:rsidP="00571C6C">
      <w:pPr>
        <w:pStyle w:val="a5"/>
        <w:numPr>
          <w:ilvl w:val="0"/>
          <w:numId w:val="56"/>
        </w:numPr>
        <w:spacing w:after="120"/>
        <w:ind w:right="-170"/>
        <w:jc w:val="both"/>
        <w:rPr>
          <w:b/>
          <w:lang w:val="ru-RU"/>
        </w:rPr>
      </w:pPr>
      <w:r w:rsidRPr="00571C6C">
        <w:rPr>
          <w:b/>
          <w:sz w:val="24"/>
          <w:szCs w:val="24"/>
          <w:lang w:val="ky-KG"/>
        </w:rPr>
        <w:t>О</w:t>
      </w:r>
      <w:proofErr w:type="spellStart"/>
      <w:r w:rsidRPr="00571C6C">
        <w:rPr>
          <w:b/>
          <w:sz w:val="24"/>
          <w:szCs w:val="24"/>
          <w:lang w:val="ru-RU"/>
        </w:rPr>
        <w:t>тчет</w:t>
      </w:r>
      <w:proofErr w:type="spellEnd"/>
      <w:r w:rsidRPr="00571C6C">
        <w:rPr>
          <w:b/>
          <w:sz w:val="24"/>
          <w:szCs w:val="24"/>
          <w:lang w:val="ru-RU"/>
        </w:rPr>
        <w:t xml:space="preserve"> о завершении реализации (ОЗР/</w:t>
      </w:r>
      <w:r w:rsidR="00444A42">
        <w:rPr>
          <w:b/>
          <w:sz w:val="24"/>
          <w:szCs w:val="24"/>
        </w:rPr>
        <w:t>P</w:t>
      </w:r>
      <w:r w:rsidRPr="00571C6C">
        <w:rPr>
          <w:b/>
          <w:sz w:val="24"/>
          <w:szCs w:val="24"/>
        </w:rPr>
        <w:t>CR</w:t>
      </w:r>
      <w:r w:rsidRPr="00571C6C">
        <w:rPr>
          <w:b/>
          <w:sz w:val="24"/>
          <w:szCs w:val="24"/>
          <w:lang w:val="ru-RU"/>
        </w:rPr>
        <w:t>) должны включать следующие разделы:</w:t>
      </w:r>
    </w:p>
    <w:p w:rsidR="00444A42" w:rsidRPr="00571C6C" w:rsidRDefault="00444A42" w:rsidP="00571C6C">
      <w:pPr>
        <w:pStyle w:val="a5"/>
        <w:numPr>
          <w:ilvl w:val="0"/>
          <w:numId w:val="57"/>
        </w:numPr>
        <w:spacing w:after="120"/>
        <w:ind w:right="-170"/>
        <w:jc w:val="both"/>
        <w:rPr>
          <w:lang w:val="ru-RU"/>
        </w:rPr>
      </w:pPr>
      <w:r>
        <w:rPr>
          <w:sz w:val="24"/>
          <w:szCs w:val="24"/>
        </w:rPr>
        <w:t>C</w:t>
      </w:r>
      <w:proofErr w:type="spellStart"/>
      <w:r w:rsidRPr="00571C6C">
        <w:rPr>
          <w:sz w:val="24"/>
          <w:szCs w:val="24"/>
          <w:lang w:val="ru-RU"/>
        </w:rPr>
        <w:t>окращения</w:t>
      </w:r>
      <w:proofErr w:type="spellEnd"/>
      <w:r w:rsidRPr="00571C6C">
        <w:rPr>
          <w:sz w:val="24"/>
          <w:szCs w:val="24"/>
          <w:lang w:val="ru-RU"/>
        </w:rPr>
        <w:t>, используемые в отчете (1-2 страницы);</w:t>
      </w:r>
    </w:p>
    <w:p w:rsidR="00995694" w:rsidRPr="00571C6C" w:rsidRDefault="00995694" w:rsidP="00571C6C">
      <w:pPr>
        <w:pStyle w:val="a5"/>
        <w:numPr>
          <w:ilvl w:val="0"/>
          <w:numId w:val="57"/>
        </w:numPr>
        <w:spacing w:after="120"/>
        <w:ind w:right="-170"/>
        <w:jc w:val="both"/>
        <w:rPr>
          <w:lang w:val="ru-RU"/>
        </w:rPr>
      </w:pPr>
      <w:r w:rsidRPr="00571C6C">
        <w:rPr>
          <w:sz w:val="24"/>
          <w:szCs w:val="24"/>
          <w:lang w:val="ky-KG"/>
        </w:rPr>
        <w:t>К</w:t>
      </w:r>
      <w:proofErr w:type="spellStart"/>
      <w:r w:rsidRPr="00571C6C">
        <w:rPr>
          <w:sz w:val="24"/>
          <w:szCs w:val="24"/>
          <w:lang w:val="ru-RU"/>
        </w:rPr>
        <w:t>раткое</w:t>
      </w:r>
      <w:proofErr w:type="spellEnd"/>
      <w:r w:rsidRPr="00571C6C">
        <w:rPr>
          <w:sz w:val="24"/>
          <w:szCs w:val="24"/>
          <w:lang w:val="ru-RU"/>
        </w:rPr>
        <w:t xml:space="preserve"> содержание</w:t>
      </w:r>
    </w:p>
    <w:p w:rsidR="00D7607F" w:rsidRPr="00571C6C" w:rsidRDefault="00D7607F" w:rsidP="00D7607F">
      <w:pPr>
        <w:pStyle w:val="a5"/>
        <w:numPr>
          <w:ilvl w:val="0"/>
          <w:numId w:val="57"/>
        </w:numPr>
        <w:rPr>
          <w:sz w:val="24"/>
          <w:szCs w:val="24"/>
          <w:lang w:val="ru-RU"/>
        </w:rPr>
      </w:pPr>
      <w:r w:rsidRPr="00571C6C">
        <w:rPr>
          <w:sz w:val="24"/>
          <w:szCs w:val="24"/>
          <w:lang w:val="ky-KG"/>
        </w:rPr>
        <w:t>Оценка цели, дизайна, реализации и опыта эксплуатации работы;</w:t>
      </w:r>
    </w:p>
    <w:p w:rsidR="00444A42" w:rsidRPr="00571C6C" w:rsidRDefault="00444A42" w:rsidP="00571C6C">
      <w:pPr>
        <w:pStyle w:val="a5"/>
        <w:ind w:left="720"/>
        <w:rPr>
          <w:sz w:val="24"/>
          <w:szCs w:val="24"/>
          <w:lang w:val="ru-RU"/>
        </w:rPr>
      </w:pPr>
    </w:p>
    <w:p w:rsidR="00D7607F" w:rsidRPr="00571C6C" w:rsidRDefault="00D7607F" w:rsidP="00D7607F">
      <w:pPr>
        <w:pStyle w:val="a5"/>
        <w:numPr>
          <w:ilvl w:val="0"/>
          <w:numId w:val="57"/>
        </w:numPr>
        <w:rPr>
          <w:sz w:val="24"/>
          <w:szCs w:val="24"/>
          <w:lang w:val="ky-KG"/>
        </w:rPr>
      </w:pPr>
      <w:r w:rsidRPr="00571C6C">
        <w:rPr>
          <w:sz w:val="24"/>
          <w:szCs w:val="24"/>
          <w:lang w:val="ky-KG"/>
        </w:rPr>
        <w:t>Оценка результатов работы по согласованным целям; включая обзор запланированных результатов проекта с точки зрения компонентов и подкомпонентов и достигнутого прогресса, обновление всех проектных мероприятий, причины отмены определенных мероприятий, ожидаемые и неожиданные социальные, экономические, экологические выгоды и потенциальные негативные последствия проекта, проблемы с которыми столкнулся проект, анализ устойчивости результатов проекта. Он также должен включать сравнение достигнутых показателей с запланированными на стадии подготовки проекта (10-14 страниц).</w:t>
      </w:r>
    </w:p>
    <w:p w:rsidR="00444A42" w:rsidRPr="00571C6C" w:rsidRDefault="00444A42" w:rsidP="00571C6C">
      <w:pPr>
        <w:rPr>
          <w:lang w:val="ru-RU"/>
        </w:rPr>
      </w:pPr>
    </w:p>
    <w:p w:rsidR="00630A07" w:rsidRPr="00571C6C" w:rsidRDefault="00630A07" w:rsidP="00630A07">
      <w:pPr>
        <w:pStyle w:val="a5"/>
        <w:numPr>
          <w:ilvl w:val="0"/>
          <w:numId w:val="57"/>
        </w:numPr>
        <w:spacing w:after="120"/>
        <w:ind w:right="-170"/>
        <w:jc w:val="both"/>
        <w:rPr>
          <w:sz w:val="24"/>
          <w:szCs w:val="24"/>
          <w:lang w:val="ru-RU"/>
        </w:rPr>
      </w:pPr>
      <w:proofErr w:type="gramStart"/>
      <w:r w:rsidRPr="00571C6C">
        <w:rPr>
          <w:sz w:val="24"/>
          <w:szCs w:val="24"/>
          <w:lang w:val="ru-RU"/>
        </w:rPr>
        <w:t xml:space="preserve">(Экономический и финансовый анализ, основанный на данных, собранных в результате выборочного опроса участвующих и не участвующих </w:t>
      </w:r>
      <w:proofErr w:type="spellStart"/>
      <w:r w:rsidRPr="00571C6C">
        <w:rPr>
          <w:sz w:val="24"/>
          <w:szCs w:val="24"/>
          <w:lang w:val="ru-RU"/>
        </w:rPr>
        <w:t>айыл</w:t>
      </w:r>
      <w:proofErr w:type="spellEnd"/>
      <w:r w:rsidRPr="00571C6C">
        <w:rPr>
          <w:sz w:val="24"/>
          <w:szCs w:val="24"/>
          <w:lang w:val="ru-RU"/>
        </w:rPr>
        <w:t xml:space="preserve"> </w:t>
      </w:r>
      <w:proofErr w:type="spellStart"/>
      <w:r w:rsidRPr="00571C6C">
        <w:rPr>
          <w:sz w:val="24"/>
          <w:szCs w:val="24"/>
          <w:lang w:val="ru-RU"/>
        </w:rPr>
        <w:t>окмоту</w:t>
      </w:r>
      <w:proofErr w:type="spellEnd"/>
      <w:r w:rsidRPr="00571C6C">
        <w:rPr>
          <w:sz w:val="24"/>
          <w:szCs w:val="24"/>
          <w:lang w:val="ru-RU"/>
        </w:rPr>
        <w:t>, а также на данных, собранных из национальной статистики и других соответствующих источников, обеспечивают исходные данные для проекта после экономического и финансового анализа.</w:t>
      </w:r>
      <w:proofErr w:type="gramEnd"/>
    </w:p>
    <w:p w:rsidR="00630A07" w:rsidRPr="00571C6C" w:rsidRDefault="00630A07" w:rsidP="00571C6C">
      <w:pPr>
        <w:pStyle w:val="a5"/>
        <w:numPr>
          <w:ilvl w:val="0"/>
          <w:numId w:val="70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t xml:space="preserve">Данные проекта по </w:t>
      </w:r>
      <w:proofErr w:type="gramStart"/>
      <w:r w:rsidRPr="00571C6C">
        <w:rPr>
          <w:sz w:val="24"/>
          <w:szCs w:val="24"/>
          <w:lang w:val="ru-RU"/>
        </w:rPr>
        <w:t>ретроспективным</w:t>
      </w:r>
      <w:proofErr w:type="gramEnd"/>
      <w:r w:rsidRPr="00571C6C">
        <w:rPr>
          <w:sz w:val="24"/>
          <w:szCs w:val="24"/>
          <w:lang w:val="ru-RU"/>
        </w:rPr>
        <w:t xml:space="preserve"> «Экономическом и финансовом анализах»  будут собираться в соответствии с таблицей в Приложении 4.</w:t>
      </w:r>
    </w:p>
    <w:p w:rsidR="00D45165" w:rsidRPr="00571C6C" w:rsidRDefault="00630A07" w:rsidP="00571C6C">
      <w:pPr>
        <w:pStyle w:val="a5"/>
        <w:numPr>
          <w:ilvl w:val="0"/>
          <w:numId w:val="70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t xml:space="preserve">Экономический и финансовый анализ (ЭФА), проводимый фирмой в рамках данного контракта, должен проводиться на основе методологии анализа затрат и выгод и должен включать расчеты общей NPV и IRR проекта, анализ устойчивости и чувствительности результатов проекта. </w:t>
      </w:r>
      <w:proofErr w:type="gramStart"/>
      <w:r w:rsidRPr="00571C6C">
        <w:rPr>
          <w:sz w:val="24"/>
          <w:szCs w:val="24"/>
          <w:lang w:val="ru-RU"/>
        </w:rPr>
        <w:t>В</w:t>
      </w:r>
      <w:proofErr w:type="gramEnd"/>
      <w:r w:rsidRPr="00571C6C">
        <w:rPr>
          <w:sz w:val="24"/>
          <w:szCs w:val="24"/>
          <w:lang w:val="ru-RU"/>
        </w:rPr>
        <w:t xml:space="preserve"> </w:t>
      </w:r>
      <w:proofErr w:type="gramStart"/>
      <w:r w:rsidRPr="00571C6C">
        <w:rPr>
          <w:sz w:val="24"/>
          <w:szCs w:val="24"/>
          <w:lang w:val="ru-RU"/>
        </w:rPr>
        <w:t>ЭФА</w:t>
      </w:r>
      <w:proofErr w:type="gramEnd"/>
      <w:r w:rsidRPr="00571C6C">
        <w:rPr>
          <w:sz w:val="24"/>
          <w:szCs w:val="24"/>
          <w:lang w:val="ru-RU"/>
        </w:rPr>
        <w:t xml:space="preserve"> должны быть установлены связи между проектной деятельностью и показателями социально-экономического развития в проектных областях (продуктивность пастбищ, сбор платы за пастбища, доходы фермеров и т. д.) на основе статистических и других имеющихся данных.</w:t>
      </w:r>
    </w:p>
    <w:p w:rsidR="00630A07" w:rsidRPr="00571C6C" w:rsidRDefault="00630A07" w:rsidP="00571C6C">
      <w:pPr>
        <w:pStyle w:val="a5"/>
        <w:numPr>
          <w:ilvl w:val="0"/>
          <w:numId w:val="70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lastRenderedPageBreak/>
        <w:t xml:space="preserve">Преимущества проекта должны оцениваться на основе выборочной оценки </w:t>
      </w:r>
      <w:proofErr w:type="spellStart"/>
      <w:r w:rsidRPr="00571C6C">
        <w:rPr>
          <w:sz w:val="24"/>
          <w:szCs w:val="24"/>
          <w:lang w:val="ru-RU"/>
        </w:rPr>
        <w:t>микропроектов</w:t>
      </w:r>
      <w:proofErr w:type="spellEnd"/>
      <w:r w:rsidRPr="00571C6C">
        <w:rPr>
          <w:sz w:val="24"/>
          <w:szCs w:val="24"/>
          <w:lang w:val="ru-RU"/>
        </w:rPr>
        <w:t xml:space="preserve">. На основе интервью с членами ОПП и бенефициарами, а также данных, собранных в ходе полевых посещений отдельных </w:t>
      </w:r>
      <w:proofErr w:type="spellStart"/>
      <w:r w:rsidRPr="00571C6C">
        <w:rPr>
          <w:sz w:val="24"/>
          <w:szCs w:val="24"/>
          <w:lang w:val="ru-RU"/>
        </w:rPr>
        <w:t>микропроектов</w:t>
      </w:r>
      <w:proofErr w:type="spellEnd"/>
      <w:r w:rsidRPr="00571C6C">
        <w:rPr>
          <w:sz w:val="24"/>
          <w:szCs w:val="24"/>
          <w:lang w:val="ru-RU"/>
        </w:rPr>
        <w:t xml:space="preserve">, фирма проведет выборочную оценку </w:t>
      </w:r>
      <w:proofErr w:type="spellStart"/>
      <w:r w:rsidRPr="00571C6C">
        <w:rPr>
          <w:sz w:val="24"/>
          <w:szCs w:val="24"/>
          <w:lang w:val="ru-RU"/>
        </w:rPr>
        <w:t>микропроектов</w:t>
      </w:r>
      <w:proofErr w:type="spellEnd"/>
      <w:r w:rsidRPr="00571C6C">
        <w:rPr>
          <w:sz w:val="24"/>
          <w:szCs w:val="24"/>
          <w:lang w:val="ru-RU"/>
        </w:rPr>
        <w:t>. См. Приложение 5 для предлагаемой методологии оценки. (7-10 страниц).</w:t>
      </w:r>
    </w:p>
    <w:p w:rsidR="00630A07" w:rsidRPr="00630A07" w:rsidRDefault="00630A07" w:rsidP="00571C6C">
      <w:pPr>
        <w:pStyle w:val="a5"/>
        <w:spacing w:after="120"/>
        <w:ind w:left="720" w:right="-170"/>
        <w:jc w:val="both"/>
        <w:rPr>
          <w:lang w:val="ru-RU"/>
        </w:rPr>
      </w:pPr>
    </w:p>
    <w:p w:rsidR="00630A07" w:rsidRPr="00571C6C" w:rsidRDefault="00630A07">
      <w:pPr>
        <w:pStyle w:val="a5"/>
        <w:numPr>
          <w:ilvl w:val="0"/>
          <w:numId w:val="57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t>Оценка собственных результатов заемщика в ходе подготовки и осуществления операции с особым упором на извлеченные уроки, которые могут быть полезны в будущем;</w:t>
      </w:r>
    </w:p>
    <w:p w:rsidR="00630A07" w:rsidRPr="00571C6C" w:rsidRDefault="00630A07">
      <w:pPr>
        <w:pStyle w:val="a5"/>
        <w:numPr>
          <w:ilvl w:val="0"/>
          <w:numId w:val="57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t xml:space="preserve">Оценка результатов деятельности Банка, любых </w:t>
      </w:r>
      <w:proofErr w:type="spellStart"/>
      <w:r w:rsidRPr="00571C6C">
        <w:rPr>
          <w:sz w:val="24"/>
          <w:szCs w:val="24"/>
          <w:lang w:val="ru-RU"/>
        </w:rPr>
        <w:t>софинансаторов</w:t>
      </w:r>
      <w:proofErr w:type="spellEnd"/>
      <w:r w:rsidRPr="00571C6C">
        <w:rPr>
          <w:sz w:val="24"/>
          <w:szCs w:val="24"/>
          <w:lang w:val="ru-RU"/>
        </w:rPr>
        <w:t xml:space="preserve"> или других партнеров в ходе подготовки и осуществления операции, включая эффективность их взаимоотношений, с особым акцентом на извлеченные уроки; а также</w:t>
      </w:r>
    </w:p>
    <w:p w:rsidR="00455EEE" w:rsidRPr="00571C6C" w:rsidRDefault="00630A07" w:rsidP="00571C6C">
      <w:pPr>
        <w:pStyle w:val="a5"/>
        <w:numPr>
          <w:ilvl w:val="0"/>
          <w:numId w:val="57"/>
        </w:numPr>
        <w:spacing w:after="120"/>
        <w:ind w:right="-170"/>
        <w:jc w:val="both"/>
        <w:rPr>
          <w:lang w:val="ru-RU"/>
        </w:rPr>
      </w:pPr>
      <w:r w:rsidRPr="00571C6C">
        <w:rPr>
          <w:sz w:val="24"/>
          <w:szCs w:val="24"/>
          <w:lang w:val="ru-RU"/>
        </w:rPr>
        <w:t>Описание предлагаемых мероприятий для будущей эксплуатации проекта</w:t>
      </w:r>
      <w:r w:rsidR="00455EEE" w:rsidRPr="00571C6C">
        <w:rPr>
          <w:sz w:val="24"/>
          <w:szCs w:val="24"/>
          <w:lang w:val="ru-RU"/>
        </w:rPr>
        <w:t>.</w:t>
      </w:r>
    </w:p>
    <w:p w:rsidR="00713F1E" w:rsidRPr="00571C6C" w:rsidRDefault="00713F1E" w:rsidP="00713F1E">
      <w:pPr>
        <w:pStyle w:val="a5"/>
        <w:numPr>
          <w:ilvl w:val="0"/>
          <w:numId w:val="56"/>
        </w:numPr>
        <w:spacing w:after="120"/>
        <w:ind w:right="-170"/>
        <w:jc w:val="both"/>
        <w:rPr>
          <w:sz w:val="24"/>
          <w:szCs w:val="24"/>
          <w:lang w:val="ru-RU"/>
        </w:rPr>
      </w:pPr>
      <w:r w:rsidRPr="00571C6C">
        <w:rPr>
          <w:b/>
          <w:sz w:val="24"/>
          <w:szCs w:val="24"/>
          <w:lang w:val="ru-RU"/>
        </w:rPr>
        <w:t>Правительству следует также предоставить Банку информацию</w:t>
      </w:r>
      <w:r w:rsidRPr="00571C6C">
        <w:rPr>
          <w:sz w:val="24"/>
          <w:szCs w:val="24"/>
          <w:lang w:val="ru-RU"/>
        </w:rPr>
        <w:t xml:space="preserve"> об экономических, финансовых, социальных, институциональных и экологических условиях, в которых была осуществлена операция, и о результатах реализации / операции (в соответствии со сроками, указанными в юридических документах).</w:t>
      </w:r>
    </w:p>
    <w:p w:rsidR="00713F1E" w:rsidRPr="00571C6C" w:rsidRDefault="00713F1E" w:rsidP="00571C6C">
      <w:pPr>
        <w:pStyle w:val="a5"/>
        <w:spacing w:after="120"/>
        <w:ind w:left="644"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t>Это обычно влечет за собой:</w:t>
      </w:r>
    </w:p>
    <w:p w:rsidR="00713F1E" w:rsidRPr="00571C6C" w:rsidRDefault="00713F1E" w:rsidP="00571C6C">
      <w:pPr>
        <w:pStyle w:val="a5"/>
        <w:spacing w:after="120"/>
        <w:ind w:left="644" w:right="-170"/>
        <w:jc w:val="both"/>
        <w:rPr>
          <w:sz w:val="24"/>
          <w:szCs w:val="24"/>
          <w:lang w:val="ru-RU"/>
        </w:rPr>
      </w:pPr>
      <w:r w:rsidRPr="00571C6C">
        <w:rPr>
          <w:sz w:val="24"/>
          <w:szCs w:val="24"/>
          <w:lang w:val="ru-RU"/>
        </w:rPr>
        <w:t>(i) Предоставление обратной связи о качестве вклада Банка, от идентификации до надзора; а также</w:t>
      </w:r>
    </w:p>
    <w:p w:rsidR="0011529D" w:rsidRPr="00F12507" w:rsidRDefault="00713F1E" w:rsidP="00571C6C">
      <w:pPr>
        <w:pStyle w:val="a5"/>
        <w:spacing w:after="120"/>
        <w:ind w:left="644" w:right="-170"/>
        <w:jc w:val="both"/>
        <w:rPr>
          <w:lang w:val="ru-RU"/>
        </w:rPr>
      </w:pPr>
      <w:r w:rsidRPr="00571C6C">
        <w:rPr>
          <w:sz w:val="24"/>
          <w:szCs w:val="24"/>
          <w:lang w:val="ru-RU"/>
        </w:rPr>
        <w:t>(</w:t>
      </w:r>
      <w:proofErr w:type="spellStart"/>
      <w:r w:rsidRPr="00571C6C">
        <w:rPr>
          <w:sz w:val="24"/>
          <w:szCs w:val="24"/>
          <w:lang w:val="ru-RU"/>
        </w:rPr>
        <w:t>ii</w:t>
      </w:r>
      <w:proofErr w:type="spellEnd"/>
      <w:r w:rsidRPr="00571C6C">
        <w:rPr>
          <w:sz w:val="24"/>
          <w:szCs w:val="24"/>
          <w:lang w:val="ru-RU"/>
        </w:rPr>
        <w:t xml:space="preserve">) Участие в обсуждениях </w:t>
      </w:r>
      <w:r w:rsidR="00444A42" w:rsidRPr="00571C6C">
        <w:rPr>
          <w:sz w:val="24"/>
          <w:szCs w:val="24"/>
          <w:lang w:val="ru-RU"/>
        </w:rPr>
        <w:t>ОЗР</w:t>
      </w:r>
      <w:r w:rsidRPr="00571C6C">
        <w:rPr>
          <w:sz w:val="24"/>
          <w:szCs w:val="24"/>
          <w:lang w:val="ru-RU"/>
        </w:rPr>
        <w:t xml:space="preserve"> между Банком, учреждением-исполнителем, </w:t>
      </w:r>
      <w:proofErr w:type="spellStart"/>
      <w:r w:rsidRPr="00571C6C">
        <w:rPr>
          <w:sz w:val="24"/>
          <w:szCs w:val="24"/>
          <w:lang w:val="ru-RU"/>
        </w:rPr>
        <w:t>софинансаторами</w:t>
      </w:r>
      <w:proofErr w:type="spellEnd"/>
      <w:r w:rsidRPr="00571C6C">
        <w:rPr>
          <w:sz w:val="24"/>
          <w:szCs w:val="24"/>
          <w:lang w:val="ru-RU"/>
        </w:rPr>
        <w:t xml:space="preserve"> и другими партнерами</w:t>
      </w:r>
      <w:r w:rsidR="00630A07" w:rsidRPr="00571C6C">
        <w:rPr>
          <w:sz w:val="24"/>
          <w:szCs w:val="24"/>
          <w:lang w:val="ru-RU"/>
        </w:rPr>
        <w:t>.</w:t>
      </w:r>
      <w:r w:rsidR="00995694" w:rsidRPr="00571C6C">
        <w:rPr>
          <w:sz w:val="24"/>
          <w:szCs w:val="24"/>
          <w:lang w:val="ru-RU"/>
        </w:rPr>
        <w:t xml:space="preserve"> </w:t>
      </w:r>
      <w:r w:rsidR="004F5803" w:rsidRPr="00571C6C">
        <w:rPr>
          <w:sz w:val="24"/>
          <w:szCs w:val="24"/>
          <w:lang w:val="ru-RU"/>
        </w:rPr>
        <w:br w:type="page"/>
      </w:r>
    </w:p>
    <w:p w:rsidR="0011529D" w:rsidRPr="00571C6C" w:rsidRDefault="0011529D" w:rsidP="0011529D">
      <w:pPr>
        <w:rPr>
          <w:b/>
          <w:lang w:val="ru-RU"/>
        </w:rPr>
      </w:pPr>
    </w:p>
    <w:p w:rsidR="00630A07" w:rsidRPr="004731D3" w:rsidRDefault="00B32292" w:rsidP="0011529D">
      <w:pPr>
        <w:rPr>
          <w:b/>
          <w:lang w:val="ru-RU"/>
        </w:rPr>
      </w:pPr>
      <w:r w:rsidRPr="004731D3">
        <w:rPr>
          <w:b/>
          <w:lang w:val="ru-RU"/>
        </w:rPr>
        <w:t>ПРИЛОЖЕНИЕ 2</w:t>
      </w:r>
    </w:p>
    <w:p w:rsidR="005D1B29" w:rsidRPr="004731D3" w:rsidRDefault="005D1B29" w:rsidP="0011529D">
      <w:pPr>
        <w:rPr>
          <w:b/>
          <w:lang w:val="ru-RU"/>
        </w:rPr>
      </w:pPr>
    </w:p>
    <w:p w:rsidR="005D1B29" w:rsidRPr="00571C6C" w:rsidRDefault="005D1B29" w:rsidP="0011529D">
      <w:pPr>
        <w:rPr>
          <w:b/>
          <w:lang w:val="ru-RU"/>
        </w:rPr>
      </w:pPr>
      <w:r w:rsidRPr="004731D3">
        <w:rPr>
          <w:b/>
          <w:lang w:val="ky-KG"/>
        </w:rPr>
        <w:t xml:space="preserve">Данные о </w:t>
      </w:r>
      <w:r w:rsidR="00B91767" w:rsidRPr="004731D3">
        <w:rPr>
          <w:b/>
          <w:lang w:val="ky-KG"/>
        </w:rPr>
        <w:t>расходах</w:t>
      </w:r>
      <w:r w:rsidRPr="004731D3">
        <w:rPr>
          <w:b/>
          <w:lang w:val="ky-KG"/>
        </w:rPr>
        <w:t xml:space="preserve"> для О</w:t>
      </w:r>
      <w:proofErr w:type="spellStart"/>
      <w:r w:rsidRPr="004731D3">
        <w:rPr>
          <w:b/>
          <w:lang w:val="ru-RU"/>
        </w:rPr>
        <w:t>тчета</w:t>
      </w:r>
      <w:proofErr w:type="spellEnd"/>
      <w:r w:rsidRPr="004731D3">
        <w:rPr>
          <w:b/>
          <w:lang w:val="ru-RU"/>
        </w:rPr>
        <w:t xml:space="preserve"> о завершении реализации </w:t>
      </w:r>
    </w:p>
    <w:p w:rsidR="004731D3" w:rsidRPr="004731D3" w:rsidRDefault="004731D3" w:rsidP="0011529D">
      <w:pPr>
        <w:rPr>
          <w:b/>
          <w:lang w:val="ru-RU"/>
        </w:rPr>
      </w:pPr>
    </w:p>
    <w:p w:rsidR="005D1B29" w:rsidRPr="00571C6C" w:rsidRDefault="00B91767" w:rsidP="00571C6C">
      <w:pPr>
        <w:pStyle w:val="a5"/>
        <w:numPr>
          <w:ilvl w:val="3"/>
          <w:numId w:val="7"/>
        </w:numPr>
        <w:rPr>
          <w:b/>
          <w:lang w:val="ru-RU"/>
        </w:rPr>
      </w:pPr>
      <w:r w:rsidRPr="00571C6C">
        <w:rPr>
          <w:b/>
          <w:sz w:val="24"/>
          <w:szCs w:val="24"/>
          <w:lang w:val="ky-KG"/>
        </w:rPr>
        <w:t>Расходы</w:t>
      </w:r>
      <w:r w:rsidR="005D1B29" w:rsidRPr="00571C6C">
        <w:rPr>
          <w:b/>
          <w:sz w:val="24"/>
          <w:szCs w:val="24"/>
          <w:lang w:val="ky-KG"/>
        </w:rPr>
        <w:t xml:space="preserve"> по категориям расходов </w:t>
      </w:r>
      <w:r w:rsidR="00AC7348" w:rsidRPr="00571C6C">
        <w:rPr>
          <w:b/>
          <w:sz w:val="24"/>
          <w:szCs w:val="24"/>
          <w:lang w:val="ky-KG"/>
        </w:rPr>
        <w:t xml:space="preserve">(дол. США </w:t>
      </w:r>
      <w:r w:rsidRPr="00571C6C">
        <w:rPr>
          <w:b/>
          <w:sz w:val="24"/>
          <w:szCs w:val="24"/>
          <w:lang w:val="ru-RU"/>
        </w:rPr>
        <w:t>‘</w:t>
      </w:r>
      <w:r w:rsidR="00AC7348" w:rsidRPr="00571C6C">
        <w:rPr>
          <w:b/>
          <w:sz w:val="24"/>
          <w:szCs w:val="24"/>
          <w:lang w:val="ky-KG"/>
        </w:rPr>
        <w:t>000)</w:t>
      </w:r>
    </w:p>
    <w:p w:rsidR="00AC7348" w:rsidRPr="00571C6C" w:rsidRDefault="00AC7348" w:rsidP="00CF4FB5">
      <w:pPr>
        <w:rPr>
          <w:b/>
          <w:sz w:val="20"/>
          <w:szCs w:val="20"/>
          <w:lang w:val="ky-KG"/>
        </w:rPr>
      </w:pPr>
    </w:p>
    <w:tbl>
      <w:tblPr>
        <w:tblStyle w:val="af7"/>
        <w:tblW w:w="0" w:type="auto"/>
        <w:jc w:val="center"/>
        <w:tblLook w:val="01E0" w:firstRow="1" w:lastRow="1" w:firstColumn="1" w:lastColumn="1" w:noHBand="0" w:noVBand="0"/>
      </w:tblPr>
      <w:tblGrid>
        <w:gridCol w:w="3891"/>
        <w:gridCol w:w="1673"/>
        <w:gridCol w:w="2094"/>
        <w:gridCol w:w="1704"/>
      </w:tblGrid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РАСХОДЫ ДОП</w:t>
            </w: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ОФИЦИАЛЬНО </w:t>
            </w:r>
            <w:r w:rsidRPr="00571C6C">
              <w:rPr>
                <w:sz w:val="20"/>
                <w:szCs w:val="20"/>
              </w:rPr>
              <w:t>ПЕРЕСМОТРЕНН</w:t>
            </w:r>
            <w:r w:rsidRPr="00571C6C">
              <w:rPr>
                <w:sz w:val="20"/>
                <w:szCs w:val="20"/>
                <w:lang w:val="ky-KG"/>
              </w:rPr>
              <w:t>АЯ</w:t>
            </w:r>
            <w:r w:rsidRPr="00571C6C">
              <w:rPr>
                <w:sz w:val="20"/>
                <w:szCs w:val="20"/>
              </w:rPr>
              <w:t xml:space="preserve"> СМЕТ</w:t>
            </w:r>
            <w:r w:rsidRPr="00571C6C">
              <w:rPr>
                <w:sz w:val="20"/>
                <w:szCs w:val="20"/>
                <w:lang w:val="ky-KG"/>
              </w:rPr>
              <w:t>А</w:t>
            </w: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</w:rPr>
              <w:t>ФАКТИЧЕСКИЕ</w:t>
            </w: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  <w:lang w:val="ky-KG"/>
              </w:rPr>
            </w:pPr>
            <w:r w:rsidRPr="00571C6C">
              <w:rPr>
                <w:sz w:val="20"/>
                <w:szCs w:val="20"/>
                <w:highlight w:val="cyan"/>
                <w:lang w:val="ky-KG"/>
              </w:rPr>
              <w:t>ВСЕГО ИСХОДНЫЕ РАСХОДЫ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  <w:lang w:val="ky-KG"/>
              </w:rPr>
            </w:pPr>
            <w:r w:rsidRPr="00571C6C">
              <w:rPr>
                <w:sz w:val="20"/>
                <w:szCs w:val="20"/>
                <w:highlight w:val="cyan"/>
                <w:lang w:val="ky-KG"/>
              </w:rPr>
              <w:t>Н</w:t>
            </w:r>
            <w:r w:rsidRPr="00571C6C">
              <w:rPr>
                <w:sz w:val="20"/>
                <w:szCs w:val="20"/>
                <w:highlight w:val="cyan"/>
              </w:rPr>
              <w:t>ЕПРЕДВИДЕННЫ</w:t>
            </w:r>
            <w:r w:rsidRPr="00571C6C">
              <w:rPr>
                <w:sz w:val="20"/>
                <w:szCs w:val="20"/>
                <w:highlight w:val="cyan"/>
                <w:lang w:val="ky-KG"/>
              </w:rPr>
              <w:t>Е</w:t>
            </w:r>
            <w:r w:rsidRPr="00571C6C">
              <w:rPr>
                <w:sz w:val="20"/>
                <w:szCs w:val="20"/>
                <w:highlight w:val="cyan"/>
              </w:rPr>
              <w:t xml:space="preserve"> ОБСТОЯТЕЛЬСТВ</w:t>
            </w:r>
            <w:r w:rsidRPr="00571C6C">
              <w:rPr>
                <w:sz w:val="20"/>
                <w:szCs w:val="20"/>
                <w:highlight w:val="cyan"/>
                <w:lang w:val="ky-KG"/>
              </w:rPr>
              <w:t>А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847D33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  <w:r w:rsidRPr="00571C6C">
              <w:rPr>
                <w:sz w:val="20"/>
                <w:szCs w:val="20"/>
                <w:highlight w:val="cyan"/>
                <w:lang w:val="ru-RU"/>
              </w:rPr>
              <w:t>РЕЗЕРВ НА СЛУЧАЙ ПОВЫШЕНИЯ ЦЕН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</w:rPr>
            </w:pPr>
            <w:r w:rsidRPr="00571C6C">
              <w:rPr>
                <w:sz w:val="20"/>
                <w:szCs w:val="20"/>
                <w:highlight w:val="cyan"/>
              </w:rPr>
              <w:t>ОБЩАЯ СТОИМОСТЬ ПРОЕКТА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trHeight w:val="530"/>
          <w:jc w:val="center"/>
        </w:trPr>
        <w:tc>
          <w:tcPr>
            <w:tcW w:w="3891" w:type="dxa"/>
            <w:noWrap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</w:rPr>
            </w:pPr>
            <w:r w:rsidRPr="00571C6C">
              <w:rPr>
                <w:sz w:val="20"/>
                <w:szCs w:val="20"/>
                <w:highlight w:val="cyan"/>
              </w:rPr>
              <w:t>СТОИМОСТЬ ПОДГОТОВКИ ПРОЕКТА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847D33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  <w:r w:rsidRPr="00571C6C">
              <w:rPr>
                <w:sz w:val="20"/>
                <w:szCs w:val="20"/>
                <w:highlight w:val="cyan"/>
                <w:lang w:val="ru-RU"/>
              </w:rPr>
              <w:t>КОМИССИЯ ЗА ОТКРЫТИЕ КРЕДИТА (</w:t>
            </w:r>
            <w:r w:rsidRPr="00571C6C">
              <w:rPr>
                <w:sz w:val="20"/>
                <w:szCs w:val="20"/>
                <w:highlight w:val="cyan"/>
                <w:lang w:val="ky-KG"/>
              </w:rPr>
              <w:t>МАР</w:t>
            </w:r>
            <w:r w:rsidRPr="00571C6C">
              <w:rPr>
                <w:sz w:val="20"/>
                <w:szCs w:val="20"/>
                <w:highlight w:val="cyan"/>
                <w:lang w:val="ru-RU"/>
              </w:rPr>
              <w:t>)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  <w:highlight w:val="cyan"/>
              </w:rPr>
            </w:pPr>
            <w:r w:rsidRPr="00571C6C">
              <w:rPr>
                <w:sz w:val="20"/>
                <w:szCs w:val="20"/>
                <w:highlight w:val="cyan"/>
              </w:rPr>
              <w:t>ОБЩАЯ СУММА ФИНАНСИРОВАНИЯ</w:t>
            </w:r>
          </w:p>
        </w:tc>
        <w:tc>
          <w:tcPr>
            <w:tcW w:w="1673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473A12">
            <w:pPr>
              <w:jc w:val="both"/>
              <w:rPr>
                <w:sz w:val="20"/>
                <w:szCs w:val="20"/>
              </w:rPr>
            </w:pPr>
          </w:p>
        </w:tc>
      </w:tr>
    </w:tbl>
    <w:p w:rsidR="005D1B29" w:rsidRPr="00571C6C" w:rsidRDefault="005D1B29" w:rsidP="00473A12">
      <w:pPr>
        <w:rPr>
          <w:sz w:val="20"/>
          <w:szCs w:val="20"/>
        </w:rPr>
      </w:pPr>
    </w:p>
    <w:p w:rsidR="00473A12" w:rsidRPr="00571C6C" w:rsidRDefault="00473A12" w:rsidP="00571C6C">
      <w:pPr>
        <w:pStyle w:val="a5"/>
        <w:numPr>
          <w:ilvl w:val="3"/>
          <w:numId w:val="7"/>
        </w:numPr>
        <w:rPr>
          <w:b/>
          <w:lang w:val="ru-RU"/>
        </w:rPr>
      </w:pPr>
      <w:proofErr w:type="gramStart"/>
      <w:r w:rsidRPr="00571C6C">
        <w:rPr>
          <w:b/>
          <w:sz w:val="24"/>
          <w:szCs w:val="24"/>
          <w:lang w:val="ru-RU"/>
        </w:rPr>
        <w:t xml:space="preserve">Расходы по компонентам </w:t>
      </w:r>
      <w:r w:rsidRPr="00571C6C">
        <w:rPr>
          <w:b/>
          <w:sz w:val="24"/>
          <w:szCs w:val="24"/>
          <w:lang w:val="ky-KG"/>
        </w:rPr>
        <w:t>(дол.</w:t>
      </w:r>
      <w:proofErr w:type="gramEnd"/>
      <w:r w:rsidRPr="00571C6C">
        <w:rPr>
          <w:b/>
          <w:sz w:val="24"/>
          <w:szCs w:val="24"/>
          <w:lang w:val="ky-KG"/>
        </w:rPr>
        <w:t xml:space="preserve"> США </w:t>
      </w:r>
      <w:r w:rsidRPr="00571C6C">
        <w:rPr>
          <w:b/>
          <w:sz w:val="24"/>
          <w:szCs w:val="24"/>
          <w:lang w:val="ru-RU"/>
        </w:rPr>
        <w:t>‘</w:t>
      </w:r>
      <w:r w:rsidRPr="00571C6C">
        <w:rPr>
          <w:b/>
          <w:sz w:val="24"/>
          <w:szCs w:val="24"/>
          <w:lang w:val="ky-KG"/>
        </w:rPr>
        <w:t>000)</w:t>
      </w:r>
    </w:p>
    <w:p w:rsidR="004731D3" w:rsidRPr="00571C6C" w:rsidRDefault="004731D3" w:rsidP="00571C6C">
      <w:pPr>
        <w:pStyle w:val="a5"/>
        <w:ind w:left="2520"/>
        <w:rPr>
          <w:b/>
          <w:lang w:val="ru-RU"/>
        </w:rPr>
      </w:pPr>
    </w:p>
    <w:tbl>
      <w:tblPr>
        <w:tblStyle w:val="af7"/>
        <w:tblW w:w="0" w:type="auto"/>
        <w:jc w:val="center"/>
        <w:tblLook w:val="01E0" w:firstRow="1" w:lastRow="1" w:firstColumn="1" w:lastColumn="1" w:noHBand="0" w:noVBand="0"/>
      </w:tblPr>
      <w:tblGrid>
        <w:gridCol w:w="3891"/>
        <w:gridCol w:w="1673"/>
        <w:gridCol w:w="2094"/>
        <w:gridCol w:w="1704"/>
      </w:tblGrid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КОМПОНЕНТЫ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РАСХОДЫ ДОП</w:t>
            </w: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ОФИЦИАЛЬНО </w:t>
            </w:r>
            <w:r w:rsidRPr="00571C6C">
              <w:rPr>
                <w:sz w:val="20"/>
                <w:szCs w:val="20"/>
              </w:rPr>
              <w:t>ПЕРЕСМОТРЕНН</w:t>
            </w:r>
            <w:r w:rsidRPr="00571C6C">
              <w:rPr>
                <w:sz w:val="20"/>
                <w:szCs w:val="20"/>
                <w:lang w:val="ky-KG"/>
              </w:rPr>
              <w:t>АЯ</w:t>
            </w:r>
            <w:r w:rsidRPr="00571C6C">
              <w:rPr>
                <w:sz w:val="20"/>
                <w:szCs w:val="20"/>
              </w:rPr>
              <w:t xml:space="preserve"> СМЕТ</w:t>
            </w:r>
            <w:r w:rsidRPr="00571C6C">
              <w:rPr>
                <w:sz w:val="20"/>
                <w:szCs w:val="20"/>
                <w:lang w:val="ky-KG"/>
              </w:rPr>
              <w:t>А</w:t>
            </w: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</w:rPr>
              <w:t>ФАКТИЧЕСКИЕ</w:t>
            </w: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ky-KG"/>
              </w:rPr>
            </w:pPr>
            <w:r w:rsidRPr="00571C6C">
              <w:rPr>
                <w:sz w:val="20"/>
                <w:szCs w:val="20"/>
                <w:highlight w:val="cyan"/>
                <w:lang w:val="ky-KG"/>
              </w:rPr>
              <w:t>ВСЕГО ИСХОДНЫЕ РАСХОДЫ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ky-KG"/>
              </w:rPr>
            </w:pPr>
            <w:r w:rsidRPr="00571C6C">
              <w:rPr>
                <w:sz w:val="20"/>
                <w:szCs w:val="20"/>
                <w:highlight w:val="cyan"/>
                <w:lang w:val="ky-KG"/>
              </w:rPr>
              <w:t>Н</w:t>
            </w:r>
            <w:r w:rsidRPr="00571C6C">
              <w:rPr>
                <w:sz w:val="20"/>
                <w:szCs w:val="20"/>
                <w:highlight w:val="cyan"/>
              </w:rPr>
              <w:t>ЕПРЕДВИДЕННЫ</w:t>
            </w:r>
            <w:r w:rsidRPr="00571C6C">
              <w:rPr>
                <w:sz w:val="20"/>
                <w:szCs w:val="20"/>
                <w:highlight w:val="cyan"/>
                <w:lang w:val="ky-KG"/>
              </w:rPr>
              <w:t>Е</w:t>
            </w:r>
            <w:r w:rsidRPr="00571C6C">
              <w:rPr>
                <w:sz w:val="20"/>
                <w:szCs w:val="20"/>
                <w:highlight w:val="cyan"/>
              </w:rPr>
              <w:t xml:space="preserve"> ОБСТОЯТЕЛЬСТВ</w:t>
            </w:r>
            <w:r w:rsidRPr="00571C6C">
              <w:rPr>
                <w:sz w:val="20"/>
                <w:szCs w:val="20"/>
                <w:highlight w:val="cyan"/>
                <w:lang w:val="ky-KG"/>
              </w:rPr>
              <w:t>А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847D33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  <w:r w:rsidRPr="00571C6C">
              <w:rPr>
                <w:sz w:val="20"/>
                <w:szCs w:val="20"/>
                <w:highlight w:val="cyan"/>
                <w:lang w:val="ru-RU"/>
              </w:rPr>
              <w:t>РЕЗЕРВ НА СЛУЧАЙ ПОВЫШЕНИЯ ЦЕН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  <w:r w:rsidRPr="00571C6C">
              <w:rPr>
                <w:sz w:val="20"/>
                <w:szCs w:val="20"/>
                <w:highlight w:val="cyan"/>
              </w:rPr>
              <w:t>ОБЩАЯ СТОИМОСТЬ ПРОЕКТА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  <w:r w:rsidRPr="00571C6C">
              <w:rPr>
                <w:sz w:val="20"/>
                <w:szCs w:val="20"/>
                <w:highlight w:val="cyan"/>
              </w:rPr>
              <w:t>СТОИМОСТЬ ПОДГОТОВКИ ПРОЕКТА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847D33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  <w:r w:rsidRPr="00571C6C">
              <w:rPr>
                <w:sz w:val="20"/>
                <w:szCs w:val="20"/>
                <w:highlight w:val="cyan"/>
                <w:lang w:val="ru-RU"/>
              </w:rPr>
              <w:t>КОМИССИЯ ЗА ОТКРЫТИЕ КРЕДИТА (</w:t>
            </w:r>
            <w:r w:rsidRPr="00571C6C">
              <w:rPr>
                <w:sz w:val="20"/>
                <w:szCs w:val="20"/>
                <w:highlight w:val="cyan"/>
                <w:lang w:val="ky-KG"/>
              </w:rPr>
              <w:t>МАР</w:t>
            </w:r>
            <w:r w:rsidRPr="00571C6C">
              <w:rPr>
                <w:sz w:val="20"/>
                <w:szCs w:val="20"/>
                <w:highlight w:val="cyan"/>
                <w:lang w:val="ru-RU"/>
              </w:rPr>
              <w:t>)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E051A4">
        <w:trPr>
          <w:jc w:val="center"/>
        </w:trPr>
        <w:tc>
          <w:tcPr>
            <w:tcW w:w="389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  <w:r w:rsidRPr="00571C6C">
              <w:rPr>
                <w:sz w:val="20"/>
                <w:szCs w:val="20"/>
                <w:highlight w:val="cyan"/>
              </w:rPr>
              <w:t>ОБЩАЯ СУММА ФИНАНСИРОВАНИЯ</w:t>
            </w:r>
          </w:p>
        </w:tc>
        <w:tc>
          <w:tcPr>
            <w:tcW w:w="1673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</w:tbl>
    <w:p w:rsidR="00473A12" w:rsidRPr="00571C6C" w:rsidRDefault="00473A12" w:rsidP="00571C6C">
      <w:pPr>
        <w:pStyle w:val="a5"/>
        <w:ind w:left="2520"/>
        <w:rPr>
          <w:lang w:val="ru-RU"/>
        </w:rPr>
      </w:pPr>
    </w:p>
    <w:p w:rsidR="00473A12" w:rsidRPr="00571C6C" w:rsidRDefault="00D5474C" w:rsidP="00571C6C">
      <w:pPr>
        <w:pStyle w:val="a5"/>
        <w:numPr>
          <w:ilvl w:val="3"/>
          <w:numId w:val="7"/>
        </w:numPr>
        <w:rPr>
          <w:sz w:val="24"/>
          <w:szCs w:val="24"/>
          <w:lang w:val="ru-RU"/>
        </w:rPr>
      </w:pPr>
      <w:bookmarkStart w:id="3" w:name="_Ref209585864"/>
      <w:r>
        <w:rPr>
          <w:b/>
          <w:sz w:val="24"/>
          <w:szCs w:val="24"/>
          <w:lang w:val="ky-KG"/>
        </w:rPr>
        <w:t>Г</w:t>
      </w:r>
      <w:r w:rsidR="004731D3" w:rsidRPr="00571C6C">
        <w:rPr>
          <w:b/>
          <w:sz w:val="24"/>
          <w:szCs w:val="24"/>
          <w:lang w:val="ky-KG"/>
        </w:rPr>
        <w:t>рафик использования</w:t>
      </w:r>
      <w:r w:rsidR="004731D3" w:rsidRPr="00571C6C">
        <w:rPr>
          <w:b/>
          <w:sz w:val="24"/>
          <w:szCs w:val="24"/>
          <w:lang w:val="ru-RU"/>
        </w:rPr>
        <w:t xml:space="preserve"> – </w:t>
      </w:r>
      <w:r w:rsidR="004731D3" w:rsidRPr="00571C6C">
        <w:rPr>
          <w:b/>
          <w:sz w:val="24"/>
          <w:szCs w:val="24"/>
          <w:lang w:val="ky-KG"/>
        </w:rPr>
        <w:t>в млн. долл. сша</w:t>
      </w:r>
      <w:r w:rsidR="004731D3" w:rsidRPr="00571C6C">
        <w:rPr>
          <w:b/>
          <w:sz w:val="24"/>
          <w:szCs w:val="24"/>
          <w:lang w:val="ru-RU"/>
        </w:rPr>
        <w:t xml:space="preserve"> </w:t>
      </w:r>
      <w:bookmarkEnd w:id="3"/>
    </w:p>
    <w:p w:rsidR="00473A12" w:rsidRPr="00571C6C" w:rsidRDefault="00473A12" w:rsidP="00473A12">
      <w:pPr>
        <w:jc w:val="both"/>
        <w:rPr>
          <w:b/>
          <w:sz w:val="20"/>
          <w:szCs w:val="20"/>
          <w:lang w:val="ru-RU"/>
        </w:rPr>
      </w:pPr>
    </w:p>
    <w:tbl>
      <w:tblPr>
        <w:tblStyle w:val="af7"/>
        <w:tblW w:w="9288" w:type="dxa"/>
        <w:tblLook w:val="01E0" w:firstRow="1" w:lastRow="1" w:firstColumn="1" w:lastColumn="1" w:noHBand="0" w:noVBand="0"/>
      </w:tblPr>
      <w:tblGrid>
        <w:gridCol w:w="1079"/>
        <w:gridCol w:w="2149"/>
        <w:gridCol w:w="2135"/>
        <w:gridCol w:w="1727"/>
        <w:gridCol w:w="2198"/>
      </w:tblGrid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ГОД</w:t>
            </w: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</w:rPr>
              <w:t>ПЕРВОНАЧАЛЬН</w:t>
            </w:r>
            <w:r w:rsidRPr="00571C6C">
              <w:rPr>
                <w:sz w:val="20"/>
                <w:szCs w:val="20"/>
                <w:lang w:val="ky-KG"/>
              </w:rPr>
              <w:t>ЫЙ</w:t>
            </w: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ОФИЦИАЛЬНО </w:t>
            </w:r>
            <w:r w:rsidRPr="00571C6C">
              <w:rPr>
                <w:sz w:val="20"/>
                <w:szCs w:val="20"/>
                <w:lang w:val="ru-RU"/>
              </w:rPr>
              <w:t>ПЕРЕСМОТРЕНН</w:t>
            </w:r>
            <w:r w:rsidRPr="00571C6C">
              <w:rPr>
                <w:sz w:val="20"/>
                <w:szCs w:val="20"/>
                <w:lang w:val="ky-KG"/>
              </w:rPr>
              <w:t>ЫЙ</w:t>
            </w: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ru-RU"/>
              </w:rPr>
              <w:t>ФАКТИЧЕСК</w:t>
            </w:r>
            <w:r w:rsidRPr="00571C6C">
              <w:rPr>
                <w:sz w:val="20"/>
                <w:szCs w:val="20"/>
                <w:lang w:val="ky-KG"/>
              </w:rPr>
              <w:t>ИЙ</w:t>
            </w: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 xml:space="preserve">% </w:t>
            </w:r>
            <w:r w:rsidRPr="00571C6C">
              <w:rPr>
                <w:sz w:val="20"/>
                <w:szCs w:val="20"/>
                <w:lang w:val="ky-KG"/>
              </w:rPr>
              <w:t xml:space="preserve">ФАКТИЧЕСКИ </w:t>
            </w:r>
            <w:r w:rsidRPr="00571C6C">
              <w:rPr>
                <w:sz w:val="20"/>
                <w:szCs w:val="20"/>
                <w:lang w:val="ru-RU"/>
              </w:rPr>
              <w:t>ПЕРЕСМОТРЕННЫХ ЦЕЛЕВЫХ ПОКАЗАТЕЛЕЙ</w:t>
            </w:r>
            <w:r w:rsidRPr="00571C6C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  <w:lang w:val="ru-RU"/>
              </w:rPr>
            </w:pPr>
          </w:p>
        </w:tc>
      </w:tr>
      <w:tr w:rsidR="00473A12" w:rsidRPr="00FC3CF7" w:rsidTr="00571C6C">
        <w:tc>
          <w:tcPr>
            <w:tcW w:w="120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100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207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7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2236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</w:tbl>
    <w:p w:rsidR="00473A12" w:rsidRDefault="00473A12" w:rsidP="00473A12">
      <w:pPr>
        <w:jc w:val="both"/>
        <w:rPr>
          <w:sz w:val="20"/>
          <w:szCs w:val="20"/>
          <w:lang w:val="ky-KG"/>
        </w:rPr>
      </w:pPr>
    </w:p>
    <w:p w:rsidR="004731D3" w:rsidRDefault="004731D3" w:rsidP="00473A12">
      <w:pPr>
        <w:jc w:val="both"/>
        <w:rPr>
          <w:sz w:val="20"/>
          <w:szCs w:val="20"/>
          <w:lang w:val="ky-KG"/>
        </w:rPr>
      </w:pPr>
    </w:p>
    <w:p w:rsidR="004731D3" w:rsidRDefault="004731D3" w:rsidP="00473A12">
      <w:pPr>
        <w:jc w:val="both"/>
        <w:rPr>
          <w:sz w:val="20"/>
          <w:szCs w:val="20"/>
          <w:lang w:val="ky-KG"/>
        </w:rPr>
      </w:pPr>
    </w:p>
    <w:p w:rsidR="004731D3" w:rsidRDefault="004731D3" w:rsidP="00473A12">
      <w:pPr>
        <w:jc w:val="both"/>
        <w:rPr>
          <w:sz w:val="20"/>
          <w:szCs w:val="20"/>
          <w:lang w:val="ky-KG"/>
        </w:rPr>
      </w:pPr>
    </w:p>
    <w:p w:rsidR="004731D3" w:rsidRDefault="004731D3" w:rsidP="00473A12">
      <w:pPr>
        <w:jc w:val="both"/>
        <w:rPr>
          <w:sz w:val="20"/>
          <w:szCs w:val="20"/>
          <w:lang w:val="ky-KG"/>
        </w:rPr>
      </w:pPr>
    </w:p>
    <w:p w:rsidR="004731D3" w:rsidRPr="00571C6C" w:rsidRDefault="004731D3" w:rsidP="00473A12">
      <w:pPr>
        <w:jc w:val="both"/>
        <w:rPr>
          <w:sz w:val="20"/>
          <w:szCs w:val="20"/>
          <w:lang w:val="ky-KG"/>
        </w:rPr>
      </w:pPr>
    </w:p>
    <w:p w:rsidR="00473A12" w:rsidRPr="00571C6C" w:rsidRDefault="00473A12" w:rsidP="00473A12">
      <w:pPr>
        <w:jc w:val="both"/>
        <w:rPr>
          <w:sz w:val="20"/>
          <w:szCs w:val="20"/>
          <w:highlight w:val="cyan"/>
        </w:rPr>
      </w:pPr>
    </w:p>
    <w:p w:rsidR="00473A12" w:rsidRPr="00571C6C" w:rsidRDefault="00E816D7" w:rsidP="00571C6C">
      <w:pPr>
        <w:pStyle w:val="a5"/>
        <w:numPr>
          <w:ilvl w:val="3"/>
          <w:numId w:val="7"/>
        </w:numPr>
        <w:jc w:val="both"/>
        <w:rPr>
          <w:b/>
          <w:lang w:val="ky-KG"/>
        </w:rPr>
      </w:pPr>
      <w:r>
        <w:rPr>
          <w:b/>
          <w:sz w:val="24"/>
          <w:szCs w:val="24"/>
          <w:lang w:val="ky-KG"/>
        </w:rPr>
        <w:t>В</w:t>
      </w:r>
      <w:proofErr w:type="spellStart"/>
      <w:r w:rsidR="004731D3" w:rsidRPr="00571C6C">
        <w:rPr>
          <w:b/>
          <w:sz w:val="24"/>
          <w:szCs w:val="24"/>
        </w:rPr>
        <w:t>клад</w:t>
      </w:r>
      <w:proofErr w:type="spellEnd"/>
      <w:r w:rsidR="004731D3" w:rsidRPr="00571C6C">
        <w:rPr>
          <w:b/>
          <w:sz w:val="24"/>
          <w:szCs w:val="24"/>
        </w:rPr>
        <w:t xml:space="preserve"> </w:t>
      </w:r>
      <w:proofErr w:type="spellStart"/>
      <w:r w:rsidR="004731D3" w:rsidRPr="00571C6C">
        <w:rPr>
          <w:b/>
          <w:sz w:val="24"/>
          <w:szCs w:val="24"/>
        </w:rPr>
        <w:t>по</w:t>
      </w:r>
      <w:proofErr w:type="spellEnd"/>
      <w:r w:rsidR="004731D3" w:rsidRPr="00571C6C">
        <w:rPr>
          <w:b/>
          <w:sz w:val="24"/>
          <w:szCs w:val="24"/>
        </w:rPr>
        <w:t xml:space="preserve"> </w:t>
      </w:r>
      <w:proofErr w:type="spellStart"/>
      <w:r w:rsidR="004731D3" w:rsidRPr="00571C6C">
        <w:rPr>
          <w:b/>
          <w:sz w:val="24"/>
          <w:szCs w:val="24"/>
        </w:rPr>
        <w:t>источникам</w:t>
      </w:r>
      <w:proofErr w:type="spellEnd"/>
      <w:r w:rsidR="004731D3" w:rsidRPr="00571C6C">
        <w:rPr>
          <w:b/>
          <w:sz w:val="24"/>
          <w:szCs w:val="24"/>
        </w:rPr>
        <w:t xml:space="preserve"> </w:t>
      </w:r>
      <w:proofErr w:type="spellStart"/>
      <w:r w:rsidR="004731D3" w:rsidRPr="00571C6C">
        <w:rPr>
          <w:b/>
          <w:sz w:val="24"/>
          <w:szCs w:val="24"/>
        </w:rPr>
        <w:t>финансирования</w:t>
      </w:r>
      <w:proofErr w:type="spellEnd"/>
    </w:p>
    <w:p w:rsidR="004731D3" w:rsidRPr="00571C6C" w:rsidRDefault="004731D3" w:rsidP="00571C6C">
      <w:pPr>
        <w:pStyle w:val="a5"/>
        <w:ind w:left="2520"/>
        <w:jc w:val="both"/>
        <w:rPr>
          <w:lang w:val="ky-KG"/>
        </w:rPr>
      </w:pPr>
    </w:p>
    <w:tbl>
      <w:tblPr>
        <w:tblStyle w:val="af7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701"/>
        <w:gridCol w:w="1559"/>
        <w:gridCol w:w="1701"/>
        <w:gridCol w:w="1134"/>
      </w:tblGrid>
      <w:tr w:rsidR="00473A12" w:rsidRPr="00FC3CF7" w:rsidTr="00571C6C">
        <w:tc>
          <w:tcPr>
            <w:tcW w:w="1702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И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сточник</w:t>
            </w:r>
            <w:proofErr w:type="spellEnd"/>
            <w:r w:rsidRPr="00571C6C">
              <w:rPr>
                <w:sz w:val="20"/>
                <w:szCs w:val="20"/>
                <w:lang w:val="ru-RU"/>
              </w:rPr>
              <w:t xml:space="preserve"> финансирования</w:t>
            </w:r>
          </w:p>
        </w:tc>
        <w:tc>
          <w:tcPr>
            <w:tcW w:w="1417" w:type="dxa"/>
          </w:tcPr>
          <w:p w:rsidR="00473A12" w:rsidRPr="00571C6C" w:rsidRDefault="00473A12" w:rsidP="00E051A4">
            <w:pPr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В</w:t>
            </w:r>
            <w:r w:rsidRPr="00571C6C">
              <w:rPr>
                <w:sz w:val="20"/>
                <w:szCs w:val="20"/>
                <w:lang w:val="ru-RU"/>
              </w:rPr>
              <w:t>ид со-финансирования</w:t>
            </w:r>
          </w:p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571C6C">
              <w:rPr>
                <w:sz w:val="20"/>
                <w:szCs w:val="20"/>
              </w:rPr>
              <w:t>редварительная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559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Официально 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пересмотренн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ая</w:t>
            </w:r>
            <w:r w:rsidRPr="00571C6C">
              <w:rPr>
                <w:sz w:val="20"/>
                <w:szCs w:val="20"/>
                <w:lang w:val="ru-RU"/>
              </w:rPr>
              <w:t xml:space="preserve"> смет</w:t>
            </w:r>
            <w:r w:rsidRPr="00571C6C">
              <w:rPr>
                <w:sz w:val="20"/>
                <w:szCs w:val="20"/>
                <w:lang w:val="ky-KG"/>
              </w:rPr>
              <w:t>а</w:t>
            </w:r>
          </w:p>
        </w:tc>
        <w:tc>
          <w:tcPr>
            <w:tcW w:w="170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Ф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актическая</w:t>
            </w:r>
            <w:proofErr w:type="spellEnd"/>
            <w:r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последняя</w:t>
            </w:r>
            <w:r w:rsidRPr="00571C6C">
              <w:rPr>
                <w:sz w:val="20"/>
                <w:szCs w:val="20"/>
                <w:lang w:val="ru-RU"/>
              </w:rPr>
              <w:t xml:space="preserve"> оценка</w:t>
            </w:r>
          </w:p>
        </w:tc>
        <w:tc>
          <w:tcPr>
            <w:tcW w:w="113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</w:rPr>
              <w:t xml:space="preserve">% </w:t>
            </w:r>
            <w:r w:rsidRPr="00571C6C">
              <w:rPr>
                <w:sz w:val="20"/>
                <w:szCs w:val="20"/>
                <w:lang w:val="ky-KG"/>
              </w:rPr>
              <w:t>оценки</w:t>
            </w:r>
          </w:p>
        </w:tc>
      </w:tr>
      <w:tr w:rsidR="00473A12" w:rsidRPr="00FC3CF7" w:rsidTr="00571C6C">
        <w:tc>
          <w:tcPr>
            <w:tcW w:w="1702" w:type="dxa"/>
          </w:tcPr>
          <w:p w:rsidR="00473A12" w:rsidRPr="00571C6C" w:rsidRDefault="00473A12" w:rsidP="00473A12">
            <w:pPr>
              <w:pStyle w:val="a5"/>
              <w:numPr>
                <w:ilvl w:val="0"/>
                <w:numId w:val="58"/>
              </w:numPr>
              <w:ind w:left="-94"/>
              <w:contextualSpacing/>
            </w:pPr>
            <w:r w:rsidRPr="00571C6C">
              <w:rPr>
                <w:lang w:val="ky-KG"/>
              </w:rPr>
              <w:t xml:space="preserve">1. Заемщик </w:t>
            </w:r>
            <w:r w:rsidRPr="00571C6C">
              <w:t xml:space="preserve"> </w:t>
            </w:r>
            <w:r w:rsidRPr="00571C6C">
              <w:rPr>
                <w:lang w:val="ky-KG"/>
              </w:rPr>
              <w:t>(Правительство и бенефициары)</w:t>
            </w:r>
          </w:p>
        </w:tc>
        <w:tc>
          <w:tcPr>
            <w:tcW w:w="1417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A12" w:rsidRPr="00571C6C" w:rsidRDefault="00473A12" w:rsidP="00E051A4">
            <w:pPr>
              <w:jc w:val="both"/>
              <w:rPr>
                <w:sz w:val="20"/>
                <w:szCs w:val="20"/>
              </w:rPr>
            </w:pPr>
          </w:p>
        </w:tc>
      </w:tr>
      <w:tr w:rsidR="00473A12" w:rsidRPr="00FC3CF7" w:rsidTr="00571C6C">
        <w:tc>
          <w:tcPr>
            <w:tcW w:w="1702" w:type="dxa"/>
          </w:tcPr>
          <w:p w:rsidR="00473A12" w:rsidRPr="00571C6C" w:rsidRDefault="004731D3" w:rsidP="00571C6C">
            <w:pPr>
              <w:pStyle w:val="a5"/>
              <w:numPr>
                <w:ilvl w:val="0"/>
                <w:numId w:val="58"/>
              </w:numPr>
              <w:ind w:left="-94"/>
              <w:contextualSpacing/>
              <w:rPr>
                <w:lang w:val="ky-KG"/>
              </w:rPr>
            </w:pPr>
            <w:r w:rsidRPr="00571C6C">
              <w:rPr>
                <w:lang w:val="ky-KG"/>
              </w:rPr>
              <w:t>2.</w:t>
            </w:r>
            <w:r w:rsidR="00473A12" w:rsidRPr="00571C6C">
              <w:rPr>
                <w:lang w:val="ky-KG"/>
              </w:rPr>
              <w:t>Международная Ассоциация Развития (МАР)</w:t>
            </w:r>
          </w:p>
        </w:tc>
        <w:tc>
          <w:tcPr>
            <w:tcW w:w="1417" w:type="dxa"/>
          </w:tcPr>
          <w:p w:rsidR="00473A12" w:rsidRPr="00571C6C" w:rsidRDefault="00473A12" w:rsidP="00571C6C">
            <w:pPr>
              <w:pStyle w:val="a5"/>
              <w:numPr>
                <w:ilvl w:val="0"/>
                <w:numId w:val="58"/>
              </w:numPr>
              <w:ind w:left="-94"/>
              <w:contextualSpacing/>
              <w:rPr>
                <w:lang w:val="ky-KG"/>
              </w:rPr>
            </w:pPr>
          </w:p>
        </w:tc>
        <w:tc>
          <w:tcPr>
            <w:tcW w:w="1701" w:type="dxa"/>
          </w:tcPr>
          <w:p w:rsidR="00473A12" w:rsidRPr="00571C6C" w:rsidRDefault="00473A12" w:rsidP="00571C6C">
            <w:pPr>
              <w:pStyle w:val="a5"/>
              <w:numPr>
                <w:ilvl w:val="0"/>
                <w:numId w:val="58"/>
              </w:numPr>
              <w:ind w:left="-94"/>
              <w:contextualSpacing/>
              <w:rPr>
                <w:lang w:val="ky-KG"/>
              </w:rPr>
            </w:pPr>
          </w:p>
        </w:tc>
        <w:tc>
          <w:tcPr>
            <w:tcW w:w="1559" w:type="dxa"/>
          </w:tcPr>
          <w:p w:rsidR="00473A12" w:rsidRPr="00571C6C" w:rsidRDefault="00473A12" w:rsidP="00571C6C">
            <w:pPr>
              <w:pStyle w:val="a5"/>
              <w:numPr>
                <w:ilvl w:val="0"/>
                <w:numId w:val="58"/>
              </w:numPr>
              <w:ind w:left="-94"/>
              <w:contextualSpacing/>
              <w:rPr>
                <w:lang w:val="ky-KG"/>
              </w:rPr>
            </w:pPr>
          </w:p>
        </w:tc>
        <w:tc>
          <w:tcPr>
            <w:tcW w:w="1701" w:type="dxa"/>
          </w:tcPr>
          <w:p w:rsidR="00473A12" w:rsidRPr="00571C6C" w:rsidRDefault="00473A12" w:rsidP="00571C6C">
            <w:pPr>
              <w:pStyle w:val="a5"/>
              <w:numPr>
                <w:ilvl w:val="0"/>
                <w:numId w:val="58"/>
              </w:numPr>
              <w:ind w:left="-94"/>
              <w:contextualSpacing/>
              <w:rPr>
                <w:lang w:val="ky-KG"/>
              </w:rPr>
            </w:pPr>
          </w:p>
        </w:tc>
        <w:tc>
          <w:tcPr>
            <w:tcW w:w="1134" w:type="dxa"/>
          </w:tcPr>
          <w:p w:rsidR="00473A12" w:rsidRPr="00571C6C" w:rsidRDefault="00473A12" w:rsidP="00571C6C">
            <w:pPr>
              <w:pStyle w:val="a5"/>
              <w:numPr>
                <w:ilvl w:val="0"/>
                <w:numId w:val="58"/>
              </w:numPr>
              <w:ind w:left="-94"/>
              <w:contextualSpacing/>
              <w:rPr>
                <w:lang w:val="ky-KG"/>
              </w:rPr>
            </w:pPr>
          </w:p>
        </w:tc>
      </w:tr>
    </w:tbl>
    <w:p w:rsidR="00473A12" w:rsidRPr="00571C6C" w:rsidRDefault="00473A12" w:rsidP="00571C6C">
      <w:pPr>
        <w:pStyle w:val="a5"/>
        <w:ind w:left="-94"/>
        <w:contextualSpacing/>
        <w:rPr>
          <w:lang w:val="ky-KG"/>
        </w:rPr>
      </w:pPr>
    </w:p>
    <w:p w:rsidR="00473A12" w:rsidRPr="00571C6C" w:rsidRDefault="00473A12" w:rsidP="00571C6C">
      <w:pPr>
        <w:pStyle w:val="a5"/>
        <w:ind w:left="2520"/>
        <w:rPr>
          <w:lang w:val="ru-RU"/>
        </w:rPr>
      </w:pPr>
    </w:p>
    <w:p w:rsidR="00F12507" w:rsidRPr="00571C6C" w:rsidRDefault="00F12507">
      <w:pPr>
        <w:rPr>
          <w:b/>
          <w:lang w:val="ru-RU"/>
        </w:rPr>
        <w:sectPr w:rsidR="00F12507" w:rsidRPr="00571C6C" w:rsidSect="00056486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630A07" w:rsidRPr="00571C6C" w:rsidRDefault="00630A07" w:rsidP="00464A47">
      <w:pPr>
        <w:jc w:val="right"/>
        <w:rPr>
          <w:b/>
          <w:lang w:val="ru-RU"/>
        </w:rPr>
      </w:pPr>
    </w:p>
    <w:p w:rsidR="005E6E51" w:rsidRPr="00EB4BB5" w:rsidRDefault="005D0611" w:rsidP="00571C6C">
      <w:pPr>
        <w:rPr>
          <w:b/>
          <w:lang w:val="ru-RU"/>
        </w:rPr>
      </w:pPr>
      <w:r w:rsidRPr="00EB4BB5">
        <w:rPr>
          <w:b/>
          <w:lang w:val="ru-RU"/>
        </w:rPr>
        <w:t xml:space="preserve">ПРИЛОЖЕНИЕ </w:t>
      </w:r>
      <w:r w:rsidR="00EE11A5">
        <w:rPr>
          <w:b/>
          <w:lang w:val="ru-RU"/>
        </w:rPr>
        <w:t>3</w:t>
      </w:r>
      <w:r w:rsidR="005E6E51" w:rsidRPr="00EB4BB5">
        <w:rPr>
          <w:b/>
          <w:lang w:val="ru-RU"/>
        </w:rPr>
        <w:t>.</w:t>
      </w:r>
    </w:p>
    <w:p w:rsidR="00553AD5" w:rsidRDefault="005E6E51" w:rsidP="00571C6C">
      <w:pPr>
        <w:spacing w:before="80" w:after="80"/>
        <w:rPr>
          <w:b/>
          <w:lang w:val="ru-RU" w:eastAsia="ru-RU"/>
        </w:rPr>
      </w:pPr>
      <w:r w:rsidRPr="00EB4BB5">
        <w:rPr>
          <w:b/>
          <w:lang w:val="ru-RU" w:eastAsia="ru-RU"/>
        </w:rPr>
        <w:t xml:space="preserve">Логическая </w:t>
      </w:r>
      <w:r w:rsidR="001D794F" w:rsidRPr="00EB4BB5">
        <w:rPr>
          <w:b/>
          <w:lang w:val="ru-RU" w:eastAsia="ru-RU"/>
        </w:rPr>
        <w:t>матрица</w:t>
      </w:r>
      <w:r w:rsidRPr="00EB4BB5">
        <w:rPr>
          <w:b/>
          <w:lang w:val="ru-RU" w:eastAsia="ru-RU"/>
        </w:rPr>
        <w:t xml:space="preserve"> </w:t>
      </w:r>
      <w:r w:rsidR="001D794F" w:rsidRPr="00EB4BB5">
        <w:rPr>
          <w:b/>
          <w:lang w:val="ru-RU" w:eastAsia="ru-RU"/>
        </w:rPr>
        <w:t>ПУУПЖ</w:t>
      </w:r>
    </w:p>
    <w:tbl>
      <w:tblPr>
        <w:tblpPr w:leftFromText="180" w:rightFromText="180" w:horzAnchor="margin" w:tblpXSpec="center" w:tblpY="1026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1"/>
        <w:gridCol w:w="866"/>
        <w:gridCol w:w="1371"/>
        <w:gridCol w:w="1371"/>
      </w:tblGrid>
      <w:tr w:rsidR="00194414" w:rsidRPr="00AD2921" w:rsidTr="00571C6C">
        <w:trPr>
          <w:trHeight w:val="530"/>
        </w:trPr>
        <w:tc>
          <w:tcPr>
            <w:tcW w:w="11721" w:type="dxa"/>
            <w:shd w:val="clear" w:color="auto" w:fill="auto"/>
            <w:noWrap/>
            <w:hideMark/>
          </w:tcPr>
          <w:p w:rsidR="00194414" w:rsidRPr="00F81D98" w:rsidRDefault="00194414" w:rsidP="00B17E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Индикаторы структуры результатов проекта</w:t>
            </w:r>
          </w:p>
        </w:tc>
        <w:tc>
          <w:tcPr>
            <w:tcW w:w="866" w:type="dxa"/>
          </w:tcPr>
          <w:p w:rsidR="00B17E9E" w:rsidRDefault="00B17E9E" w:rsidP="00B17E9E">
            <w:pPr>
              <w:rPr>
                <w:sz w:val="20"/>
                <w:szCs w:val="20"/>
                <w:lang w:val="ru-RU"/>
              </w:rPr>
            </w:pPr>
          </w:p>
          <w:p w:rsidR="00194414" w:rsidRPr="001D521E" w:rsidRDefault="00194414" w:rsidP="00B17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1371" w:type="dxa"/>
            <w:vAlign w:val="center"/>
          </w:tcPr>
          <w:p w:rsidR="00194414" w:rsidRDefault="00194414" w:rsidP="00B17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Апрель</w:t>
            </w:r>
            <w:r w:rsidRPr="001D521E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371" w:type="dxa"/>
            <w:vAlign w:val="center"/>
          </w:tcPr>
          <w:p w:rsidR="00194414" w:rsidRDefault="00194414" w:rsidP="00B17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Декабрь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194414" w:rsidRPr="001D521E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1D521E" w:rsidRDefault="00194414" w:rsidP="00B17E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Индикаторы Целей развития проекта</w:t>
            </w:r>
          </w:p>
        </w:tc>
        <w:tc>
          <w:tcPr>
            <w:tcW w:w="866" w:type="dxa"/>
          </w:tcPr>
          <w:p w:rsidR="00194414" w:rsidRPr="001D521E" w:rsidRDefault="00194414" w:rsidP="00B17E9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94414" w:rsidRPr="001D521E" w:rsidRDefault="00194414" w:rsidP="00B17E9E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194414" w:rsidRPr="001D521E" w:rsidRDefault="00194414" w:rsidP="00B17E9E">
            <w:pPr>
              <w:rPr>
                <w:sz w:val="20"/>
                <w:szCs w:val="20"/>
              </w:rPr>
            </w:pPr>
          </w:p>
        </w:tc>
      </w:tr>
      <w:tr w:rsidR="00194414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Количество планов управления общинными пастбищами, реализованных удовлетворительно на основе критериев эффективности проекта </w:t>
            </w:r>
            <w:r>
              <w:rPr>
                <w:sz w:val="20"/>
                <w:szCs w:val="20"/>
                <w:lang w:val="ru-RU"/>
              </w:rPr>
              <w:t>ОПП</w:t>
            </w:r>
            <w:r w:rsidRPr="00EE122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dxa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94414" w:rsidRPr="00194414" w:rsidRDefault="00194414" w:rsidP="00B17E9E">
            <w:pPr>
              <w:jc w:val="right"/>
              <w:rPr>
                <w:sz w:val="18"/>
                <w:szCs w:val="18"/>
                <w:lang w:val="ky-KG"/>
              </w:rPr>
            </w:pPr>
            <w:r w:rsidRPr="00F27C98">
              <w:rPr>
                <w:sz w:val="18"/>
                <w:szCs w:val="18"/>
              </w:rPr>
              <w:t>112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 w:rsidRPr="00F27C98">
              <w:rPr>
                <w:sz w:val="18"/>
                <w:szCs w:val="18"/>
              </w:rPr>
              <w:t>0</w:t>
            </w:r>
          </w:p>
        </w:tc>
        <w:tc>
          <w:tcPr>
            <w:tcW w:w="1371" w:type="dxa"/>
            <w:vAlign w:val="center"/>
          </w:tcPr>
          <w:p w:rsidR="00194414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4414" w:rsidRPr="00F27C98" w:rsidTr="00571C6C">
        <w:trPr>
          <w:trHeight w:val="528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Количество планов по охране здоровья животных и животноводству, реализованных удовлетворительно на основе критериев эффективности проекта </w:t>
            </w:r>
            <w:r>
              <w:rPr>
                <w:sz w:val="20"/>
                <w:szCs w:val="20"/>
                <w:lang w:val="ru-RU"/>
              </w:rPr>
              <w:t>ОПП</w:t>
            </w:r>
            <w:r w:rsidRPr="00EE12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66" w:type="dxa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112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 w:rsidRPr="00F27C98">
              <w:rPr>
                <w:sz w:val="18"/>
                <w:szCs w:val="18"/>
              </w:rPr>
              <w:t>0</w:t>
            </w:r>
          </w:p>
        </w:tc>
        <w:tc>
          <w:tcPr>
            <w:tcW w:w="1371" w:type="dxa"/>
            <w:vAlign w:val="center"/>
          </w:tcPr>
          <w:p w:rsidR="00194414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94414" w:rsidRPr="00F27C98" w:rsidTr="00571C6C">
        <w:trPr>
          <w:cantSplit/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>Увеличена площадь пригодных к использованию пастбищ</w:t>
            </w:r>
            <w:proofErr w:type="gramStart"/>
            <w:r w:rsidRPr="00EE1226">
              <w:rPr>
                <w:sz w:val="20"/>
                <w:szCs w:val="20"/>
                <w:lang w:val="ru-RU"/>
              </w:rPr>
              <w:t xml:space="preserve"> ( % ) </w:t>
            </w:r>
            <w:proofErr w:type="gramEnd"/>
          </w:p>
        </w:tc>
        <w:tc>
          <w:tcPr>
            <w:tcW w:w="866" w:type="dxa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94414" w:rsidRPr="00194414" w:rsidRDefault="00194414" w:rsidP="00B17E9E">
            <w:pPr>
              <w:jc w:val="right"/>
              <w:rPr>
                <w:sz w:val="18"/>
                <w:szCs w:val="18"/>
                <w:lang w:val="ky-KG"/>
              </w:rPr>
            </w:pPr>
            <w:r w:rsidRPr="00F27C98">
              <w:rPr>
                <w:sz w:val="18"/>
                <w:szCs w:val="18"/>
              </w:rPr>
              <w:t>8</w:t>
            </w:r>
          </w:p>
        </w:tc>
        <w:tc>
          <w:tcPr>
            <w:tcW w:w="1371" w:type="dxa"/>
            <w:vAlign w:val="center"/>
          </w:tcPr>
          <w:p w:rsidR="00194414" w:rsidRPr="00571C6C" w:rsidRDefault="009B554A" w:rsidP="00B17E9E">
            <w:pPr>
              <w:jc w:val="righ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Не определено</w:t>
            </w:r>
          </w:p>
        </w:tc>
        <w:tc>
          <w:tcPr>
            <w:tcW w:w="1371" w:type="dxa"/>
            <w:vAlign w:val="center"/>
          </w:tcPr>
          <w:p w:rsidR="00194414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8.3</w:t>
            </w:r>
          </w:p>
        </w:tc>
      </w:tr>
      <w:tr w:rsidR="009B554A" w:rsidRPr="00F27C98" w:rsidTr="00571C6C">
        <w:trPr>
          <w:trHeight w:val="377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EE1226" w:rsidRDefault="009B554A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Процент пользователей пастбищ довольных </w:t>
            </w:r>
            <w:r>
              <w:rPr>
                <w:sz w:val="20"/>
                <w:szCs w:val="20"/>
                <w:lang w:val="ru-RU"/>
              </w:rPr>
              <w:t>ОПП</w:t>
            </w:r>
            <w:r w:rsidRPr="00EE1226">
              <w:rPr>
                <w:sz w:val="20"/>
                <w:szCs w:val="20"/>
                <w:lang w:val="ru-RU"/>
              </w:rPr>
              <w:t xml:space="preserve"> управлени</w:t>
            </w:r>
            <w:r>
              <w:rPr>
                <w:sz w:val="20"/>
                <w:szCs w:val="20"/>
                <w:lang w:val="ru-RU"/>
              </w:rPr>
              <w:t>ем</w:t>
            </w:r>
            <w:r w:rsidRPr="00EE1226">
              <w:rPr>
                <w:sz w:val="20"/>
                <w:szCs w:val="20"/>
                <w:lang w:val="ru-RU"/>
              </w:rPr>
              <w:t xml:space="preserve"> пастбищами </w:t>
            </w:r>
          </w:p>
        </w:tc>
        <w:tc>
          <w:tcPr>
            <w:tcW w:w="866" w:type="dxa"/>
          </w:tcPr>
          <w:p w:rsidR="009B554A" w:rsidRPr="00F81D98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9B554A" w:rsidRPr="00194414" w:rsidRDefault="009B554A" w:rsidP="00B17E9E">
            <w:pPr>
              <w:jc w:val="right"/>
              <w:rPr>
                <w:sz w:val="18"/>
                <w:szCs w:val="18"/>
                <w:lang w:val="ky-KG"/>
              </w:rPr>
            </w:pPr>
            <w:r w:rsidRPr="00F27C98">
              <w:rPr>
                <w:sz w:val="18"/>
                <w:szCs w:val="18"/>
              </w:rPr>
              <w:t>50</w:t>
            </w:r>
          </w:p>
        </w:tc>
        <w:tc>
          <w:tcPr>
            <w:tcW w:w="1371" w:type="dxa"/>
            <w:vAlign w:val="center"/>
          </w:tcPr>
          <w:p w:rsidR="009B554A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Не определено</w:t>
            </w:r>
          </w:p>
        </w:tc>
        <w:tc>
          <w:tcPr>
            <w:tcW w:w="1371" w:type="dxa"/>
            <w:vAlign w:val="center"/>
          </w:tcPr>
          <w:p w:rsidR="009B554A" w:rsidRPr="00194414" w:rsidRDefault="009B554A" w:rsidP="00B17E9E">
            <w:pPr>
              <w:jc w:val="righ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9B554A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EE1226" w:rsidRDefault="009B554A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>Процент пользователей пастбищ довольных качеством  услуг, предоставляемых частными ветеринарами</w:t>
            </w:r>
          </w:p>
        </w:tc>
        <w:tc>
          <w:tcPr>
            <w:tcW w:w="866" w:type="dxa"/>
          </w:tcPr>
          <w:p w:rsidR="009B554A" w:rsidRPr="00F81D98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50</w:t>
            </w:r>
          </w:p>
        </w:tc>
        <w:tc>
          <w:tcPr>
            <w:tcW w:w="1371" w:type="dxa"/>
            <w:vAlign w:val="center"/>
          </w:tcPr>
          <w:p w:rsidR="009B554A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Не определено</w:t>
            </w:r>
          </w:p>
        </w:tc>
        <w:tc>
          <w:tcPr>
            <w:tcW w:w="1371" w:type="dxa"/>
            <w:vAlign w:val="center"/>
          </w:tcPr>
          <w:p w:rsidR="009B554A" w:rsidRPr="00194414" w:rsidRDefault="009B554A" w:rsidP="00B17E9E">
            <w:pPr>
              <w:jc w:val="right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94414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E1226">
              <w:rPr>
                <w:b/>
                <w:bCs/>
                <w:sz w:val="20"/>
                <w:szCs w:val="20"/>
                <w:lang w:val="ru-RU"/>
              </w:rPr>
              <w:t>Промежуточные индикаторы результатов</w:t>
            </w:r>
          </w:p>
        </w:tc>
        <w:tc>
          <w:tcPr>
            <w:tcW w:w="866" w:type="dxa"/>
          </w:tcPr>
          <w:p w:rsidR="00194414" w:rsidRPr="00F27C98" w:rsidRDefault="00194414" w:rsidP="00B17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4414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Количество планов сообществ по управлению пастбищами, подготовленных </w:t>
            </w:r>
            <w:r>
              <w:rPr>
                <w:sz w:val="20"/>
                <w:szCs w:val="20"/>
                <w:lang w:val="ru-RU"/>
              </w:rPr>
              <w:t xml:space="preserve">ОПП </w:t>
            </w:r>
            <w:r w:rsidRPr="00EE1226">
              <w:rPr>
                <w:sz w:val="20"/>
                <w:szCs w:val="20"/>
                <w:lang w:val="ru-RU"/>
              </w:rPr>
              <w:t>и утвержденных проектом.</w:t>
            </w:r>
          </w:p>
        </w:tc>
        <w:tc>
          <w:tcPr>
            <w:tcW w:w="866" w:type="dxa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112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 w:rsidRPr="00F27C98">
              <w:rPr>
                <w:sz w:val="18"/>
                <w:szCs w:val="18"/>
              </w:rPr>
              <w:t>140</w:t>
            </w:r>
          </w:p>
        </w:tc>
        <w:tc>
          <w:tcPr>
            <w:tcW w:w="1371" w:type="dxa"/>
            <w:vAlign w:val="center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94414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Количество планов </w:t>
            </w:r>
            <w:r>
              <w:rPr>
                <w:sz w:val="20"/>
                <w:szCs w:val="20"/>
                <w:lang w:val="ru-RU"/>
              </w:rPr>
              <w:t xml:space="preserve">по охране </w:t>
            </w:r>
            <w:r w:rsidRPr="00EE1226">
              <w:rPr>
                <w:sz w:val="20"/>
                <w:szCs w:val="20"/>
                <w:lang w:val="ru-RU"/>
              </w:rPr>
              <w:t xml:space="preserve">здоровья </w:t>
            </w:r>
            <w:r>
              <w:rPr>
                <w:sz w:val="20"/>
                <w:szCs w:val="20"/>
                <w:lang w:val="ru-RU"/>
              </w:rPr>
              <w:t xml:space="preserve">животных </w:t>
            </w:r>
            <w:r w:rsidRPr="00EE1226">
              <w:rPr>
                <w:sz w:val="20"/>
                <w:szCs w:val="20"/>
                <w:lang w:val="ru-RU"/>
              </w:rPr>
              <w:t>и в области животноводства, подготовленны</w:t>
            </w:r>
            <w:r>
              <w:rPr>
                <w:sz w:val="20"/>
                <w:szCs w:val="20"/>
                <w:lang w:val="ru-RU"/>
              </w:rPr>
              <w:t xml:space="preserve">х ОПП </w:t>
            </w:r>
            <w:r w:rsidRPr="00EE1226">
              <w:rPr>
                <w:sz w:val="20"/>
                <w:szCs w:val="20"/>
                <w:lang w:val="ru-RU"/>
              </w:rPr>
              <w:t>и утвержденны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EE1226">
              <w:rPr>
                <w:sz w:val="20"/>
                <w:szCs w:val="20"/>
                <w:lang w:val="ru-RU"/>
              </w:rPr>
              <w:t xml:space="preserve"> проектом </w:t>
            </w:r>
          </w:p>
        </w:tc>
        <w:tc>
          <w:tcPr>
            <w:tcW w:w="866" w:type="dxa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112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 w:rsidRPr="00F27C98">
              <w:rPr>
                <w:sz w:val="18"/>
                <w:szCs w:val="18"/>
              </w:rPr>
              <w:t>140</w:t>
            </w:r>
          </w:p>
        </w:tc>
        <w:tc>
          <w:tcPr>
            <w:tcW w:w="1371" w:type="dxa"/>
            <w:vAlign w:val="center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94414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EE1226">
              <w:rPr>
                <w:sz w:val="20"/>
                <w:szCs w:val="20"/>
                <w:lang w:val="ru-RU"/>
              </w:rPr>
              <w:t>новых</w:t>
            </w:r>
            <w:proofErr w:type="gramEnd"/>
            <w:r w:rsidRPr="00EE1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1226">
              <w:rPr>
                <w:sz w:val="20"/>
                <w:szCs w:val="20"/>
                <w:lang w:val="ru-RU"/>
              </w:rPr>
              <w:t>суб</w:t>
            </w:r>
            <w:proofErr w:type="spellEnd"/>
            <w:r w:rsidRPr="00EE1226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E1226">
              <w:rPr>
                <w:sz w:val="20"/>
                <w:szCs w:val="20"/>
                <w:lang w:val="ru-RU"/>
              </w:rPr>
              <w:t>суб</w:t>
            </w:r>
            <w:proofErr w:type="spellEnd"/>
            <w:r w:rsidRPr="00EE1226">
              <w:rPr>
                <w:sz w:val="20"/>
                <w:szCs w:val="20"/>
                <w:lang w:val="ru-RU"/>
              </w:rPr>
              <w:t xml:space="preserve">-грантов </w:t>
            </w:r>
            <w:r>
              <w:rPr>
                <w:sz w:val="20"/>
                <w:szCs w:val="20"/>
                <w:lang w:val="ru-RU"/>
              </w:rPr>
              <w:t>ОПП</w:t>
            </w:r>
            <w:r w:rsidRPr="00EE1226">
              <w:rPr>
                <w:sz w:val="20"/>
                <w:szCs w:val="20"/>
                <w:lang w:val="ru-RU"/>
              </w:rPr>
              <w:t xml:space="preserve">, реализованных в соответствии с </w:t>
            </w:r>
            <w:proofErr w:type="spellStart"/>
            <w:r w:rsidRPr="00EE1226">
              <w:rPr>
                <w:sz w:val="20"/>
                <w:szCs w:val="20"/>
                <w:lang w:val="ru-RU"/>
              </w:rPr>
              <w:t>суб-суб-грантовыми</w:t>
            </w:r>
            <w:proofErr w:type="spellEnd"/>
            <w:r w:rsidRPr="00EE1226">
              <w:rPr>
                <w:sz w:val="20"/>
                <w:szCs w:val="20"/>
                <w:lang w:val="ru-RU"/>
              </w:rPr>
              <w:t xml:space="preserve"> соглашениями с </w:t>
            </w:r>
            <w:r>
              <w:rPr>
                <w:sz w:val="20"/>
                <w:szCs w:val="20"/>
                <w:lang w:val="ru-RU"/>
              </w:rPr>
              <w:t>АРИС</w:t>
            </w:r>
            <w:r w:rsidRPr="00EE122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66" w:type="dxa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280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 w:rsidRPr="00F27C98">
              <w:rPr>
                <w:sz w:val="18"/>
                <w:szCs w:val="18"/>
              </w:rPr>
              <w:t>44</w:t>
            </w:r>
          </w:p>
        </w:tc>
        <w:tc>
          <w:tcPr>
            <w:tcW w:w="1371" w:type="dxa"/>
            <w:vAlign w:val="center"/>
          </w:tcPr>
          <w:p w:rsidR="00194414" w:rsidRPr="00F81D98" w:rsidRDefault="00194414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194414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194414" w:rsidRPr="00EE1226" w:rsidRDefault="00194414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EE1226">
              <w:rPr>
                <w:sz w:val="20"/>
                <w:szCs w:val="20"/>
                <w:lang w:val="ru-RU"/>
              </w:rPr>
              <w:t xml:space="preserve">Количество обученных частных ветеринаров </w:t>
            </w:r>
          </w:p>
        </w:tc>
        <w:tc>
          <w:tcPr>
            <w:tcW w:w="866" w:type="dxa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420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</w:p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330</w:t>
            </w:r>
          </w:p>
        </w:tc>
        <w:tc>
          <w:tcPr>
            <w:tcW w:w="1371" w:type="dxa"/>
            <w:vAlign w:val="center"/>
          </w:tcPr>
          <w:p w:rsidR="00194414" w:rsidRPr="00F27C98" w:rsidRDefault="00194414" w:rsidP="00B17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</w:tr>
      <w:tr w:rsidR="009B554A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CE58D5" w:rsidRDefault="009B554A" w:rsidP="00B17E9E">
            <w:pPr>
              <w:jc w:val="both"/>
              <w:rPr>
                <w:sz w:val="20"/>
                <w:szCs w:val="20"/>
                <w:lang w:val="ru-RU"/>
              </w:rPr>
            </w:pPr>
            <w:r w:rsidRPr="00CE58D5">
              <w:rPr>
                <w:sz w:val="20"/>
                <w:szCs w:val="20"/>
                <w:lang w:val="ru-RU"/>
              </w:rPr>
              <w:t xml:space="preserve">Целевые клиенты, удовлетворенные сельскохозяйственными услугами (в процентах) (стандартный индикатор) </w:t>
            </w:r>
          </w:p>
        </w:tc>
        <w:tc>
          <w:tcPr>
            <w:tcW w:w="866" w:type="dxa"/>
          </w:tcPr>
          <w:p w:rsidR="009B554A" w:rsidRPr="00F81D98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60</w:t>
            </w:r>
          </w:p>
        </w:tc>
        <w:tc>
          <w:tcPr>
            <w:tcW w:w="1371" w:type="dxa"/>
            <w:vAlign w:val="center"/>
          </w:tcPr>
          <w:p w:rsidR="009B554A" w:rsidRPr="00F81D98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Не определено</w:t>
            </w:r>
          </w:p>
        </w:tc>
        <w:tc>
          <w:tcPr>
            <w:tcW w:w="1371" w:type="dxa"/>
            <w:vAlign w:val="center"/>
          </w:tcPr>
          <w:p w:rsidR="009B554A" w:rsidRPr="00F81D98" w:rsidRDefault="009B554A" w:rsidP="00B17E9E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9B554A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CE58D5" w:rsidRDefault="009B554A" w:rsidP="00B17E9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E58D5">
              <w:rPr>
                <w:sz w:val="20"/>
                <w:szCs w:val="20"/>
                <w:lang w:val="ru-RU"/>
              </w:rPr>
              <w:t>Клиенто</w:t>
            </w:r>
            <w:proofErr w:type="spellEnd"/>
            <w:r w:rsidRPr="00CE58D5">
              <w:rPr>
                <w:sz w:val="20"/>
                <w:szCs w:val="20"/>
                <w:lang w:val="ru-RU"/>
              </w:rPr>
              <w:t xml:space="preserve">/дни предоставленного обучения (количество)  (стандартный индикатор) </w:t>
            </w:r>
          </w:p>
        </w:tc>
        <w:tc>
          <w:tcPr>
            <w:tcW w:w="866" w:type="dxa"/>
          </w:tcPr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14,500</w:t>
            </w:r>
          </w:p>
        </w:tc>
        <w:tc>
          <w:tcPr>
            <w:tcW w:w="1371" w:type="dxa"/>
            <w:vAlign w:val="center"/>
          </w:tcPr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</w:p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8468</w:t>
            </w:r>
          </w:p>
        </w:tc>
        <w:tc>
          <w:tcPr>
            <w:tcW w:w="1371" w:type="dxa"/>
            <w:vAlign w:val="center"/>
          </w:tcPr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113BE">
              <w:rPr>
                <w:sz w:val="18"/>
                <w:szCs w:val="18"/>
              </w:rPr>
              <w:t>7885</w:t>
            </w:r>
          </w:p>
        </w:tc>
      </w:tr>
      <w:tr w:rsidR="009B554A" w:rsidRPr="00F27C98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CE58D5" w:rsidRDefault="009B554A" w:rsidP="00B17E9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E58D5">
              <w:rPr>
                <w:sz w:val="20"/>
                <w:szCs w:val="20"/>
                <w:lang w:val="ru-RU"/>
              </w:rPr>
              <w:t>Клиенто</w:t>
            </w:r>
            <w:proofErr w:type="spellEnd"/>
            <w:r w:rsidRPr="00CE58D5">
              <w:rPr>
                <w:sz w:val="20"/>
                <w:szCs w:val="20"/>
                <w:lang w:val="ru-RU"/>
              </w:rPr>
              <w:t xml:space="preserve">/дни предоставленного обучения – женщины (количество) (стандартный индикатор) </w:t>
            </w:r>
          </w:p>
        </w:tc>
        <w:tc>
          <w:tcPr>
            <w:tcW w:w="866" w:type="dxa"/>
          </w:tcPr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1,450</w:t>
            </w:r>
          </w:p>
        </w:tc>
        <w:tc>
          <w:tcPr>
            <w:tcW w:w="1371" w:type="dxa"/>
            <w:vAlign w:val="center"/>
          </w:tcPr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27C98">
              <w:rPr>
                <w:sz w:val="18"/>
                <w:szCs w:val="18"/>
              </w:rPr>
              <w:t>704</w:t>
            </w:r>
          </w:p>
        </w:tc>
        <w:tc>
          <w:tcPr>
            <w:tcW w:w="1371" w:type="dxa"/>
            <w:vAlign w:val="center"/>
          </w:tcPr>
          <w:p w:rsidR="009B554A" w:rsidRPr="00F27C98" w:rsidRDefault="009B554A" w:rsidP="00B17E9E">
            <w:pPr>
              <w:jc w:val="right"/>
              <w:rPr>
                <w:sz w:val="18"/>
                <w:szCs w:val="18"/>
              </w:rPr>
            </w:pPr>
            <w:r w:rsidRPr="00F113BE">
              <w:rPr>
                <w:sz w:val="18"/>
                <w:szCs w:val="18"/>
              </w:rPr>
              <w:t>854</w:t>
            </w:r>
          </w:p>
        </w:tc>
      </w:tr>
      <w:tr w:rsidR="009B554A" w:rsidRPr="00AD2921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AD2921" w:rsidRDefault="009B554A" w:rsidP="00B17E9E">
            <w:pPr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 xml:space="preserve">Прямые бенефициары проекта (домохозяйства) </w:t>
            </w:r>
          </w:p>
        </w:tc>
        <w:tc>
          <w:tcPr>
            <w:tcW w:w="866" w:type="dxa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>190,000</w:t>
            </w: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191,113</w:t>
            </w: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197,268</w:t>
            </w:r>
          </w:p>
        </w:tc>
      </w:tr>
      <w:tr w:rsidR="009B554A" w:rsidRPr="00AD2921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  <w:hideMark/>
          </w:tcPr>
          <w:p w:rsidR="009B554A" w:rsidRPr="00AD2921" w:rsidRDefault="009B554A" w:rsidP="00B17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 xml:space="preserve">Женщины-бенефициары (домохозяйства) </w:t>
            </w:r>
          </w:p>
        </w:tc>
        <w:tc>
          <w:tcPr>
            <w:tcW w:w="866" w:type="dxa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>10%</w:t>
            </w: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Не определено</w:t>
            </w:r>
          </w:p>
        </w:tc>
        <w:tc>
          <w:tcPr>
            <w:tcW w:w="1371" w:type="dxa"/>
            <w:vAlign w:val="center"/>
          </w:tcPr>
          <w:p w:rsidR="009B554A" w:rsidRDefault="009B554A" w:rsidP="00B17E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</w:t>
            </w:r>
          </w:p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B554A" w:rsidRPr="00794F3E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</w:tcPr>
          <w:p w:rsidR="009B554A" w:rsidRPr="00AD2921" w:rsidRDefault="009B554A" w:rsidP="00B17E9E">
            <w:pPr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 xml:space="preserve"># </w:t>
            </w:r>
            <w:bookmarkStart w:id="4" w:name="_Hlk512003742"/>
            <w:r w:rsidRPr="00AD2921">
              <w:rPr>
                <w:sz w:val="20"/>
                <w:szCs w:val="20"/>
                <w:lang w:val="ru-RU"/>
              </w:rPr>
              <w:t xml:space="preserve">людей, мобилизованных для </w:t>
            </w:r>
            <w:proofErr w:type="spellStart"/>
            <w:r w:rsidRPr="00AD2921">
              <w:rPr>
                <w:sz w:val="20"/>
                <w:szCs w:val="20"/>
                <w:lang w:val="ru-RU"/>
              </w:rPr>
              <w:t>приорит</w:t>
            </w:r>
            <w:r>
              <w:rPr>
                <w:sz w:val="20"/>
                <w:szCs w:val="20"/>
                <w:lang w:val="ru-RU"/>
              </w:rPr>
              <w:t>е</w:t>
            </w:r>
            <w:r w:rsidRPr="00AD2921">
              <w:rPr>
                <w:sz w:val="20"/>
                <w:szCs w:val="20"/>
                <w:lang w:val="ru-RU"/>
              </w:rPr>
              <w:t>зации</w:t>
            </w:r>
            <w:proofErr w:type="spellEnd"/>
            <w:r w:rsidRPr="00AD29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2921">
              <w:rPr>
                <w:sz w:val="20"/>
                <w:szCs w:val="20"/>
                <w:lang w:val="ru-RU"/>
              </w:rPr>
              <w:t>микропроектов</w:t>
            </w:r>
            <w:proofErr w:type="spellEnd"/>
            <w:r w:rsidRPr="00AD2921">
              <w:rPr>
                <w:sz w:val="20"/>
                <w:szCs w:val="20"/>
                <w:lang w:val="ru-RU"/>
              </w:rPr>
              <w:t xml:space="preserve"> [</w:t>
            </w:r>
            <w:proofErr w:type="gramStart"/>
            <w:r w:rsidRPr="00AD2921">
              <w:rPr>
                <w:sz w:val="20"/>
                <w:szCs w:val="20"/>
                <w:lang w:val="ru-RU"/>
              </w:rPr>
              <w:t>НОВЫЕ</w:t>
            </w:r>
            <w:proofErr w:type="gramEnd"/>
            <w:r w:rsidRPr="00AD2921">
              <w:rPr>
                <w:sz w:val="20"/>
                <w:szCs w:val="20"/>
                <w:lang w:val="ru-RU"/>
              </w:rPr>
              <w:t>]</w:t>
            </w:r>
            <w:bookmarkEnd w:id="4"/>
          </w:p>
        </w:tc>
        <w:tc>
          <w:tcPr>
            <w:tcW w:w="866" w:type="dxa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14,223</w:t>
            </w:r>
          </w:p>
        </w:tc>
      </w:tr>
      <w:tr w:rsidR="009B554A" w:rsidRPr="00AD2921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</w:tcPr>
          <w:p w:rsidR="009B554A" w:rsidRPr="00AD2921" w:rsidRDefault="009B554A" w:rsidP="00B17E9E">
            <w:pPr>
              <w:ind w:left="720"/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 xml:space="preserve">Из </w:t>
            </w:r>
            <w:proofErr w:type="gramStart"/>
            <w:r w:rsidRPr="00AD2921">
              <w:rPr>
                <w:sz w:val="20"/>
                <w:szCs w:val="20"/>
                <w:lang w:val="ru-RU"/>
              </w:rPr>
              <w:t>которых</w:t>
            </w:r>
            <w:proofErr w:type="gramEnd"/>
            <w:r w:rsidRPr="00AD2921">
              <w:rPr>
                <w:sz w:val="20"/>
                <w:szCs w:val="20"/>
                <w:lang w:val="ru-RU"/>
              </w:rPr>
              <w:t xml:space="preserve"> женщины</w:t>
            </w:r>
          </w:p>
        </w:tc>
        <w:tc>
          <w:tcPr>
            <w:tcW w:w="866" w:type="dxa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3,409</w:t>
            </w:r>
          </w:p>
        </w:tc>
      </w:tr>
      <w:tr w:rsidR="009B554A" w:rsidRPr="00AD2921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</w:tcPr>
          <w:p w:rsidR="009B554A" w:rsidRPr="00AD2921" w:rsidRDefault="009B554A" w:rsidP="00B17E9E">
            <w:pPr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 xml:space="preserve">Прямые бенефициары </w:t>
            </w:r>
            <w:proofErr w:type="spellStart"/>
            <w:r w:rsidRPr="00AD2921">
              <w:rPr>
                <w:sz w:val="20"/>
                <w:szCs w:val="20"/>
                <w:lang w:val="ru-RU"/>
              </w:rPr>
              <w:t>микропроектов</w:t>
            </w:r>
            <w:proofErr w:type="spellEnd"/>
            <w:r w:rsidRPr="00AD2921">
              <w:rPr>
                <w:sz w:val="20"/>
                <w:szCs w:val="20"/>
                <w:lang w:val="ru-RU"/>
              </w:rPr>
              <w:t xml:space="preserve"> (НОВЫЕ)</w:t>
            </w:r>
          </w:p>
        </w:tc>
        <w:tc>
          <w:tcPr>
            <w:tcW w:w="866" w:type="dxa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120,514</w:t>
            </w:r>
          </w:p>
        </w:tc>
      </w:tr>
      <w:tr w:rsidR="009B554A" w:rsidRPr="00AD2921" w:rsidTr="00571C6C">
        <w:trPr>
          <w:trHeight w:val="290"/>
        </w:trPr>
        <w:tc>
          <w:tcPr>
            <w:tcW w:w="11721" w:type="dxa"/>
            <w:shd w:val="clear" w:color="auto" w:fill="auto"/>
            <w:noWrap/>
            <w:vAlign w:val="center"/>
          </w:tcPr>
          <w:p w:rsidR="009B554A" w:rsidRPr="00AD2921" w:rsidRDefault="009B554A" w:rsidP="00B17E9E">
            <w:pPr>
              <w:ind w:left="720"/>
              <w:rPr>
                <w:sz w:val="20"/>
                <w:szCs w:val="20"/>
                <w:lang w:val="ru-RU"/>
              </w:rPr>
            </w:pPr>
            <w:r w:rsidRPr="00AD2921">
              <w:rPr>
                <w:sz w:val="20"/>
                <w:szCs w:val="20"/>
                <w:lang w:val="ru-RU"/>
              </w:rPr>
              <w:t xml:space="preserve">Из </w:t>
            </w:r>
            <w:proofErr w:type="gramStart"/>
            <w:r w:rsidRPr="00AD2921">
              <w:rPr>
                <w:sz w:val="20"/>
                <w:szCs w:val="20"/>
                <w:lang w:val="ru-RU"/>
              </w:rPr>
              <w:t>которых</w:t>
            </w:r>
            <w:proofErr w:type="gramEnd"/>
            <w:r w:rsidRPr="00AD2921">
              <w:rPr>
                <w:sz w:val="20"/>
                <w:szCs w:val="20"/>
                <w:lang w:val="ru-RU"/>
              </w:rPr>
              <w:t xml:space="preserve"> женщины</w:t>
            </w:r>
          </w:p>
        </w:tc>
        <w:tc>
          <w:tcPr>
            <w:tcW w:w="866" w:type="dxa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vAlign w:val="center"/>
          </w:tcPr>
          <w:p w:rsidR="009B554A" w:rsidRPr="00AD2921" w:rsidRDefault="009B554A" w:rsidP="00B17E9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37,990</w:t>
            </w:r>
          </w:p>
        </w:tc>
      </w:tr>
    </w:tbl>
    <w:p w:rsidR="00F81D98" w:rsidRPr="00E93588" w:rsidRDefault="00F81D98" w:rsidP="0013603B">
      <w:pPr>
        <w:spacing w:before="80" w:after="80"/>
        <w:rPr>
          <w:b/>
          <w:lang w:val="ru-RU" w:eastAsia="ja-JP"/>
        </w:rPr>
        <w:sectPr w:rsidR="00F81D98" w:rsidRPr="00E93588" w:rsidSect="001935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A079A" w:rsidRPr="00571C6C" w:rsidRDefault="005D0611">
      <w:pPr>
        <w:rPr>
          <w:b/>
          <w:sz w:val="20"/>
          <w:szCs w:val="20"/>
          <w:lang w:val="ru-RU"/>
        </w:rPr>
      </w:pPr>
      <w:r w:rsidRPr="00571C6C">
        <w:rPr>
          <w:b/>
          <w:sz w:val="20"/>
          <w:szCs w:val="20"/>
          <w:lang w:val="ru-RU"/>
        </w:rPr>
        <w:lastRenderedPageBreak/>
        <w:t>ПРИЛОЖЕНИЕ 4</w:t>
      </w:r>
    </w:p>
    <w:p w:rsidR="005D0611" w:rsidRPr="00441D80" w:rsidRDefault="005D0611">
      <w:pPr>
        <w:rPr>
          <w:b/>
          <w:lang w:val="ru-RU"/>
        </w:rPr>
      </w:pPr>
    </w:p>
    <w:p w:rsidR="005D0611" w:rsidRPr="00571C6C" w:rsidRDefault="005D0611" w:rsidP="00571C6C">
      <w:pPr>
        <w:jc w:val="both"/>
        <w:rPr>
          <w:lang w:val="ru-RU"/>
        </w:rPr>
      </w:pPr>
      <w:r w:rsidRPr="00441D80">
        <w:rPr>
          <w:lang w:val="ru-RU"/>
        </w:rPr>
        <w:t>Данные, необходимые для ретроспективной оценки экономическ</w:t>
      </w:r>
      <w:r w:rsidR="00F12756" w:rsidRPr="00441D80">
        <w:rPr>
          <w:lang w:val="ru-RU"/>
        </w:rPr>
        <w:t>ого</w:t>
      </w:r>
      <w:r w:rsidRPr="00441D80">
        <w:rPr>
          <w:lang w:val="ru-RU"/>
        </w:rPr>
        <w:t xml:space="preserve"> и финансов</w:t>
      </w:r>
      <w:r w:rsidR="00F12756" w:rsidRPr="00441D80">
        <w:rPr>
          <w:lang w:val="ru-RU"/>
        </w:rPr>
        <w:t>ого</w:t>
      </w:r>
      <w:r w:rsidRPr="00441D80">
        <w:rPr>
          <w:lang w:val="ru-RU"/>
        </w:rPr>
        <w:t xml:space="preserve"> анализ</w:t>
      </w:r>
      <w:r w:rsidR="00F12756" w:rsidRPr="00441D80">
        <w:rPr>
          <w:lang w:val="ru-RU"/>
        </w:rPr>
        <w:t>а</w:t>
      </w:r>
      <w:r w:rsidRPr="00441D80">
        <w:rPr>
          <w:lang w:val="ru-RU"/>
        </w:rPr>
        <w:t xml:space="preserve">: Источники: выборочное исследование </w:t>
      </w:r>
      <w:proofErr w:type="spellStart"/>
      <w:r w:rsidRPr="00441D80">
        <w:rPr>
          <w:lang w:val="ru-RU"/>
        </w:rPr>
        <w:t>пастбищепользователей</w:t>
      </w:r>
      <w:proofErr w:type="spellEnd"/>
      <w:proofErr w:type="gramStart"/>
      <w:r w:rsidRPr="00441D80">
        <w:rPr>
          <w:lang w:val="ru-RU"/>
        </w:rPr>
        <w:t xml:space="preserve"> ,</w:t>
      </w:r>
      <w:proofErr w:type="gramEnd"/>
      <w:r w:rsidRPr="00441D80">
        <w:rPr>
          <w:lang w:val="ru-RU"/>
        </w:rPr>
        <w:t xml:space="preserve"> </w:t>
      </w:r>
      <w:proofErr w:type="spellStart"/>
      <w:r w:rsidRPr="00441D80">
        <w:rPr>
          <w:lang w:val="ru-RU"/>
        </w:rPr>
        <w:t>жайыт</w:t>
      </w:r>
      <w:proofErr w:type="spellEnd"/>
      <w:r w:rsidRPr="00441D80">
        <w:rPr>
          <w:lang w:val="ru-RU"/>
        </w:rPr>
        <w:t xml:space="preserve"> комитетов  участвующих и не участвующих </w:t>
      </w:r>
      <w:proofErr w:type="spellStart"/>
      <w:r w:rsidRPr="00441D80">
        <w:rPr>
          <w:lang w:val="ru-RU"/>
        </w:rPr>
        <w:t>айыл</w:t>
      </w:r>
      <w:proofErr w:type="spellEnd"/>
      <w:r w:rsidRPr="00441D80">
        <w:rPr>
          <w:lang w:val="ru-RU"/>
        </w:rPr>
        <w:t xml:space="preserve"> </w:t>
      </w:r>
      <w:proofErr w:type="spellStart"/>
      <w:r w:rsidRPr="00441D80">
        <w:rPr>
          <w:lang w:val="ru-RU"/>
        </w:rPr>
        <w:t>окмоту</w:t>
      </w:r>
      <w:proofErr w:type="spellEnd"/>
      <w:r w:rsidRPr="00441D80">
        <w:rPr>
          <w:lang w:val="ru-RU"/>
        </w:rPr>
        <w:t xml:space="preserve">; </w:t>
      </w:r>
      <w:proofErr w:type="spellStart"/>
      <w:r w:rsidRPr="00441D80">
        <w:rPr>
          <w:lang w:val="ru-RU"/>
        </w:rPr>
        <w:t>ОтчетыОПП</w:t>
      </w:r>
      <w:proofErr w:type="spellEnd"/>
      <w:r w:rsidRPr="00441D80">
        <w:rPr>
          <w:lang w:val="ru-RU"/>
        </w:rPr>
        <w:t xml:space="preserve">, Планы управления пастбищами, Планы здоровья животных, Статистика </w:t>
      </w:r>
      <w:proofErr w:type="spellStart"/>
      <w:r w:rsidRPr="00441D80">
        <w:rPr>
          <w:lang w:val="ru-RU"/>
        </w:rPr>
        <w:t>айыл</w:t>
      </w:r>
      <w:proofErr w:type="spellEnd"/>
      <w:r w:rsidRPr="00441D80">
        <w:rPr>
          <w:lang w:val="ru-RU"/>
        </w:rPr>
        <w:t xml:space="preserve"> </w:t>
      </w:r>
      <w:proofErr w:type="spellStart"/>
      <w:r w:rsidRPr="00441D80">
        <w:rPr>
          <w:lang w:val="ru-RU"/>
        </w:rPr>
        <w:t>окмоту</w:t>
      </w:r>
      <w:proofErr w:type="spellEnd"/>
      <w:r w:rsidRPr="00441D80">
        <w:rPr>
          <w:lang w:val="ru-RU"/>
        </w:rPr>
        <w:t>, Национальная статистика</w:t>
      </w:r>
      <w:r w:rsidR="00B17E9E" w:rsidRPr="00571C6C">
        <w:rPr>
          <w:lang w:val="ru-RU"/>
        </w:rPr>
        <w:t>.</w:t>
      </w:r>
    </w:p>
    <w:p w:rsidR="00697412" w:rsidRPr="00571C6C" w:rsidRDefault="00697412" w:rsidP="00571C6C">
      <w:pPr>
        <w:jc w:val="both"/>
        <w:rPr>
          <w:sz w:val="20"/>
          <w:szCs w:val="20"/>
          <w:lang w:val="ru-RU"/>
        </w:rPr>
      </w:pPr>
    </w:p>
    <w:p w:rsidR="00697412" w:rsidRPr="00571C6C" w:rsidRDefault="00697412" w:rsidP="00571C6C">
      <w:pPr>
        <w:jc w:val="both"/>
        <w:rPr>
          <w:sz w:val="20"/>
          <w:szCs w:val="20"/>
          <w:lang w:val="ru-RU"/>
        </w:rPr>
      </w:pPr>
    </w:p>
    <w:tbl>
      <w:tblPr>
        <w:tblStyle w:val="af7"/>
        <w:tblW w:w="5018" w:type="pct"/>
        <w:tblLayout w:type="fixed"/>
        <w:tblLook w:val="04A0" w:firstRow="1" w:lastRow="0" w:firstColumn="1" w:lastColumn="0" w:noHBand="0" w:noVBand="1"/>
      </w:tblPr>
      <w:tblGrid>
        <w:gridCol w:w="5354"/>
        <w:gridCol w:w="1558"/>
        <w:gridCol w:w="987"/>
        <w:gridCol w:w="36"/>
        <w:gridCol w:w="809"/>
        <w:gridCol w:w="36"/>
        <w:gridCol w:w="790"/>
        <w:gridCol w:w="35"/>
      </w:tblGrid>
      <w:tr w:rsidR="00E40E63" w:rsidRPr="00FC3CF7" w:rsidTr="00571C6C">
        <w:trPr>
          <w:trHeight w:val="255"/>
        </w:trPr>
        <w:tc>
          <w:tcPr>
            <w:tcW w:w="2787" w:type="pct"/>
            <w:noWrap/>
            <w:hideMark/>
          </w:tcPr>
          <w:p w:rsidR="00697412" w:rsidRPr="00571C6C" w:rsidRDefault="009231F3" w:rsidP="00C7283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71C6C">
              <w:rPr>
                <w:b/>
                <w:bCs/>
                <w:sz w:val="20"/>
                <w:szCs w:val="20"/>
              </w:rPr>
              <w:t>Общее</w:t>
            </w:r>
            <w:proofErr w:type="spellEnd"/>
            <w:r w:rsidRPr="00571C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571C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b/>
                <w:bCs/>
                <w:sz w:val="20"/>
                <w:szCs w:val="20"/>
              </w:rPr>
              <w:t>скота</w:t>
            </w:r>
            <w:proofErr w:type="spellEnd"/>
          </w:p>
        </w:tc>
        <w:tc>
          <w:tcPr>
            <w:tcW w:w="811" w:type="pct"/>
          </w:tcPr>
          <w:p w:rsidR="00697412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  <w:lang w:val="ky-KG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>До проекта</w:t>
            </w:r>
          </w:p>
        </w:tc>
        <w:tc>
          <w:tcPr>
            <w:tcW w:w="533" w:type="pct"/>
            <w:gridSpan w:val="2"/>
          </w:tcPr>
          <w:p w:rsidR="00697412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  <w:lang w:val="ky-KG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 xml:space="preserve">После проекта </w:t>
            </w: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40E63" w:rsidRPr="00847D33" w:rsidTr="00571C6C">
        <w:trPr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 xml:space="preserve">Количество ОПП в </w:t>
            </w:r>
            <w:proofErr w:type="gramStart"/>
            <w:r w:rsidRPr="00571C6C">
              <w:rPr>
                <w:sz w:val="20"/>
                <w:szCs w:val="20"/>
                <w:lang w:val="ru-RU"/>
              </w:rPr>
              <w:t>Чуйской</w:t>
            </w:r>
            <w:proofErr w:type="gramEnd"/>
            <w:r w:rsidRPr="00571C6C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Таласской</w:t>
            </w:r>
            <w:proofErr w:type="spellEnd"/>
            <w:r w:rsidRPr="00571C6C">
              <w:rPr>
                <w:sz w:val="20"/>
                <w:szCs w:val="20"/>
                <w:lang w:val="ru-RU"/>
              </w:rPr>
              <w:t xml:space="preserve"> областях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33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9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 xml:space="preserve">Количество хозяйств в </w:t>
            </w:r>
            <w:proofErr w:type="gramStart"/>
            <w:r w:rsidRPr="00571C6C">
              <w:rPr>
                <w:sz w:val="20"/>
                <w:szCs w:val="20"/>
                <w:lang w:val="ru-RU"/>
              </w:rPr>
              <w:t>Чуйской</w:t>
            </w:r>
            <w:proofErr w:type="gramEnd"/>
            <w:r w:rsidRPr="00571C6C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Таласской</w:t>
            </w:r>
            <w:proofErr w:type="spellEnd"/>
            <w:r w:rsidRPr="00571C6C">
              <w:rPr>
                <w:sz w:val="20"/>
                <w:szCs w:val="20"/>
                <w:lang w:val="ru-RU"/>
              </w:rPr>
              <w:t xml:space="preserve"> областях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</w:rPr>
            </w:pPr>
            <w:proofErr w:type="spellStart"/>
            <w:r w:rsidRPr="00571C6C">
              <w:rPr>
                <w:sz w:val="20"/>
                <w:szCs w:val="20"/>
              </w:rPr>
              <w:t>Общая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площадь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пастбищ</w:t>
            </w:r>
            <w:proofErr w:type="spellEnd"/>
            <w:r w:rsidRPr="00571C6C">
              <w:rPr>
                <w:sz w:val="20"/>
                <w:szCs w:val="20"/>
              </w:rPr>
              <w:t xml:space="preserve"> (</w:t>
            </w:r>
            <w:proofErr w:type="spellStart"/>
            <w:r w:rsidRPr="00571C6C">
              <w:rPr>
                <w:sz w:val="20"/>
                <w:szCs w:val="20"/>
              </w:rPr>
              <w:t>га</w:t>
            </w:r>
            <w:proofErr w:type="spellEnd"/>
            <w:r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 xml:space="preserve">Общая площадь пастбищ на </w:t>
            </w:r>
            <w:r w:rsidR="00B17E9E">
              <w:rPr>
                <w:sz w:val="20"/>
                <w:szCs w:val="20"/>
                <w:lang w:val="ru-RU"/>
              </w:rPr>
              <w:t xml:space="preserve">одну </w:t>
            </w:r>
            <w:r w:rsidRPr="00571C6C">
              <w:rPr>
                <w:sz w:val="20"/>
                <w:szCs w:val="20"/>
                <w:lang w:val="ru-RU"/>
              </w:rPr>
              <w:t>ферму (</w:t>
            </w:r>
            <w:proofErr w:type="gramStart"/>
            <w:r w:rsidRPr="00571C6C">
              <w:rPr>
                <w:sz w:val="20"/>
                <w:szCs w:val="20"/>
                <w:lang w:val="ru-RU"/>
              </w:rPr>
              <w:t>га</w:t>
            </w:r>
            <w:proofErr w:type="gramEnd"/>
            <w:r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>Общая используемая площадь пастбищ (</w:t>
            </w:r>
            <w:proofErr w:type="gramStart"/>
            <w:r w:rsidRPr="00571C6C">
              <w:rPr>
                <w:sz w:val="20"/>
                <w:szCs w:val="20"/>
                <w:lang w:val="ru-RU"/>
              </w:rPr>
              <w:t>га</w:t>
            </w:r>
            <w:proofErr w:type="gramEnd"/>
            <w:r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ru-RU"/>
              </w:rPr>
              <w:t xml:space="preserve">Общая площадь используемых пастбищ на </w:t>
            </w:r>
            <w:r w:rsidR="00B17E9E">
              <w:rPr>
                <w:sz w:val="20"/>
                <w:szCs w:val="20"/>
                <w:lang w:val="ru-RU"/>
              </w:rPr>
              <w:t xml:space="preserve">одну </w:t>
            </w:r>
            <w:r w:rsidRPr="00571C6C">
              <w:rPr>
                <w:sz w:val="20"/>
                <w:szCs w:val="20"/>
                <w:lang w:val="ru-RU"/>
              </w:rPr>
              <w:t>ферму (</w:t>
            </w:r>
            <w:proofErr w:type="gramStart"/>
            <w:r w:rsidRPr="00571C6C">
              <w:rPr>
                <w:sz w:val="20"/>
                <w:szCs w:val="20"/>
                <w:lang w:val="ru-RU"/>
              </w:rPr>
              <w:t>га</w:t>
            </w:r>
            <w:proofErr w:type="gramEnd"/>
            <w:r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</w:rPr>
            </w:pPr>
            <w:proofErr w:type="spellStart"/>
            <w:r w:rsidRPr="00571C6C">
              <w:rPr>
                <w:sz w:val="20"/>
                <w:szCs w:val="20"/>
              </w:rPr>
              <w:t>Всего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овец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7283D" w:rsidP="00C7283D">
            <w:pPr>
              <w:jc w:val="both"/>
              <w:rPr>
                <w:sz w:val="20"/>
                <w:szCs w:val="20"/>
              </w:rPr>
            </w:pPr>
            <w:proofErr w:type="spellStart"/>
            <w:r w:rsidRPr="00571C6C">
              <w:rPr>
                <w:sz w:val="20"/>
                <w:szCs w:val="20"/>
              </w:rPr>
              <w:t>Количество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овец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на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ферму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330"/>
        </w:trPr>
        <w:tc>
          <w:tcPr>
            <w:tcW w:w="2787" w:type="pct"/>
            <w:noWrap/>
            <w:hideMark/>
          </w:tcPr>
          <w:p w:rsidR="00697412" w:rsidRPr="00571C6C" w:rsidRDefault="00C36128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Вего КРС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36128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  <w:lang w:val="ky-KG"/>
              </w:rPr>
            </w:pPr>
            <w:proofErr w:type="spellStart"/>
            <w:r w:rsidRPr="00571C6C">
              <w:rPr>
                <w:i/>
                <w:iCs/>
                <w:sz w:val="20"/>
                <w:szCs w:val="20"/>
              </w:rPr>
              <w:t>Количество</w:t>
            </w:r>
            <w:proofErr w:type="spellEnd"/>
            <w:r w:rsidRPr="00571C6C">
              <w:rPr>
                <w:i/>
                <w:iCs/>
                <w:sz w:val="20"/>
                <w:szCs w:val="20"/>
                <w:lang w:val="ky-KG"/>
              </w:rPr>
              <w:t xml:space="preserve"> КРС</w:t>
            </w:r>
          </w:p>
        </w:tc>
        <w:tc>
          <w:tcPr>
            <w:tcW w:w="811" w:type="pct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36128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  <w:lang w:val="ky-KG"/>
              </w:rPr>
            </w:pPr>
            <w:r w:rsidRPr="00571C6C">
              <w:rPr>
                <w:i/>
                <w:iCs/>
                <w:sz w:val="20"/>
                <w:szCs w:val="20"/>
                <w:lang w:val="ky-KG"/>
              </w:rPr>
              <w:t>Количество лошадей</w:t>
            </w:r>
          </w:p>
        </w:tc>
        <w:tc>
          <w:tcPr>
            <w:tcW w:w="811" w:type="pct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360"/>
        </w:trPr>
        <w:tc>
          <w:tcPr>
            <w:tcW w:w="2787" w:type="pct"/>
            <w:noWrap/>
            <w:hideMark/>
          </w:tcPr>
          <w:p w:rsidR="00697412" w:rsidRPr="00571C6C" w:rsidRDefault="00C36128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  <w:lang w:val="ky-KG"/>
              </w:rPr>
            </w:pPr>
            <w:r w:rsidRPr="00571C6C">
              <w:rPr>
                <w:i/>
                <w:iCs/>
                <w:sz w:val="20"/>
                <w:szCs w:val="20"/>
                <w:lang w:val="ky-KG"/>
              </w:rPr>
              <w:t>Количество яков</w:t>
            </w:r>
          </w:p>
        </w:tc>
        <w:tc>
          <w:tcPr>
            <w:tcW w:w="811" w:type="pct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571C6C">
            <w:pPr>
              <w:ind w:firstLineChars="100" w:firstLine="20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</w:rPr>
              <w:t> 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E051A4" w:rsidRPr="00571C6C" w:rsidRDefault="00C36128" w:rsidP="00C36128">
            <w:pPr>
              <w:jc w:val="both"/>
              <w:rPr>
                <w:b/>
                <w:bCs/>
                <w:sz w:val="20"/>
                <w:szCs w:val="20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>Детальное количество</w:t>
            </w:r>
            <w:r w:rsidRPr="00571C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b/>
                <w:bCs/>
                <w:sz w:val="20"/>
                <w:szCs w:val="20"/>
              </w:rPr>
              <w:t>скота</w:t>
            </w:r>
            <w:proofErr w:type="spellEnd"/>
            <w:r w:rsidRPr="00571C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571C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b/>
                <w:bCs/>
                <w:sz w:val="20"/>
                <w:szCs w:val="20"/>
              </w:rPr>
              <w:t>ферму</w:t>
            </w:r>
            <w:proofErr w:type="spellEnd"/>
          </w:p>
          <w:p w:rsidR="00E40E63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</w:tcPr>
          <w:p w:rsidR="00E40E63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>До проекта</w:t>
            </w:r>
          </w:p>
        </w:tc>
        <w:tc>
          <w:tcPr>
            <w:tcW w:w="514" w:type="pct"/>
          </w:tcPr>
          <w:p w:rsidR="00E40E63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 xml:space="preserve">После проекта </w:t>
            </w:r>
          </w:p>
        </w:tc>
        <w:tc>
          <w:tcPr>
            <w:tcW w:w="440" w:type="pct"/>
            <w:gridSpan w:val="2"/>
          </w:tcPr>
          <w:p w:rsidR="00E40E63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 xml:space="preserve">Проект </w:t>
            </w:r>
            <w:r w:rsidRPr="00571C6C">
              <w:rPr>
                <w:b/>
                <w:bCs/>
                <w:sz w:val="20"/>
                <w:szCs w:val="20"/>
              </w:rPr>
              <w:t xml:space="preserve"> AO</w:t>
            </w:r>
          </w:p>
        </w:tc>
        <w:tc>
          <w:tcPr>
            <w:tcW w:w="430" w:type="pct"/>
            <w:gridSpan w:val="2"/>
          </w:tcPr>
          <w:p w:rsidR="00E40E63" w:rsidRPr="00571C6C" w:rsidRDefault="00E40E63" w:rsidP="00C7283D">
            <w:pPr>
              <w:jc w:val="both"/>
              <w:rPr>
                <w:b/>
                <w:bCs/>
                <w:sz w:val="20"/>
                <w:szCs w:val="20"/>
              </w:rPr>
            </w:pPr>
            <w:r w:rsidRPr="00571C6C">
              <w:rPr>
                <w:b/>
                <w:bCs/>
                <w:sz w:val="20"/>
                <w:szCs w:val="20"/>
                <w:lang w:val="ky-KG"/>
              </w:rPr>
              <w:t>Не проект</w:t>
            </w:r>
            <w:r w:rsidRPr="00571C6C">
              <w:rPr>
                <w:b/>
                <w:bCs/>
                <w:sz w:val="20"/>
                <w:szCs w:val="20"/>
              </w:rPr>
              <w:t xml:space="preserve"> AO</w:t>
            </w: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36128" w:rsidP="00C7283D">
            <w:pPr>
              <w:jc w:val="both"/>
              <w:rPr>
                <w:sz w:val="20"/>
                <w:szCs w:val="20"/>
              </w:rPr>
            </w:pPr>
            <w:proofErr w:type="spellStart"/>
            <w:r w:rsidRPr="00571C6C">
              <w:rPr>
                <w:sz w:val="20"/>
                <w:szCs w:val="20"/>
              </w:rPr>
              <w:t>Племенные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коровы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36128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Н</w:t>
            </w:r>
            <w:proofErr w:type="spellStart"/>
            <w:r w:rsidRPr="00571C6C">
              <w:rPr>
                <w:sz w:val="20"/>
                <w:szCs w:val="20"/>
              </w:rPr>
              <w:t>етель</w:t>
            </w:r>
            <w:proofErr w:type="spellEnd"/>
            <w:r w:rsidR="00697412" w:rsidRPr="00571C6C">
              <w:rPr>
                <w:sz w:val="20"/>
                <w:szCs w:val="20"/>
              </w:rPr>
              <w:t xml:space="preserve"> 1 (</w:t>
            </w:r>
            <w:proofErr w:type="spellStart"/>
            <w:r w:rsidRPr="00571C6C">
              <w:rPr>
                <w:sz w:val="20"/>
                <w:szCs w:val="20"/>
              </w:rPr>
              <w:t>до</w:t>
            </w:r>
            <w:proofErr w:type="spellEnd"/>
            <w:r w:rsidRPr="00571C6C">
              <w:rPr>
                <w:sz w:val="20"/>
                <w:szCs w:val="20"/>
              </w:rPr>
              <w:t xml:space="preserve"> 12 </w:t>
            </w:r>
            <w:proofErr w:type="spellStart"/>
            <w:r w:rsidRPr="00571C6C">
              <w:rPr>
                <w:sz w:val="20"/>
                <w:szCs w:val="20"/>
              </w:rPr>
              <w:t>месяцев</w:t>
            </w:r>
            <w:proofErr w:type="spellEnd"/>
            <w:r w:rsidR="00697412" w:rsidRPr="00571C6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821A3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Н</w:t>
            </w:r>
            <w:proofErr w:type="spellStart"/>
            <w:r w:rsidRPr="00571C6C">
              <w:rPr>
                <w:sz w:val="20"/>
                <w:szCs w:val="20"/>
              </w:rPr>
              <w:t>етель</w:t>
            </w:r>
            <w:proofErr w:type="spellEnd"/>
            <w:r w:rsidR="00697412" w:rsidRPr="00571C6C">
              <w:rPr>
                <w:sz w:val="20"/>
                <w:szCs w:val="20"/>
              </w:rPr>
              <w:t xml:space="preserve"> 2 (12-24 </w:t>
            </w:r>
            <w:proofErr w:type="spellStart"/>
            <w:r w:rsidR="00C36128" w:rsidRPr="00571C6C">
              <w:rPr>
                <w:sz w:val="20"/>
                <w:szCs w:val="20"/>
              </w:rPr>
              <w:t>месяцев</w:t>
            </w:r>
            <w:proofErr w:type="spellEnd"/>
            <w:r w:rsidR="00697412"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821A3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Н</w:t>
            </w:r>
            <w:proofErr w:type="spellStart"/>
            <w:r w:rsidRPr="00571C6C">
              <w:rPr>
                <w:sz w:val="20"/>
                <w:szCs w:val="20"/>
              </w:rPr>
              <w:t>етель</w:t>
            </w:r>
            <w:proofErr w:type="spellEnd"/>
            <w:r w:rsidR="00697412" w:rsidRPr="00571C6C">
              <w:rPr>
                <w:sz w:val="20"/>
                <w:szCs w:val="20"/>
              </w:rPr>
              <w:t xml:space="preserve"> 3 (&gt;24 </w:t>
            </w:r>
            <w:proofErr w:type="spellStart"/>
            <w:r w:rsidR="00C36128" w:rsidRPr="00571C6C">
              <w:rPr>
                <w:sz w:val="20"/>
                <w:szCs w:val="20"/>
              </w:rPr>
              <w:t>месяцев</w:t>
            </w:r>
            <w:proofErr w:type="spellEnd"/>
            <w:r w:rsidR="00697412"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2B71EE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КРС мясного направления </w:t>
            </w:r>
            <w:r w:rsidR="00697412" w:rsidRPr="00571C6C">
              <w:rPr>
                <w:sz w:val="20"/>
                <w:szCs w:val="20"/>
                <w:lang w:val="ru-RU"/>
              </w:rPr>
              <w:t>1 (</w:t>
            </w:r>
            <w:r w:rsidR="00C36128" w:rsidRPr="00571C6C">
              <w:rPr>
                <w:sz w:val="20"/>
                <w:szCs w:val="20"/>
                <w:lang w:val="ru-RU"/>
              </w:rPr>
              <w:t>до 12 месяцев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  <w:r w:rsidR="001821A3" w:rsidRPr="00571C6C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2B71EE" w:rsidP="00B37433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КРС мясного направления</w:t>
            </w:r>
            <w:r w:rsidR="00697412" w:rsidRPr="00571C6C">
              <w:rPr>
                <w:sz w:val="20"/>
                <w:szCs w:val="20"/>
              </w:rPr>
              <w:t xml:space="preserve"> 2 (12-24 </w:t>
            </w:r>
            <w:proofErr w:type="spellStart"/>
            <w:r w:rsidR="00C36128" w:rsidRPr="00571C6C">
              <w:rPr>
                <w:sz w:val="20"/>
                <w:szCs w:val="20"/>
              </w:rPr>
              <w:t>месяцев</w:t>
            </w:r>
            <w:proofErr w:type="spellEnd"/>
            <w:r w:rsidR="00697412"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2B71EE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КРС мясного направления </w:t>
            </w:r>
            <w:r w:rsidR="00697412" w:rsidRPr="00571C6C">
              <w:rPr>
                <w:sz w:val="20"/>
                <w:szCs w:val="20"/>
              </w:rPr>
              <w:t xml:space="preserve">3 (&gt;24 </w:t>
            </w:r>
            <w:proofErr w:type="spellStart"/>
            <w:r w:rsidR="00C36128" w:rsidRPr="00571C6C">
              <w:rPr>
                <w:sz w:val="20"/>
                <w:szCs w:val="20"/>
              </w:rPr>
              <w:t>месяцев</w:t>
            </w:r>
            <w:proofErr w:type="spellEnd"/>
            <w:r w:rsidR="00697412"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2B71EE" w:rsidP="00C7283D">
            <w:pPr>
              <w:jc w:val="both"/>
              <w:rPr>
                <w:sz w:val="20"/>
                <w:szCs w:val="20"/>
              </w:rPr>
            </w:pPr>
            <w:proofErr w:type="spellStart"/>
            <w:r w:rsidRPr="00571C6C">
              <w:rPr>
                <w:sz w:val="20"/>
                <w:szCs w:val="20"/>
              </w:rPr>
              <w:t>Всего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скота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234300" w:rsidP="00234300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571C6C">
              <w:rPr>
                <w:sz w:val="20"/>
                <w:szCs w:val="20"/>
              </w:rPr>
              <w:t>леменн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ые</w:t>
            </w:r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овц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ы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781146" w:rsidP="00781146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Овцы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(</w:t>
            </w:r>
            <w:r w:rsidR="00FC6CE5" w:rsidRPr="00571C6C">
              <w:rPr>
                <w:sz w:val="20"/>
                <w:szCs w:val="20"/>
                <w:lang w:val="ky-KG"/>
              </w:rPr>
              <w:t xml:space="preserve">воспроизводство </w:t>
            </w:r>
            <w:r w:rsidRPr="00571C6C">
              <w:rPr>
                <w:sz w:val="20"/>
                <w:szCs w:val="20"/>
                <w:lang w:val="ky-KG"/>
              </w:rPr>
              <w:t xml:space="preserve">после отбивки до </w:t>
            </w:r>
            <w:r w:rsidR="00697412" w:rsidRPr="00571C6C">
              <w:rPr>
                <w:sz w:val="20"/>
                <w:szCs w:val="20"/>
                <w:lang w:val="ru-RU"/>
              </w:rPr>
              <w:t>1</w:t>
            </w:r>
            <w:r w:rsidRPr="00571C6C">
              <w:rPr>
                <w:sz w:val="20"/>
                <w:szCs w:val="20"/>
                <w:lang w:val="ru-RU"/>
              </w:rPr>
              <w:t>го ягнения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781146" w:rsidP="00A2569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Овцы</w:t>
            </w:r>
            <w:r w:rsidRPr="00571C6C">
              <w:rPr>
                <w:sz w:val="20"/>
                <w:szCs w:val="20"/>
                <w:lang w:val="ru-RU"/>
              </w:rPr>
              <w:t xml:space="preserve">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="00A2569D" w:rsidRPr="00571C6C">
              <w:rPr>
                <w:sz w:val="20"/>
                <w:szCs w:val="20"/>
                <w:lang w:val="ky-KG"/>
              </w:rPr>
              <w:t>от откармливания после отбивки до убоя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781146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Всего овец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</w:tcPr>
          <w:p w:rsidR="00697412" w:rsidRPr="00571C6C" w:rsidRDefault="00781146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781146" w:rsidP="00C7283D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571C6C">
              <w:rPr>
                <w:b/>
                <w:sz w:val="20"/>
                <w:szCs w:val="20"/>
                <w:lang w:val="ky-KG"/>
              </w:rPr>
              <w:t>Продуктивность КРС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8E5D5B" w:rsidP="008E5D5B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оказатель</w:t>
            </w:r>
            <w:proofErr w:type="spellEnd"/>
            <w:r w:rsidRPr="00571C6C">
              <w:rPr>
                <w:sz w:val="20"/>
                <w:szCs w:val="20"/>
                <w:lang w:val="ru-RU"/>
              </w:rPr>
              <w:t xml:space="preserve"> отёлов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телята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коровы в год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D218E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К</w:t>
            </w:r>
            <w:proofErr w:type="spellStart"/>
            <w:r w:rsidRPr="00571C6C">
              <w:rPr>
                <w:sz w:val="20"/>
                <w:szCs w:val="20"/>
              </w:rPr>
              <w:t>оэффициент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воспроизводства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A4975" w:rsidP="00123233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Смертность </w:t>
            </w:r>
            <w:r w:rsidR="00123233" w:rsidRPr="00571C6C">
              <w:rPr>
                <w:sz w:val="20"/>
                <w:szCs w:val="20"/>
                <w:lang w:val="ky-KG"/>
              </w:rPr>
              <w:t xml:space="preserve"> коров </w:t>
            </w:r>
            <w:r w:rsidR="00697412" w:rsidRPr="00571C6C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Смертность</w:t>
            </w:r>
            <w:r w:rsidR="00697412" w:rsidRPr="00571C6C">
              <w:rPr>
                <w:sz w:val="20"/>
                <w:szCs w:val="20"/>
              </w:rPr>
              <w:t xml:space="preserve"> % calves weaning to breeding or slaughter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Смертность</w:t>
            </w:r>
            <w:r w:rsidR="00697412" w:rsidRPr="00571C6C">
              <w:rPr>
                <w:sz w:val="20"/>
                <w:szCs w:val="20"/>
              </w:rPr>
              <w:t xml:space="preserve"> % calves birth to weaning</w:t>
            </w:r>
            <w:r w:rsidRPr="00571C6C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8E5D5B" w:rsidP="008E5D5B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Живой вес при убое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6D7A84" w:rsidP="00B50A2E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Удой молока</w:t>
            </w:r>
            <w:r w:rsidRPr="00571C6C">
              <w:rPr>
                <w:sz w:val="20"/>
                <w:szCs w:val="20"/>
              </w:rPr>
              <w:t xml:space="preserve"> </w:t>
            </w:r>
            <w:r w:rsidR="00697412" w:rsidRPr="00571C6C">
              <w:rPr>
                <w:sz w:val="20"/>
                <w:szCs w:val="20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Литры</w:t>
            </w:r>
            <w:r w:rsidR="00697412" w:rsidRPr="00571C6C">
              <w:rPr>
                <w:sz w:val="20"/>
                <w:szCs w:val="20"/>
              </w:rPr>
              <w:t xml:space="preserve">/ </w:t>
            </w:r>
            <w:r w:rsidR="00B50A2E" w:rsidRPr="00571C6C">
              <w:rPr>
                <w:sz w:val="20"/>
                <w:szCs w:val="20"/>
                <w:lang w:val="ky-KG"/>
              </w:rPr>
              <w:t>лактация</w:t>
            </w:r>
            <w:r w:rsidR="00697412"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6D7A84" w:rsidP="006D7A84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Удой молока</w:t>
            </w:r>
            <w:r w:rsidR="00697412" w:rsidRPr="00571C6C">
              <w:rPr>
                <w:sz w:val="20"/>
                <w:szCs w:val="20"/>
              </w:rPr>
              <w:t xml:space="preserve"> (</w:t>
            </w:r>
            <w:r w:rsidRPr="00571C6C">
              <w:rPr>
                <w:sz w:val="20"/>
                <w:szCs w:val="20"/>
                <w:lang w:val="ky-KG"/>
              </w:rPr>
              <w:t>Литры</w:t>
            </w:r>
            <w:r w:rsidR="00697412" w:rsidRPr="00571C6C">
              <w:rPr>
                <w:sz w:val="20"/>
                <w:szCs w:val="20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год</w:t>
            </w:r>
            <w:r w:rsidR="00697412" w:rsidRPr="00571C6C">
              <w:rPr>
                <w:sz w:val="20"/>
                <w:szCs w:val="20"/>
              </w:rPr>
              <w:t>)</w:t>
            </w:r>
            <w:r w:rsidRPr="00571C6C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547820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П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оказатель</w:t>
            </w:r>
            <w:proofErr w:type="spellEnd"/>
            <w:r w:rsidRPr="00571C6C">
              <w:rPr>
                <w:sz w:val="20"/>
                <w:szCs w:val="20"/>
                <w:lang w:val="ru-RU"/>
              </w:rPr>
              <w:t xml:space="preserve"> отёлов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="008E5D5B" w:rsidRPr="00571C6C">
              <w:rPr>
                <w:sz w:val="20"/>
                <w:szCs w:val="20"/>
                <w:lang w:val="ky-KG"/>
              </w:rPr>
              <w:t xml:space="preserve">телят </w:t>
            </w:r>
            <w:r w:rsidR="00547820" w:rsidRPr="00571C6C">
              <w:rPr>
                <w:sz w:val="20"/>
                <w:szCs w:val="20"/>
                <w:lang w:val="ky-KG"/>
              </w:rPr>
              <w:t>на корову в год до отбивки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0"/>
            </w:tblGrid>
            <w:tr w:rsidR="00697412" w:rsidRPr="00847D33" w:rsidTr="00571C6C">
              <w:trPr>
                <w:trHeight w:val="270"/>
                <w:tblCellSpacing w:w="0" w:type="dxa"/>
              </w:trPr>
              <w:tc>
                <w:tcPr>
                  <w:tcW w:w="6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7412" w:rsidRPr="00571C6C" w:rsidRDefault="00123233" w:rsidP="0054782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71C6C">
                    <w:rPr>
                      <w:sz w:val="20"/>
                      <w:szCs w:val="20"/>
                      <w:lang w:val="ky-KG"/>
                    </w:rPr>
                    <w:t>П</w:t>
                  </w:r>
                  <w:proofErr w:type="spellStart"/>
                  <w:r w:rsidRPr="00571C6C">
                    <w:rPr>
                      <w:sz w:val="20"/>
                      <w:szCs w:val="20"/>
                      <w:lang w:val="ru-RU"/>
                    </w:rPr>
                    <w:t>оказатель</w:t>
                  </w:r>
                  <w:proofErr w:type="spellEnd"/>
                  <w:r w:rsidRPr="00571C6C">
                    <w:rPr>
                      <w:sz w:val="20"/>
                      <w:szCs w:val="20"/>
                      <w:lang w:val="ru-RU"/>
                    </w:rPr>
                    <w:t xml:space="preserve"> отёлов </w:t>
                  </w:r>
                  <w:r w:rsidR="00697412" w:rsidRPr="00571C6C">
                    <w:rPr>
                      <w:sz w:val="20"/>
                      <w:szCs w:val="20"/>
                      <w:lang w:val="ru-RU"/>
                    </w:rPr>
                    <w:t>(</w:t>
                  </w:r>
                  <w:r w:rsidR="00547820" w:rsidRPr="00571C6C">
                    <w:rPr>
                      <w:sz w:val="20"/>
                      <w:szCs w:val="20"/>
                      <w:lang w:val="ky-KG"/>
                    </w:rPr>
                    <w:t>телят на корову в год до убоя</w:t>
                  </w:r>
                  <w:r w:rsidR="00697412" w:rsidRPr="00571C6C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</w:tc>
            </w:tr>
          </w:tbl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A2DFD" w:rsidP="00C7283D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571C6C">
              <w:rPr>
                <w:b/>
                <w:sz w:val="20"/>
                <w:szCs w:val="20"/>
                <w:lang w:val="ky-KG"/>
              </w:rPr>
              <w:t>Продуктивность овец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C6CE5" w:rsidP="006F5149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П</w:t>
            </w:r>
            <w:proofErr w:type="spellStart"/>
            <w:r w:rsidR="00123233" w:rsidRPr="00571C6C">
              <w:rPr>
                <w:sz w:val="20"/>
                <w:szCs w:val="20"/>
                <w:lang w:val="ru-RU"/>
              </w:rPr>
              <w:t>оказатель</w:t>
            </w:r>
            <w:proofErr w:type="spellEnd"/>
            <w:r w:rsidR="00123233" w:rsidRPr="00571C6C">
              <w:rPr>
                <w:sz w:val="20"/>
                <w:szCs w:val="20"/>
                <w:lang w:val="ru-RU"/>
              </w:rPr>
              <w:t xml:space="preserve"> ягнений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="006F5149" w:rsidRPr="00571C6C">
              <w:rPr>
                <w:sz w:val="20"/>
                <w:szCs w:val="20"/>
                <w:lang w:val="ky-KG"/>
              </w:rPr>
              <w:t>ягнят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="006F5149" w:rsidRPr="00571C6C">
              <w:rPr>
                <w:sz w:val="20"/>
                <w:szCs w:val="20"/>
                <w:lang w:val="ru-RU"/>
              </w:rPr>
              <w:t>овец в год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A4975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lastRenderedPageBreak/>
              <w:t>К</w:t>
            </w:r>
            <w:proofErr w:type="spellStart"/>
            <w:r w:rsidRPr="00571C6C">
              <w:rPr>
                <w:sz w:val="20"/>
                <w:szCs w:val="20"/>
              </w:rPr>
              <w:t>оэффициент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</w:rPr>
              <w:t>воспроизводства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CA2DF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Смертность</w:t>
            </w:r>
            <w:r w:rsidR="00697412" w:rsidRPr="00571C6C">
              <w:rPr>
                <w:sz w:val="20"/>
                <w:szCs w:val="20"/>
              </w:rPr>
              <w:t xml:space="preserve"> % </w:t>
            </w:r>
            <w:r w:rsidR="00CA2DFD" w:rsidRPr="00571C6C">
              <w:rPr>
                <w:sz w:val="20"/>
                <w:szCs w:val="20"/>
                <w:lang w:val="ky-KG"/>
              </w:rPr>
              <w:t>овцематок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CA2DF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Смертность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% </w:t>
            </w:r>
            <w:r w:rsidR="00CA2DFD" w:rsidRPr="00571C6C">
              <w:rPr>
                <w:sz w:val="20"/>
                <w:szCs w:val="20"/>
                <w:lang w:val="ky-KG"/>
              </w:rPr>
              <w:t>ягнят от рождения до отбивки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CA2DF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Смертность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% </w:t>
            </w:r>
            <w:r w:rsidR="00CA2DFD" w:rsidRPr="00571C6C">
              <w:rPr>
                <w:sz w:val="20"/>
                <w:szCs w:val="20"/>
                <w:lang w:val="ky-KG"/>
              </w:rPr>
              <w:t>ягнят от отбивки до случного возраста или убоя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D02FA" w:rsidP="00FD02FA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Живой вес при убое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CA2DFD" w:rsidP="00FC6CE5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Показатель плодовитости</w:t>
            </w:r>
            <w:r w:rsidR="00FC6CE5" w:rsidRPr="00571C6C">
              <w:rPr>
                <w:sz w:val="20"/>
                <w:szCs w:val="20"/>
                <w:lang w:val="ky-KG"/>
              </w:rPr>
              <w:t xml:space="preserve">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ягнята после отбивки</w:t>
            </w:r>
            <w:r w:rsidR="00FC6CE5" w:rsidRPr="00571C6C">
              <w:rPr>
                <w:sz w:val="20"/>
                <w:szCs w:val="20"/>
                <w:lang w:val="ky-KG"/>
              </w:rPr>
              <w:t xml:space="preserve"> и уровень выживаемости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0"/>
            </w:tblGrid>
            <w:tr w:rsidR="00697412" w:rsidRPr="00847D33" w:rsidTr="00571C6C">
              <w:trPr>
                <w:trHeight w:val="255"/>
                <w:tblCellSpacing w:w="0" w:type="dxa"/>
              </w:trPr>
              <w:tc>
                <w:tcPr>
                  <w:tcW w:w="6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97412" w:rsidRPr="00571C6C" w:rsidRDefault="00FC6CE5" w:rsidP="00FC6CE5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71C6C">
                    <w:rPr>
                      <w:sz w:val="20"/>
                      <w:szCs w:val="20"/>
                      <w:lang w:val="ru-RU"/>
                    </w:rPr>
                    <w:t xml:space="preserve">показатель ягнений </w:t>
                  </w:r>
                  <w:r w:rsidR="00697412" w:rsidRPr="00571C6C">
                    <w:rPr>
                      <w:sz w:val="20"/>
                      <w:szCs w:val="20"/>
                      <w:lang w:val="ru-RU"/>
                    </w:rPr>
                    <w:t>(</w:t>
                  </w:r>
                  <w:r w:rsidRPr="00571C6C">
                    <w:rPr>
                      <w:sz w:val="20"/>
                      <w:szCs w:val="20"/>
                      <w:lang w:val="ky-KG"/>
                    </w:rPr>
                    <w:t>ягнята от случного возраста до убоя или смерти)</w:t>
                  </w:r>
                </w:p>
              </w:tc>
            </w:tr>
          </w:tbl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E051A4" w:rsidP="00C7283D">
            <w:pPr>
              <w:jc w:val="both"/>
              <w:rPr>
                <w:b/>
                <w:sz w:val="20"/>
                <w:szCs w:val="20"/>
              </w:rPr>
            </w:pPr>
            <w:r w:rsidRPr="00571C6C">
              <w:rPr>
                <w:b/>
                <w:sz w:val="20"/>
                <w:szCs w:val="20"/>
                <w:lang w:val="ky-KG"/>
              </w:rPr>
              <w:t>П</w:t>
            </w:r>
            <w:proofErr w:type="spellStart"/>
            <w:r w:rsidRPr="00571C6C">
              <w:rPr>
                <w:b/>
                <w:sz w:val="20"/>
                <w:szCs w:val="20"/>
              </w:rPr>
              <w:t>астбищная</w:t>
            </w:r>
            <w:proofErr w:type="spellEnd"/>
            <w:r w:rsidRPr="00571C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C6C">
              <w:rPr>
                <w:b/>
                <w:sz w:val="20"/>
                <w:szCs w:val="20"/>
              </w:rPr>
              <w:t>нагрузка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00174A" w:rsidP="0000174A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ru-RU"/>
              </w:rPr>
              <w:t>УГ</w:t>
            </w:r>
            <w:r w:rsidR="00697412" w:rsidRPr="00571C6C">
              <w:rPr>
                <w:sz w:val="20"/>
                <w:szCs w:val="20"/>
              </w:rPr>
              <w:t>/</w:t>
            </w:r>
            <w:r w:rsidRPr="00571C6C">
              <w:rPr>
                <w:sz w:val="20"/>
                <w:szCs w:val="20"/>
                <w:lang w:val="ru-RU"/>
              </w:rPr>
              <w:t>га</w:t>
            </w:r>
            <w:r w:rsidR="00697412" w:rsidRPr="00571C6C">
              <w:rPr>
                <w:sz w:val="20"/>
                <w:szCs w:val="20"/>
              </w:rPr>
              <w:t xml:space="preserve"> (</w:t>
            </w:r>
            <w:r w:rsidRPr="00571C6C">
              <w:rPr>
                <w:sz w:val="20"/>
                <w:szCs w:val="20"/>
                <w:lang w:val="ru-RU"/>
              </w:rPr>
              <w:t>эквивалент овец</w:t>
            </w:r>
            <w:r w:rsidR="00697412" w:rsidRPr="00571C6C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E11CE6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Пастбищная нагрузка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E11CE6" w:rsidP="00E11CE6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С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редни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й</w:t>
            </w:r>
            <w:r w:rsidRPr="00571C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показател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ь урожайности пастбищ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кг СВ/га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22C62" w:rsidP="00C7283D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ru-RU"/>
              </w:rPr>
              <w:t xml:space="preserve">Максимальный 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показател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ь урожайности пастбищ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C4213" w:rsidP="001C4213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Говядина 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- </w:t>
            </w:r>
            <w:r w:rsidRPr="00571C6C">
              <w:rPr>
                <w:sz w:val="20"/>
                <w:szCs w:val="20"/>
                <w:lang w:val="ru-RU"/>
              </w:rPr>
              <w:t xml:space="preserve">конверсия корма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ru-RU"/>
              </w:rPr>
              <w:t>кг ЖВ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ru-RU"/>
              </w:rPr>
              <w:t>кг СВ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C4213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Баранина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- </w:t>
            </w:r>
            <w:r w:rsidRPr="00571C6C">
              <w:rPr>
                <w:sz w:val="20"/>
                <w:szCs w:val="20"/>
                <w:lang w:val="ru-RU"/>
              </w:rPr>
              <w:t xml:space="preserve">конверсия корма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ru-RU"/>
              </w:rPr>
              <w:t>кг ЖВ/кг СВ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C4213" w:rsidP="001C4213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Молоко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- </w:t>
            </w:r>
            <w:r w:rsidRPr="00571C6C">
              <w:rPr>
                <w:sz w:val="20"/>
                <w:szCs w:val="20"/>
                <w:lang w:val="ru-RU"/>
              </w:rPr>
              <w:t xml:space="preserve">конверсия корма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ru-RU"/>
              </w:rPr>
              <w:t>кг молока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ru-RU"/>
              </w:rPr>
              <w:t>кг СВ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</w:tcPr>
          <w:p w:rsidR="00697412" w:rsidRPr="00571C6C" w:rsidRDefault="00781146" w:rsidP="00C7283D">
            <w:pPr>
              <w:jc w:val="both"/>
              <w:rPr>
                <w:sz w:val="20"/>
                <w:szCs w:val="20"/>
                <w:lang w:val="ky-KG"/>
              </w:rPr>
            </w:pPr>
            <w:r w:rsidRPr="00571C6C">
              <w:rPr>
                <w:sz w:val="20"/>
                <w:szCs w:val="20"/>
                <w:lang w:val="ky-KG"/>
              </w:rPr>
              <w:t>ИНДИКАТОРЫ ПРОДУКТИВНОСТИ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E051A4" w:rsidP="00C7283D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571C6C">
              <w:rPr>
                <w:b/>
                <w:sz w:val="20"/>
                <w:szCs w:val="20"/>
                <w:lang w:val="ky-KG"/>
              </w:rPr>
              <w:t>Говядина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781146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Увеличение живого веса </w:t>
            </w:r>
            <w:r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Кг</w:t>
            </w:r>
            <w:r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га</w:t>
            </w:r>
            <w:r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B50A2E" w:rsidP="00F02C9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Количество </w:t>
            </w:r>
            <w:r w:rsidR="00F02C9D" w:rsidRPr="00571C6C">
              <w:rPr>
                <w:sz w:val="20"/>
                <w:szCs w:val="20"/>
                <w:lang w:val="ky-KG"/>
              </w:rPr>
              <w:t>упитанного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02C9D" w:rsidRPr="00571C6C">
              <w:rPr>
                <w:sz w:val="20"/>
                <w:szCs w:val="20"/>
                <w:lang w:val="ru-RU"/>
              </w:rPr>
              <w:t>мясно</w:t>
            </w:r>
            <w:proofErr w:type="spellEnd"/>
            <w:r w:rsidR="00F02C9D" w:rsidRPr="00571C6C">
              <w:rPr>
                <w:sz w:val="20"/>
                <w:szCs w:val="20"/>
                <w:lang w:val="ky-KG"/>
              </w:rPr>
              <w:t>го</w:t>
            </w:r>
            <w:r w:rsidR="00F02C9D" w:rsidRPr="00571C6C">
              <w:rPr>
                <w:sz w:val="20"/>
                <w:szCs w:val="20"/>
                <w:lang w:val="ru-RU"/>
              </w:rPr>
              <w:t xml:space="preserve"> скот</w:t>
            </w:r>
            <w:r w:rsidR="00F02C9D" w:rsidRPr="00571C6C">
              <w:rPr>
                <w:sz w:val="20"/>
                <w:szCs w:val="20"/>
                <w:lang w:val="ky-KG"/>
              </w:rPr>
              <w:t>а</w:t>
            </w:r>
            <w:r w:rsidR="00F02C9D" w:rsidRPr="00571C6C">
              <w:rPr>
                <w:sz w:val="20"/>
                <w:szCs w:val="20"/>
                <w:lang w:val="ru-RU"/>
              </w:rPr>
              <w:t xml:space="preserve"> </w:t>
            </w:r>
            <w:r w:rsidR="00F02C9D" w:rsidRPr="00571C6C">
              <w:rPr>
                <w:sz w:val="20"/>
                <w:szCs w:val="20"/>
                <w:lang w:val="ky-KG"/>
              </w:rPr>
              <w:t xml:space="preserve">на га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="00F02C9D" w:rsidRPr="00571C6C">
              <w:rPr>
                <w:sz w:val="20"/>
                <w:szCs w:val="20"/>
                <w:lang w:val="ru-RU"/>
              </w:rPr>
              <w:t>если все производство говядины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02C9D" w:rsidP="00F02C9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Увеличение живого веса на каждую упитанную голову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кг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голова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02C9D" w:rsidP="00C7283D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Живой вес при убое</w:t>
            </w:r>
            <w:r w:rsidRPr="00571C6C">
              <w:rPr>
                <w:sz w:val="20"/>
                <w:szCs w:val="20"/>
                <w:lang w:val="ru-RU"/>
              </w:rPr>
              <w:t xml:space="preserve"> (</w:t>
            </w:r>
            <w:r w:rsidRPr="00571C6C">
              <w:rPr>
                <w:sz w:val="20"/>
                <w:szCs w:val="20"/>
                <w:lang w:val="ky-KG"/>
              </w:rPr>
              <w:t>кг</w:t>
            </w:r>
            <w:r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голова</w:t>
            </w:r>
            <w:r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E051A4" w:rsidP="00C7283D">
            <w:pPr>
              <w:jc w:val="both"/>
              <w:rPr>
                <w:b/>
                <w:sz w:val="20"/>
                <w:szCs w:val="20"/>
              </w:rPr>
            </w:pPr>
            <w:r w:rsidRPr="00571C6C">
              <w:rPr>
                <w:b/>
                <w:sz w:val="20"/>
                <w:szCs w:val="20"/>
                <w:lang w:val="ky-KG"/>
              </w:rPr>
              <w:t>Б</w:t>
            </w:r>
            <w:proofErr w:type="spellStart"/>
            <w:r w:rsidRPr="00571C6C">
              <w:rPr>
                <w:b/>
                <w:sz w:val="20"/>
                <w:szCs w:val="20"/>
              </w:rPr>
              <w:t>аранина</w:t>
            </w:r>
            <w:proofErr w:type="spellEnd"/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47786" w:rsidP="00F47786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Увеличение живого веса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Кг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га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  <w:r w:rsidR="00781146" w:rsidRPr="00571C6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47786" w:rsidP="00DA6F9E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Количество упитанных овец на га (если все производство овец) 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DA6F9E" w:rsidP="00DA6F9E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Увеличение живого веса на</w:t>
            </w:r>
            <w:r w:rsidR="0018706A" w:rsidRPr="00571C6C">
              <w:rPr>
                <w:sz w:val="20"/>
                <w:szCs w:val="20"/>
                <w:lang w:val="ky-KG"/>
              </w:rPr>
              <w:t xml:space="preserve"> каждую</w:t>
            </w:r>
            <w:r w:rsidRPr="00571C6C">
              <w:rPr>
                <w:sz w:val="20"/>
                <w:szCs w:val="20"/>
                <w:lang w:val="ky-KG"/>
              </w:rPr>
              <w:t xml:space="preserve"> упитанную голову овцы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ky-KG"/>
              </w:rPr>
              <w:t>кг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голова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F47786" w:rsidP="00F47786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Живой вес при убое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(</w:t>
            </w:r>
            <w:r w:rsidRPr="00571C6C">
              <w:rPr>
                <w:sz w:val="20"/>
                <w:szCs w:val="20"/>
                <w:lang w:val="ky-KG"/>
              </w:rPr>
              <w:t>кг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голова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E051A4" w:rsidP="00C7283D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571C6C">
              <w:rPr>
                <w:b/>
                <w:sz w:val="20"/>
                <w:szCs w:val="20"/>
                <w:lang w:val="ky-KG"/>
              </w:rPr>
              <w:t>Молоко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A3719A" w:rsidP="00A3719A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Увеличение удоя молока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(</w:t>
            </w:r>
            <w:r w:rsidRPr="00571C6C">
              <w:rPr>
                <w:sz w:val="20"/>
                <w:szCs w:val="20"/>
                <w:lang w:val="ky-KG"/>
              </w:rPr>
              <w:t>л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ky-KG"/>
              </w:rPr>
              <w:t>га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8706A" w:rsidP="0018706A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>Количество дойных коров на га</w:t>
            </w:r>
            <w:r w:rsidR="00697412" w:rsidRPr="00571C6C">
              <w:rPr>
                <w:sz w:val="20"/>
                <w:szCs w:val="20"/>
                <w:lang w:val="ru-RU"/>
              </w:rPr>
              <w:t xml:space="preserve"> (</w:t>
            </w:r>
            <w:r w:rsidRPr="00571C6C">
              <w:rPr>
                <w:sz w:val="20"/>
                <w:szCs w:val="20"/>
                <w:lang w:val="ru-RU"/>
              </w:rPr>
              <w:t xml:space="preserve">если все </w:t>
            </w:r>
            <w:proofErr w:type="spellStart"/>
            <w:r w:rsidRPr="00571C6C">
              <w:rPr>
                <w:sz w:val="20"/>
                <w:szCs w:val="20"/>
                <w:lang w:val="ru-RU"/>
              </w:rPr>
              <w:t>молочн</w:t>
            </w:r>
            <w:proofErr w:type="spellEnd"/>
            <w:r w:rsidRPr="00571C6C">
              <w:rPr>
                <w:sz w:val="20"/>
                <w:szCs w:val="20"/>
                <w:lang w:val="ky-KG"/>
              </w:rPr>
              <w:t>о</w:t>
            </w:r>
            <w:r w:rsidRPr="00571C6C">
              <w:rPr>
                <w:sz w:val="20"/>
                <w:szCs w:val="20"/>
                <w:lang w:val="ru-RU"/>
              </w:rPr>
              <w:t>е производств</w:t>
            </w:r>
            <w:r w:rsidRPr="00571C6C">
              <w:rPr>
                <w:sz w:val="20"/>
                <w:szCs w:val="20"/>
                <w:lang w:val="ky-KG"/>
              </w:rPr>
              <w:t>о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847D33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8706A" w:rsidP="0018706A">
            <w:pPr>
              <w:jc w:val="both"/>
              <w:rPr>
                <w:sz w:val="20"/>
                <w:szCs w:val="20"/>
                <w:lang w:val="ru-RU"/>
              </w:rPr>
            </w:pPr>
            <w:r w:rsidRPr="00571C6C">
              <w:rPr>
                <w:sz w:val="20"/>
                <w:szCs w:val="20"/>
                <w:lang w:val="ky-KG"/>
              </w:rPr>
              <w:t xml:space="preserve">Увеличение удоя на каждую голову </w:t>
            </w:r>
            <w:r w:rsidR="00697412" w:rsidRPr="00571C6C">
              <w:rPr>
                <w:sz w:val="20"/>
                <w:szCs w:val="20"/>
                <w:lang w:val="ru-RU"/>
              </w:rPr>
              <w:t>(</w:t>
            </w:r>
            <w:r w:rsidRPr="00571C6C">
              <w:rPr>
                <w:sz w:val="20"/>
                <w:szCs w:val="20"/>
                <w:lang w:val="ru-RU"/>
              </w:rPr>
              <w:t>л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ru-RU"/>
              </w:rPr>
              <w:t>голова</w:t>
            </w:r>
            <w:r w:rsidR="00697412" w:rsidRPr="00571C6C">
              <w:rPr>
                <w:sz w:val="20"/>
                <w:szCs w:val="20"/>
                <w:lang w:val="ru-RU"/>
              </w:rPr>
              <w:t>/</w:t>
            </w:r>
            <w:r w:rsidRPr="00571C6C">
              <w:rPr>
                <w:sz w:val="20"/>
                <w:szCs w:val="20"/>
                <w:lang w:val="ru-RU"/>
              </w:rPr>
              <w:t>лактация</w:t>
            </w:r>
            <w:r w:rsidR="00697412" w:rsidRPr="00571C6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40E63" w:rsidRPr="00FC3CF7" w:rsidTr="00571C6C">
        <w:trPr>
          <w:gridAfter w:val="1"/>
          <w:wAfter w:w="18" w:type="pct"/>
          <w:trHeight w:val="255"/>
        </w:trPr>
        <w:tc>
          <w:tcPr>
            <w:tcW w:w="2787" w:type="pct"/>
            <w:noWrap/>
            <w:hideMark/>
          </w:tcPr>
          <w:p w:rsidR="00697412" w:rsidRPr="00571C6C" w:rsidRDefault="00123233" w:rsidP="00123233">
            <w:pPr>
              <w:jc w:val="both"/>
              <w:rPr>
                <w:sz w:val="20"/>
                <w:szCs w:val="20"/>
              </w:rPr>
            </w:pPr>
            <w:r w:rsidRPr="00571C6C">
              <w:rPr>
                <w:sz w:val="20"/>
                <w:szCs w:val="20"/>
                <w:lang w:val="ky-KG"/>
              </w:rPr>
              <w:t>У</w:t>
            </w:r>
            <w:proofErr w:type="spellStart"/>
            <w:r w:rsidRPr="00571C6C">
              <w:rPr>
                <w:sz w:val="20"/>
                <w:szCs w:val="20"/>
              </w:rPr>
              <w:t>дой</w:t>
            </w:r>
            <w:proofErr w:type="spellEnd"/>
            <w:r w:rsidRPr="00571C6C">
              <w:rPr>
                <w:sz w:val="20"/>
                <w:szCs w:val="20"/>
              </w:rPr>
              <w:t xml:space="preserve"> </w:t>
            </w:r>
            <w:r w:rsidR="00E6448F" w:rsidRPr="00571C6C">
              <w:rPr>
                <w:sz w:val="20"/>
                <w:szCs w:val="20"/>
                <w:lang w:val="ru-RU"/>
              </w:rPr>
              <w:t>(л/голова/лактация)</w:t>
            </w:r>
          </w:p>
        </w:tc>
        <w:tc>
          <w:tcPr>
            <w:tcW w:w="811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</w:tcPr>
          <w:p w:rsidR="00697412" w:rsidRPr="00571C6C" w:rsidRDefault="00697412" w:rsidP="00C7283D">
            <w:pPr>
              <w:jc w:val="both"/>
              <w:rPr>
                <w:sz w:val="20"/>
                <w:szCs w:val="20"/>
              </w:rPr>
            </w:pPr>
          </w:p>
        </w:tc>
      </w:tr>
    </w:tbl>
    <w:p w:rsidR="00697412" w:rsidRPr="00571C6C" w:rsidRDefault="00697412">
      <w:pPr>
        <w:rPr>
          <w:sz w:val="20"/>
          <w:szCs w:val="20"/>
          <w:lang w:val="ky-KG"/>
        </w:rPr>
      </w:pPr>
    </w:p>
    <w:p w:rsidR="002E1F42" w:rsidRPr="00571C6C" w:rsidRDefault="002E1F42">
      <w:pPr>
        <w:rPr>
          <w:sz w:val="20"/>
          <w:szCs w:val="20"/>
          <w:lang w:val="ky-KG"/>
        </w:rPr>
      </w:pPr>
    </w:p>
    <w:p w:rsidR="002E1F42" w:rsidRDefault="002E1F42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FC3CF7" w:rsidRDefault="00FC3CF7">
      <w:pPr>
        <w:rPr>
          <w:sz w:val="20"/>
          <w:szCs w:val="20"/>
          <w:lang w:val="ky-KG"/>
        </w:rPr>
      </w:pPr>
    </w:p>
    <w:p w:rsidR="002E1F42" w:rsidRPr="00571C6C" w:rsidRDefault="002E1F42">
      <w:pPr>
        <w:rPr>
          <w:sz w:val="20"/>
          <w:szCs w:val="20"/>
          <w:lang w:val="ky-KG"/>
        </w:rPr>
      </w:pPr>
    </w:p>
    <w:p w:rsidR="002E1F42" w:rsidRPr="00B17E9E" w:rsidRDefault="002E1F42">
      <w:pPr>
        <w:rPr>
          <w:lang w:val="ky-KG"/>
        </w:rPr>
      </w:pPr>
      <w:r w:rsidRPr="00B17E9E">
        <w:rPr>
          <w:b/>
          <w:lang w:val="ru-RU"/>
        </w:rPr>
        <w:lastRenderedPageBreak/>
        <w:t>ПРИЛОЖЕНИЕ 5</w:t>
      </w:r>
    </w:p>
    <w:p w:rsidR="002E1F42" w:rsidRPr="00B17E9E" w:rsidRDefault="002E1F42">
      <w:pPr>
        <w:rPr>
          <w:lang w:val="ky-KG"/>
        </w:rPr>
      </w:pPr>
    </w:p>
    <w:p w:rsidR="00F408AB" w:rsidRPr="00571C6C" w:rsidRDefault="00F408AB" w:rsidP="00F408AB">
      <w:pPr>
        <w:rPr>
          <w:b/>
          <w:lang w:val="ky-KG"/>
        </w:rPr>
      </w:pPr>
      <w:proofErr w:type="spellStart"/>
      <w:r w:rsidRPr="00B17E9E">
        <w:rPr>
          <w:b/>
        </w:rPr>
        <w:t>Оценка</w:t>
      </w:r>
      <w:proofErr w:type="spellEnd"/>
      <w:r w:rsidRPr="00B17E9E">
        <w:rPr>
          <w:b/>
        </w:rPr>
        <w:t xml:space="preserve"> </w:t>
      </w:r>
      <w:proofErr w:type="spellStart"/>
      <w:r w:rsidRPr="00B17E9E">
        <w:rPr>
          <w:b/>
        </w:rPr>
        <w:t>микропроектов</w:t>
      </w:r>
      <w:proofErr w:type="spellEnd"/>
    </w:p>
    <w:p w:rsidR="00B17E9E" w:rsidRPr="00B17E9E" w:rsidRDefault="00B17E9E" w:rsidP="00F408AB">
      <w:pPr>
        <w:rPr>
          <w:b/>
          <w:lang w:val="ky-KG"/>
        </w:rPr>
      </w:pPr>
    </w:p>
    <w:p w:rsidR="00F408AB" w:rsidRDefault="00F408AB" w:rsidP="00F408AB">
      <w:pPr>
        <w:rPr>
          <w:lang w:val="ru-RU"/>
        </w:rPr>
      </w:pPr>
      <w:proofErr w:type="gramStart"/>
      <w:r w:rsidRPr="00571C6C">
        <w:rPr>
          <w:lang w:val="ru-RU"/>
        </w:rPr>
        <w:t xml:space="preserve">Выборочная оценка </w:t>
      </w:r>
      <w:proofErr w:type="spellStart"/>
      <w:r w:rsidRPr="00571C6C">
        <w:rPr>
          <w:lang w:val="ru-RU"/>
        </w:rPr>
        <w:t>микропроектов</w:t>
      </w:r>
      <w:proofErr w:type="spellEnd"/>
      <w:r w:rsidRPr="00571C6C">
        <w:rPr>
          <w:lang w:val="ru-RU"/>
        </w:rPr>
        <w:t xml:space="preserve"> будет проводиться в Чуйской и </w:t>
      </w:r>
      <w:proofErr w:type="spellStart"/>
      <w:r w:rsidRPr="00571C6C">
        <w:rPr>
          <w:lang w:val="ru-RU"/>
        </w:rPr>
        <w:t>Таласской</w:t>
      </w:r>
      <w:proofErr w:type="spellEnd"/>
      <w:r w:rsidRPr="00571C6C">
        <w:rPr>
          <w:lang w:val="ru-RU"/>
        </w:rPr>
        <w:t xml:space="preserve"> областях и будет сфокусирована на социальных и экономических </w:t>
      </w:r>
      <w:r w:rsidRPr="00B17E9E">
        <w:rPr>
          <w:lang w:val="ky-KG"/>
        </w:rPr>
        <w:t>воздействий</w:t>
      </w:r>
      <w:r w:rsidRPr="00571C6C">
        <w:rPr>
          <w:lang w:val="ru-RU"/>
        </w:rPr>
        <w:t>, как описано ниже в 9 пунктах:</w:t>
      </w:r>
      <w:proofErr w:type="gramEnd"/>
    </w:p>
    <w:p w:rsidR="00B17E9E" w:rsidRPr="00B17E9E" w:rsidRDefault="00B17E9E" w:rsidP="00F408AB">
      <w:pPr>
        <w:rPr>
          <w:lang w:val="ru-RU"/>
        </w:rPr>
      </w:pP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 xml:space="preserve">В какой степени </w:t>
      </w:r>
      <w:proofErr w:type="spellStart"/>
      <w:r w:rsidRPr="00571C6C">
        <w:rPr>
          <w:sz w:val="24"/>
          <w:szCs w:val="24"/>
          <w:lang w:val="ru-RU"/>
        </w:rPr>
        <w:t>микропроект</w:t>
      </w:r>
      <w:proofErr w:type="spellEnd"/>
      <w:r w:rsidRPr="00571C6C">
        <w:rPr>
          <w:sz w:val="24"/>
          <w:szCs w:val="24"/>
          <w:lang w:val="ru-RU"/>
        </w:rPr>
        <w:t xml:space="preserve"> улучшил экономический статус</w:t>
      </w:r>
      <w:r w:rsidRPr="00571C6C">
        <w:rPr>
          <w:sz w:val="24"/>
          <w:szCs w:val="24"/>
          <w:lang w:val="ky-KG"/>
        </w:rPr>
        <w:t xml:space="preserve"> членов</w:t>
      </w:r>
      <w:r w:rsidRPr="00571C6C">
        <w:rPr>
          <w:sz w:val="24"/>
          <w:szCs w:val="24"/>
          <w:lang w:val="ru-RU"/>
        </w:rPr>
        <w:t xml:space="preserve"> участвующих</w:t>
      </w:r>
      <w:r w:rsidRPr="00571C6C">
        <w:rPr>
          <w:sz w:val="24"/>
          <w:szCs w:val="24"/>
          <w:lang w:val="ky-KG"/>
        </w:rPr>
        <w:t xml:space="preserve"> ОПП</w:t>
      </w:r>
      <w:r w:rsidRPr="00571C6C">
        <w:rPr>
          <w:sz w:val="24"/>
          <w:szCs w:val="24"/>
          <w:lang w:val="ru-RU"/>
        </w:rPr>
        <w:t xml:space="preserve"> и сообщества в целом?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 xml:space="preserve">Обеспечил ли </w:t>
      </w:r>
      <w:proofErr w:type="spellStart"/>
      <w:r w:rsidRPr="00571C6C">
        <w:rPr>
          <w:sz w:val="24"/>
          <w:szCs w:val="24"/>
          <w:lang w:val="ru-RU"/>
        </w:rPr>
        <w:t>микропроект</w:t>
      </w:r>
      <w:proofErr w:type="spellEnd"/>
      <w:r w:rsidRPr="00571C6C">
        <w:rPr>
          <w:sz w:val="24"/>
          <w:szCs w:val="24"/>
          <w:lang w:val="ru-RU"/>
        </w:rPr>
        <w:t xml:space="preserve"> (специальная техника, инфраструктура и т. </w:t>
      </w:r>
      <w:r w:rsidRPr="00571C6C">
        <w:rPr>
          <w:sz w:val="24"/>
          <w:szCs w:val="24"/>
          <w:lang w:val="ky-KG"/>
        </w:rPr>
        <w:t>д</w:t>
      </w:r>
      <w:r w:rsidRPr="00571C6C">
        <w:rPr>
          <w:sz w:val="24"/>
          <w:szCs w:val="24"/>
          <w:lang w:val="ru-RU"/>
        </w:rPr>
        <w:t xml:space="preserve">.) </w:t>
      </w:r>
      <w:r w:rsidRPr="00571C6C">
        <w:rPr>
          <w:sz w:val="24"/>
          <w:szCs w:val="24"/>
          <w:lang w:val="ky-KG"/>
        </w:rPr>
        <w:t>к</w:t>
      </w:r>
      <w:proofErr w:type="spellStart"/>
      <w:r w:rsidRPr="00571C6C">
        <w:rPr>
          <w:sz w:val="24"/>
          <w:szCs w:val="24"/>
          <w:lang w:val="ru-RU"/>
        </w:rPr>
        <w:t>акие</w:t>
      </w:r>
      <w:proofErr w:type="spellEnd"/>
      <w:r w:rsidRPr="00571C6C">
        <w:rPr>
          <w:sz w:val="24"/>
          <w:szCs w:val="24"/>
          <w:lang w:val="ru-RU"/>
        </w:rPr>
        <w:t>-либо социальные и экономические выгоды и как он распространился за пределы прямых бенефициаров?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 xml:space="preserve">Был ли </w:t>
      </w:r>
      <w:proofErr w:type="spellStart"/>
      <w:r w:rsidRPr="00571C6C">
        <w:rPr>
          <w:sz w:val="24"/>
          <w:szCs w:val="24"/>
          <w:lang w:val="ru-RU"/>
        </w:rPr>
        <w:t>микропроект</w:t>
      </w:r>
      <w:proofErr w:type="spellEnd"/>
      <w:r w:rsidRPr="00571C6C">
        <w:rPr>
          <w:sz w:val="24"/>
          <w:szCs w:val="24"/>
          <w:lang w:val="ru-RU"/>
        </w:rPr>
        <w:t xml:space="preserve"> (спецтехника, инфраструктура и т. </w:t>
      </w:r>
      <w:r w:rsidRPr="00571C6C">
        <w:rPr>
          <w:sz w:val="24"/>
          <w:szCs w:val="24"/>
          <w:lang w:val="ky-KG"/>
        </w:rPr>
        <w:t>д</w:t>
      </w:r>
      <w:r w:rsidRPr="00571C6C">
        <w:rPr>
          <w:sz w:val="24"/>
          <w:szCs w:val="24"/>
          <w:lang w:val="ru-RU"/>
        </w:rPr>
        <w:t xml:space="preserve">.) </w:t>
      </w:r>
      <w:r w:rsidRPr="00571C6C">
        <w:rPr>
          <w:sz w:val="24"/>
          <w:szCs w:val="24"/>
          <w:lang w:val="ky-KG"/>
        </w:rPr>
        <w:t>д</w:t>
      </w:r>
      <w:proofErr w:type="spellStart"/>
      <w:r w:rsidRPr="00571C6C">
        <w:rPr>
          <w:sz w:val="24"/>
          <w:szCs w:val="24"/>
          <w:lang w:val="ru-RU"/>
        </w:rPr>
        <w:t>оступным</w:t>
      </w:r>
      <w:proofErr w:type="spellEnd"/>
      <w:r w:rsidRPr="00571C6C">
        <w:rPr>
          <w:sz w:val="24"/>
          <w:szCs w:val="24"/>
          <w:lang w:val="ru-RU"/>
        </w:rPr>
        <w:t xml:space="preserve"> для других бенефициаров и в какой степени он был передан?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>Какие положительные результаты получи</w:t>
      </w:r>
      <w:r w:rsidRPr="00571C6C">
        <w:rPr>
          <w:sz w:val="24"/>
          <w:szCs w:val="24"/>
          <w:lang w:val="ky-KG"/>
        </w:rPr>
        <w:t>л ОПП</w:t>
      </w:r>
      <w:r w:rsidRPr="00571C6C">
        <w:rPr>
          <w:sz w:val="24"/>
          <w:szCs w:val="24"/>
          <w:lang w:val="ru-RU"/>
        </w:rPr>
        <w:t xml:space="preserve"> от реализации </w:t>
      </w:r>
      <w:proofErr w:type="spellStart"/>
      <w:r w:rsidRPr="00571C6C">
        <w:rPr>
          <w:sz w:val="24"/>
          <w:szCs w:val="24"/>
          <w:lang w:val="ru-RU"/>
        </w:rPr>
        <w:t>микропроекта</w:t>
      </w:r>
      <w:proofErr w:type="spellEnd"/>
      <w:r w:rsidRPr="00571C6C">
        <w:rPr>
          <w:sz w:val="24"/>
          <w:szCs w:val="24"/>
          <w:lang w:val="ru-RU"/>
        </w:rPr>
        <w:t xml:space="preserve"> и как они повлияли или могут повлиять в будущем на получение доходов член</w:t>
      </w:r>
      <w:r w:rsidRPr="00571C6C">
        <w:rPr>
          <w:sz w:val="24"/>
          <w:szCs w:val="24"/>
          <w:lang w:val="ky-KG"/>
        </w:rPr>
        <w:t>ами О</w:t>
      </w:r>
      <w:r w:rsidRPr="00571C6C">
        <w:rPr>
          <w:sz w:val="24"/>
          <w:szCs w:val="24"/>
          <w:lang w:val="ru-RU"/>
        </w:rPr>
        <w:t>ПП?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ky-KG"/>
        </w:rPr>
        <w:t>Повлияли ли в</w:t>
      </w:r>
      <w:r w:rsidRPr="00571C6C">
        <w:rPr>
          <w:sz w:val="24"/>
          <w:szCs w:val="24"/>
          <w:lang w:val="ru-RU"/>
        </w:rPr>
        <w:t>клад</w:t>
      </w:r>
      <w:r w:rsidRPr="00571C6C">
        <w:rPr>
          <w:sz w:val="24"/>
          <w:szCs w:val="24"/>
          <w:lang w:val="ky-KG"/>
        </w:rPr>
        <w:t>ы</w:t>
      </w:r>
      <w:r w:rsidRPr="00571C6C">
        <w:rPr>
          <w:sz w:val="24"/>
          <w:szCs w:val="24"/>
          <w:lang w:val="ru-RU"/>
        </w:rPr>
        <w:t xml:space="preserve"> </w:t>
      </w:r>
      <w:proofErr w:type="spellStart"/>
      <w:r w:rsidRPr="00571C6C">
        <w:rPr>
          <w:sz w:val="24"/>
          <w:szCs w:val="24"/>
          <w:lang w:val="ru-RU"/>
        </w:rPr>
        <w:t>микропроектов</w:t>
      </w:r>
      <w:proofErr w:type="spellEnd"/>
      <w:r w:rsidRPr="00571C6C">
        <w:rPr>
          <w:sz w:val="24"/>
          <w:szCs w:val="24"/>
          <w:lang w:val="ru-RU"/>
        </w:rPr>
        <w:t xml:space="preserve"> </w:t>
      </w:r>
      <w:r w:rsidRPr="00571C6C">
        <w:rPr>
          <w:sz w:val="24"/>
          <w:szCs w:val="24"/>
          <w:lang w:val="ky-KG"/>
        </w:rPr>
        <w:t>на</w:t>
      </w:r>
      <w:r w:rsidRPr="00571C6C">
        <w:rPr>
          <w:sz w:val="24"/>
          <w:szCs w:val="24"/>
          <w:lang w:val="ru-RU"/>
        </w:rPr>
        <w:t xml:space="preserve"> улучшение управления пастбищами, повышение качества пастбищных ресурсов, улучшение производства кормов, устойчивое использование пастбищ?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 xml:space="preserve">Какое влияние оказывает реализация </w:t>
      </w:r>
      <w:proofErr w:type="spellStart"/>
      <w:r w:rsidRPr="00571C6C">
        <w:rPr>
          <w:sz w:val="24"/>
          <w:szCs w:val="24"/>
          <w:lang w:val="ru-RU"/>
        </w:rPr>
        <w:t>микропроекта</w:t>
      </w:r>
      <w:proofErr w:type="spellEnd"/>
      <w:r w:rsidRPr="00571C6C">
        <w:rPr>
          <w:sz w:val="24"/>
          <w:szCs w:val="24"/>
          <w:lang w:val="ru-RU"/>
        </w:rPr>
        <w:t xml:space="preserve"> на окружающую среду и улучшение пастбищ?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 xml:space="preserve">Как </w:t>
      </w:r>
      <w:proofErr w:type="spellStart"/>
      <w:r w:rsidRPr="00571C6C">
        <w:rPr>
          <w:sz w:val="24"/>
          <w:szCs w:val="24"/>
          <w:lang w:val="ru-RU"/>
        </w:rPr>
        <w:t>микропроект</w:t>
      </w:r>
      <w:proofErr w:type="spellEnd"/>
      <w:r w:rsidRPr="00571C6C">
        <w:rPr>
          <w:sz w:val="24"/>
          <w:szCs w:val="24"/>
          <w:lang w:val="ru-RU"/>
        </w:rPr>
        <w:t xml:space="preserve"> повлиял на равный доступ к пастбищам и </w:t>
      </w:r>
      <w:r w:rsidRPr="00571C6C">
        <w:rPr>
          <w:sz w:val="24"/>
          <w:szCs w:val="24"/>
          <w:lang w:val="ky-KG"/>
        </w:rPr>
        <w:t>выпасным ресурсам</w:t>
      </w:r>
      <w:r w:rsidRPr="00571C6C">
        <w:rPr>
          <w:sz w:val="24"/>
          <w:szCs w:val="24"/>
          <w:lang w:val="ru-RU"/>
        </w:rPr>
        <w:t xml:space="preserve">? </w:t>
      </w:r>
      <w:r w:rsidRPr="00571C6C">
        <w:rPr>
          <w:sz w:val="24"/>
          <w:szCs w:val="24"/>
          <w:lang w:val="ky-KG"/>
        </w:rPr>
        <w:t>Смогли ли в</w:t>
      </w:r>
      <w:r w:rsidRPr="00571C6C">
        <w:rPr>
          <w:sz w:val="24"/>
          <w:szCs w:val="24"/>
          <w:lang w:val="ru-RU"/>
        </w:rPr>
        <w:t xml:space="preserve">се или некоторые члены </w:t>
      </w:r>
      <w:r w:rsidRPr="00571C6C">
        <w:rPr>
          <w:sz w:val="24"/>
          <w:szCs w:val="24"/>
          <w:lang w:val="ky-KG"/>
        </w:rPr>
        <w:t>О</w:t>
      </w:r>
      <w:r w:rsidRPr="00571C6C">
        <w:rPr>
          <w:sz w:val="24"/>
          <w:szCs w:val="24"/>
          <w:lang w:val="ru-RU"/>
        </w:rPr>
        <w:t xml:space="preserve">ПП </w:t>
      </w:r>
      <w:proofErr w:type="spellStart"/>
      <w:r w:rsidRPr="00571C6C">
        <w:rPr>
          <w:sz w:val="24"/>
          <w:szCs w:val="24"/>
          <w:lang w:val="ru-RU"/>
        </w:rPr>
        <w:t>извле</w:t>
      </w:r>
      <w:proofErr w:type="spellEnd"/>
      <w:r w:rsidRPr="00571C6C">
        <w:rPr>
          <w:sz w:val="24"/>
          <w:szCs w:val="24"/>
          <w:lang w:val="ky-KG"/>
        </w:rPr>
        <w:t>чь</w:t>
      </w:r>
      <w:r w:rsidRPr="00571C6C">
        <w:rPr>
          <w:sz w:val="24"/>
          <w:szCs w:val="24"/>
          <w:lang w:val="ru-RU"/>
        </w:rPr>
        <w:t xml:space="preserve"> пользу из участия в проекте?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ru-RU"/>
        </w:rPr>
      </w:pPr>
      <w:r w:rsidRPr="00571C6C">
        <w:rPr>
          <w:sz w:val="24"/>
          <w:szCs w:val="24"/>
          <w:lang w:val="ru-RU"/>
        </w:rPr>
        <w:t xml:space="preserve">Анализ затрат и выгод каждого выбранного </w:t>
      </w:r>
      <w:proofErr w:type="spellStart"/>
      <w:r w:rsidRPr="00571C6C">
        <w:rPr>
          <w:sz w:val="24"/>
          <w:szCs w:val="24"/>
          <w:lang w:val="ru-RU"/>
        </w:rPr>
        <w:t>микропроекта</w:t>
      </w:r>
      <w:proofErr w:type="spellEnd"/>
      <w:r w:rsidRPr="00571C6C">
        <w:rPr>
          <w:sz w:val="24"/>
          <w:szCs w:val="24"/>
          <w:lang w:val="ru-RU"/>
        </w:rPr>
        <w:t xml:space="preserve">, </w:t>
      </w:r>
      <w:r w:rsidRPr="00571C6C">
        <w:rPr>
          <w:sz w:val="24"/>
          <w:szCs w:val="24"/>
          <w:lang w:val="ky-KG"/>
        </w:rPr>
        <w:t xml:space="preserve">включая </w:t>
      </w:r>
      <w:r w:rsidRPr="00571C6C">
        <w:rPr>
          <w:sz w:val="24"/>
          <w:szCs w:val="24"/>
          <w:lang w:val="ru-RU"/>
        </w:rPr>
        <w:t xml:space="preserve">с использованием сценариев </w:t>
      </w:r>
      <w:proofErr w:type="spellStart"/>
      <w:r w:rsidRPr="00571C6C">
        <w:rPr>
          <w:sz w:val="24"/>
          <w:szCs w:val="24"/>
          <w:lang w:val="ru-RU"/>
        </w:rPr>
        <w:t>микропроекта</w:t>
      </w:r>
      <w:proofErr w:type="spellEnd"/>
      <w:r w:rsidRPr="00571C6C">
        <w:rPr>
          <w:sz w:val="24"/>
          <w:szCs w:val="24"/>
          <w:lang w:val="ru-RU"/>
        </w:rPr>
        <w:t xml:space="preserve"> и без него. Этот анализ будет основан на данных, собранных в ходе выборочных обследований отдельных </w:t>
      </w:r>
      <w:proofErr w:type="spellStart"/>
      <w:r w:rsidRPr="00571C6C">
        <w:rPr>
          <w:sz w:val="24"/>
          <w:szCs w:val="24"/>
          <w:lang w:val="ru-RU"/>
        </w:rPr>
        <w:t>микропроектов</w:t>
      </w:r>
      <w:proofErr w:type="spellEnd"/>
      <w:r w:rsidRPr="00571C6C">
        <w:rPr>
          <w:sz w:val="24"/>
          <w:szCs w:val="24"/>
          <w:lang w:val="ru-RU"/>
        </w:rPr>
        <w:t>.</w:t>
      </w:r>
    </w:p>
    <w:p w:rsidR="00F408AB" w:rsidRPr="00571C6C" w:rsidRDefault="00F408AB" w:rsidP="00571C6C">
      <w:pPr>
        <w:pStyle w:val="a5"/>
        <w:numPr>
          <w:ilvl w:val="0"/>
          <w:numId w:val="60"/>
        </w:numPr>
        <w:rPr>
          <w:lang w:val="ky-KG"/>
        </w:rPr>
      </w:pPr>
      <w:r w:rsidRPr="00571C6C">
        <w:rPr>
          <w:sz w:val="24"/>
          <w:szCs w:val="24"/>
          <w:lang w:val="ru-RU"/>
        </w:rPr>
        <w:t xml:space="preserve">Оценка и описание следующих проблем </w:t>
      </w:r>
      <w:proofErr w:type="gramStart"/>
      <w:r w:rsidRPr="00571C6C">
        <w:rPr>
          <w:sz w:val="24"/>
          <w:szCs w:val="24"/>
          <w:lang w:val="ru-RU"/>
        </w:rPr>
        <w:t>в</w:t>
      </w:r>
      <w:proofErr w:type="gramEnd"/>
      <w:r w:rsidRPr="00571C6C">
        <w:rPr>
          <w:sz w:val="24"/>
          <w:szCs w:val="24"/>
          <w:lang w:val="ru-RU"/>
        </w:rPr>
        <w:t xml:space="preserve"> </w:t>
      </w:r>
      <w:proofErr w:type="gramStart"/>
      <w:r w:rsidRPr="00571C6C">
        <w:rPr>
          <w:sz w:val="24"/>
          <w:szCs w:val="24"/>
          <w:lang w:val="ru-RU"/>
        </w:rPr>
        <w:t>выбранных</w:t>
      </w:r>
      <w:proofErr w:type="gramEnd"/>
      <w:r w:rsidRPr="00571C6C">
        <w:rPr>
          <w:sz w:val="24"/>
          <w:szCs w:val="24"/>
          <w:lang w:val="ru-RU"/>
        </w:rPr>
        <w:t xml:space="preserve"> ОПП: доступ к пастбищам, использование пастбищ, сбор платы за пастбища, охрана окружающей среды и управление природными ресурсами.</w:t>
      </w:r>
    </w:p>
    <w:p w:rsidR="00FC3CF7" w:rsidRPr="00571C6C" w:rsidRDefault="00FC3CF7" w:rsidP="00F408AB">
      <w:pPr>
        <w:rPr>
          <w:lang w:val="ru-RU"/>
        </w:rPr>
      </w:pPr>
    </w:p>
    <w:p w:rsidR="00F408AB" w:rsidRPr="00B17E9E" w:rsidRDefault="00F408AB" w:rsidP="00F408AB">
      <w:pPr>
        <w:rPr>
          <w:lang w:val="ky-KG"/>
        </w:rPr>
      </w:pPr>
      <w:r w:rsidRPr="00571C6C">
        <w:rPr>
          <w:lang w:val="ru-RU"/>
        </w:rPr>
        <w:t>Цель оценки состоит в том, чтобы понять, в какой степени членам ОПП удалось достичь</w:t>
      </w:r>
      <w:r w:rsidRPr="00B17E9E">
        <w:rPr>
          <w:lang w:val="ky-KG"/>
        </w:rPr>
        <w:t xml:space="preserve"> того</w:t>
      </w:r>
      <w:r w:rsidRPr="00571C6C">
        <w:rPr>
          <w:lang w:val="ru-RU"/>
        </w:rPr>
        <w:t xml:space="preserve"> что изложено в Плане управления пастбищами и Плане здоровья животных.</w:t>
      </w:r>
    </w:p>
    <w:p w:rsidR="00FC3CF7" w:rsidRPr="00571C6C" w:rsidRDefault="00FC3CF7" w:rsidP="00F408AB">
      <w:pPr>
        <w:rPr>
          <w:lang w:val="ru-RU"/>
        </w:rPr>
      </w:pPr>
    </w:p>
    <w:p w:rsidR="00F408AB" w:rsidRPr="00571C6C" w:rsidRDefault="00F408AB" w:rsidP="00F408AB">
      <w:pPr>
        <w:rPr>
          <w:lang w:val="ru-RU"/>
        </w:rPr>
      </w:pPr>
      <w:r w:rsidRPr="00571C6C">
        <w:rPr>
          <w:lang w:val="ru-RU"/>
        </w:rPr>
        <w:t>Выбор</w:t>
      </w:r>
      <w:r w:rsidRPr="00B17E9E">
        <w:rPr>
          <w:lang w:val="ky-KG"/>
        </w:rPr>
        <w:t>ка</w:t>
      </w:r>
      <w:r w:rsidRPr="00571C6C">
        <w:rPr>
          <w:lang w:val="ru-RU"/>
        </w:rPr>
        <w:t xml:space="preserve"> </w:t>
      </w:r>
      <w:proofErr w:type="spellStart"/>
      <w:r w:rsidRPr="00571C6C">
        <w:rPr>
          <w:lang w:val="ru-RU"/>
        </w:rPr>
        <w:t>микропроекта</w:t>
      </w:r>
      <w:proofErr w:type="spellEnd"/>
      <w:r w:rsidRPr="00571C6C">
        <w:rPr>
          <w:lang w:val="ru-RU"/>
        </w:rPr>
        <w:t xml:space="preserve"> должен </w:t>
      </w:r>
      <w:r w:rsidRPr="00B17E9E">
        <w:rPr>
          <w:lang w:val="ky-KG"/>
        </w:rPr>
        <w:t>быть проведена</w:t>
      </w:r>
      <w:r w:rsidRPr="00571C6C">
        <w:rPr>
          <w:lang w:val="ru-RU"/>
        </w:rPr>
        <w:t xml:space="preserve"> </w:t>
      </w:r>
      <w:r w:rsidRPr="00B17E9E">
        <w:rPr>
          <w:lang w:val="ky-KG"/>
        </w:rPr>
        <w:t>рандомно</w:t>
      </w:r>
      <w:r w:rsidRPr="00571C6C">
        <w:rPr>
          <w:lang w:val="ru-RU"/>
        </w:rPr>
        <w:t xml:space="preserve">. В частности, </w:t>
      </w:r>
      <w:r w:rsidRPr="00B17E9E">
        <w:rPr>
          <w:lang w:val="ky-KG"/>
        </w:rPr>
        <w:t>выборка</w:t>
      </w:r>
      <w:r w:rsidRPr="00571C6C">
        <w:rPr>
          <w:lang w:val="ru-RU"/>
        </w:rPr>
        <w:t xml:space="preserve"> </w:t>
      </w:r>
      <w:proofErr w:type="spellStart"/>
      <w:r w:rsidRPr="00571C6C">
        <w:rPr>
          <w:lang w:val="ru-RU"/>
        </w:rPr>
        <w:t>должн</w:t>
      </w:r>
      <w:proofErr w:type="spellEnd"/>
      <w:r w:rsidRPr="00B17E9E">
        <w:rPr>
          <w:lang w:val="ky-KG"/>
        </w:rPr>
        <w:t>а</w:t>
      </w:r>
      <w:r w:rsidRPr="00571C6C">
        <w:rPr>
          <w:lang w:val="ru-RU"/>
        </w:rPr>
        <w:t xml:space="preserve"> быть </w:t>
      </w:r>
      <w:proofErr w:type="spellStart"/>
      <w:r w:rsidRPr="00571C6C">
        <w:rPr>
          <w:lang w:val="ru-RU"/>
        </w:rPr>
        <w:t>репрезентативн</w:t>
      </w:r>
      <w:proofErr w:type="spellEnd"/>
      <w:r w:rsidRPr="00B17E9E">
        <w:rPr>
          <w:lang w:val="ky-KG"/>
        </w:rPr>
        <w:t>ой</w:t>
      </w:r>
      <w:r w:rsidRPr="00571C6C">
        <w:rPr>
          <w:lang w:val="ru-RU"/>
        </w:rPr>
        <w:t xml:space="preserve"> с точки зрения типов </w:t>
      </w:r>
      <w:proofErr w:type="spellStart"/>
      <w:r w:rsidRPr="00571C6C">
        <w:rPr>
          <w:lang w:val="ru-RU"/>
        </w:rPr>
        <w:t>микропроектов</w:t>
      </w:r>
      <w:proofErr w:type="spellEnd"/>
      <w:r w:rsidRPr="00571C6C">
        <w:rPr>
          <w:lang w:val="ru-RU"/>
        </w:rPr>
        <w:t xml:space="preserve"> и географии. </w:t>
      </w:r>
      <w:proofErr w:type="gramStart"/>
      <w:r w:rsidRPr="00571C6C">
        <w:rPr>
          <w:lang w:val="ru-RU"/>
        </w:rPr>
        <w:t>Например, если 70 процент</w:t>
      </w:r>
      <w:r w:rsidRPr="00B17E9E">
        <w:rPr>
          <w:lang w:val="ky-KG"/>
        </w:rPr>
        <w:t>ов</w:t>
      </w:r>
      <w:r w:rsidRPr="00571C6C">
        <w:rPr>
          <w:lang w:val="ru-RU"/>
        </w:rPr>
        <w:t xml:space="preserve"> </w:t>
      </w:r>
      <w:proofErr w:type="spellStart"/>
      <w:r w:rsidRPr="00571C6C">
        <w:rPr>
          <w:lang w:val="ru-RU"/>
        </w:rPr>
        <w:t>микропроектов</w:t>
      </w:r>
      <w:proofErr w:type="spellEnd"/>
      <w:r w:rsidRPr="00B17E9E">
        <w:rPr>
          <w:lang w:val="ky-KG"/>
        </w:rPr>
        <w:t xml:space="preserve"> связаны с</w:t>
      </w:r>
      <w:r w:rsidRPr="00571C6C">
        <w:rPr>
          <w:lang w:val="ru-RU"/>
        </w:rPr>
        <w:t xml:space="preserve">  спец</w:t>
      </w:r>
      <w:r w:rsidRPr="00B17E9E">
        <w:rPr>
          <w:lang w:val="ky-KG"/>
        </w:rPr>
        <w:t>.</w:t>
      </w:r>
      <w:r w:rsidRPr="00571C6C">
        <w:rPr>
          <w:lang w:val="ru-RU"/>
        </w:rPr>
        <w:t xml:space="preserve"> оборудованием, то </w:t>
      </w:r>
      <w:proofErr w:type="spellStart"/>
      <w:r w:rsidRPr="00571C6C">
        <w:rPr>
          <w:lang w:val="ru-RU"/>
        </w:rPr>
        <w:t>выборк</w:t>
      </w:r>
      <w:proofErr w:type="spellEnd"/>
      <w:r w:rsidRPr="00B17E9E">
        <w:rPr>
          <w:lang w:val="ky-KG"/>
        </w:rPr>
        <w:t>а</w:t>
      </w:r>
      <w:r w:rsidRPr="00571C6C">
        <w:rPr>
          <w:lang w:val="ru-RU"/>
        </w:rPr>
        <w:t xml:space="preserve"> </w:t>
      </w:r>
      <w:proofErr w:type="spellStart"/>
      <w:r w:rsidRPr="00571C6C">
        <w:rPr>
          <w:lang w:val="ru-RU"/>
        </w:rPr>
        <w:t>должн</w:t>
      </w:r>
      <w:proofErr w:type="spellEnd"/>
      <w:r w:rsidRPr="00B17E9E">
        <w:rPr>
          <w:lang w:val="ky-KG"/>
        </w:rPr>
        <w:t>а</w:t>
      </w:r>
      <w:r w:rsidRPr="00571C6C">
        <w:rPr>
          <w:lang w:val="ru-RU"/>
        </w:rPr>
        <w:t xml:space="preserve"> </w:t>
      </w:r>
      <w:proofErr w:type="spellStart"/>
      <w:r w:rsidRPr="00571C6C">
        <w:rPr>
          <w:lang w:val="ru-RU"/>
        </w:rPr>
        <w:t>включ</w:t>
      </w:r>
      <w:proofErr w:type="spellEnd"/>
      <w:r w:rsidRPr="00B17E9E">
        <w:rPr>
          <w:lang w:val="ky-KG"/>
        </w:rPr>
        <w:t>ать</w:t>
      </w:r>
      <w:r w:rsidRPr="00571C6C">
        <w:rPr>
          <w:lang w:val="ru-RU"/>
        </w:rPr>
        <w:t xml:space="preserve"> 70 процентов </w:t>
      </w:r>
      <w:proofErr w:type="spellStart"/>
      <w:r w:rsidRPr="00571C6C">
        <w:rPr>
          <w:lang w:val="ru-RU"/>
        </w:rPr>
        <w:t>микропроектов</w:t>
      </w:r>
      <w:proofErr w:type="spellEnd"/>
      <w:r w:rsidRPr="00571C6C">
        <w:rPr>
          <w:lang w:val="ru-RU"/>
        </w:rPr>
        <w:t xml:space="preserve"> специального оборудования.</w:t>
      </w:r>
      <w:proofErr w:type="gramEnd"/>
      <w:r w:rsidRPr="00571C6C">
        <w:rPr>
          <w:lang w:val="ru-RU"/>
        </w:rPr>
        <w:t xml:space="preserve"> Если 60 процентов </w:t>
      </w:r>
      <w:proofErr w:type="spellStart"/>
      <w:r w:rsidRPr="00571C6C">
        <w:rPr>
          <w:lang w:val="ru-RU"/>
        </w:rPr>
        <w:t>микропроектов</w:t>
      </w:r>
      <w:proofErr w:type="spellEnd"/>
      <w:r w:rsidRPr="00571C6C">
        <w:rPr>
          <w:lang w:val="ru-RU"/>
        </w:rPr>
        <w:t xml:space="preserve"> из Чуйской</w:t>
      </w:r>
      <w:r w:rsidRPr="00571C6C">
        <w:rPr>
          <w:sz w:val="20"/>
          <w:szCs w:val="20"/>
          <w:lang w:val="ru-RU"/>
        </w:rPr>
        <w:t xml:space="preserve"> </w:t>
      </w:r>
      <w:r w:rsidRPr="00571C6C">
        <w:rPr>
          <w:lang w:val="ru-RU"/>
        </w:rPr>
        <w:t xml:space="preserve">области, то выборка должна включать 60 процентов </w:t>
      </w:r>
      <w:proofErr w:type="spellStart"/>
      <w:r w:rsidRPr="00571C6C">
        <w:rPr>
          <w:lang w:val="ru-RU"/>
        </w:rPr>
        <w:t>микропроектов</w:t>
      </w:r>
      <w:proofErr w:type="spellEnd"/>
      <w:r w:rsidRPr="00571C6C">
        <w:rPr>
          <w:lang w:val="ru-RU"/>
        </w:rPr>
        <w:t xml:space="preserve"> из Чуйской области.</w:t>
      </w:r>
    </w:p>
    <w:p w:rsidR="002E1F42" w:rsidRPr="00B17E9E" w:rsidRDefault="002E1F42">
      <w:pPr>
        <w:rPr>
          <w:lang w:val="ru-RU"/>
        </w:rPr>
      </w:pPr>
    </w:p>
    <w:sectPr w:rsidR="002E1F42" w:rsidRPr="00B17E9E" w:rsidSect="001A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82" w:rsidRDefault="00F67782" w:rsidP="003C5BF1">
      <w:r>
        <w:separator/>
      </w:r>
    </w:p>
  </w:endnote>
  <w:endnote w:type="continuationSeparator" w:id="0">
    <w:p w:rsidR="00F67782" w:rsidRDefault="00F67782" w:rsidP="003C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82" w:rsidRDefault="00F67782" w:rsidP="003C5BF1">
      <w:r>
        <w:separator/>
      </w:r>
    </w:p>
  </w:footnote>
  <w:footnote w:type="continuationSeparator" w:id="0">
    <w:p w:rsidR="00F67782" w:rsidRDefault="00F67782" w:rsidP="003C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15"/>
    <w:multiLevelType w:val="hybridMultilevel"/>
    <w:tmpl w:val="02721ED0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2E4E"/>
    <w:multiLevelType w:val="hybridMultilevel"/>
    <w:tmpl w:val="5DE47EE2"/>
    <w:lvl w:ilvl="0" w:tplc="371237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1BC91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474"/>
    <w:multiLevelType w:val="hybridMultilevel"/>
    <w:tmpl w:val="99A4D88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56905"/>
    <w:multiLevelType w:val="hybridMultilevel"/>
    <w:tmpl w:val="77B4B338"/>
    <w:lvl w:ilvl="0" w:tplc="8004849E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BB5758"/>
    <w:multiLevelType w:val="hybridMultilevel"/>
    <w:tmpl w:val="AC1664BA"/>
    <w:lvl w:ilvl="0" w:tplc="1A882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D2B"/>
    <w:multiLevelType w:val="hybridMultilevel"/>
    <w:tmpl w:val="F0F0C9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73949"/>
    <w:multiLevelType w:val="hybridMultilevel"/>
    <w:tmpl w:val="C89C9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85CF6"/>
    <w:multiLevelType w:val="hybridMultilevel"/>
    <w:tmpl w:val="2004A64E"/>
    <w:lvl w:ilvl="0" w:tplc="CA3043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3B60A1"/>
    <w:multiLevelType w:val="hybridMultilevel"/>
    <w:tmpl w:val="7140345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076BE"/>
    <w:multiLevelType w:val="hybridMultilevel"/>
    <w:tmpl w:val="B63210C0"/>
    <w:lvl w:ilvl="0" w:tplc="1DCEDFC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2075785"/>
    <w:multiLevelType w:val="hybridMultilevel"/>
    <w:tmpl w:val="DCE24E0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1045F"/>
    <w:multiLevelType w:val="hybridMultilevel"/>
    <w:tmpl w:val="C3065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A47A44"/>
    <w:multiLevelType w:val="hybridMultilevel"/>
    <w:tmpl w:val="863C2A3C"/>
    <w:lvl w:ilvl="0" w:tplc="8004849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E3A3E"/>
    <w:multiLevelType w:val="singleLevel"/>
    <w:tmpl w:val="3BF4942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19BB57A1"/>
    <w:multiLevelType w:val="singleLevel"/>
    <w:tmpl w:val="9154E5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1BF71AD5"/>
    <w:multiLevelType w:val="hybridMultilevel"/>
    <w:tmpl w:val="4A6C7058"/>
    <w:lvl w:ilvl="0" w:tplc="8004849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6A229E"/>
    <w:multiLevelType w:val="hybridMultilevel"/>
    <w:tmpl w:val="734C99D6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1DBB3371"/>
    <w:multiLevelType w:val="hybridMultilevel"/>
    <w:tmpl w:val="6AC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D4BCF"/>
    <w:multiLevelType w:val="hybridMultilevel"/>
    <w:tmpl w:val="454CF74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A280F"/>
    <w:multiLevelType w:val="hybridMultilevel"/>
    <w:tmpl w:val="10D6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43B7C"/>
    <w:multiLevelType w:val="hybridMultilevel"/>
    <w:tmpl w:val="1354C2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4D72"/>
    <w:multiLevelType w:val="hybridMultilevel"/>
    <w:tmpl w:val="96BACFA2"/>
    <w:lvl w:ilvl="0" w:tplc="8004849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86444"/>
    <w:multiLevelType w:val="hybridMultilevel"/>
    <w:tmpl w:val="9266C59A"/>
    <w:lvl w:ilvl="0" w:tplc="8004849E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C4F1500"/>
    <w:multiLevelType w:val="hybridMultilevel"/>
    <w:tmpl w:val="9CF849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C1DA4"/>
    <w:multiLevelType w:val="hybridMultilevel"/>
    <w:tmpl w:val="00FE6B9A"/>
    <w:lvl w:ilvl="0" w:tplc="3F04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E731E"/>
    <w:multiLevelType w:val="hybridMultilevel"/>
    <w:tmpl w:val="C9E623E0"/>
    <w:lvl w:ilvl="0" w:tplc="DFFA3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B525D"/>
    <w:multiLevelType w:val="hybridMultilevel"/>
    <w:tmpl w:val="14E0276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3394775D"/>
    <w:multiLevelType w:val="hybridMultilevel"/>
    <w:tmpl w:val="488C83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D95166"/>
    <w:multiLevelType w:val="hybridMultilevel"/>
    <w:tmpl w:val="007CDCD6"/>
    <w:lvl w:ilvl="0" w:tplc="8004849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6A055AB"/>
    <w:multiLevelType w:val="hybridMultilevel"/>
    <w:tmpl w:val="0ADAAF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172CA0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7BE8D926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C15735"/>
    <w:multiLevelType w:val="hybridMultilevel"/>
    <w:tmpl w:val="5080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54EF7"/>
    <w:multiLevelType w:val="hybridMultilevel"/>
    <w:tmpl w:val="4F5A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410FF8"/>
    <w:multiLevelType w:val="hybridMultilevel"/>
    <w:tmpl w:val="7E062B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F87DBC"/>
    <w:multiLevelType w:val="hybridMultilevel"/>
    <w:tmpl w:val="DC1800EA"/>
    <w:lvl w:ilvl="0" w:tplc="48684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72B80"/>
    <w:multiLevelType w:val="hybridMultilevel"/>
    <w:tmpl w:val="7F18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886391"/>
    <w:multiLevelType w:val="hybridMultilevel"/>
    <w:tmpl w:val="020C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82C54"/>
    <w:multiLevelType w:val="hybridMultilevel"/>
    <w:tmpl w:val="327E66D8"/>
    <w:lvl w:ilvl="0" w:tplc="844A8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04849E">
      <w:start w:val="1"/>
      <w:numFmt w:val="lowerRoman"/>
      <w:lvlText w:val="%2)"/>
      <w:lvlJc w:val="left"/>
      <w:pPr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A66F0"/>
    <w:multiLevelType w:val="hybridMultilevel"/>
    <w:tmpl w:val="88966300"/>
    <w:lvl w:ilvl="0" w:tplc="8004849E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76364F4"/>
    <w:multiLevelType w:val="hybridMultilevel"/>
    <w:tmpl w:val="729A005C"/>
    <w:lvl w:ilvl="0" w:tplc="A47CC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910A5"/>
    <w:multiLevelType w:val="hybridMultilevel"/>
    <w:tmpl w:val="3F2E1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A526DA9"/>
    <w:multiLevelType w:val="hybridMultilevel"/>
    <w:tmpl w:val="52167E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B082D47"/>
    <w:multiLevelType w:val="singleLevel"/>
    <w:tmpl w:val="9154E5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4B6516DC"/>
    <w:multiLevelType w:val="hybridMultilevel"/>
    <w:tmpl w:val="0584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7432AF"/>
    <w:multiLevelType w:val="hybridMultilevel"/>
    <w:tmpl w:val="44F2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E107C5"/>
    <w:multiLevelType w:val="hybridMultilevel"/>
    <w:tmpl w:val="CB2C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3253F5"/>
    <w:multiLevelType w:val="hybridMultilevel"/>
    <w:tmpl w:val="0BDA0B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35828A7"/>
    <w:multiLevelType w:val="hybridMultilevel"/>
    <w:tmpl w:val="8D8EF2E6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>
    <w:nsid w:val="53CF780E"/>
    <w:multiLevelType w:val="hybridMultilevel"/>
    <w:tmpl w:val="5038E0B0"/>
    <w:lvl w:ilvl="0" w:tplc="537666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D008BF"/>
    <w:multiLevelType w:val="hybridMultilevel"/>
    <w:tmpl w:val="50844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C069BA"/>
    <w:multiLevelType w:val="hybridMultilevel"/>
    <w:tmpl w:val="82707120"/>
    <w:lvl w:ilvl="0" w:tplc="24C02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598E6304"/>
    <w:multiLevelType w:val="hybridMultilevel"/>
    <w:tmpl w:val="92DE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F063B47"/>
    <w:multiLevelType w:val="hybridMultilevel"/>
    <w:tmpl w:val="A1E4423C"/>
    <w:lvl w:ilvl="0" w:tplc="04190017">
      <w:start w:val="1"/>
      <w:numFmt w:val="lowerLetter"/>
      <w:lvlText w:val="%1)"/>
      <w:lvlJc w:val="left"/>
      <w:pPr>
        <w:ind w:left="4326" w:hanging="360"/>
      </w:pPr>
    </w:lvl>
    <w:lvl w:ilvl="1" w:tplc="04190019" w:tentative="1">
      <w:start w:val="1"/>
      <w:numFmt w:val="lowerLetter"/>
      <w:lvlText w:val="%2."/>
      <w:lvlJc w:val="left"/>
      <w:pPr>
        <w:ind w:left="5046" w:hanging="360"/>
      </w:pPr>
    </w:lvl>
    <w:lvl w:ilvl="2" w:tplc="0419001B" w:tentative="1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52">
    <w:nsid w:val="5F6571F2"/>
    <w:multiLevelType w:val="hybridMultilevel"/>
    <w:tmpl w:val="F52400BE"/>
    <w:lvl w:ilvl="0" w:tplc="1134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F26D9"/>
    <w:multiLevelType w:val="hybridMultilevel"/>
    <w:tmpl w:val="0BDA0B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9D61C8"/>
    <w:multiLevelType w:val="hybridMultilevel"/>
    <w:tmpl w:val="969A3EB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CA3160"/>
    <w:multiLevelType w:val="hybridMultilevel"/>
    <w:tmpl w:val="CF6E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817EF8"/>
    <w:multiLevelType w:val="hybridMultilevel"/>
    <w:tmpl w:val="55F6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FE77FD"/>
    <w:multiLevelType w:val="hybridMultilevel"/>
    <w:tmpl w:val="F5CC41D0"/>
    <w:lvl w:ilvl="0" w:tplc="D5CCA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ED4146D"/>
    <w:multiLevelType w:val="hybridMultilevel"/>
    <w:tmpl w:val="BF96575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874C5C"/>
    <w:multiLevelType w:val="hybridMultilevel"/>
    <w:tmpl w:val="488C83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1482E81"/>
    <w:multiLevelType w:val="hybridMultilevel"/>
    <w:tmpl w:val="A38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6963DA"/>
    <w:multiLevelType w:val="hybridMultilevel"/>
    <w:tmpl w:val="C4DE046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342DC4"/>
    <w:multiLevelType w:val="hybridMultilevel"/>
    <w:tmpl w:val="D7A8CA62"/>
    <w:lvl w:ilvl="0" w:tplc="AB2E9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475725F"/>
    <w:multiLevelType w:val="hybridMultilevel"/>
    <w:tmpl w:val="E894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5E63E27"/>
    <w:multiLevelType w:val="hybridMultilevel"/>
    <w:tmpl w:val="0704640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7206AB2"/>
    <w:multiLevelType w:val="hybridMultilevel"/>
    <w:tmpl w:val="D79C023E"/>
    <w:lvl w:ilvl="0" w:tplc="327633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66DFC"/>
    <w:multiLevelType w:val="hybridMultilevel"/>
    <w:tmpl w:val="D8A01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322C41"/>
    <w:multiLevelType w:val="hybridMultilevel"/>
    <w:tmpl w:val="3362C286"/>
    <w:lvl w:ilvl="0" w:tplc="844A80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5055E"/>
    <w:multiLevelType w:val="hybridMultilevel"/>
    <w:tmpl w:val="3762004A"/>
    <w:lvl w:ilvl="0" w:tplc="8004849E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7F0E1C29"/>
    <w:multiLevelType w:val="hybridMultilevel"/>
    <w:tmpl w:val="A9D01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8"/>
  </w:num>
  <w:num w:numId="3">
    <w:abstractNumId w:val="63"/>
  </w:num>
  <w:num w:numId="4">
    <w:abstractNumId w:val="57"/>
  </w:num>
  <w:num w:numId="5">
    <w:abstractNumId w:val="43"/>
  </w:num>
  <w:num w:numId="6">
    <w:abstractNumId w:val="19"/>
  </w:num>
  <w:num w:numId="7">
    <w:abstractNumId w:val="29"/>
  </w:num>
  <w:num w:numId="8">
    <w:abstractNumId w:val="39"/>
  </w:num>
  <w:num w:numId="9">
    <w:abstractNumId w:val="42"/>
  </w:num>
  <w:num w:numId="10">
    <w:abstractNumId w:val="17"/>
  </w:num>
  <w:num w:numId="11">
    <w:abstractNumId w:val="44"/>
  </w:num>
  <w:num w:numId="12">
    <w:abstractNumId w:val="41"/>
  </w:num>
  <w:num w:numId="13">
    <w:abstractNumId w:val="13"/>
  </w:num>
  <w:num w:numId="14">
    <w:abstractNumId w:val="14"/>
  </w:num>
  <w:num w:numId="15">
    <w:abstractNumId w:val="7"/>
  </w:num>
  <w:num w:numId="16">
    <w:abstractNumId w:val="64"/>
  </w:num>
  <w:num w:numId="17">
    <w:abstractNumId w:val="34"/>
  </w:num>
  <w:num w:numId="18">
    <w:abstractNumId w:val="4"/>
  </w:num>
  <w:num w:numId="19">
    <w:abstractNumId w:val="33"/>
  </w:num>
  <w:num w:numId="20">
    <w:abstractNumId w:val="9"/>
  </w:num>
  <w:num w:numId="21">
    <w:abstractNumId w:val="2"/>
  </w:num>
  <w:num w:numId="22">
    <w:abstractNumId w:val="40"/>
  </w:num>
  <w:num w:numId="23">
    <w:abstractNumId w:val="53"/>
  </w:num>
  <w:num w:numId="24">
    <w:abstractNumId w:val="15"/>
  </w:num>
  <w:num w:numId="25">
    <w:abstractNumId w:val="45"/>
  </w:num>
  <w:num w:numId="26">
    <w:abstractNumId w:val="31"/>
  </w:num>
  <w:num w:numId="27">
    <w:abstractNumId w:val="28"/>
  </w:num>
  <w:num w:numId="28">
    <w:abstractNumId w:val="60"/>
  </w:num>
  <w:num w:numId="29">
    <w:abstractNumId w:val="32"/>
  </w:num>
  <w:num w:numId="30">
    <w:abstractNumId w:val="59"/>
  </w:num>
  <w:num w:numId="31">
    <w:abstractNumId w:val="27"/>
  </w:num>
  <w:num w:numId="32">
    <w:abstractNumId w:val="5"/>
  </w:num>
  <w:num w:numId="33">
    <w:abstractNumId w:val="55"/>
  </w:num>
  <w:num w:numId="34">
    <w:abstractNumId w:val="26"/>
  </w:num>
  <w:num w:numId="35">
    <w:abstractNumId w:val="23"/>
  </w:num>
  <w:num w:numId="36">
    <w:abstractNumId w:val="20"/>
  </w:num>
  <w:num w:numId="37">
    <w:abstractNumId w:val="1"/>
  </w:num>
  <w:num w:numId="38">
    <w:abstractNumId w:val="30"/>
  </w:num>
  <w:num w:numId="39">
    <w:abstractNumId w:val="6"/>
  </w:num>
  <w:num w:numId="40">
    <w:abstractNumId w:val="61"/>
  </w:num>
  <w:num w:numId="41">
    <w:abstractNumId w:val="12"/>
  </w:num>
  <w:num w:numId="42">
    <w:abstractNumId w:val="25"/>
  </w:num>
  <w:num w:numId="43">
    <w:abstractNumId w:val="36"/>
  </w:num>
  <w:num w:numId="44">
    <w:abstractNumId w:val="24"/>
  </w:num>
  <w:num w:numId="45">
    <w:abstractNumId w:val="47"/>
  </w:num>
  <w:num w:numId="46">
    <w:abstractNumId w:val="66"/>
  </w:num>
  <w:num w:numId="47">
    <w:abstractNumId w:val="56"/>
  </w:num>
  <w:num w:numId="48">
    <w:abstractNumId w:val="69"/>
  </w:num>
  <w:num w:numId="49">
    <w:abstractNumId w:val="10"/>
  </w:num>
  <w:num w:numId="50">
    <w:abstractNumId w:val="49"/>
  </w:num>
  <w:num w:numId="51">
    <w:abstractNumId w:val="67"/>
  </w:num>
  <w:num w:numId="52">
    <w:abstractNumId w:val="54"/>
  </w:num>
  <w:num w:numId="53">
    <w:abstractNumId w:val="8"/>
  </w:num>
  <w:num w:numId="54">
    <w:abstractNumId w:val="51"/>
  </w:num>
  <w:num w:numId="55">
    <w:abstractNumId w:val="16"/>
  </w:num>
  <w:num w:numId="56">
    <w:abstractNumId w:val="18"/>
  </w:num>
  <w:num w:numId="57">
    <w:abstractNumId w:val="0"/>
  </w:num>
  <w:num w:numId="58">
    <w:abstractNumId w:val="52"/>
  </w:num>
  <w:num w:numId="59">
    <w:abstractNumId w:val="35"/>
  </w:num>
  <w:num w:numId="60">
    <w:abstractNumId w:val="46"/>
  </w:num>
  <w:num w:numId="61">
    <w:abstractNumId w:val="38"/>
  </w:num>
  <w:num w:numId="62">
    <w:abstractNumId w:val="58"/>
  </w:num>
  <w:num w:numId="63">
    <w:abstractNumId w:val="65"/>
  </w:num>
  <w:num w:numId="64">
    <w:abstractNumId w:val="50"/>
  </w:num>
  <w:num w:numId="65">
    <w:abstractNumId w:val="37"/>
  </w:num>
  <w:num w:numId="66">
    <w:abstractNumId w:val="21"/>
  </w:num>
  <w:num w:numId="67">
    <w:abstractNumId w:val="68"/>
  </w:num>
  <w:num w:numId="68">
    <w:abstractNumId w:val="3"/>
  </w:num>
  <w:num w:numId="69">
    <w:abstractNumId w:val="22"/>
  </w:num>
  <w:num w:numId="7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F1"/>
    <w:rsid w:val="00000DD1"/>
    <w:rsid w:val="0000174A"/>
    <w:rsid w:val="0000496E"/>
    <w:rsid w:val="00010A22"/>
    <w:rsid w:val="00023B52"/>
    <w:rsid w:val="000360AB"/>
    <w:rsid w:val="0004551B"/>
    <w:rsid w:val="00046DDA"/>
    <w:rsid w:val="00056486"/>
    <w:rsid w:val="000655F5"/>
    <w:rsid w:val="00073204"/>
    <w:rsid w:val="00084BCE"/>
    <w:rsid w:val="00091F30"/>
    <w:rsid w:val="00094666"/>
    <w:rsid w:val="00096E09"/>
    <w:rsid w:val="000A0969"/>
    <w:rsid w:val="000B1723"/>
    <w:rsid w:val="000B3025"/>
    <w:rsid w:val="000C33DC"/>
    <w:rsid w:val="000C63F8"/>
    <w:rsid w:val="000D0EFD"/>
    <w:rsid w:val="000D4783"/>
    <w:rsid w:val="000D613C"/>
    <w:rsid w:val="000E731E"/>
    <w:rsid w:val="000F3B33"/>
    <w:rsid w:val="000F7FD0"/>
    <w:rsid w:val="00105DD3"/>
    <w:rsid w:val="00106010"/>
    <w:rsid w:val="00110CEA"/>
    <w:rsid w:val="00115130"/>
    <w:rsid w:val="0011529D"/>
    <w:rsid w:val="001228F4"/>
    <w:rsid w:val="00123233"/>
    <w:rsid w:val="00123271"/>
    <w:rsid w:val="00125FEC"/>
    <w:rsid w:val="0013265F"/>
    <w:rsid w:val="00132686"/>
    <w:rsid w:val="00135871"/>
    <w:rsid w:val="0013603B"/>
    <w:rsid w:val="00140B65"/>
    <w:rsid w:val="00155881"/>
    <w:rsid w:val="0016183E"/>
    <w:rsid w:val="0017536C"/>
    <w:rsid w:val="001815F8"/>
    <w:rsid w:val="001821A3"/>
    <w:rsid w:val="001841BB"/>
    <w:rsid w:val="00186D4D"/>
    <w:rsid w:val="0018706A"/>
    <w:rsid w:val="00193549"/>
    <w:rsid w:val="00194414"/>
    <w:rsid w:val="00196B31"/>
    <w:rsid w:val="001A079A"/>
    <w:rsid w:val="001B5D0F"/>
    <w:rsid w:val="001C1E8A"/>
    <w:rsid w:val="001C4213"/>
    <w:rsid w:val="001D086B"/>
    <w:rsid w:val="001D4EA1"/>
    <w:rsid w:val="001D5FB2"/>
    <w:rsid w:val="001D794F"/>
    <w:rsid w:val="001F5FA6"/>
    <w:rsid w:val="001F6D8B"/>
    <w:rsid w:val="00201F66"/>
    <w:rsid w:val="00211988"/>
    <w:rsid w:val="00216E8B"/>
    <w:rsid w:val="002238F6"/>
    <w:rsid w:val="002313F4"/>
    <w:rsid w:val="00234300"/>
    <w:rsid w:val="00237425"/>
    <w:rsid w:val="00243673"/>
    <w:rsid w:val="0024388C"/>
    <w:rsid w:val="002717BA"/>
    <w:rsid w:val="002727F7"/>
    <w:rsid w:val="00276386"/>
    <w:rsid w:val="002800A9"/>
    <w:rsid w:val="00281C81"/>
    <w:rsid w:val="00294498"/>
    <w:rsid w:val="002A4CED"/>
    <w:rsid w:val="002A5B3F"/>
    <w:rsid w:val="002A68F7"/>
    <w:rsid w:val="002A7588"/>
    <w:rsid w:val="002B36F3"/>
    <w:rsid w:val="002B5B5B"/>
    <w:rsid w:val="002B662D"/>
    <w:rsid w:val="002B71EE"/>
    <w:rsid w:val="002B7229"/>
    <w:rsid w:val="002C1962"/>
    <w:rsid w:val="002C3297"/>
    <w:rsid w:val="002C45C3"/>
    <w:rsid w:val="002D0329"/>
    <w:rsid w:val="002E1BD3"/>
    <w:rsid w:val="002E1F42"/>
    <w:rsid w:val="002E2843"/>
    <w:rsid w:val="002E6358"/>
    <w:rsid w:val="002E6A56"/>
    <w:rsid w:val="002F577A"/>
    <w:rsid w:val="003060D8"/>
    <w:rsid w:val="0031002E"/>
    <w:rsid w:val="00315434"/>
    <w:rsid w:val="00317DCF"/>
    <w:rsid w:val="00320312"/>
    <w:rsid w:val="0033447D"/>
    <w:rsid w:val="003445D3"/>
    <w:rsid w:val="003464C6"/>
    <w:rsid w:val="00346C6F"/>
    <w:rsid w:val="003502CE"/>
    <w:rsid w:val="0035272F"/>
    <w:rsid w:val="00353ABE"/>
    <w:rsid w:val="0035428A"/>
    <w:rsid w:val="00360B58"/>
    <w:rsid w:val="00383444"/>
    <w:rsid w:val="003869F2"/>
    <w:rsid w:val="003900A1"/>
    <w:rsid w:val="003A31D7"/>
    <w:rsid w:val="003B0681"/>
    <w:rsid w:val="003B1C36"/>
    <w:rsid w:val="003B6347"/>
    <w:rsid w:val="003B7A9E"/>
    <w:rsid w:val="003C17E9"/>
    <w:rsid w:val="003C5BF1"/>
    <w:rsid w:val="003D7E8D"/>
    <w:rsid w:val="003E5850"/>
    <w:rsid w:val="003E61A2"/>
    <w:rsid w:val="003F045E"/>
    <w:rsid w:val="00401A94"/>
    <w:rsid w:val="00403F7F"/>
    <w:rsid w:val="00411B53"/>
    <w:rsid w:val="00413AEB"/>
    <w:rsid w:val="00414511"/>
    <w:rsid w:val="00414750"/>
    <w:rsid w:val="00415D18"/>
    <w:rsid w:val="00417135"/>
    <w:rsid w:val="00421C21"/>
    <w:rsid w:val="00441D80"/>
    <w:rsid w:val="00442D86"/>
    <w:rsid w:val="00444A42"/>
    <w:rsid w:val="0044509B"/>
    <w:rsid w:val="00446719"/>
    <w:rsid w:val="00452E71"/>
    <w:rsid w:val="00455869"/>
    <w:rsid w:val="00455EEE"/>
    <w:rsid w:val="0046040D"/>
    <w:rsid w:val="004640D0"/>
    <w:rsid w:val="004647AD"/>
    <w:rsid w:val="00464A47"/>
    <w:rsid w:val="004731D3"/>
    <w:rsid w:val="00473A12"/>
    <w:rsid w:val="00473F07"/>
    <w:rsid w:val="00487080"/>
    <w:rsid w:val="00487462"/>
    <w:rsid w:val="004930A6"/>
    <w:rsid w:val="004A37C7"/>
    <w:rsid w:val="004A6649"/>
    <w:rsid w:val="004B75FD"/>
    <w:rsid w:val="004C1247"/>
    <w:rsid w:val="004C172D"/>
    <w:rsid w:val="004C1D80"/>
    <w:rsid w:val="004D3B5A"/>
    <w:rsid w:val="004D721A"/>
    <w:rsid w:val="004D7653"/>
    <w:rsid w:val="004E2413"/>
    <w:rsid w:val="004E5B9D"/>
    <w:rsid w:val="004F5803"/>
    <w:rsid w:val="00505501"/>
    <w:rsid w:val="005169B8"/>
    <w:rsid w:val="0052033A"/>
    <w:rsid w:val="00527AF2"/>
    <w:rsid w:val="00527C7C"/>
    <w:rsid w:val="00533D59"/>
    <w:rsid w:val="00537FBC"/>
    <w:rsid w:val="005432D8"/>
    <w:rsid w:val="00547820"/>
    <w:rsid w:val="00553AD5"/>
    <w:rsid w:val="00562F27"/>
    <w:rsid w:val="00571C6C"/>
    <w:rsid w:val="00572FD7"/>
    <w:rsid w:val="005753B5"/>
    <w:rsid w:val="00581E14"/>
    <w:rsid w:val="005855AC"/>
    <w:rsid w:val="00594243"/>
    <w:rsid w:val="00595F28"/>
    <w:rsid w:val="005A0476"/>
    <w:rsid w:val="005A7B20"/>
    <w:rsid w:val="005B0DBD"/>
    <w:rsid w:val="005C7E92"/>
    <w:rsid w:val="005D0611"/>
    <w:rsid w:val="005D1B29"/>
    <w:rsid w:val="005E1F08"/>
    <w:rsid w:val="005E6E51"/>
    <w:rsid w:val="005F1038"/>
    <w:rsid w:val="005F480E"/>
    <w:rsid w:val="00620090"/>
    <w:rsid w:val="00621D7A"/>
    <w:rsid w:val="006227E6"/>
    <w:rsid w:val="00622DA8"/>
    <w:rsid w:val="00622FE3"/>
    <w:rsid w:val="00624348"/>
    <w:rsid w:val="006248ED"/>
    <w:rsid w:val="00630A07"/>
    <w:rsid w:val="006422DD"/>
    <w:rsid w:val="00656138"/>
    <w:rsid w:val="00656594"/>
    <w:rsid w:val="006646E6"/>
    <w:rsid w:val="0067179D"/>
    <w:rsid w:val="00673A4B"/>
    <w:rsid w:val="00674840"/>
    <w:rsid w:val="006776A5"/>
    <w:rsid w:val="00684306"/>
    <w:rsid w:val="00693E6E"/>
    <w:rsid w:val="006951B1"/>
    <w:rsid w:val="00695914"/>
    <w:rsid w:val="00695AB6"/>
    <w:rsid w:val="00697412"/>
    <w:rsid w:val="006A4BC5"/>
    <w:rsid w:val="006B40E7"/>
    <w:rsid w:val="006C0C6C"/>
    <w:rsid w:val="006C41C4"/>
    <w:rsid w:val="006D1493"/>
    <w:rsid w:val="006D700A"/>
    <w:rsid w:val="006D7A84"/>
    <w:rsid w:val="006F2E27"/>
    <w:rsid w:val="006F3B69"/>
    <w:rsid w:val="006F5114"/>
    <w:rsid w:val="006F5149"/>
    <w:rsid w:val="0070109E"/>
    <w:rsid w:val="00706921"/>
    <w:rsid w:val="00713F1E"/>
    <w:rsid w:val="00714FBB"/>
    <w:rsid w:val="00717B0C"/>
    <w:rsid w:val="00722691"/>
    <w:rsid w:val="007236EE"/>
    <w:rsid w:val="00734469"/>
    <w:rsid w:val="00737D9C"/>
    <w:rsid w:val="00740576"/>
    <w:rsid w:val="00745528"/>
    <w:rsid w:val="00745B72"/>
    <w:rsid w:val="00750121"/>
    <w:rsid w:val="007541EB"/>
    <w:rsid w:val="00755BF5"/>
    <w:rsid w:val="00767FCD"/>
    <w:rsid w:val="007727AE"/>
    <w:rsid w:val="00780D62"/>
    <w:rsid w:val="00781146"/>
    <w:rsid w:val="00784FD9"/>
    <w:rsid w:val="007909A1"/>
    <w:rsid w:val="00791E0D"/>
    <w:rsid w:val="00794F3E"/>
    <w:rsid w:val="007A2A0B"/>
    <w:rsid w:val="007A4E98"/>
    <w:rsid w:val="007A7E06"/>
    <w:rsid w:val="007B11D6"/>
    <w:rsid w:val="007B65E1"/>
    <w:rsid w:val="007C777B"/>
    <w:rsid w:val="007C7E90"/>
    <w:rsid w:val="007D44D9"/>
    <w:rsid w:val="007D5D99"/>
    <w:rsid w:val="007D601A"/>
    <w:rsid w:val="007E2C36"/>
    <w:rsid w:val="007F2B93"/>
    <w:rsid w:val="007F4C50"/>
    <w:rsid w:val="00805870"/>
    <w:rsid w:val="00813BEF"/>
    <w:rsid w:val="00814E73"/>
    <w:rsid w:val="008153C2"/>
    <w:rsid w:val="00823CB7"/>
    <w:rsid w:val="00830163"/>
    <w:rsid w:val="00841BF7"/>
    <w:rsid w:val="00847D33"/>
    <w:rsid w:val="00864ADF"/>
    <w:rsid w:val="008739CD"/>
    <w:rsid w:val="0087527C"/>
    <w:rsid w:val="0088304C"/>
    <w:rsid w:val="00884F20"/>
    <w:rsid w:val="008858B8"/>
    <w:rsid w:val="00886DE3"/>
    <w:rsid w:val="008A0CA2"/>
    <w:rsid w:val="008B1DD7"/>
    <w:rsid w:val="008B6D6D"/>
    <w:rsid w:val="008D31E8"/>
    <w:rsid w:val="008D392E"/>
    <w:rsid w:val="008D64B2"/>
    <w:rsid w:val="008E0205"/>
    <w:rsid w:val="008E1A1D"/>
    <w:rsid w:val="008E5D5B"/>
    <w:rsid w:val="008E7E32"/>
    <w:rsid w:val="008F500E"/>
    <w:rsid w:val="008F5F76"/>
    <w:rsid w:val="00906AB6"/>
    <w:rsid w:val="0091071C"/>
    <w:rsid w:val="00913299"/>
    <w:rsid w:val="00913CA3"/>
    <w:rsid w:val="009231F3"/>
    <w:rsid w:val="009236F2"/>
    <w:rsid w:val="0092395D"/>
    <w:rsid w:val="00941219"/>
    <w:rsid w:val="009501EB"/>
    <w:rsid w:val="00954A9A"/>
    <w:rsid w:val="0096179A"/>
    <w:rsid w:val="009644C8"/>
    <w:rsid w:val="009650B8"/>
    <w:rsid w:val="00970269"/>
    <w:rsid w:val="009722F4"/>
    <w:rsid w:val="00972765"/>
    <w:rsid w:val="00993667"/>
    <w:rsid w:val="009955DC"/>
    <w:rsid w:val="00995694"/>
    <w:rsid w:val="00996046"/>
    <w:rsid w:val="009B554A"/>
    <w:rsid w:val="009B680B"/>
    <w:rsid w:val="009C0BAA"/>
    <w:rsid w:val="009D2872"/>
    <w:rsid w:val="009F6659"/>
    <w:rsid w:val="00A01D96"/>
    <w:rsid w:val="00A03740"/>
    <w:rsid w:val="00A04894"/>
    <w:rsid w:val="00A11A0E"/>
    <w:rsid w:val="00A162DD"/>
    <w:rsid w:val="00A174EF"/>
    <w:rsid w:val="00A21499"/>
    <w:rsid w:val="00A215CA"/>
    <w:rsid w:val="00A235E6"/>
    <w:rsid w:val="00A24C29"/>
    <w:rsid w:val="00A2569D"/>
    <w:rsid w:val="00A3719A"/>
    <w:rsid w:val="00A41CE3"/>
    <w:rsid w:val="00A449FD"/>
    <w:rsid w:val="00A4703E"/>
    <w:rsid w:val="00A765B3"/>
    <w:rsid w:val="00AA6E54"/>
    <w:rsid w:val="00AB7120"/>
    <w:rsid w:val="00AC36ED"/>
    <w:rsid w:val="00AC4DAC"/>
    <w:rsid w:val="00AC7348"/>
    <w:rsid w:val="00AD175A"/>
    <w:rsid w:val="00AD24A0"/>
    <w:rsid w:val="00B041ED"/>
    <w:rsid w:val="00B0514E"/>
    <w:rsid w:val="00B0654B"/>
    <w:rsid w:val="00B07277"/>
    <w:rsid w:val="00B07550"/>
    <w:rsid w:val="00B16303"/>
    <w:rsid w:val="00B17E9E"/>
    <w:rsid w:val="00B315C4"/>
    <w:rsid w:val="00B32292"/>
    <w:rsid w:val="00B32451"/>
    <w:rsid w:val="00B37433"/>
    <w:rsid w:val="00B42641"/>
    <w:rsid w:val="00B4670F"/>
    <w:rsid w:val="00B50A2E"/>
    <w:rsid w:val="00B5464B"/>
    <w:rsid w:val="00B546EA"/>
    <w:rsid w:val="00B578D9"/>
    <w:rsid w:val="00B616F7"/>
    <w:rsid w:val="00B71474"/>
    <w:rsid w:val="00B74AC0"/>
    <w:rsid w:val="00B75F8F"/>
    <w:rsid w:val="00B76B9D"/>
    <w:rsid w:val="00B91767"/>
    <w:rsid w:val="00B946E7"/>
    <w:rsid w:val="00B947E5"/>
    <w:rsid w:val="00BA5282"/>
    <w:rsid w:val="00BA52C3"/>
    <w:rsid w:val="00BA56AA"/>
    <w:rsid w:val="00BB741C"/>
    <w:rsid w:val="00BC5529"/>
    <w:rsid w:val="00BC6113"/>
    <w:rsid w:val="00BD1591"/>
    <w:rsid w:val="00BD1F0A"/>
    <w:rsid w:val="00BD4793"/>
    <w:rsid w:val="00BD731D"/>
    <w:rsid w:val="00BE24A6"/>
    <w:rsid w:val="00BE7FC2"/>
    <w:rsid w:val="00BF0D3C"/>
    <w:rsid w:val="00BF1BE9"/>
    <w:rsid w:val="00BF28A3"/>
    <w:rsid w:val="00C0228D"/>
    <w:rsid w:val="00C17236"/>
    <w:rsid w:val="00C23BD9"/>
    <w:rsid w:val="00C24498"/>
    <w:rsid w:val="00C30669"/>
    <w:rsid w:val="00C31EC6"/>
    <w:rsid w:val="00C36128"/>
    <w:rsid w:val="00C45683"/>
    <w:rsid w:val="00C45C12"/>
    <w:rsid w:val="00C67712"/>
    <w:rsid w:val="00C67B17"/>
    <w:rsid w:val="00C70ACA"/>
    <w:rsid w:val="00C7283D"/>
    <w:rsid w:val="00C8382E"/>
    <w:rsid w:val="00C83E8C"/>
    <w:rsid w:val="00C92938"/>
    <w:rsid w:val="00C9350C"/>
    <w:rsid w:val="00C94389"/>
    <w:rsid w:val="00C95C92"/>
    <w:rsid w:val="00CA2DFD"/>
    <w:rsid w:val="00CA4975"/>
    <w:rsid w:val="00CB1645"/>
    <w:rsid w:val="00CB3CE1"/>
    <w:rsid w:val="00CB4444"/>
    <w:rsid w:val="00CC1A27"/>
    <w:rsid w:val="00CC1C46"/>
    <w:rsid w:val="00CD3902"/>
    <w:rsid w:val="00CE51AC"/>
    <w:rsid w:val="00CF4FB5"/>
    <w:rsid w:val="00CF753D"/>
    <w:rsid w:val="00D0369B"/>
    <w:rsid w:val="00D10801"/>
    <w:rsid w:val="00D1659A"/>
    <w:rsid w:val="00D22E78"/>
    <w:rsid w:val="00D45165"/>
    <w:rsid w:val="00D47C88"/>
    <w:rsid w:val="00D530AA"/>
    <w:rsid w:val="00D53FF6"/>
    <w:rsid w:val="00D5474C"/>
    <w:rsid w:val="00D61B04"/>
    <w:rsid w:val="00D72031"/>
    <w:rsid w:val="00D7469B"/>
    <w:rsid w:val="00D7607F"/>
    <w:rsid w:val="00D76C53"/>
    <w:rsid w:val="00D84169"/>
    <w:rsid w:val="00D96C75"/>
    <w:rsid w:val="00D96FD0"/>
    <w:rsid w:val="00D97C20"/>
    <w:rsid w:val="00DA1C99"/>
    <w:rsid w:val="00DA6F9E"/>
    <w:rsid w:val="00DB27C2"/>
    <w:rsid w:val="00DC318E"/>
    <w:rsid w:val="00DC6031"/>
    <w:rsid w:val="00DD1D20"/>
    <w:rsid w:val="00DD20CB"/>
    <w:rsid w:val="00DE03B5"/>
    <w:rsid w:val="00DE1314"/>
    <w:rsid w:val="00DE7292"/>
    <w:rsid w:val="00DF2071"/>
    <w:rsid w:val="00E00695"/>
    <w:rsid w:val="00E01175"/>
    <w:rsid w:val="00E045AA"/>
    <w:rsid w:val="00E04F49"/>
    <w:rsid w:val="00E051A4"/>
    <w:rsid w:val="00E11CE6"/>
    <w:rsid w:val="00E14492"/>
    <w:rsid w:val="00E327F0"/>
    <w:rsid w:val="00E40E63"/>
    <w:rsid w:val="00E426AB"/>
    <w:rsid w:val="00E42769"/>
    <w:rsid w:val="00E4588F"/>
    <w:rsid w:val="00E51F88"/>
    <w:rsid w:val="00E547D1"/>
    <w:rsid w:val="00E63D3B"/>
    <w:rsid w:val="00E6448F"/>
    <w:rsid w:val="00E64EF4"/>
    <w:rsid w:val="00E70F5E"/>
    <w:rsid w:val="00E71B6E"/>
    <w:rsid w:val="00E74271"/>
    <w:rsid w:val="00E816D7"/>
    <w:rsid w:val="00E87452"/>
    <w:rsid w:val="00E87BA4"/>
    <w:rsid w:val="00E93588"/>
    <w:rsid w:val="00E95477"/>
    <w:rsid w:val="00E966FD"/>
    <w:rsid w:val="00EB4BB5"/>
    <w:rsid w:val="00EB4F62"/>
    <w:rsid w:val="00EC0F7D"/>
    <w:rsid w:val="00EC184A"/>
    <w:rsid w:val="00EC2EAB"/>
    <w:rsid w:val="00ED7286"/>
    <w:rsid w:val="00ED7CFD"/>
    <w:rsid w:val="00ED7F54"/>
    <w:rsid w:val="00EE104B"/>
    <w:rsid w:val="00EE11A5"/>
    <w:rsid w:val="00EE5AE8"/>
    <w:rsid w:val="00EE79DE"/>
    <w:rsid w:val="00EF62DB"/>
    <w:rsid w:val="00EF646E"/>
    <w:rsid w:val="00F02C9D"/>
    <w:rsid w:val="00F10831"/>
    <w:rsid w:val="00F12507"/>
    <w:rsid w:val="00F12756"/>
    <w:rsid w:val="00F22C62"/>
    <w:rsid w:val="00F251E4"/>
    <w:rsid w:val="00F322EE"/>
    <w:rsid w:val="00F356A7"/>
    <w:rsid w:val="00F35A62"/>
    <w:rsid w:val="00F408AB"/>
    <w:rsid w:val="00F43A8A"/>
    <w:rsid w:val="00F47786"/>
    <w:rsid w:val="00F560E9"/>
    <w:rsid w:val="00F5682B"/>
    <w:rsid w:val="00F56D53"/>
    <w:rsid w:val="00F61E74"/>
    <w:rsid w:val="00F64673"/>
    <w:rsid w:val="00F65C38"/>
    <w:rsid w:val="00F67782"/>
    <w:rsid w:val="00F76E17"/>
    <w:rsid w:val="00F81D98"/>
    <w:rsid w:val="00F8795C"/>
    <w:rsid w:val="00F91C3B"/>
    <w:rsid w:val="00FA3FA8"/>
    <w:rsid w:val="00FA4BB4"/>
    <w:rsid w:val="00FB6032"/>
    <w:rsid w:val="00FC3CF7"/>
    <w:rsid w:val="00FC6CE5"/>
    <w:rsid w:val="00FD02FA"/>
    <w:rsid w:val="00FD1CBF"/>
    <w:rsid w:val="00FD218E"/>
    <w:rsid w:val="00FD4039"/>
    <w:rsid w:val="00FD59EC"/>
    <w:rsid w:val="00FF3E52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C5BF1"/>
    <w:pPr>
      <w:keepNext/>
      <w:tabs>
        <w:tab w:val="left" w:pos="0"/>
        <w:tab w:val="left" w:pos="720"/>
        <w:tab w:val="left" w:pos="1440"/>
        <w:tab w:val="left" w:pos="2160"/>
        <w:tab w:val="left" w:pos="2880"/>
      </w:tabs>
      <w:outlineLvl w:val="0"/>
    </w:pPr>
    <w:rPr>
      <w:szCs w:val="20"/>
      <w:lang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5BF1"/>
    <w:pPr>
      <w:keepNext/>
      <w:ind w:left="720" w:firstLine="720"/>
      <w:outlineLvl w:val="3"/>
    </w:pPr>
    <w:rPr>
      <w:b/>
      <w:bCs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3C5BF1"/>
    <w:pPr>
      <w:keepNext/>
      <w:outlineLvl w:val="5"/>
    </w:pPr>
    <w:rPr>
      <w:b/>
      <w:bCs/>
      <w:sz w:val="20"/>
      <w:u w:val="single"/>
      <w:lang w:val="en-GB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BF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link w:val="4"/>
    <w:rsid w:val="003C5BF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60">
    <w:name w:val="Заголовок 6 Знак"/>
    <w:link w:val="6"/>
    <w:rsid w:val="003C5BF1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paragraph" w:styleId="a3">
    <w:name w:val="Title"/>
    <w:basedOn w:val="a"/>
    <w:link w:val="a4"/>
    <w:qFormat/>
    <w:rsid w:val="003C5BF1"/>
    <w:pPr>
      <w:jc w:val="center"/>
    </w:pPr>
    <w:rPr>
      <w:b/>
      <w:bCs/>
      <w:sz w:val="20"/>
      <w:lang w:eastAsia="x-none"/>
    </w:rPr>
  </w:style>
  <w:style w:type="character" w:customStyle="1" w:styleId="a4">
    <w:name w:val="Название Знак"/>
    <w:link w:val="a3"/>
    <w:rsid w:val="003C5BF1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a5">
    <w:name w:val="List Paragraph"/>
    <w:aliases w:val="List Paragraph-ExecSummary,List Paragraph (numbered (a)),List_Paragraph,Multilevel para_II,List Paragraph1,Akapit z listą BS,List Paragraph 1,Bullet1"/>
    <w:basedOn w:val="a"/>
    <w:link w:val="a6"/>
    <w:uiPriority w:val="34"/>
    <w:qFormat/>
    <w:rsid w:val="003C5BF1"/>
    <w:pPr>
      <w:ind w:left="708"/>
    </w:pPr>
    <w:rPr>
      <w:rFonts w:eastAsia="MS Mincho"/>
      <w:sz w:val="20"/>
      <w:szCs w:val="20"/>
    </w:rPr>
  </w:style>
  <w:style w:type="paragraph" w:customStyle="1" w:styleId="SuperHeadingTitle">
    <w:name w:val="SuperHeadingTitle"/>
    <w:basedOn w:val="a"/>
    <w:rsid w:val="003C5BF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200" w:line="276" w:lineRule="auto"/>
    </w:pPr>
    <w:rPr>
      <w:rFonts w:eastAsia="Calibri" w:cs="Clarendon Condensed"/>
      <w:smallCaps/>
      <w:sz w:val="22"/>
      <w:szCs w:val="22"/>
      <w:lang w:eastAsia="he-IL" w:bidi="he-IL"/>
    </w:rPr>
  </w:style>
  <w:style w:type="paragraph" w:styleId="a7">
    <w:name w:val="footnote text"/>
    <w:aliases w:val="single space,ft"/>
    <w:basedOn w:val="a"/>
    <w:link w:val="a8"/>
    <w:uiPriority w:val="99"/>
    <w:semiHidden/>
    <w:unhideWhenUsed/>
    <w:rsid w:val="003C5BF1"/>
    <w:rPr>
      <w:sz w:val="20"/>
      <w:szCs w:val="20"/>
      <w:lang w:eastAsia="x-none"/>
    </w:rPr>
  </w:style>
  <w:style w:type="character" w:customStyle="1" w:styleId="a8">
    <w:name w:val="Текст сноски Знак"/>
    <w:aliases w:val="single space Знак,ft Знак"/>
    <w:link w:val="a7"/>
    <w:uiPriority w:val="99"/>
    <w:semiHidden/>
    <w:rsid w:val="003C5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3C5BF1"/>
    <w:rPr>
      <w:vertAlign w:val="superscript"/>
    </w:rPr>
  </w:style>
  <w:style w:type="paragraph" w:styleId="2">
    <w:name w:val="Body Text 2"/>
    <w:basedOn w:val="a"/>
    <w:link w:val="20"/>
    <w:unhideWhenUsed/>
    <w:rsid w:val="009236F2"/>
    <w:pPr>
      <w:jc w:val="both"/>
    </w:pPr>
    <w:rPr>
      <w:lang w:eastAsia="x-none"/>
    </w:rPr>
  </w:style>
  <w:style w:type="character" w:customStyle="1" w:styleId="20">
    <w:name w:val="Основной текст 2 Знак"/>
    <w:link w:val="2"/>
    <w:rsid w:val="009236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List Bullet 2"/>
    <w:basedOn w:val="a"/>
    <w:qFormat/>
    <w:rsid w:val="004A6649"/>
    <w:pPr>
      <w:tabs>
        <w:tab w:val="num" w:pos="1080"/>
      </w:tabs>
      <w:ind w:left="1080" w:hanging="360"/>
    </w:pPr>
    <w:rPr>
      <w:rFonts w:ascii="Arial" w:hAnsi="Arial"/>
      <w:sz w:val="22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E1449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144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46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464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3464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64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0">
    <w:name w:val="annotation reference"/>
    <w:uiPriority w:val="99"/>
    <w:semiHidden/>
    <w:unhideWhenUsed/>
    <w:rsid w:val="007236E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36E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236EE"/>
    <w:rPr>
      <w:rFonts w:ascii="Times New Roman" w:eastAsia="Times New Roman" w:hAnsi="Times New Roman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36E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236EE"/>
    <w:rPr>
      <w:rFonts w:ascii="Times New Roman" w:eastAsia="Times New Roman" w:hAnsi="Times New Roman"/>
      <w:b/>
      <w:bCs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236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236E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2">
    <w:name w:val="2"/>
    <w:basedOn w:val="3"/>
    <w:link w:val="23"/>
    <w:qFormat/>
    <w:rsid w:val="00C24498"/>
    <w:pPr>
      <w:keepLines w:val="0"/>
      <w:spacing w:before="240" w:after="60"/>
    </w:pPr>
    <w:rPr>
      <w:rFonts w:ascii="Times New Roman" w:eastAsia="Times New Roman" w:hAnsi="Times New Roman" w:cs="Times New Roman"/>
      <w:b w:val="0"/>
      <w:i/>
      <w:color w:val="auto"/>
      <w:lang w:val="x-none" w:eastAsia="x-none"/>
    </w:rPr>
  </w:style>
  <w:style w:type="character" w:customStyle="1" w:styleId="23">
    <w:name w:val="2 Знак"/>
    <w:link w:val="22"/>
    <w:rsid w:val="00C24498"/>
    <w:rPr>
      <w:rFonts w:ascii="Times New Roman" w:eastAsia="Times New Roman" w:hAnsi="Times New Roman"/>
      <w:bCs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24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Абзац списка Знак"/>
    <w:aliases w:val="List Paragraph-ExecSummary Знак,List Paragraph (numbered (a)) Знак,List_Paragraph Знак,Multilevel para_II Знак,List Paragraph1 Знак,Akapit z listą BS Знак,List Paragraph 1 Знак,Bullet1 Знак"/>
    <w:link w:val="a5"/>
    <w:uiPriority w:val="34"/>
    <w:locked/>
    <w:rsid w:val="00056486"/>
    <w:rPr>
      <w:rFonts w:ascii="Times New Roman" w:eastAsia="MS Mincho" w:hAnsi="Times New Roman"/>
      <w:lang w:val="en-US" w:eastAsia="en-US"/>
    </w:rPr>
  </w:style>
  <w:style w:type="table" w:styleId="af7">
    <w:name w:val="Table Grid"/>
    <w:basedOn w:val="a1"/>
    <w:rsid w:val="00697412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C5BF1"/>
    <w:pPr>
      <w:keepNext/>
      <w:tabs>
        <w:tab w:val="left" w:pos="0"/>
        <w:tab w:val="left" w:pos="720"/>
        <w:tab w:val="left" w:pos="1440"/>
        <w:tab w:val="left" w:pos="2160"/>
        <w:tab w:val="left" w:pos="2880"/>
      </w:tabs>
      <w:outlineLvl w:val="0"/>
    </w:pPr>
    <w:rPr>
      <w:szCs w:val="20"/>
      <w:lang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5BF1"/>
    <w:pPr>
      <w:keepNext/>
      <w:ind w:left="720" w:firstLine="720"/>
      <w:outlineLvl w:val="3"/>
    </w:pPr>
    <w:rPr>
      <w:b/>
      <w:bCs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3C5BF1"/>
    <w:pPr>
      <w:keepNext/>
      <w:outlineLvl w:val="5"/>
    </w:pPr>
    <w:rPr>
      <w:b/>
      <w:bCs/>
      <w:sz w:val="20"/>
      <w:u w:val="single"/>
      <w:lang w:val="en-GB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BF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link w:val="4"/>
    <w:rsid w:val="003C5BF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60">
    <w:name w:val="Заголовок 6 Знак"/>
    <w:link w:val="6"/>
    <w:rsid w:val="003C5BF1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paragraph" w:styleId="a3">
    <w:name w:val="Title"/>
    <w:basedOn w:val="a"/>
    <w:link w:val="a4"/>
    <w:qFormat/>
    <w:rsid w:val="003C5BF1"/>
    <w:pPr>
      <w:jc w:val="center"/>
    </w:pPr>
    <w:rPr>
      <w:b/>
      <w:bCs/>
      <w:sz w:val="20"/>
      <w:lang w:eastAsia="x-none"/>
    </w:rPr>
  </w:style>
  <w:style w:type="character" w:customStyle="1" w:styleId="a4">
    <w:name w:val="Название Знак"/>
    <w:link w:val="a3"/>
    <w:rsid w:val="003C5BF1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a5">
    <w:name w:val="List Paragraph"/>
    <w:aliases w:val="List Paragraph-ExecSummary,List Paragraph (numbered (a)),List_Paragraph,Multilevel para_II,List Paragraph1,Akapit z listą BS,List Paragraph 1,Bullet1"/>
    <w:basedOn w:val="a"/>
    <w:link w:val="a6"/>
    <w:uiPriority w:val="34"/>
    <w:qFormat/>
    <w:rsid w:val="003C5BF1"/>
    <w:pPr>
      <w:ind w:left="708"/>
    </w:pPr>
    <w:rPr>
      <w:rFonts w:eastAsia="MS Mincho"/>
      <w:sz w:val="20"/>
      <w:szCs w:val="20"/>
    </w:rPr>
  </w:style>
  <w:style w:type="paragraph" w:customStyle="1" w:styleId="SuperHeadingTitle">
    <w:name w:val="SuperHeadingTitle"/>
    <w:basedOn w:val="a"/>
    <w:rsid w:val="003C5BF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200" w:line="276" w:lineRule="auto"/>
    </w:pPr>
    <w:rPr>
      <w:rFonts w:eastAsia="Calibri" w:cs="Clarendon Condensed"/>
      <w:smallCaps/>
      <w:sz w:val="22"/>
      <w:szCs w:val="22"/>
      <w:lang w:eastAsia="he-IL" w:bidi="he-IL"/>
    </w:rPr>
  </w:style>
  <w:style w:type="paragraph" w:styleId="a7">
    <w:name w:val="footnote text"/>
    <w:aliases w:val="single space,ft"/>
    <w:basedOn w:val="a"/>
    <w:link w:val="a8"/>
    <w:uiPriority w:val="99"/>
    <w:semiHidden/>
    <w:unhideWhenUsed/>
    <w:rsid w:val="003C5BF1"/>
    <w:rPr>
      <w:sz w:val="20"/>
      <w:szCs w:val="20"/>
      <w:lang w:eastAsia="x-none"/>
    </w:rPr>
  </w:style>
  <w:style w:type="character" w:customStyle="1" w:styleId="a8">
    <w:name w:val="Текст сноски Знак"/>
    <w:aliases w:val="single space Знак,ft Знак"/>
    <w:link w:val="a7"/>
    <w:uiPriority w:val="99"/>
    <w:semiHidden/>
    <w:rsid w:val="003C5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3C5BF1"/>
    <w:rPr>
      <w:vertAlign w:val="superscript"/>
    </w:rPr>
  </w:style>
  <w:style w:type="paragraph" w:styleId="2">
    <w:name w:val="Body Text 2"/>
    <w:basedOn w:val="a"/>
    <w:link w:val="20"/>
    <w:unhideWhenUsed/>
    <w:rsid w:val="009236F2"/>
    <w:pPr>
      <w:jc w:val="both"/>
    </w:pPr>
    <w:rPr>
      <w:lang w:eastAsia="x-none"/>
    </w:rPr>
  </w:style>
  <w:style w:type="character" w:customStyle="1" w:styleId="20">
    <w:name w:val="Основной текст 2 Знак"/>
    <w:link w:val="2"/>
    <w:rsid w:val="009236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List Bullet 2"/>
    <w:basedOn w:val="a"/>
    <w:qFormat/>
    <w:rsid w:val="004A6649"/>
    <w:pPr>
      <w:tabs>
        <w:tab w:val="num" w:pos="1080"/>
      </w:tabs>
      <w:ind w:left="1080" w:hanging="360"/>
    </w:pPr>
    <w:rPr>
      <w:rFonts w:ascii="Arial" w:hAnsi="Arial"/>
      <w:sz w:val="22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E1449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144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46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464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3464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64C6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0">
    <w:name w:val="annotation reference"/>
    <w:uiPriority w:val="99"/>
    <w:semiHidden/>
    <w:unhideWhenUsed/>
    <w:rsid w:val="007236E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36E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236EE"/>
    <w:rPr>
      <w:rFonts w:ascii="Times New Roman" w:eastAsia="Times New Roman" w:hAnsi="Times New Roman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36E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236EE"/>
    <w:rPr>
      <w:rFonts w:ascii="Times New Roman" w:eastAsia="Times New Roman" w:hAnsi="Times New Roman"/>
      <w:b/>
      <w:bCs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236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236E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2">
    <w:name w:val="2"/>
    <w:basedOn w:val="3"/>
    <w:link w:val="23"/>
    <w:qFormat/>
    <w:rsid w:val="00C24498"/>
    <w:pPr>
      <w:keepLines w:val="0"/>
      <w:spacing w:before="240" w:after="60"/>
    </w:pPr>
    <w:rPr>
      <w:rFonts w:ascii="Times New Roman" w:eastAsia="Times New Roman" w:hAnsi="Times New Roman" w:cs="Times New Roman"/>
      <w:b w:val="0"/>
      <w:i/>
      <w:color w:val="auto"/>
      <w:lang w:val="x-none" w:eastAsia="x-none"/>
    </w:rPr>
  </w:style>
  <w:style w:type="character" w:customStyle="1" w:styleId="23">
    <w:name w:val="2 Знак"/>
    <w:link w:val="22"/>
    <w:rsid w:val="00C24498"/>
    <w:rPr>
      <w:rFonts w:ascii="Times New Roman" w:eastAsia="Times New Roman" w:hAnsi="Times New Roman"/>
      <w:bCs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24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Абзац списка Знак"/>
    <w:aliases w:val="List Paragraph-ExecSummary Знак,List Paragraph (numbered (a)) Знак,List_Paragraph Знак,Multilevel para_II Знак,List Paragraph1 Знак,Akapit z listą BS Знак,List Paragraph 1 Знак,Bullet1 Знак"/>
    <w:link w:val="a5"/>
    <w:uiPriority w:val="34"/>
    <w:locked/>
    <w:rsid w:val="00056486"/>
    <w:rPr>
      <w:rFonts w:ascii="Times New Roman" w:eastAsia="MS Mincho" w:hAnsi="Times New Roman"/>
      <w:lang w:val="en-US" w:eastAsia="en-US"/>
    </w:rPr>
  </w:style>
  <w:style w:type="table" w:styleId="af7">
    <w:name w:val="Table Grid"/>
    <w:basedOn w:val="a1"/>
    <w:rsid w:val="00697412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D0AA-6617-47EE-98C4-6305AC3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msultanbaev</dc:creator>
  <cp:lastModifiedBy>Damira</cp:lastModifiedBy>
  <cp:revision>14</cp:revision>
  <dcterms:created xsi:type="dcterms:W3CDTF">2019-02-07T12:03:00Z</dcterms:created>
  <dcterms:modified xsi:type="dcterms:W3CDTF">2019-02-07T12:31:00Z</dcterms:modified>
</cp:coreProperties>
</file>