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24AD" w14:textId="0AA29889" w:rsidR="00861ADE" w:rsidRPr="00BF6177" w:rsidRDefault="00861ADE" w:rsidP="00861ADE">
      <w:pPr>
        <w:spacing w:line="276" w:lineRule="auto"/>
        <w:jc w:val="center"/>
        <w:rPr>
          <w:rFonts w:eastAsia="Calibri"/>
          <w:b/>
          <w:smallCaps/>
          <w:lang w:eastAsia="he-IL" w:bidi="he-IL"/>
        </w:rPr>
      </w:pPr>
      <w:r w:rsidRPr="00BF6177">
        <w:rPr>
          <w:rFonts w:eastAsia="Calibri"/>
          <w:b/>
          <w:smallCaps/>
          <w:lang w:eastAsia="he-IL" w:bidi="he-IL"/>
        </w:rPr>
        <w:t>Ministry of Natural Resources, Environment and Technical Supervision of the Kyrgyz Republic</w:t>
      </w:r>
    </w:p>
    <w:p w14:paraId="272CD1B2" w14:textId="77777777" w:rsidR="00861ADE" w:rsidRPr="00BF6177" w:rsidRDefault="00861ADE" w:rsidP="00861ADE">
      <w:pPr>
        <w:widowControl w:val="0"/>
        <w:autoSpaceDE w:val="0"/>
        <w:autoSpaceDN w:val="0"/>
        <w:adjustRightInd w:val="0"/>
        <w:spacing w:after="200" w:line="276" w:lineRule="auto"/>
        <w:jc w:val="center"/>
        <w:rPr>
          <w:rFonts w:eastAsia="Calibri"/>
          <w:b/>
          <w:smallCaps/>
          <w:lang w:eastAsia="he-IL" w:bidi="he-IL"/>
        </w:rPr>
      </w:pPr>
      <w:r w:rsidRPr="00BF6177">
        <w:rPr>
          <w:rFonts w:eastAsia="Calibri"/>
          <w:b/>
          <w:smallCaps/>
          <w:lang w:eastAsia="he-IL" w:bidi="he-IL"/>
        </w:rPr>
        <w:t>Project "Improvement of Air Quality in the Kyrgyz Republic"</w:t>
      </w:r>
    </w:p>
    <w:p w14:paraId="7D757320" w14:textId="77777777" w:rsidR="00861ADE" w:rsidRDefault="00861ADE" w:rsidP="00861ADE">
      <w:pPr>
        <w:jc w:val="center"/>
        <w:rPr>
          <w:b/>
          <w:caps/>
        </w:rPr>
      </w:pPr>
      <w:r w:rsidRPr="00BF6177">
        <w:rPr>
          <w:b/>
          <w:caps/>
        </w:rPr>
        <w:t>terms of reference</w:t>
      </w:r>
    </w:p>
    <w:p w14:paraId="1DCE8E2F" w14:textId="77777777" w:rsidR="0076582F" w:rsidRPr="00BF6177" w:rsidRDefault="0076582F" w:rsidP="0076582F">
      <w:pPr>
        <w:spacing w:after="240"/>
        <w:jc w:val="center"/>
        <w:rPr>
          <w:b/>
        </w:rPr>
      </w:pPr>
      <w:r w:rsidRPr="0076582F">
        <w:rPr>
          <w:b/>
        </w:rPr>
        <w:t>Disbursement Specialist</w:t>
      </w:r>
    </w:p>
    <w:p w14:paraId="183168C9" w14:textId="77777777" w:rsidR="0076582F" w:rsidRPr="0076582F" w:rsidRDefault="0076582F" w:rsidP="0076582F">
      <w:pPr>
        <w:rPr>
          <w:b/>
        </w:rPr>
      </w:pPr>
      <w:r w:rsidRPr="0076582F">
        <w:rPr>
          <w:b/>
        </w:rPr>
        <w:t>I. BACKGROUND</w:t>
      </w:r>
    </w:p>
    <w:p w14:paraId="3A8D93FA" w14:textId="77777777" w:rsidR="0076582F" w:rsidRDefault="0076582F" w:rsidP="0076582F">
      <w:pPr>
        <w:ind w:firstLine="720"/>
        <w:jc w:val="both"/>
      </w:pPr>
      <w:r>
        <w:t>The Kyrgyz Republic (hereinafter, “the Recipient”) will implement the Air Quality Improvement Project (hereinafter as Project), with the involvement of the Ministry of Natural Resources, Ecology, and Technical Supervision (MNRETS) and the Ministry of Finance (MoF), as set out in the Financing Agreement. The International Development Association (hereinafter IDA) (</w:t>
      </w:r>
      <w:proofErr w:type="spellStart"/>
      <w:r>
        <w:t>i</w:t>
      </w:r>
      <w:proofErr w:type="spellEnd"/>
      <w:r>
        <w:t>) has agreed to provide financing for the Project, as stipulated in the Financing Agreement.</w:t>
      </w:r>
    </w:p>
    <w:p w14:paraId="6472B70F" w14:textId="77777777" w:rsidR="0076582F" w:rsidRDefault="0076582F" w:rsidP="0076582F">
      <w:pPr>
        <w:spacing w:before="240"/>
        <w:ind w:firstLine="720"/>
      </w:pPr>
      <w:r>
        <w:t>The project aims to strengthen the air quality management system in the Kyrgyz Republic and contribute to the improvement of air quality and the expansion of green spaces in and around Bishkek City by demonstrating cleaner heating and EE measures in the residential heating sector and pilot urban greening in selected districts of Bishkek City.</w:t>
      </w:r>
    </w:p>
    <w:p w14:paraId="1FE5A11A" w14:textId="77777777" w:rsidR="0076582F" w:rsidRDefault="0076582F" w:rsidP="0076582F">
      <w:pPr>
        <w:spacing w:before="240" w:after="240"/>
        <w:ind w:firstLine="720"/>
        <w:jc w:val="both"/>
      </w:pPr>
      <w:r>
        <w:t>This project will support the government to take a multi-sectoral approach through continued involvement in air quality management in the country, as well as provide investment support to improve air quality and reduce health risks in Bishkek City through investments in the following three areas: (</w:t>
      </w:r>
      <w:proofErr w:type="spellStart"/>
      <w:r>
        <w:t>i</w:t>
      </w:r>
      <w:proofErr w:type="spellEnd"/>
      <w:r>
        <w:t>) strengthen the air quality management system in country (Component 1); (ii) support the adoption of clean heating solutions in Bishkek City (Component 2); and (iii) improve urban greening measures (Component 3). Overall, these three areas aim to reduce PM2.5 and CO 2 emissions while reducing associated health risks. The project will contribute to both climate change mitigation and adaptation in the long term.</w:t>
      </w:r>
    </w:p>
    <w:p w14:paraId="47623671" w14:textId="77777777" w:rsidR="0076582F" w:rsidRDefault="0076582F" w:rsidP="0076582F">
      <w:pPr>
        <w:ind w:firstLine="720"/>
        <w:jc w:val="both"/>
      </w:pPr>
      <w:r>
        <w:t xml:space="preserve">The Ministry of Natural Resources, Environment and Technical Supervision of the Kyrgyz Republic (MNRETS KR) </w:t>
      </w:r>
      <w:r w:rsidR="003026C5">
        <w:t>serves</w:t>
      </w:r>
      <w:r>
        <w:t xml:space="preserve"> as the main implementing agency for Components 1,3 and 4 the project and has established a Project Implementation Unit (PIU). The Ministry of Finance of the Kyrgyz Republic (hereinafter referred to as the MoF) serves as the implementing agency for Components 2 and 4 of the Project.</w:t>
      </w:r>
    </w:p>
    <w:p w14:paraId="1DCF5848" w14:textId="77777777" w:rsidR="0076582F" w:rsidRDefault="0076582F" w:rsidP="0076582F">
      <w:pPr>
        <w:spacing w:before="240" w:after="240"/>
        <w:ind w:firstLine="720"/>
        <w:jc w:val="both"/>
      </w:pPr>
      <w:r>
        <w:t>A Project Implementing Unit within the MNRETS (hereinafter as PIU MNRETS) and the Project Implementation Unit within the MoF (hereinafter PIU MoF) will be responsible for project management, reporting, procurement, financial and fiduciary management, compliance with environmental and social management plan (ESMP) and technical supervision. The PIU MNRETS will work closely with the divisions of the MNRETS and the Hydrometeorological Service on Component 1, as well as with the Bishkek City Mayor’s Office on Components 2 and 3.</w:t>
      </w:r>
    </w:p>
    <w:p w14:paraId="367A83B8" w14:textId="77777777" w:rsidR="0076582F" w:rsidRDefault="0076582F" w:rsidP="0076582F">
      <w:pPr>
        <w:spacing w:after="240"/>
        <w:ind w:firstLine="720"/>
      </w:pPr>
      <w:r>
        <w:t>The PIU MNRETS will coordinate with the PIU MoF for the preparation of consolidated Project reporting.</w:t>
      </w:r>
    </w:p>
    <w:p w14:paraId="151C0137" w14:textId="77777777" w:rsidR="0076582F" w:rsidRPr="0076582F" w:rsidRDefault="0076582F" w:rsidP="0076582F">
      <w:pPr>
        <w:rPr>
          <w:b/>
        </w:rPr>
      </w:pPr>
      <w:r w:rsidRPr="0076582F">
        <w:rPr>
          <w:b/>
        </w:rPr>
        <w:t>II. THE OBJECTIVE OF THE ASSIGNMENT</w:t>
      </w:r>
    </w:p>
    <w:p w14:paraId="6E674683" w14:textId="77777777" w:rsidR="0076582F" w:rsidRDefault="0076582F" w:rsidP="0076582F">
      <w:pPr>
        <w:jc w:val="both"/>
      </w:pPr>
      <w:r>
        <w:t>The main objective of the assignment is to ensure the timely implementation of activities by complying with the provisions of the Financing Agreement and the legislation of Kyrgyz Republic; ensuring the proper functioning and efficient operation of the financial sector in the current operations and implementation of the Project.</w:t>
      </w:r>
      <w:r w:rsidRPr="0076582F">
        <w:t xml:space="preserve"> </w:t>
      </w:r>
    </w:p>
    <w:p w14:paraId="0B08FDE3" w14:textId="77777777" w:rsidR="0076582F" w:rsidRDefault="0076582F" w:rsidP="0076582F">
      <w:pPr>
        <w:ind w:firstLine="720"/>
        <w:jc w:val="both"/>
      </w:pPr>
      <w:r>
        <w:lastRenderedPageBreak/>
        <w:t>The PIU MNRETS t requires a Disbursement Specialist to perform agreed functions in the implementation of the Project.</w:t>
      </w:r>
    </w:p>
    <w:p w14:paraId="7300AF53" w14:textId="77777777" w:rsidR="0076582F" w:rsidRDefault="0076582F" w:rsidP="0076582F">
      <w:pPr>
        <w:spacing w:after="240"/>
        <w:ind w:firstLine="720"/>
        <w:jc w:val="both"/>
      </w:pPr>
      <w:r>
        <w:t>The key objective of the assignment is to keep accounting and make disbursements in implementation of the “Air Quality Improvement” Project.</w:t>
      </w:r>
    </w:p>
    <w:p w14:paraId="7C52F664" w14:textId="77777777" w:rsidR="0076582F" w:rsidRPr="0076582F" w:rsidRDefault="0076582F" w:rsidP="0076582F">
      <w:pPr>
        <w:jc w:val="both"/>
        <w:rPr>
          <w:b/>
        </w:rPr>
      </w:pPr>
      <w:r w:rsidRPr="0076582F">
        <w:rPr>
          <w:b/>
        </w:rPr>
        <w:t>III. SCOPE OF SERVICES</w:t>
      </w:r>
    </w:p>
    <w:p w14:paraId="15C34242" w14:textId="77777777" w:rsidR="0076582F" w:rsidRDefault="0076582F" w:rsidP="0076582F">
      <w:pPr>
        <w:spacing w:after="240"/>
        <w:jc w:val="both"/>
      </w:pPr>
      <w:r>
        <w:t>1. Managing the disbursement of the Project’s funds, supervising the operation of the project’s Special Account(s) and project accounts following World Bank procedures and local legislation requirements; preparing disbursement applications according to the World Bank and government procedures; establishing and managing the project’s Special Accounts; preparing requests for Special Commitments, opening Letters of Credit, preparing payment orders and making payments from the Special Accounts; prepare all necessary documentation (WAs, SOEs, Summary Sheets, etc.) for submission to the World Bank to request for replenishment/recovery of the Special Account(s) on timely basis;</w:t>
      </w:r>
    </w:p>
    <w:p w14:paraId="7ED18F0D" w14:textId="77777777" w:rsidR="0076582F" w:rsidRDefault="0076582F" w:rsidP="0076582F">
      <w:pPr>
        <w:spacing w:after="240"/>
        <w:jc w:val="both"/>
      </w:pPr>
      <w:r>
        <w:t>2. Preparing payment orders for payments to be made from the project accounts based on payment supporting valid documentation; maintaining procedures for collecting, checking, and preparing documentation required for verifying Suppliers’/Contractors’/Consultants’ invoices/payment requests. Recording payment documentation and payments to Suppliers/Contractors/Consultants. Preparing invoices for payments by verifying the invoice against contract terms and conditions; ensuring the that all payments are made on a timely basis and according to contract terms and conditions as well as the World Bank’s relevant guidelines, regulations, legal agreements and other applicable documents.</w:t>
      </w:r>
    </w:p>
    <w:p w14:paraId="4869E4F3" w14:textId="77777777" w:rsidR="0076582F" w:rsidRDefault="0076582F" w:rsidP="0076582F">
      <w:pPr>
        <w:spacing w:after="240"/>
        <w:jc w:val="both"/>
      </w:pPr>
      <w:r>
        <w:t>3. Daily entry of all transactions into the Automated Accounting System (hereinafter AAS) in accordance with transaction supporting documents and bank account statements. Ensuring that the transactions are posted into AAS accurately as per proper classification and correlation with expenses according to their categories.</w:t>
      </w:r>
    </w:p>
    <w:p w14:paraId="2181289A" w14:textId="77777777" w:rsidR="0076582F" w:rsidRDefault="0076582F" w:rsidP="0076582F">
      <w:pPr>
        <w:spacing w:after="240"/>
        <w:jc w:val="both"/>
      </w:pPr>
      <w:r>
        <w:t>4. Preparing all supporting documents for project expenses that shall accompany the request for money withdrawals, as well as monthly reports on cash flow for all existing project accounts.</w:t>
      </w:r>
    </w:p>
    <w:p w14:paraId="72FF6C1E" w14:textId="77777777" w:rsidR="0076582F" w:rsidRDefault="0076582F" w:rsidP="0076582F">
      <w:pPr>
        <w:spacing w:after="240"/>
        <w:jc w:val="both"/>
      </w:pPr>
      <w:r>
        <w:t>5. Keeping up-to-date and accurate project accounts; maintaining fixed asset register for the equipment brought from the Project’s funds;</w:t>
      </w:r>
    </w:p>
    <w:p w14:paraId="4BE3A260" w14:textId="77777777" w:rsidR="0076582F" w:rsidRDefault="0076582F" w:rsidP="0076582F">
      <w:pPr>
        <w:spacing w:after="240"/>
        <w:jc w:val="both"/>
      </w:pPr>
      <w:r>
        <w:t>6. Preparing the PIU MNRETS staff payroll based on the staff attendance lists;</w:t>
      </w:r>
    </w:p>
    <w:p w14:paraId="76D910DE" w14:textId="77777777" w:rsidR="0076582F" w:rsidRDefault="0076582F" w:rsidP="0076582F">
      <w:pPr>
        <w:jc w:val="both"/>
      </w:pPr>
      <w:r>
        <w:t>7. Conducting the regular reconciliations of the bank account balances to the project accounts, as well as to the World Bank Client Connection system.</w:t>
      </w:r>
    </w:p>
    <w:p w14:paraId="0069063E" w14:textId="77777777" w:rsidR="0076582F" w:rsidRDefault="0076582F" w:rsidP="0076582F">
      <w:pPr>
        <w:spacing w:before="240" w:after="240"/>
        <w:jc w:val="both"/>
      </w:pPr>
      <w:r>
        <w:t>8. Cooperating with the World Bank missions in conducting regular financial management supervisions of the project and properly addressing the observations and recommendations provided;</w:t>
      </w:r>
    </w:p>
    <w:p w14:paraId="58213A16" w14:textId="77777777" w:rsidR="0076582F" w:rsidRDefault="0076582F" w:rsidP="0076582F">
      <w:pPr>
        <w:spacing w:after="240"/>
        <w:jc w:val="both"/>
      </w:pPr>
      <w:r>
        <w:t>9. Performing project administrative duties as required to ensure that all contract files and procurement activities are complete and accurately reflect the financial status of each contract; performing filing and archiving of the accounting and financial documentation;</w:t>
      </w:r>
    </w:p>
    <w:p w14:paraId="0DBE355D" w14:textId="77777777" w:rsidR="0076582F" w:rsidRDefault="0076582F" w:rsidP="0076582F">
      <w:pPr>
        <w:spacing w:after="240"/>
        <w:jc w:val="both"/>
      </w:pPr>
      <w:r>
        <w:lastRenderedPageBreak/>
        <w:t>10. Performing other duties related to Financial Management arrangements of the project as may be required. Carrying out all other administrative duties as required ensuring the timely implementation of project financial management function;</w:t>
      </w:r>
    </w:p>
    <w:p w14:paraId="5511EAB4" w14:textId="77777777" w:rsidR="0076582F" w:rsidRPr="0076582F" w:rsidRDefault="0076582F" w:rsidP="0076582F">
      <w:pPr>
        <w:jc w:val="both"/>
        <w:rPr>
          <w:b/>
        </w:rPr>
      </w:pPr>
      <w:r w:rsidRPr="0076582F">
        <w:rPr>
          <w:b/>
        </w:rPr>
        <w:t>IV. INSTITUTIONAL ARRANGEMENTS AND REPORTING</w:t>
      </w:r>
    </w:p>
    <w:p w14:paraId="2B65E4E4" w14:textId="77777777" w:rsidR="0076582F" w:rsidRDefault="0076582F" w:rsidP="0076582F">
      <w:pPr>
        <w:ind w:firstLine="720"/>
        <w:jc w:val="both"/>
      </w:pPr>
      <w:r>
        <w:t>The Disbursement specialist will perform his/her duties in close cooperation with all PIU specialists, authorized staff of the MNRETS KR, and the World Bank team. In addition, the Disbursement specialist will regularly provide information to the Financial manager and PIU Director according to his/her scope of authority.</w:t>
      </w:r>
    </w:p>
    <w:p w14:paraId="7F0ACF13" w14:textId="77777777" w:rsidR="0076582F" w:rsidRDefault="0076582F" w:rsidP="0076582F">
      <w:pPr>
        <w:spacing w:after="240"/>
        <w:ind w:firstLine="720"/>
        <w:jc w:val="both"/>
      </w:pPr>
      <w:r>
        <w:t>As part of this assignment, the Disbursement specialist prepares monthly and quarterly progress reports. This report should contain the main results of activity for the reporting month, key issues, and plans for the next month. Progress reports must be prepared and submitted in two (2) copies in Russian with a signature and in electronic form, which must be sent to the email of the Financial manager and PIU Director, who must approve the progress report. The Disbursement specialist must also prepare a Final Report upon completion of the entire assignment which must be submitted in two (2) copies in Russian with a signature and in electronic form, which must be sent to the email of the PIU Director. This report must be approved by the MNRETS KR.</w:t>
      </w:r>
    </w:p>
    <w:p w14:paraId="5CB6FA58" w14:textId="77777777" w:rsidR="0076582F" w:rsidRPr="0076582F" w:rsidRDefault="0076582F" w:rsidP="0076582F">
      <w:pPr>
        <w:jc w:val="both"/>
        <w:rPr>
          <w:b/>
        </w:rPr>
      </w:pPr>
      <w:r w:rsidRPr="0076582F">
        <w:rPr>
          <w:b/>
        </w:rPr>
        <w:t>V. CLIENT INPUT</w:t>
      </w:r>
    </w:p>
    <w:p w14:paraId="72AEF847" w14:textId="77777777" w:rsidR="0076582F" w:rsidRDefault="0076582F" w:rsidP="0076582F">
      <w:pPr>
        <w:ind w:firstLine="720"/>
        <w:jc w:val="both"/>
      </w:pPr>
      <w:r>
        <w:t>MNRETS KR will provide to the consultant with appropriate workspace, equipment, and furniture to support the consultant’s activities. The PIU will provide to the consultant with all relevant reports, documents, and manuals available to ensure effective completion of the assignment.</w:t>
      </w:r>
    </w:p>
    <w:p w14:paraId="3D77B4BA" w14:textId="77777777" w:rsidR="0076582F" w:rsidRPr="0076582F" w:rsidRDefault="0076582F" w:rsidP="0076582F">
      <w:pPr>
        <w:spacing w:before="240"/>
        <w:jc w:val="both"/>
        <w:rPr>
          <w:b/>
        </w:rPr>
      </w:pPr>
      <w:r w:rsidRPr="0076582F">
        <w:rPr>
          <w:b/>
        </w:rPr>
        <w:t>VI. DURATION</w:t>
      </w:r>
    </w:p>
    <w:p w14:paraId="345D2401" w14:textId="77777777" w:rsidR="0076582F" w:rsidRDefault="0076582F" w:rsidP="0076582F">
      <w:pPr>
        <w:spacing w:after="240"/>
        <w:ind w:firstLine="720"/>
        <w:jc w:val="both"/>
      </w:pPr>
      <w:r>
        <w:t>The planned duration of this assignment is 12 months on a full-time basis with a 3- month probation period. The term of the contract may be extended as needed and subject to the satisfactory performance of the Disbursement specialist based on the mutual agreement of the parties.</w:t>
      </w:r>
    </w:p>
    <w:p w14:paraId="743B0B6F" w14:textId="77777777" w:rsidR="0076582F" w:rsidRPr="0076582F" w:rsidRDefault="0076582F" w:rsidP="0076582F">
      <w:pPr>
        <w:jc w:val="both"/>
        <w:rPr>
          <w:b/>
        </w:rPr>
      </w:pPr>
      <w:r w:rsidRPr="0076582F">
        <w:rPr>
          <w:b/>
        </w:rPr>
        <w:t>VII. QUALIFICATIONS AND EXPERIENCE:</w:t>
      </w:r>
    </w:p>
    <w:p w14:paraId="18328FB2" w14:textId="77777777" w:rsidR="0076582F" w:rsidRPr="0076582F" w:rsidRDefault="0076582F" w:rsidP="0076582F">
      <w:pPr>
        <w:pStyle w:val="a3"/>
        <w:numPr>
          <w:ilvl w:val="0"/>
          <w:numId w:val="2"/>
        </w:numPr>
        <w:ind w:left="0" w:hanging="142"/>
        <w:jc w:val="both"/>
        <w:rPr>
          <w:sz w:val="24"/>
          <w:szCs w:val="24"/>
        </w:rPr>
      </w:pPr>
      <w:r w:rsidRPr="0076582F">
        <w:rPr>
          <w:sz w:val="24"/>
          <w:szCs w:val="24"/>
        </w:rPr>
        <w:t>Higher education (University degree) in Business, Accounting, Finances or Administration;</w:t>
      </w:r>
    </w:p>
    <w:p w14:paraId="66BF6891" w14:textId="77777777" w:rsidR="0076582F" w:rsidRPr="0076582F" w:rsidRDefault="0076582F" w:rsidP="0076582F">
      <w:pPr>
        <w:pStyle w:val="a3"/>
        <w:numPr>
          <w:ilvl w:val="0"/>
          <w:numId w:val="2"/>
        </w:numPr>
        <w:ind w:left="0" w:hanging="142"/>
        <w:jc w:val="both"/>
        <w:rPr>
          <w:sz w:val="24"/>
          <w:szCs w:val="24"/>
        </w:rPr>
      </w:pPr>
      <w:r w:rsidRPr="0076582F">
        <w:rPr>
          <w:sz w:val="24"/>
          <w:szCs w:val="24"/>
        </w:rPr>
        <w:t>At least 3years of professional experience in the disbursement of projects financed by international organizations, participation in WB projects is an advantage;</w:t>
      </w:r>
    </w:p>
    <w:p w14:paraId="581B78C3" w14:textId="77777777" w:rsidR="0076582F" w:rsidRPr="0076582F" w:rsidRDefault="0076582F" w:rsidP="0076582F">
      <w:pPr>
        <w:pStyle w:val="a3"/>
        <w:numPr>
          <w:ilvl w:val="0"/>
          <w:numId w:val="2"/>
        </w:numPr>
        <w:ind w:left="0" w:hanging="142"/>
        <w:jc w:val="both"/>
        <w:rPr>
          <w:sz w:val="24"/>
          <w:szCs w:val="24"/>
        </w:rPr>
      </w:pPr>
      <w:r w:rsidRPr="0076582F">
        <w:rPr>
          <w:sz w:val="24"/>
          <w:szCs w:val="24"/>
        </w:rPr>
        <w:t>Knowledge of the legislation of the Kyrgyz Republic in the field of taxation, banking, and other procedures related to the accounting of international projects;</w:t>
      </w:r>
    </w:p>
    <w:p w14:paraId="30F4B4DF" w14:textId="77777777" w:rsidR="0076582F" w:rsidRPr="0076582F" w:rsidRDefault="0076582F" w:rsidP="0076582F">
      <w:pPr>
        <w:pStyle w:val="a3"/>
        <w:numPr>
          <w:ilvl w:val="0"/>
          <w:numId w:val="2"/>
        </w:numPr>
        <w:ind w:left="0" w:hanging="142"/>
        <w:jc w:val="both"/>
        <w:rPr>
          <w:sz w:val="24"/>
          <w:szCs w:val="24"/>
        </w:rPr>
      </w:pPr>
      <w:r w:rsidRPr="0076582F">
        <w:rPr>
          <w:sz w:val="24"/>
          <w:szCs w:val="24"/>
        </w:rPr>
        <w:t>Excellent knowledge and practical experience of Automated Accounting System Programs (ex. 1C accounting programs);</w:t>
      </w:r>
    </w:p>
    <w:p w14:paraId="36CB954C" w14:textId="77777777" w:rsidR="00000000" w:rsidRPr="0076582F" w:rsidRDefault="0076582F" w:rsidP="0076582F">
      <w:pPr>
        <w:pStyle w:val="a3"/>
        <w:numPr>
          <w:ilvl w:val="0"/>
          <w:numId w:val="2"/>
        </w:numPr>
        <w:ind w:left="0" w:hanging="142"/>
        <w:jc w:val="both"/>
        <w:rPr>
          <w:sz w:val="24"/>
          <w:szCs w:val="24"/>
        </w:rPr>
      </w:pPr>
      <w:r w:rsidRPr="0076582F">
        <w:rPr>
          <w:sz w:val="24"/>
          <w:szCs w:val="24"/>
        </w:rPr>
        <w:t>Knowledge of Kyrgyz, and Russian languages. Knowledge of English is an advantage.</w:t>
      </w:r>
    </w:p>
    <w:sectPr w:rsidR="00226FC3" w:rsidRPr="0076582F" w:rsidSect="003026C5">
      <w:pgSz w:w="12240" w:h="15840"/>
      <w:pgMar w:top="1134" w:right="118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77F62"/>
    <w:multiLevelType w:val="hybridMultilevel"/>
    <w:tmpl w:val="8B4A006A"/>
    <w:lvl w:ilvl="0" w:tplc="87D0A16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E13C5"/>
    <w:multiLevelType w:val="multilevel"/>
    <w:tmpl w:val="700E1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82304728">
    <w:abstractNumId w:val="1"/>
  </w:num>
  <w:num w:numId="2" w16cid:durableId="184648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DE"/>
    <w:rsid w:val="0024715F"/>
    <w:rsid w:val="003026C5"/>
    <w:rsid w:val="006852DB"/>
    <w:rsid w:val="0076582F"/>
    <w:rsid w:val="00861ADE"/>
    <w:rsid w:val="00D9619F"/>
    <w:rsid w:val="00E66AED"/>
    <w:rsid w:val="00F6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4B5F"/>
  <w15:chartTrackingRefBased/>
  <w15:docId w15:val="{12AC7D3D-96F0-4345-862E-9F991565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AD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Абзац списка1,Citation List,본문(내용),List Paragraph (numbered (a)),11111,Абзац списка литеральный,PAD,ADB paragraph numbering,Akapit z listą BS,List Paragraph 1,Bullet1,Recommendation,ADB Norm"/>
    <w:basedOn w:val="a"/>
    <w:link w:val="a4"/>
    <w:uiPriority w:val="34"/>
    <w:qFormat/>
    <w:rsid w:val="00861ADE"/>
    <w:pPr>
      <w:ind w:left="708"/>
    </w:pPr>
    <w:rPr>
      <w:rFonts w:eastAsia="MS Mincho"/>
      <w:sz w:val="20"/>
      <w:szCs w:val="20"/>
    </w:rPr>
  </w:style>
  <w:style w:type="paragraph" w:styleId="a5">
    <w:name w:val="Normal (Web)"/>
    <w:basedOn w:val="a"/>
    <w:uiPriority w:val="99"/>
    <w:unhideWhenUsed/>
    <w:qFormat/>
    <w:rsid w:val="00861ADE"/>
    <w:pPr>
      <w:spacing w:before="100" w:beforeAutospacing="1" w:after="100" w:afterAutospacing="1"/>
    </w:pPr>
    <w:rPr>
      <w:lang w:val="ru-RU" w:eastAsia="ru-RU"/>
    </w:rPr>
  </w:style>
  <w:style w:type="character" w:styleId="a6">
    <w:name w:val="Strong"/>
    <w:uiPriority w:val="22"/>
    <w:qFormat/>
    <w:rsid w:val="00861ADE"/>
    <w:rPr>
      <w:b/>
      <w:bCs/>
    </w:rPr>
  </w:style>
  <w:style w:type="character" w:customStyle="1" w:styleId="a4">
    <w:name w:val="Абзац списка Знак"/>
    <w:aliases w:val="List_Paragraph Знак,Multilevel para_II Знак,List Paragraph1 Знак,Абзац списка1 Знак,Citation List Знак,본문(내용) Знак,List Paragraph (numbered (a)) Знак,11111 Знак,Абзац списка литеральный Знак,PAD Знак,ADB paragraph numbering Знак"/>
    <w:link w:val="a3"/>
    <w:uiPriority w:val="34"/>
    <w:qFormat/>
    <w:locked/>
    <w:rsid w:val="00861ADE"/>
    <w:rPr>
      <w:rFonts w:ascii="Times New Roman" w:eastAsia="MS Mincho" w:hAnsi="Times New Roman" w:cs="Times New Roman"/>
      <w:sz w:val="20"/>
      <w:szCs w:val="20"/>
    </w:rPr>
  </w:style>
  <w:style w:type="character" w:styleId="a7">
    <w:name w:val="Hyperlink"/>
    <w:uiPriority w:val="99"/>
    <w:unhideWhenUsed/>
    <w:qFormat/>
    <w:rsid w:val="00861A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Асейинова Сейдана</dc:creator>
  <cp:keywords/>
  <dc:description/>
  <cp:lastModifiedBy>Ainura Kenjekaraeva</cp:lastModifiedBy>
  <cp:revision>2</cp:revision>
  <dcterms:created xsi:type="dcterms:W3CDTF">2026-06-08T16:09:00Z</dcterms:created>
  <dcterms:modified xsi:type="dcterms:W3CDTF">2026-06-08T16:09:00Z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dcba6b9e-fc99-4e70-ac1e-d8fadfeb1161</vt:lpwstr>
  </property>
</Properties>
</file>