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318BF5A" w14:textId="57235694" w:rsidR="003E49EF" w:rsidRPr="00C96CE8" w:rsidRDefault="2675E0CA" w:rsidP="00C96CE8">
      <w:pPr>
        <w:spacing w:line="240" w:lineRule="auto"/>
        <w:jc w:val="center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b/>
          <w:bCs/>
          <w:u w:val="single"/>
          <w:lang w:val="ru"/>
        </w:rPr>
        <w:t>Техническое задание</w:t>
      </w:r>
    </w:p>
    <w:p w14:paraId="0D2686B6" w14:textId="33C74E7F" w:rsidR="47C96773" w:rsidRPr="00C96CE8" w:rsidRDefault="47C96773" w:rsidP="00C96CE8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b/>
          <w:bCs/>
          <w:lang w:val="ru"/>
        </w:rPr>
        <w:t>Проект</w:t>
      </w:r>
    </w:p>
    <w:p w14:paraId="76AE9282" w14:textId="3BCC63B3" w:rsidR="47C96773" w:rsidRPr="00C96CE8" w:rsidRDefault="47C96773" w:rsidP="00C96CE8">
      <w:pPr>
        <w:spacing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lang w:val="ru"/>
        </w:rPr>
        <w:t>Кыргызская Республика: Подготовка дополнительного финансирования для проекта электрификации городского транспорта в рамках Многоотраслевого фонда поддержки деятельности на 2025–2030 годы.</w:t>
      </w:r>
    </w:p>
    <w:p w14:paraId="07126444" w14:textId="6FDE3728" w:rsidR="47C96773" w:rsidRPr="00C96CE8" w:rsidRDefault="21CFA6AC" w:rsidP="00C96CE8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b/>
          <w:bCs/>
          <w:lang w:val="ru"/>
        </w:rPr>
        <w:t>Категория: Национальный</w:t>
      </w:r>
    </w:p>
    <w:p w14:paraId="2A99FA5A" w14:textId="0A74253A" w:rsidR="4B19F2E8" w:rsidRPr="00C96CE8" w:rsidRDefault="21CFA6AC" w:rsidP="00C96CE8">
      <w:pPr>
        <w:spacing w:line="240" w:lineRule="auto"/>
        <w:jc w:val="both"/>
        <w:rPr>
          <w:rFonts w:ascii="Arial" w:eastAsia="Times New Roman" w:hAnsi="Arial" w:cs="Arial"/>
          <w:b/>
          <w:bCs/>
          <w:lang w:val="ru"/>
        </w:rPr>
      </w:pPr>
      <w:r w:rsidRPr="00C96CE8">
        <w:rPr>
          <w:rFonts w:ascii="Arial" w:eastAsia="Times New Roman" w:hAnsi="Arial" w:cs="Arial"/>
          <w:b/>
          <w:bCs/>
          <w:lang w:val="ru"/>
        </w:rPr>
        <w:t>Описание:</w:t>
      </w:r>
    </w:p>
    <w:p w14:paraId="646B841F" w14:textId="2E49C798" w:rsidR="21CFA6AC" w:rsidRPr="00C96CE8" w:rsidRDefault="21CFA6AC" w:rsidP="00C96CE8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Arial" w:hAnsi="Arial" w:cs="Arial"/>
          <w:lang w:val="ru"/>
        </w:rPr>
        <w:t xml:space="preserve">Каракол — четвёртый по численности населения город Кыргызстана и административный центр Иссык-Кульской области. Город расположен на восточном берегу озера Иссык-Куль у подножия хребта </w:t>
      </w:r>
      <w:proofErr w:type="spellStart"/>
      <w:r w:rsidRPr="00C96CE8">
        <w:rPr>
          <w:rFonts w:ascii="Arial" w:eastAsia="Arial" w:hAnsi="Arial" w:cs="Arial"/>
          <w:lang w:val="ru"/>
        </w:rPr>
        <w:t>Терскей</w:t>
      </w:r>
      <w:proofErr w:type="spellEnd"/>
      <w:r w:rsidRPr="00C96CE8">
        <w:rPr>
          <w:rFonts w:ascii="Arial" w:eastAsia="Arial" w:hAnsi="Arial" w:cs="Arial"/>
          <w:lang w:val="ru"/>
        </w:rPr>
        <w:t xml:space="preserve"> Ала-</w:t>
      </w:r>
      <w:proofErr w:type="spellStart"/>
      <w:r w:rsidRPr="00C96CE8">
        <w:rPr>
          <w:rFonts w:ascii="Arial" w:eastAsia="Arial" w:hAnsi="Arial" w:cs="Arial"/>
          <w:lang w:val="ru"/>
        </w:rPr>
        <w:t>Тоо</w:t>
      </w:r>
      <w:proofErr w:type="spellEnd"/>
      <w:r w:rsidRPr="00C96CE8">
        <w:rPr>
          <w:rFonts w:ascii="Arial" w:eastAsia="Arial" w:hAnsi="Arial" w:cs="Arial"/>
          <w:lang w:val="ru"/>
        </w:rPr>
        <w:t>. Население составляет около 85 000 человек; по неофициальным оценкам, с учётом административно-территориальной реформы, численность достигает примерно 100 000 человек.</w:t>
      </w:r>
    </w:p>
    <w:p w14:paraId="7E70B051" w14:textId="62E3452B" w:rsidR="21CFA6AC" w:rsidRPr="00C96CE8" w:rsidRDefault="21CFA6AC" w:rsidP="00C96CE8">
      <w:pPr>
        <w:spacing w:after="0" w:line="240" w:lineRule="auto"/>
        <w:jc w:val="both"/>
        <w:rPr>
          <w:rFonts w:ascii="Arial" w:hAnsi="Arial" w:cs="Arial"/>
        </w:rPr>
      </w:pPr>
      <w:r w:rsidRPr="00C96CE8">
        <w:rPr>
          <w:rFonts w:ascii="Arial" w:eastAsia="Arial" w:hAnsi="Arial" w:cs="Arial"/>
          <w:lang w:val="ru"/>
        </w:rPr>
        <w:t>Городской общественный транспорт представлен частными маршрутными такси (маршрутками). Всего функционирует 154 микроавтобуса по 19 маршрутам, с ежедневным пассажиропотоком около 25 000 человек. Маршрутки обслуживают все районы города, включая отдалённые, и являются самым популярным способом передвижения. Стоимость одной поездки составляет 20 сомов (примерно 0,23 долл. США).</w:t>
      </w:r>
    </w:p>
    <w:p w14:paraId="291BB07D" w14:textId="646BCD84" w:rsidR="21CFA6AC" w:rsidRPr="00C96CE8" w:rsidRDefault="21CFA6AC" w:rsidP="00C96CE8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Arial" w:hAnsi="Arial" w:cs="Arial"/>
          <w:lang w:val="ru"/>
        </w:rPr>
        <w:t xml:space="preserve">Этот небольшой и хорошо организованный город удобен для пеших прогулок и передвижения на средствах индивидуальной мобильности, поскольку большинство достопримечательностей, рынков и ресторанов находятся в пешей доступности. Также доступны услуги Yandex </w:t>
      </w:r>
      <w:proofErr w:type="spellStart"/>
      <w:r w:rsidRPr="00C96CE8">
        <w:rPr>
          <w:rFonts w:ascii="Arial" w:eastAsia="Arial" w:hAnsi="Arial" w:cs="Arial"/>
          <w:lang w:val="ru"/>
        </w:rPr>
        <w:t>Taxi</w:t>
      </w:r>
      <w:proofErr w:type="spellEnd"/>
      <w:r w:rsidRPr="00C96CE8">
        <w:rPr>
          <w:rFonts w:ascii="Arial" w:eastAsia="Arial" w:hAnsi="Arial" w:cs="Arial"/>
          <w:lang w:val="ru"/>
        </w:rPr>
        <w:t>, которые можно заказать через мобильное приложение. Велосипедная инфраструктура развита слабо, однако имеет значительный потенциал благодаря благоприятному климату, компактной городской структуре, относительно ровному рельефу и высокому туристическому потенциалу.</w:t>
      </w:r>
    </w:p>
    <w:p w14:paraId="140DE0F0" w14:textId="46C47EA1" w:rsidR="21CFA6AC" w:rsidRPr="00C96CE8" w:rsidRDefault="21CFA6AC" w:rsidP="00C96CE8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Arial" w:hAnsi="Arial" w:cs="Arial"/>
          <w:lang w:val="ru"/>
        </w:rPr>
        <w:t xml:space="preserve">Город имеет строгую прямоугольную планировочную структуру. Транспортная инфраструктура Каракола активно развивается </w:t>
      </w:r>
      <w:r w:rsidR="000536FC">
        <w:rPr>
          <w:rFonts w:ascii="Arial" w:eastAsia="Arial" w:hAnsi="Arial" w:cs="Arial"/>
          <w:lang w:val="ru"/>
        </w:rPr>
        <w:t>-</w:t>
      </w:r>
      <w:r w:rsidRPr="00C96CE8">
        <w:rPr>
          <w:rFonts w:ascii="Arial" w:eastAsia="Arial" w:hAnsi="Arial" w:cs="Arial"/>
          <w:lang w:val="ru"/>
        </w:rPr>
        <w:t xml:space="preserve"> строятся новые дороги, благоустраиваются и реконструируются общественные пространства. Основное внимание сосредоточено на трёх главных параллельных улицах, проходящих с юго-запада на северо-восток: улице Пржевальского, улице Токтогула и улице </w:t>
      </w:r>
      <w:proofErr w:type="spellStart"/>
      <w:r w:rsidRPr="00C96CE8">
        <w:rPr>
          <w:rFonts w:ascii="Arial" w:eastAsia="Arial" w:hAnsi="Arial" w:cs="Arial"/>
          <w:lang w:val="ru"/>
        </w:rPr>
        <w:t>Карасаева</w:t>
      </w:r>
      <w:proofErr w:type="spellEnd"/>
      <w:r w:rsidRPr="00C96CE8">
        <w:rPr>
          <w:rFonts w:ascii="Arial" w:eastAsia="Arial" w:hAnsi="Arial" w:cs="Arial"/>
          <w:lang w:val="ru"/>
        </w:rPr>
        <w:t>. Перпендикулярно им проходит улица Абдрахманова, где расположены основные государственные и муниципальные учреждения, а также университет. Международный аэропорт Каракол расположен в северо-западной части города.</w:t>
      </w:r>
    </w:p>
    <w:p w14:paraId="2A0751DE" w14:textId="19BBD55F" w:rsidR="21CFA6AC" w:rsidRPr="00C96CE8" w:rsidRDefault="21CFA6AC" w:rsidP="00C96CE8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Arial" w:hAnsi="Arial" w:cs="Arial"/>
          <w:lang w:val="ru"/>
        </w:rPr>
        <w:t>Жилищный фонд преимущественно представлен частными одно- и двухэтажными домами, а также несколькими малоэтажными многоквартирными домами (</w:t>
      </w:r>
      <w:proofErr w:type="gramStart"/>
      <w:r w:rsidRPr="00C96CE8">
        <w:rPr>
          <w:rFonts w:ascii="Arial" w:eastAsia="Arial" w:hAnsi="Arial" w:cs="Arial"/>
          <w:lang w:val="ru"/>
        </w:rPr>
        <w:t>пять</w:t>
      </w:r>
      <w:r w:rsidR="00D0789A">
        <w:rPr>
          <w:rFonts w:ascii="Arial" w:eastAsia="Arial" w:hAnsi="Arial" w:cs="Arial"/>
          <w:lang w:val="ru"/>
        </w:rPr>
        <w:t xml:space="preserve">- </w:t>
      </w:r>
      <w:r w:rsidRPr="00C96CE8">
        <w:rPr>
          <w:rFonts w:ascii="Arial" w:eastAsia="Arial" w:hAnsi="Arial" w:cs="Arial"/>
          <w:lang w:val="ru"/>
        </w:rPr>
        <w:t>шесть</w:t>
      </w:r>
      <w:proofErr w:type="gramEnd"/>
      <w:r w:rsidRPr="00C96CE8">
        <w:rPr>
          <w:rFonts w:ascii="Arial" w:eastAsia="Arial" w:hAnsi="Arial" w:cs="Arial"/>
          <w:lang w:val="ru"/>
        </w:rPr>
        <w:t xml:space="preserve"> этажей). В рамках общенациональных реформ в городе реализуется государственная ипотечная программа, в рамках которой строятся девятиэтажные многоквартирные жилые дома.</w:t>
      </w:r>
    </w:p>
    <w:p w14:paraId="7403C54A" w14:textId="25513E98" w:rsidR="21CFA6AC" w:rsidRPr="00C96CE8" w:rsidRDefault="21CFA6AC" w:rsidP="00C96CE8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Arial" w:hAnsi="Arial" w:cs="Arial"/>
          <w:lang w:val="ru"/>
        </w:rPr>
        <w:t>В целях улучшения качества воздуха, повышения доступности и безопасности, а также при поддержке климатически ориентированных инициатив АБР по обеспечению устойчивого роста, АБР окажет поддержку городу Каракол в рамках UTEP по переходу к низкоэмиссионной мобильности. Настоящее Техническое задание (ТЗ) предусматривает привлечение Группы реализации проекта (ОРП) для обеспечения всесторонней поддержки консультантов и мэрии города Каракол в подготовке технико-экономического обоснования (ТЭО) и детального инженерного проектирования (ДИП), а также в обеспечении соблюдения требований процедур должной осмотрительности.</w:t>
      </w:r>
    </w:p>
    <w:p w14:paraId="6AE84BF9" w14:textId="43FA0E7C" w:rsidR="21CFA6AC" w:rsidRPr="00C96CE8" w:rsidRDefault="21CFA6AC" w:rsidP="00C96CE8">
      <w:pPr>
        <w:spacing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lang w:val="ru"/>
        </w:rPr>
        <w:t xml:space="preserve">В рамках данного задания будет подготовлена инвестиционная программа по развитию устойчивой городской мобильности, а также детальные инженерные проекты (ДИП), готовые к проведению закупок, для приоритетных низкоэмиссионных инвестиций. Программа будет соответствовать принципам устойчивого транспорта: доступность, </w:t>
      </w:r>
      <w:r w:rsidRPr="00C96CE8">
        <w:rPr>
          <w:rFonts w:ascii="Arial" w:eastAsia="Times New Roman" w:hAnsi="Arial" w:cs="Arial"/>
          <w:lang w:val="ru"/>
        </w:rPr>
        <w:lastRenderedPageBreak/>
        <w:t>безопасность, эффективность, инклюзивность, смягчение последствий изменения климата и укрепление институционального потенциала</w:t>
      </w:r>
    </w:p>
    <w:p w14:paraId="101701D2" w14:textId="3E1FB9BF" w:rsidR="5EA1E7B3" w:rsidRPr="00C96CE8" w:rsidRDefault="21CFA6AC" w:rsidP="00C96CE8">
      <w:pPr>
        <w:spacing w:line="240" w:lineRule="auto"/>
        <w:jc w:val="both"/>
        <w:rPr>
          <w:rFonts w:ascii="Arial" w:hAnsi="Arial" w:cs="Arial"/>
        </w:rPr>
      </w:pPr>
      <w:r w:rsidRPr="00C96CE8">
        <w:rPr>
          <w:rFonts w:ascii="Arial" w:eastAsia="Times New Roman" w:hAnsi="Arial" w:cs="Arial"/>
          <w:b/>
          <w:bCs/>
          <w:lang w:val="ru"/>
        </w:rPr>
        <w:t>Объем работ</w:t>
      </w:r>
    </w:p>
    <w:p w14:paraId="0AB91971" w14:textId="2AFDFD8D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Осуществляет всю финансовую деятельность по проекту согласно Грантовым соглашениям, применимым руководствам, </w:t>
      </w:r>
      <w:r w:rsidRPr="009E349A">
        <w:rPr>
          <w:rFonts w:ascii="Arial" w:hAnsi="Arial" w:cs="Arial"/>
        </w:rPr>
        <w:t>PAM</w:t>
      </w:r>
      <w:r w:rsidRPr="009E349A">
        <w:rPr>
          <w:rFonts w:ascii="Arial" w:hAnsi="Arial" w:cs="Arial"/>
          <w:lang w:val="ru-RU"/>
        </w:rPr>
        <w:t xml:space="preserve"> и требованиям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>.</w:t>
      </w:r>
    </w:p>
    <w:p w14:paraId="7C907F92" w14:textId="73F6F645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Обеспечивает правильное управление и распределение средств проекта в соответствии с принятыми стандартами учёта, бюджетирования, контроля и аудита; следует Руководству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 xml:space="preserve"> по выплатам (2022, с изменениями). Ведёт полную документацию по банковским счетам и бухгалтерским книгам проекта согласно требованиям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 xml:space="preserve"> и </w:t>
      </w:r>
      <w:r w:rsidRPr="009E349A">
        <w:rPr>
          <w:rFonts w:ascii="Arial" w:hAnsi="Arial" w:cs="Arial"/>
        </w:rPr>
        <w:t>PAM</w:t>
      </w:r>
      <w:r w:rsidRPr="009E349A">
        <w:rPr>
          <w:rFonts w:ascii="Arial" w:hAnsi="Arial" w:cs="Arial"/>
          <w:lang w:val="ru-RU"/>
        </w:rPr>
        <w:t>, включая подтверждающие документы по каждому платежу.</w:t>
      </w:r>
    </w:p>
    <w:p w14:paraId="1FBA3160" w14:textId="0F19FAA8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Готовит внутреннее руководство по финансовому управлению и учёту, отражающее системы и внутренний контроль проекта.</w:t>
      </w:r>
    </w:p>
    <w:p w14:paraId="000A8350" w14:textId="6C1FD887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Обеспечивает своевременный найм внешних аудиторов, согласовывая их соответствие требованиям с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>.</w:t>
      </w:r>
    </w:p>
    <w:p w14:paraId="57FF28E4" w14:textId="4962C04C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Обеспечивает своевременную сдачу аудированной финансовой отчётности проекта в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 xml:space="preserve"> в установленные сроки.</w:t>
      </w:r>
    </w:p>
    <w:p w14:paraId="77E2ED07" w14:textId="593297D0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Готовит годовую сводную финансовую отчётность согласно </w:t>
      </w:r>
      <w:r w:rsidRPr="009E349A">
        <w:rPr>
          <w:rFonts w:ascii="Arial" w:hAnsi="Arial" w:cs="Arial"/>
        </w:rPr>
        <w:t>PAM</w:t>
      </w:r>
      <w:r w:rsidRPr="009E349A">
        <w:rPr>
          <w:rFonts w:ascii="Arial" w:hAnsi="Arial" w:cs="Arial"/>
          <w:lang w:val="ru-RU"/>
        </w:rPr>
        <w:t xml:space="preserve"> и соглашениям.</w:t>
      </w:r>
    </w:p>
    <w:p w14:paraId="4B81E615" w14:textId="74FAE05A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Обеспечивает проведение внутреннего аудита согласно требованиям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 xml:space="preserve"> и договорённостям с Заёмщиком.</w:t>
      </w:r>
    </w:p>
    <w:p w14:paraId="164C02DE" w14:textId="73EED508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</w:rPr>
      </w:pPr>
      <w:r w:rsidRPr="009E349A">
        <w:rPr>
          <w:rFonts w:ascii="Arial" w:hAnsi="Arial" w:cs="Arial"/>
          <w:lang w:val="ru-RU"/>
        </w:rPr>
        <w:t xml:space="preserve">Обеспечивает своевременное выполнение Плана мероприятий по финансовому управлению </w:t>
      </w:r>
      <w:r w:rsidRPr="009E349A">
        <w:rPr>
          <w:rFonts w:ascii="Arial" w:hAnsi="Arial" w:cs="Arial"/>
        </w:rPr>
        <w:t xml:space="preserve">(FMAP) и </w:t>
      </w:r>
      <w:proofErr w:type="spellStart"/>
      <w:r w:rsidRPr="009E349A">
        <w:rPr>
          <w:rFonts w:ascii="Arial" w:hAnsi="Arial" w:cs="Arial"/>
        </w:rPr>
        <w:t>ежеквартально</w:t>
      </w:r>
      <w:proofErr w:type="spellEnd"/>
      <w:r w:rsidRPr="009E349A">
        <w:rPr>
          <w:rFonts w:ascii="Arial" w:hAnsi="Arial" w:cs="Arial"/>
        </w:rPr>
        <w:t xml:space="preserve"> </w:t>
      </w:r>
      <w:proofErr w:type="spellStart"/>
      <w:r w:rsidRPr="009E349A">
        <w:rPr>
          <w:rFonts w:ascii="Arial" w:hAnsi="Arial" w:cs="Arial"/>
        </w:rPr>
        <w:t>отчитывается</w:t>
      </w:r>
      <w:proofErr w:type="spellEnd"/>
      <w:r w:rsidRPr="009E349A">
        <w:rPr>
          <w:rFonts w:ascii="Arial" w:hAnsi="Arial" w:cs="Arial"/>
        </w:rPr>
        <w:t xml:space="preserve"> о </w:t>
      </w:r>
      <w:proofErr w:type="spellStart"/>
      <w:r w:rsidRPr="009E349A">
        <w:rPr>
          <w:rFonts w:ascii="Arial" w:hAnsi="Arial" w:cs="Arial"/>
        </w:rPr>
        <w:t>его</w:t>
      </w:r>
      <w:proofErr w:type="spellEnd"/>
      <w:r w:rsidRPr="009E349A">
        <w:rPr>
          <w:rFonts w:ascii="Arial" w:hAnsi="Arial" w:cs="Arial"/>
        </w:rPr>
        <w:t xml:space="preserve"> </w:t>
      </w:r>
      <w:proofErr w:type="spellStart"/>
      <w:r w:rsidRPr="009E349A">
        <w:rPr>
          <w:rFonts w:ascii="Arial" w:hAnsi="Arial" w:cs="Arial"/>
        </w:rPr>
        <w:t>выполнении</w:t>
      </w:r>
      <w:proofErr w:type="spellEnd"/>
      <w:r w:rsidRPr="009E349A">
        <w:rPr>
          <w:rFonts w:ascii="Arial" w:hAnsi="Arial" w:cs="Arial"/>
        </w:rPr>
        <w:t xml:space="preserve"> </w:t>
      </w:r>
      <w:proofErr w:type="spellStart"/>
      <w:r w:rsidRPr="009E349A">
        <w:rPr>
          <w:rFonts w:ascii="Arial" w:hAnsi="Arial" w:cs="Arial"/>
        </w:rPr>
        <w:t>перед</w:t>
      </w:r>
      <w:proofErr w:type="spellEnd"/>
      <w:r w:rsidRPr="009E349A">
        <w:rPr>
          <w:rFonts w:ascii="Arial" w:hAnsi="Arial" w:cs="Arial"/>
        </w:rPr>
        <w:t xml:space="preserve">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</w:rPr>
        <w:t>.</w:t>
      </w:r>
    </w:p>
    <w:p w14:paraId="6775C7B0" w14:textId="0C1D752E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Обеспечивает корректный учёт всех финансовых операций проекта в утверждённой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 xml:space="preserve"> бухгалтерской программе.</w:t>
      </w:r>
    </w:p>
    <w:p w14:paraId="27D89A3A" w14:textId="665D00C5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Обеспечивает надёжное хранение документов и их доступность для аудиторов и миссий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>.</w:t>
      </w:r>
    </w:p>
    <w:p w14:paraId="57D02162" w14:textId="5FFF742D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Участвует в подготовке годовых планов работ и бюджетов.</w:t>
      </w:r>
    </w:p>
    <w:p w14:paraId="5759AB10" w14:textId="4FFA898F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Готовит ежемесячную, квартальную и годовую обязательную финансовую отчётность согласно национальным требованиям.</w:t>
      </w:r>
    </w:p>
    <w:p w14:paraId="3FDEA393" w14:textId="18325319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Готовит отчёты по выплатам и сверяет их с отчётами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>.</w:t>
      </w:r>
    </w:p>
    <w:p w14:paraId="793ED942" w14:textId="587EAD0C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Отслеживает и обновляет сметы расходов согласно методическим указаниям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>.</w:t>
      </w:r>
    </w:p>
    <w:p w14:paraId="75C539A8" w14:textId="4490DD11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Предоставляет квартальную финансовую информацию для отчётов о ходе проекта.</w:t>
      </w:r>
    </w:p>
    <w:p w14:paraId="28B10E96" w14:textId="0097E855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Предоставляет достоверные данные об использовании средств программы.</w:t>
      </w:r>
    </w:p>
    <w:p w14:paraId="19C9F33A" w14:textId="073C9A23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Открывает и ведёт авансовый счёт проекта для отдела транспорта, туризма и цифровизации мэрии Каракола в банке, одобренном Минфином.</w:t>
      </w:r>
    </w:p>
    <w:p w14:paraId="25D06D9B" w14:textId="772F5896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Сверяет данные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 xml:space="preserve"> по выплатам и отчётам о расходах (</w:t>
      </w:r>
      <w:r w:rsidRPr="009E349A">
        <w:rPr>
          <w:rFonts w:ascii="Arial" w:hAnsi="Arial" w:cs="Arial"/>
        </w:rPr>
        <w:t>SOE</w:t>
      </w:r>
      <w:r w:rsidRPr="009E349A">
        <w:rPr>
          <w:rFonts w:ascii="Arial" w:hAnsi="Arial" w:cs="Arial"/>
          <w:lang w:val="ru-RU"/>
        </w:rPr>
        <w:t>) с учётными данными проекта.</w:t>
      </w:r>
    </w:p>
    <w:p w14:paraId="192AF2B3" w14:textId="0AE0129A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Готовит заявки на пополнение авансового счёта и/или прямые платежи через портал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>.</w:t>
      </w:r>
    </w:p>
    <w:p w14:paraId="0952437E" w14:textId="5DF1CD36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Готовит и контролирует исполнение утверждённого годового бюджета проекта.</w:t>
      </w:r>
    </w:p>
    <w:p w14:paraId="2DFD38C6" w14:textId="22C88C9D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Ведёт договоры по проекту и обрабатывает платежи по ним.</w:t>
      </w:r>
    </w:p>
    <w:p w14:paraId="7F286204" w14:textId="06C251FE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Подаёт периодическую статистическую отчётность об использовании инвестиционных средств в сроки, установленные </w:t>
      </w:r>
      <w:proofErr w:type="spellStart"/>
      <w:r w:rsidRPr="009E349A">
        <w:rPr>
          <w:rFonts w:ascii="Arial" w:hAnsi="Arial" w:cs="Arial"/>
          <w:lang w:val="ru-RU"/>
        </w:rPr>
        <w:t>Нацстаткомитетом</w:t>
      </w:r>
      <w:proofErr w:type="spellEnd"/>
      <w:r w:rsidRPr="009E349A">
        <w:rPr>
          <w:rFonts w:ascii="Arial" w:hAnsi="Arial" w:cs="Arial"/>
          <w:lang w:val="ru-RU"/>
        </w:rPr>
        <w:t xml:space="preserve"> КР.</w:t>
      </w:r>
    </w:p>
    <w:p w14:paraId="579F9DF8" w14:textId="6FBA7C24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Проверяет счета и договоры совместно со специалистом по закупкам </w:t>
      </w:r>
      <w:r w:rsidR="00C24A49">
        <w:rPr>
          <w:rFonts w:ascii="Arial" w:hAnsi="Arial" w:cs="Arial"/>
          <w:lang w:val="ru-RU"/>
        </w:rPr>
        <w:t>ОРП</w:t>
      </w:r>
      <w:r w:rsidRPr="009E349A">
        <w:rPr>
          <w:rFonts w:ascii="Arial" w:hAnsi="Arial" w:cs="Arial"/>
          <w:lang w:val="ru-RU"/>
        </w:rPr>
        <w:t>.</w:t>
      </w:r>
    </w:p>
    <w:p w14:paraId="33719041" w14:textId="01F300F9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Готовит все заявки на обязательные платежи консультантам и поставщикам.</w:t>
      </w:r>
    </w:p>
    <w:p w14:paraId="1D09A4BE" w14:textId="7818C3BA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Контролирует и хранит все платёжные документы, счета и прочую финансовую документацию проекта.</w:t>
      </w:r>
    </w:p>
    <w:p w14:paraId="1B8926C7" w14:textId="0D959C07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Знакомит аудитора с системами, процедурами и документацией проекта; предоставляет доступ ко всем нужным материалам, включая протоколы миссий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>.</w:t>
      </w:r>
    </w:p>
    <w:p w14:paraId="21D583B0" w14:textId="68B49A49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Через </w:t>
      </w:r>
      <w:r w:rsidRPr="009E349A">
        <w:rPr>
          <w:rFonts w:ascii="Arial" w:hAnsi="Arial" w:cs="Arial"/>
        </w:rPr>
        <w:t>PIU</w:t>
      </w:r>
      <w:r w:rsidRPr="009E349A">
        <w:rPr>
          <w:rFonts w:ascii="Arial" w:hAnsi="Arial" w:cs="Arial"/>
          <w:lang w:val="ru-RU"/>
        </w:rPr>
        <w:t xml:space="preserve"> подаёт годовой аудиторский отчёт в Минфин КР и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>.</w:t>
      </w:r>
    </w:p>
    <w:p w14:paraId="1EB110A2" w14:textId="745A1C37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lastRenderedPageBreak/>
        <w:t>Принимает меры по устранению недостатков в системе внутреннего контроля и несоответствий, выявленных в ходе аудита.</w:t>
      </w:r>
    </w:p>
    <w:p w14:paraId="77DE5ECE" w14:textId="1ECF8D68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Рассматривает годовой аудиторский отчёт по счетам проекта согласно рекомендациям </w:t>
      </w:r>
      <w:r w:rsidRPr="009E349A">
        <w:rPr>
          <w:rFonts w:ascii="Arial" w:hAnsi="Arial" w:cs="Arial"/>
        </w:rPr>
        <w:t>ADB</w:t>
      </w:r>
      <w:r w:rsidRPr="009E349A">
        <w:rPr>
          <w:rFonts w:ascii="Arial" w:hAnsi="Arial" w:cs="Arial"/>
          <w:lang w:val="ru-RU"/>
        </w:rPr>
        <w:t>.</w:t>
      </w:r>
    </w:p>
    <w:p w14:paraId="19E750AB" w14:textId="7A84B09F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Обсуждает результаты аудита с Правительством КР, </w:t>
      </w:r>
      <w:r w:rsidR="00C24A49">
        <w:rPr>
          <w:rFonts w:ascii="Arial" w:hAnsi="Arial" w:cs="Arial"/>
          <w:lang w:val="ru-RU"/>
        </w:rPr>
        <w:t>ОРП</w:t>
      </w:r>
      <w:r w:rsidRPr="009E349A">
        <w:rPr>
          <w:rFonts w:ascii="Arial" w:hAnsi="Arial" w:cs="Arial"/>
          <w:lang w:val="ru-RU"/>
        </w:rPr>
        <w:t xml:space="preserve"> и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>.</w:t>
      </w:r>
    </w:p>
    <w:p w14:paraId="5F2D1DFF" w14:textId="0291571D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Даёт рекомендации по необходимым корректирующим мерам.</w:t>
      </w:r>
    </w:p>
    <w:p w14:paraId="0E7ACF12" w14:textId="3936F948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 xml:space="preserve">При необходимости проводит финансовую </w:t>
      </w:r>
      <w:r w:rsidRPr="009E349A">
        <w:rPr>
          <w:rFonts w:ascii="Arial" w:hAnsi="Arial" w:cs="Arial"/>
        </w:rPr>
        <w:t>due</w:t>
      </w:r>
      <w:r w:rsidRPr="009E349A">
        <w:rPr>
          <w:rFonts w:ascii="Arial" w:hAnsi="Arial" w:cs="Arial"/>
          <w:lang w:val="ru-RU"/>
        </w:rPr>
        <w:t xml:space="preserve"> </w:t>
      </w:r>
      <w:r w:rsidRPr="009E349A">
        <w:rPr>
          <w:rFonts w:ascii="Arial" w:hAnsi="Arial" w:cs="Arial"/>
        </w:rPr>
        <w:t>diligence</w:t>
      </w:r>
      <w:r w:rsidRPr="009E349A">
        <w:rPr>
          <w:rFonts w:ascii="Arial" w:hAnsi="Arial" w:cs="Arial"/>
          <w:lang w:val="ru-RU"/>
        </w:rPr>
        <w:t xml:space="preserve"> согласно требованиям </w:t>
      </w:r>
      <w:r w:rsidR="00C24A49">
        <w:rPr>
          <w:rFonts w:ascii="Arial" w:hAnsi="Arial" w:cs="Arial"/>
          <w:lang w:val="ru-RU"/>
        </w:rPr>
        <w:t>АБР</w:t>
      </w:r>
      <w:r w:rsidRPr="009E349A">
        <w:rPr>
          <w:rFonts w:ascii="Arial" w:hAnsi="Arial" w:cs="Arial"/>
          <w:lang w:val="ru-RU"/>
        </w:rPr>
        <w:t>.</w:t>
      </w:r>
    </w:p>
    <w:p w14:paraId="74793589" w14:textId="71ABAD97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Даёт рекомендации по развитию потенциала сотрудников Исполнительного агентства в сфере финансового управления.</w:t>
      </w:r>
    </w:p>
    <w:p w14:paraId="2C52A342" w14:textId="57186B51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Помогает при необходимости в подготовке отчёта о завершении проекта.</w:t>
      </w:r>
    </w:p>
    <w:p w14:paraId="783F3EB0" w14:textId="2C9F7966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Выполняет прочие функции по финансовому управлению и распределению средств по мере необходимости.</w:t>
      </w:r>
    </w:p>
    <w:p w14:paraId="71FD507A" w14:textId="4F103A82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Готовит материалы для отчёта о завершении проекта.</w:t>
      </w:r>
    </w:p>
    <w:p w14:paraId="555B420E" w14:textId="79E968AB" w:rsidR="21CFA6AC" w:rsidRPr="009E349A" w:rsidRDefault="21CFA6AC" w:rsidP="009E349A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lang w:val="ru-RU"/>
        </w:rPr>
      </w:pPr>
      <w:r w:rsidRPr="009E349A">
        <w:rPr>
          <w:rFonts w:ascii="Arial" w:hAnsi="Arial" w:cs="Arial"/>
          <w:lang w:val="ru-RU"/>
        </w:rPr>
        <w:t>Выполняет иные задачи, связанные с финансовым управлением и распределением бюджета</w:t>
      </w:r>
    </w:p>
    <w:p w14:paraId="24D837FF" w14:textId="4D3F61EA" w:rsidR="006503E8" w:rsidRPr="00C96CE8" w:rsidRDefault="006503E8" w:rsidP="00C96CE8">
      <w:pPr>
        <w:spacing w:after="0" w:line="240" w:lineRule="auto"/>
        <w:ind w:left="360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b/>
          <w:bCs/>
          <w:lang w:val="ru"/>
        </w:rPr>
        <w:t>Условия работы:</w:t>
      </w:r>
    </w:p>
    <w:p w14:paraId="2498C4F7" w14:textId="294D5159" w:rsidR="006503E8" w:rsidRPr="00C96CE8" w:rsidRDefault="006503E8" w:rsidP="00C96CE8">
      <w:pPr>
        <w:spacing w:after="0" w:line="240" w:lineRule="auto"/>
        <w:ind w:left="360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lang w:val="ru"/>
        </w:rPr>
        <w:t xml:space="preserve">Консультант будет работать в офисе ОРП в </w:t>
      </w:r>
      <w:proofErr w:type="spellStart"/>
      <w:r w:rsidRPr="00C96CE8">
        <w:rPr>
          <w:rFonts w:ascii="Arial" w:eastAsia="Times New Roman" w:hAnsi="Arial" w:cs="Arial"/>
          <w:lang w:val="ru"/>
        </w:rPr>
        <w:t>г.Каракол</w:t>
      </w:r>
      <w:proofErr w:type="spellEnd"/>
      <w:r w:rsidRPr="00C96CE8">
        <w:rPr>
          <w:rFonts w:ascii="Arial" w:eastAsia="Times New Roman" w:hAnsi="Arial" w:cs="Arial"/>
          <w:lang w:val="ru"/>
        </w:rPr>
        <w:t xml:space="preserve"> предоставленном РА/ИА.</w:t>
      </w:r>
    </w:p>
    <w:p w14:paraId="20E5400B" w14:textId="5F5763AB" w:rsidR="006503E8" w:rsidRPr="00C96CE8" w:rsidRDefault="006503E8" w:rsidP="00C96CE8">
      <w:pPr>
        <w:spacing w:after="0" w:line="240" w:lineRule="auto"/>
        <w:ind w:left="360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b/>
          <w:bCs/>
          <w:lang w:val="ru"/>
        </w:rPr>
        <w:t>Результаты / требования к отчетности:</w:t>
      </w:r>
    </w:p>
    <w:p w14:paraId="69A450C2" w14:textId="1BC47336" w:rsidR="006503E8" w:rsidRPr="00C96CE8" w:rsidRDefault="006503E8" w:rsidP="00C96CE8">
      <w:pPr>
        <w:spacing w:after="0" w:line="240" w:lineRule="auto"/>
        <w:ind w:left="360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lang w:val="ru"/>
        </w:rPr>
        <w:t xml:space="preserve">Главным образом, консультант будет подчиняться Директору ОРП, Консультанту по реализации проекта и АБР.  </w:t>
      </w:r>
    </w:p>
    <w:p w14:paraId="26C71A8F" w14:textId="18D4CB95" w:rsidR="006503E8" w:rsidRPr="00C96CE8" w:rsidRDefault="006503E8" w:rsidP="00C96CE8">
      <w:pPr>
        <w:spacing w:after="0" w:line="240" w:lineRule="auto"/>
        <w:ind w:left="360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b/>
          <w:bCs/>
          <w:lang w:val="ru"/>
        </w:rPr>
        <w:t>Продолжительность назначения:</w:t>
      </w:r>
    </w:p>
    <w:p w14:paraId="638BCD9B" w14:textId="5585D85A" w:rsidR="006503E8" w:rsidRPr="00C96CE8" w:rsidRDefault="006503E8" w:rsidP="00C96CE8">
      <w:pPr>
        <w:spacing w:after="0" w:line="240" w:lineRule="auto"/>
        <w:ind w:left="360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lang w:val="ru"/>
        </w:rPr>
        <w:t>Должность предполагает постоянную занятость в течение всего запланированного периода реализации проекта. Испытательный срок – первые три месяца.</w:t>
      </w:r>
    </w:p>
    <w:p w14:paraId="25DAEA1D" w14:textId="2E37E983" w:rsidR="006503E8" w:rsidRPr="00C96CE8" w:rsidRDefault="006503E8" w:rsidP="00C96CE8">
      <w:pPr>
        <w:spacing w:after="0" w:line="240" w:lineRule="auto"/>
        <w:ind w:left="360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b/>
          <w:bCs/>
          <w:lang w:val="ru"/>
        </w:rPr>
        <w:t>Квалификация и опыт:</w:t>
      </w:r>
    </w:p>
    <w:p w14:paraId="2C4E4F1F" w14:textId="7026836C" w:rsidR="58D76D0D" w:rsidRPr="00C96CE8" w:rsidRDefault="006503E8" w:rsidP="00C96CE8">
      <w:pPr>
        <w:spacing w:line="240" w:lineRule="auto"/>
        <w:ind w:left="360"/>
        <w:jc w:val="both"/>
        <w:rPr>
          <w:rFonts w:ascii="Arial" w:eastAsia="Times New Roman" w:hAnsi="Arial" w:cs="Arial"/>
          <w:lang w:val="ru"/>
        </w:rPr>
      </w:pPr>
      <w:r w:rsidRPr="00C96CE8">
        <w:rPr>
          <w:rFonts w:ascii="Arial" w:eastAsia="Times New Roman" w:hAnsi="Arial" w:cs="Arial"/>
          <w:lang w:val="ru"/>
        </w:rPr>
        <w:t>Финансовый менеджер должен иметь высшее образование в области бухгалтерского учета, финансов или смежных областях. Профессиональные квалификации в области бухгалтерского учета и финансового анализа, как например, ACCA, CPA, CFA, будут преимуществом. Консультант должен иметь не менее 8 лет работы, особенно в проектах, финансируемых международными организациями, в области (i) финансового управления, (</w:t>
      </w:r>
      <w:proofErr w:type="spellStart"/>
      <w:r w:rsidRPr="00C96CE8">
        <w:rPr>
          <w:rFonts w:ascii="Arial" w:eastAsia="Times New Roman" w:hAnsi="Arial" w:cs="Arial"/>
          <w:lang w:val="ru"/>
        </w:rPr>
        <w:t>ii</w:t>
      </w:r>
      <w:proofErr w:type="spellEnd"/>
      <w:r w:rsidRPr="00C96CE8">
        <w:rPr>
          <w:rFonts w:ascii="Arial" w:eastAsia="Times New Roman" w:hAnsi="Arial" w:cs="Arial"/>
          <w:lang w:val="ru"/>
        </w:rPr>
        <w:t>) бухгалтерского учета; (</w:t>
      </w:r>
      <w:proofErr w:type="spellStart"/>
      <w:r w:rsidRPr="00C96CE8">
        <w:rPr>
          <w:rFonts w:ascii="Arial" w:eastAsia="Times New Roman" w:hAnsi="Arial" w:cs="Arial"/>
          <w:lang w:val="ru"/>
        </w:rPr>
        <w:t>iii</w:t>
      </w:r>
      <w:proofErr w:type="spellEnd"/>
      <w:r w:rsidRPr="00C96CE8">
        <w:rPr>
          <w:rFonts w:ascii="Arial" w:eastAsia="Times New Roman" w:hAnsi="Arial" w:cs="Arial"/>
          <w:lang w:val="ru"/>
        </w:rPr>
        <w:t>) в наращивании потенциала по финансовому управлению; (</w:t>
      </w:r>
      <w:proofErr w:type="spellStart"/>
      <w:r w:rsidRPr="00C96CE8">
        <w:rPr>
          <w:rFonts w:ascii="Arial" w:eastAsia="Times New Roman" w:hAnsi="Arial" w:cs="Arial"/>
          <w:lang w:val="ru"/>
        </w:rPr>
        <w:t>iv</w:t>
      </w:r>
      <w:proofErr w:type="spellEnd"/>
      <w:r w:rsidRPr="00C96CE8">
        <w:rPr>
          <w:rFonts w:ascii="Arial" w:eastAsia="Times New Roman" w:hAnsi="Arial" w:cs="Arial"/>
          <w:lang w:val="ru"/>
        </w:rPr>
        <w:t>) знание 1С, бухгалтерской системы; (v) владеть навыки построения и поддержания системы внутреннего контроля. Требуется свободное владение русским, кыргызским</w:t>
      </w:r>
      <w:r w:rsidR="00EE5CA6" w:rsidRPr="00C96CE8">
        <w:rPr>
          <w:rFonts w:ascii="Arial" w:eastAsia="Times New Roman" w:hAnsi="Arial" w:cs="Arial"/>
          <w:lang w:val="ru"/>
        </w:rPr>
        <w:t>, знание английского преимущественно.</w:t>
      </w:r>
    </w:p>
    <w:p w14:paraId="3A17DD40" w14:textId="03872834" w:rsidR="00AE5592" w:rsidRPr="00C96CE8" w:rsidRDefault="00AE5592" w:rsidP="00C96CE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color w:val="000000" w:themeColor="text1"/>
          <w:lang w:val="ru"/>
        </w:rPr>
        <w:t xml:space="preserve">Минимальный общий стаж: </w:t>
      </w:r>
      <w:r w:rsidRPr="00C96CE8">
        <w:rPr>
          <w:rFonts w:ascii="Arial" w:eastAsia="Times New Roman" w:hAnsi="Arial" w:cs="Arial"/>
          <w:color w:val="000000" w:themeColor="text1"/>
          <w:lang w:val="ru"/>
        </w:rPr>
        <w:t>5</w:t>
      </w:r>
      <w:r w:rsidRPr="00C96CE8">
        <w:rPr>
          <w:rFonts w:ascii="Arial" w:eastAsia="Times New Roman" w:hAnsi="Arial" w:cs="Arial"/>
          <w:color w:val="000000" w:themeColor="text1"/>
          <w:lang w:val="ru"/>
        </w:rPr>
        <w:t xml:space="preserve"> лет</w:t>
      </w:r>
    </w:p>
    <w:p w14:paraId="408FA88E" w14:textId="5EF317D5" w:rsidR="00AE5592" w:rsidRPr="00C96CE8" w:rsidRDefault="00AE5592" w:rsidP="00C96CE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color w:val="000000" w:themeColor="text1"/>
          <w:lang w:val="ru"/>
        </w:rPr>
        <w:t xml:space="preserve">Минимальный конкретный опыт (относящийся к назначению): </w:t>
      </w:r>
      <w:r w:rsidRPr="00C96CE8">
        <w:rPr>
          <w:rFonts w:ascii="Arial" w:eastAsia="Times New Roman" w:hAnsi="Arial" w:cs="Arial"/>
          <w:color w:val="000000" w:themeColor="text1"/>
          <w:lang w:val="ru"/>
        </w:rPr>
        <w:t>3</w:t>
      </w:r>
      <w:r w:rsidRPr="00C96CE8">
        <w:rPr>
          <w:rFonts w:ascii="Arial" w:eastAsia="Times New Roman" w:hAnsi="Arial" w:cs="Arial"/>
          <w:color w:val="000000" w:themeColor="text1"/>
          <w:lang w:val="ru"/>
        </w:rPr>
        <w:t xml:space="preserve"> лет</w:t>
      </w:r>
    </w:p>
    <w:p w14:paraId="6242344A" w14:textId="77777777" w:rsidR="00AE5592" w:rsidRPr="00C96CE8" w:rsidRDefault="00AE5592" w:rsidP="00C96CE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lang w:val="ru-RU"/>
        </w:rPr>
      </w:pPr>
      <w:r w:rsidRPr="00C96CE8">
        <w:rPr>
          <w:rFonts w:ascii="Arial" w:eastAsia="Times New Roman" w:hAnsi="Arial" w:cs="Arial"/>
          <w:color w:val="000000" w:themeColor="text1"/>
          <w:lang w:val="ru"/>
        </w:rPr>
        <w:t>Региональный/страновой опыт в аналогичном проекте: требуется</w:t>
      </w:r>
    </w:p>
    <w:p w14:paraId="73D761E1" w14:textId="77777777" w:rsidR="00AE5592" w:rsidRPr="00C96CE8" w:rsidRDefault="00AE5592" w:rsidP="00C96CE8">
      <w:pPr>
        <w:spacing w:line="240" w:lineRule="auto"/>
        <w:jc w:val="both"/>
        <w:rPr>
          <w:rFonts w:ascii="Arial" w:eastAsia="Times New Roman" w:hAnsi="Arial" w:cs="Arial"/>
          <w:b/>
          <w:bCs/>
          <w:lang w:val="ru-RU"/>
        </w:rPr>
      </w:pPr>
    </w:p>
    <w:tbl>
      <w:tblPr>
        <w:tblW w:w="9375" w:type="dxa"/>
        <w:tblLook w:val="01E0" w:firstRow="1" w:lastRow="1" w:firstColumn="1" w:lastColumn="1" w:noHBand="0" w:noVBand="0"/>
      </w:tblPr>
      <w:tblGrid>
        <w:gridCol w:w="3465"/>
        <w:gridCol w:w="3075"/>
        <w:gridCol w:w="2835"/>
      </w:tblGrid>
      <w:tr w:rsidR="00AE5592" w:rsidRPr="00C96CE8" w14:paraId="3E8DEF68" w14:textId="77777777" w:rsidTr="00BB7809">
        <w:trPr>
          <w:trHeight w:val="300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A3BC77D" w14:textId="77777777" w:rsidR="00AE5592" w:rsidRPr="00C96CE8" w:rsidRDefault="00AE5592" w:rsidP="00C96CE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60E2CC" w14:textId="77777777" w:rsidR="00AE5592" w:rsidRPr="00C96CE8" w:rsidRDefault="00AE5592" w:rsidP="00C96C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6CE8">
              <w:rPr>
                <w:rFonts w:ascii="Arial" w:eastAsia="Times New Roman" w:hAnsi="Arial" w:cs="Arial"/>
                <w:b/>
                <w:bCs/>
                <w:lang w:val="ru"/>
              </w:rPr>
              <w:t>Дни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E98486" w14:textId="77777777" w:rsidR="00AE5592" w:rsidRPr="00C96CE8" w:rsidRDefault="00AE5592" w:rsidP="00C96C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6CE8">
              <w:rPr>
                <w:rFonts w:ascii="Arial" w:eastAsia="Times New Roman" w:hAnsi="Arial" w:cs="Arial"/>
                <w:b/>
                <w:bCs/>
                <w:lang w:val="ru"/>
              </w:rPr>
              <w:t>Ориентировочные даты</w:t>
            </w:r>
          </w:p>
        </w:tc>
      </w:tr>
      <w:tr w:rsidR="00AE5592" w:rsidRPr="00C96CE8" w14:paraId="477E73BF" w14:textId="77777777" w:rsidTr="00BB7809">
        <w:trPr>
          <w:trHeight w:val="315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62643BE" w14:textId="77777777" w:rsidR="00AE5592" w:rsidRPr="00C96CE8" w:rsidRDefault="00AE5592" w:rsidP="00C96C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6CE8">
              <w:rPr>
                <w:rFonts w:ascii="Arial" w:eastAsia="Times New Roman" w:hAnsi="Arial" w:cs="Arial"/>
                <w:lang w:val="ru"/>
              </w:rPr>
              <w:t>Город Каракол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501BD7E" w14:textId="77777777" w:rsidR="00AE5592" w:rsidRPr="00C96CE8" w:rsidRDefault="00AE5592" w:rsidP="00C96C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6CE8">
              <w:rPr>
                <w:rFonts w:ascii="Arial" w:eastAsia="Times New Roman" w:hAnsi="Arial" w:cs="Arial"/>
                <w:lang w:val="ru"/>
              </w:rPr>
              <w:t>100 человеко-дней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CF7314" w14:textId="7FD5E782" w:rsidR="00AE5592" w:rsidRPr="00C96CE8" w:rsidRDefault="000536FC" w:rsidP="00C96C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val="ru"/>
              </w:rPr>
              <w:t>10 Июля</w:t>
            </w:r>
            <w:r w:rsidR="00AE5592" w:rsidRPr="00C96CE8">
              <w:rPr>
                <w:rFonts w:ascii="Arial" w:eastAsia="Times New Roman" w:hAnsi="Arial" w:cs="Arial"/>
                <w:b/>
                <w:bCs/>
                <w:lang w:val="ru"/>
              </w:rPr>
              <w:t xml:space="preserve"> 2026</w:t>
            </w:r>
          </w:p>
        </w:tc>
      </w:tr>
      <w:tr w:rsidR="00AE5592" w:rsidRPr="00C96CE8" w14:paraId="4C094963" w14:textId="77777777" w:rsidTr="00BB7809">
        <w:trPr>
          <w:trHeight w:val="300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92B4A0A" w14:textId="77777777" w:rsidR="00AE5592" w:rsidRPr="00C96CE8" w:rsidRDefault="00AE5592" w:rsidP="00C96CE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r w:rsidRPr="00C96CE8">
              <w:rPr>
                <w:rFonts w:ascii="Arial" w:eastAsia="Times New Roman" w:hAnsi="Arial" w:cs="Arial"/>
                <w:lang w:val="ru"/>
              </w:rPr>
              <w:t>ОБЩАЯ ПРОДОЛЖИТЕЛЬНОСТЬ КОНТРАКТА (указать, если с перерывами)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C451CC" w14:textId="2A82F2E6" w:rsidR="00AE5592" w:rsidRPr="00C96CE8" w:rsidRDefault="000536FC" w:rsidP="00C96C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ru"/>
              </w:rPr>
              <w:t>10 Июля</w:t>
            </w:r>
            <w:r w:rsidR="00AE5592" w:rsidRPr="00C96CE8">
              <w:rPr>
                <w:rFonts w:ascii="Arial" w:eastAsia="Times New Roman" w:hAnsi="Arial" w:cs="Arial"/>
                <w:lang w:val="ru"/>
              </w:rPr>
              <w:t xml:space="preserve"> 2026 - </w:t>
            </w:r>
          </w:p>
          <w:p w14:paraId="4282FC17" w14:textId="77777777" w:rsidR="00AE5592" w:rsidRPr="00C96CE8" w:rsidRDefault="00AE5592" w:rsidP="00C96C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6CE8">
              <w:rPr>
                <w:rFonts w:ascii="Arial" w:eastAsia="Times New Roman" w:hAnsi="Arial" w:cs="Arial"/>
                <w:lang w:val="ru"/>
              </w:rPr>
              <w:t>31 Декабря 2027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0DD74C" w14:textId="77777777" w:rsidR="00AE5592" w:rsidRPr="00C96CE8" w:rsidRDefault="00AE5592" w:rsidP="00C96C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6CE8">
              <w:rPr>
                <w:rFonts w:ascii="Arial" w:eastAsia="Times New Roman" w:hAnsi="Arial" w:cs="Arial"/>
              </w:rPr>
              <w:t>-</w:t>
            </w:r>
          </w:p>
        </w:tc>
      </w:tr>
    </w:tbl>
    <w:p w14:paraId="6065535C" w14:textId="77777777" w:rsidR="00AE5592" w:rsidRPr="00C96CE8" w:rsidRDefault="00AE5592" w:rsidP="00C96CE8">
      <w:pPr>
        <w:spacing w:line="240" w:lineRule="auto"/>
        <w:jc w:val="both"/>
        <w:rPr>
          <w:rFonts w:ascii="Arial" w:eastAsia="Times New Roman" w:hAnsi="Arial" w:cs="Arial"/>
          <w:b/>
          <w:bCs/>
          <w:lang w:val="ru-RU"/>
        </w:rPr>
      </w:pPr>
    </w:p>
    <w:p w14:paraId="0A0040C9" w14:textId="77777777" w:rsidR="00AE5592" w:rsidRPr="00C96CE8" w:rsidRDefault="00AE5592" w:rsidP="00C96CE8">
      <w:pPr>
        <w:spacing w:line="240" w:lineRule="auto"/>
        <w:ind w:left="360"/>
        <w:jc w:val="both"/>
        <w:rPr>
          <w:rFonts w:ascii="Arial" w:eastAsia="Times New Roman" w:hAnsi="Arial" w:cs="Arial"/>
          <w:b/>
          <w:bCs/>
          <w:lang w:val="ru"/>
        </w:rPr>
      </w:pPr>
    </w:p>
    <w:p w14:paraId="672A6659" w14:textId="0AB87611" w:rsidR="003E49EF" w:rsidRPr="00EC64C4" w:rsidRDefault="003E49EF" w:rsidP="00C96CE8">
      <w:pPr>
        <w:spacing w:line="240" w:lineRule="auto"/>
        <w:jc w:val="both"/>
        <w:rPr>
          <w:rFonts w:ascii="Arial" w:hAnsi="Arial" w:cs="Arial"/>
        </w:rPr>
      </w:pPr>
    </w:p>
    <w:sectPr w:rsidR="003E49EF" w:rsidRPr="00EC64C4">
      <w:footerReference w:type="even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E01FC30" w14:textId="77777777" w:rsidR="00E32CD9" w:rsidRDefault="00E32CD9" w:rsidP="00A01DD4">
      <w:pPr>
        <w:spacing w:after="0" w:line="240" w:lineRule="auto"/>
      </w:pPr>
      <w:r>
        <w:separator/>
      </w:r>
    </w:p>
  </w:endnote>
  <w:endnote w:type="continuationSeparator" w:id="0">
    <w:p w14:paraId="6F60F83D" w14:textId="77777777" w:rsidR="00E32CD9" w:rsidRDefault="00E32CD9" w:rsidP="00A0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8A4393" w14:textId="634C20E4" w:rsidR="00A01DD4" w:rsidRDefault="00A01DD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96B958" wp14:editId="6B4536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24550" cy="323850"/>
              <wp:effectExtent l="0" t="0" r="0" b="0"/>
              <wp:wrapNone/>
              <wp:docPr id="613061356" name="Надпись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142A6" w14:textId="4666A7EE" w:rsidR="00A01DD4" w:rsidRPr="00A01DD4" w:rsidRDefault="00A01DD4" w:rsidP="00A01D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01D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6B95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INTERNAL. This information is accessible to ADB Management and Staff. It may be shared outside ADB with appropriate permission." style="position:absolute;margin-left:0;margin-top:0;width:466.5pt;height:25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/iPCgIAABYEAAAOAAAAZHJzL2Uyb0RvYy54bWysU01v2zAMvQ/YfxB0X+yky9AacYqsRYYB&#13;&#10;QVsgHXpWZCk2IImCpMTOfv0o2U66tqdhF/mZpPjx+LS47bQiR+F8A6ak00lOiTAcqsbsS/rref3l&#13;&#10;mhIfmKmYAiNKehKe3i4/f1q0thAzqEFVwhFMYnzR2pLWIdgiyzyvhWZ+AlYYdEpwmgX8dfuscqzF&#13;&#10;7Fplszz/lrXgKuuAC+/Ret876TLll1Lw8CilF4GokmJvIZ0unbt4ZssFK/aO2brhQxvsH7rQrDFY&#13;&#10;9JzqngVGDq55l0o33IEHGSYcdAZSNlykGXCaaf5mmm3NrEizIDnenmny/y8tfzhu7ZMjofsOHS4w&#13;&#10;EtJaX3g0xnk66XT8YqcE/Ujh6Uyb6ALhaJzfzL7O5+ji6LuaXV0jxjTZ5bZ1PvwQoEkEJXW4lsQW&#13;&#10;O2586EPHkFjMwLpRKq1Gmb8MmDNaskuLEYVu1w1976A64TgO+k17y9cN1twwH56Yw9VimyjX8IiH&#13;&#10;VNCWFAZESQ3u90f2GI+Mo5eSFqVSUoNapkT9NLiJqKoRuBHsEpje5PMc/eag7wAFOMW3YHmCaHVB&#13;&#10;jVA60C8o5FUshC5mOJYr6W6Ed6HXLD4ELlarFIQCsixszNbymDryFEl87l6YswPTAXf0AKOOWPGG&#13;&#10;8D423vR2dQhIe9pG5LQncqAaxZf2OTyUqO7X/ynq8pyXfwAAAP//AwBQSwMEFAAGAAgAAAAhAM1F&#13;&#10;yrbdAAAACQEAAA8AAABkcnMvZG93bnJldi54bWxMj81uwjAQhO+VeAdrkXorDkStaIiDKqqeqCrx&#13;&#10;c+nN2EsSiNdR7EB4+257KZeRRqOdnS9fDq4RF+xC7UnBdJKAQDLe1lQq2O8+nuYgQtRkdeMJFdww&#13;&#10;wLIYPeQ6s/5KG7xsYym4hEKmFVQxtpmUwVTodJj4Fomzo++cjmy7UtpOX7ncNXKWJC/S6Zr4Q6Vb&#13;&#10;XFVoztveKXjexM/+i3bp9zC7ndbtyqTHtVHqcTy8L1jeFiAiDvH/An4ZeD8UPOzge7JBNAqYJv4p&#13;&#10;Z69pyvbA7dMEZJHLe4LiBwAA//8DAFBLAQItABQABgAIAAAAIQC2gziS/gAAAOEBAAATAAAAAAAA&#13;&#10;AAAAAAAAAAAAAABbQ29udGVudF9UeXBlc10ueG1sUEsBAi0AFAAGAAgAAAAhADj9If/WAAAAlAEA&#13;&#10;AAsAAAAAAAAAAAAAAAAALwEAAF9yZWxzLy5yZWxzUEsBAi0AFAAGAAgAAAAhACZT+I8KAgAAFgQA&#13;&#10;AA4AAAAAAAAAAAAAAAAALgIAAGRycy9lMm9Eb2MueG1sUEsBAi0AFAAGAAgAAAAhAM1FyrbdAAAA&#13;&#10;CQEAAA8AAAAAAAAAAAAAAAAAZAQAAGRycy9kb3ducmV2LnhtbFBLBQYAAAAABAAEAPMAAABuBQAA&#13;&#10;AAA=&#13;&#10;" filled="f" stroked="f">
              <v:textbox style="mso-fit-shape-to-text:t" inset="0,0,0,15pt">
                <w:txbxContent>
                  <w:p w14:paraId="370142A6" w14:textId="4666A7EE" w:rsidR="00A01DD4" w:rsidRPr="00A01DD4" w:rsidRDefault="00A01DD4" w:rsidP="00A01D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01DD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FD6F18" w14:textId="52759A49" w:rsidR="00A01DD4" w:rsidRDefault="00A01DD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ACBFA9" wp14:editId="4DFBCF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24550" cy="323850"/>
              <wp:effectExtent l="0" t="0" r="0" b="0"/>
              <wp:wrapNone/>
              <wp:docPr id="303543583" name="Надпись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69266" w14:textId="6E4AFDE9" w:rsidR="00A01DD4" w:rsidRPr="00A01DD4" w:rsidRDefault="00A01DD4" w:rsidP="00A01D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01D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CBFA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alt="INTERNAL. This information is accessible to ADB Management and Staff. It may be shared outside ADB with appropriate permission." style="position:absolute;margin-left:0;margin-top:0;width:466.5pt;height:25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VOLDAIAAB0EAAAOAAAAZHJzL2Uyb0RvYy54bWysU01v2zAMvQ/YfxB0X+yky9AacYqsRYYB&#13;&#10;QVsgHXpWZDk2IIkCpcTOfv0oOW66bqdhF/mZpPjx+LS47Y1mR4W+BVvy6STnTFkJVWv3Jf/xvP50&#13;&#10;zZkPwlZCg1UlPynPb5cfPyw6V6gZNKArhYySWF90ruRNCK7IMi8bZYSfgFOWnDWgEYF+cZ9VKDrK&#13;&#10;bnQ2y/MvWQdYOQSpvCfr/eDky5S/rpUMj3XtVWC65NRbSCemcxfPbLkQxR6Fa1p5bkP8QxdGtJaK&#13;&#10;vqa6F0GwA7Z/pDKtRPBQh4kEk0Fdt1KlGWiaaf5umm0jnEqzEDnevdLk/19a+XDcuidkof8KPS0w&#13;&#10;EtI5X3gyxnn6Gk38UqeM/ETh6ZU21QcmyTi/mX2ez8klyXc1u7omTGmyy22HPnxTYFgEJUdaS2JL&#13;&#10;HDc+DKFjSCxmYd1qnVaj7W8Gyhkt2aXFiEK/61lbvWl/B9WJpkIYFu6dXLdUeiN8eBJIG6ZuSbXh&#13;&#10;kY5aQ1dyOCPOGsCff7PHeCKevJx1pJiSW5I0Z/q7pYVEcY0AR7BLYHqTz3Py24O5A9LhlJ6EkwmS&#13;&#10;FYMeYY1gXkjPq1iIXMJKKlfy3QjvwiBdeg9SrVYpiHTkRNjYrZMxdaQrcvncvwh0Z8IDreoBRjmJ&#13;&#10;4h3vQ2y86d3qEIj9tJRI7UDkmXHSYFrr+b1Ekb/9T1GXV738BQAA//8DAFBLAwQUAAYACAAAACEA&#13;&#10;zUXKtt0AAAAJAQAADwAAAGRycy9kb3ducmV2LnhtbEyPzW7CMBCE75V4B2uReisORK1oiIMqqp6o&#13;&#10;KvFz6c3YSxKI11HsQHj7bnspl5FGo52dL18OrhEX7ELtScF0koBAMt7WVCrY7z6e5iBC1GR14wkV&#13;&#10;3DDAshg95Dqz/kobvGxjKbiEQqYVVDG2mZTBVOh0mPgWibOj75yObLtS2k5fudw1cpYkL9LpmvhD&#13;&#10;pVtcVWjO294peN7Ez/6Ldun3MLud1u3KpMe1UepxPLwvWN4WICIO8f8Cfhl4PxQ87OB7skE0Cpgm&#13;&#10;/ilnr2nK9sDt0wRkkct7guIHAAD//wMAUEsBAi0AFAAGAAgAAAAhALaDOJL+AAAA4QEAABMAAAAA&#13;&#10;AAAAAAAAAAAAAAAAAFtDb250ZW50X1R5cGVzXS54bWxQSwECLQAUAAYACAAAACEAOP0h/9YAAACU&#13;&#10;AQAACwAAAAAAAAAAAAAAAAAvAQAAX3JlbHMvLnJlbHNQSwECLQAUAAYACAAAACEAoVFTiwwCAAAd&#13;&#10;BAAADgAAAAAAAAAAAAAAAAAuAgAAZHJzL2Uyb0RvYy54bWxQSwECLQAUAAYACAAAACEAzUXKtt0A&#13;&#10;AAAJAQAADwAAAAAAAAAAAAAAAABmBAAAZHJzL2Rvd25yZXYueG1sUEsFBgAAAAAEAAQA8wAAAHAF&#13;&#10;AAAAAA==&#13;&#10;" filled="f" stroked="f">
              <v:textbox style="mso-fit-shape-to-text:t" inset="0,0,0,15pt">
                <w:txbxContent>
                  <w:p w14:paraId="01A69266" w14:textId="6E4AFDE9" w:rsidR="00A01DD4" w:rsidRPr="00A01DD4" w:rsidRDefault="00A01DD4" w:rsidP="00A01D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01DD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DE5C41" w14:textId="77777777" w:rsidR="00E32CD9" w:rsidRDefault="00E32CD9" w:rsidP="00A01DD4">
      <w:pPr>
        <w:spacing w:after="0" w:line="240" w:lineRule="auto"/>
      </w:pPr>
      <w:r>
        <w:separator/>
      </w:r>
    </w:p>
  </w:footnote>
  <w:footnote w:type="continuationSeparator" w:id="0">
    <w:p w14:paraId="62AA5411" w14:textId="77777777" w:rsidR="00E32CD9" w:rsidRDefault="00E32CD9" w:rsidP="00A0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D84127B"/>
    <w:multiLevelType w:val="hybridMultilevel"/>
    <w:tmpl w:val="E3328858"/>
    <w:lvl w:ilvl="0" w:tplc="39A86968">
      <w:start w:val="1"/>
      <w:numFmt w:val="decimal"/>
      <w:lvlText w:val="%1."/>
      <w:lvlJc w:val="left"/>
      <w:pPr>
        <w:ind w:left="720" w:hanging="360"/>
      </w:pPr>
    </w:lvl>
    <w:lvl w:ilvl="1" w:tplc="1F2637C8">
      <w:start w:val="1"/>
      <w:numFmt w:val="lowerLetter"/>
      <w:lvlText w:val="%2."/>
      <w:lvlJc w:val="left"/>
      <w:pPr>
        <w:ind w:left="1440" w:hanging="360"/>
      </w:pPr>
    </w:lvl>
    <w:lvl w:ilvl="2" w:tplc="3B5220F2">
      <w:start w:val="1"/>
      <w:numFmt w:val="lowerRoman"/>
      <w:lvlText w:val="%3."/>
      <w:lvlJc w:val="right"/>
      <w:pPr>
        <w:ind w:left="2160" w:hanging="180"/>
      </w:pPr>
    </w:lvl>
    <w:lvl w:ilvl="3" w:tplc="3C7CE4A8">
      <w:start w:val="1"/>
      <w:numFmt w:val="decimal"/>
      <w:lvlText w:val="%4."/>
      <w:lvlJc w:val="left"/>
      <w:pPr>
        <w:ind w:left="2880" w:hanging="360"/>
      </w:pPr>
    </w:lvl>
    <w:lvl w:ilvl="4" w:tplc="AC581BBA">
      <w:start w:val="1"/>
      <w:numFmt w:val="lowerLetter"/>
      <w:lvlText w:val="%5."/>
      <w:lvlJc w:val="left"/>
      <w:pPr>
        <w:ind w:left="3600" w:hanging="360"/>
      </w:pPr>
    </w:lvl>
    <w:lvl w:ilvl="5" w:tplc="1B04C85A">
      <w:start w:val="1"/>
      <w:numFmt w:val="lowerRoman"/>
      <w:lvlText w:val="%6."/>
      <w:lvlJc w:val="right"/>
      <w:pPr>
        <w:ind w:left="4320" w:hanging="180"/>
      </w:pPr>
    </w:lvl>
    <w:lvl w:ilvl="6" w:tplc="BC8A83C8">
      <w:start w:val="1"/>
      <w:numFmt w:val="decimal"/>
      <w:lvlText w:val="%7."/>
      <w:lvlJc w:val="left"/>
      <w:pPr>
        <w:ind w:left="5040" w:hanging="360"/>
      </w:pPr>
    </w:lvl>
    <w:lvl w:ilvl="7" w:tplc="205CB510">
      <w:start w:val="1"/>
      <w:numFmt w:val="lowerLetter"/>
      <w:lvlText w:val="%8."/>
      <w:lvlJc w:val="left"/>
      <w:pPr>
        <w:ind w:left="5760" w:hanging="360"/>
      </w:pPr>
    </w:lvl>
    <w:lvl w:ilvl="8" w:tplc="A0DA3C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979D"/>
    <w:multiLevelType w:val="hybridMultilevel"/>
    <w:tmpl w:val="DDC67D06"/>
    <w:lvl w:ilvl="0" w:tplc="D766E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0B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88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61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25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C4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8C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C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5DF1"/>
    <w:multiLevelType w:val="hybridMultilevel"/>
    <w:tmpl w:val="7CD8E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0A9AE"/>
    <w:multiLevelType w:val="hybridMultilevel"/>
    <w:tmpl w:val="EB1AC64E"/>
    <w:lvl w:ilvl="0" w:tplc="1842E426">
      <w:start w:val="1"/>
      <w:numFmt w:val="decimal"/>
      <w:lvlText w:val="%1."/>
      <w:lvlJc w:val="left"/>
      <w:pPr>
        <w:ind w:left="720" w:hanging="360"/>
      </w:pPr>
    </w:lvl>
    <w:lvl w:ilvl="1" w:tplc="0F9ADA08">
      <w:start w:val="1"/>
      <w:numFmt w:val="lowerLetter"/>
      <w:lvlText w:val="%2."/>
      <w:lvlJc w:val="left"/>
      <w:pPr>
        <w:ind w:left="1440" w:hanging="360"/>
      </w:pPr>
    </w:lvl>
    <w:lvl w:ilvl="2" w:tplc="045C8A8E">
      <w:start w:val="1"/>
      <w:numFmt w:val="lowerRoman"/>
      <w:lvlText w:val="%3."/>
      <w:lvlJc w:val="right"/>
      <w:pPr>
        <w:ind w:left="2160" w:hanging="180"/>
      </w:pPr>
    </w:lvl>
    <w:lvl w:ilvl="3" w:tplc="F9A8533C">
      <w:start w:val="1"/>
      <w:numFmt w:val="decimal"/>
      <w:lvlText w:val="%4."/>
      <w:lvlJc w:val="left"/>
      <w:pPr>
        <w:ind w:left="2880" w:hanging="360"/>
      </w:pPr>
    </w:lvl>
    <w:lvl w:ilvl="4" w:tplc="BA82BC72">
      <w:start w:val="1"/>
      <w:numFmt w:val="lowerLetter"/>
      <w:lvlText w:val="%5."/>
      <w:lvlJc w:val="left"/>
      <w:pPr>
        <w:ind w:left="3600" w:hanging="360"/>
      </w:pPr>
    </w:lvl>
    <w:lvl w:ilvl="5" w:tplc="DD22FC6E">
      <w:start w:val="1"/>
      <w:numFmt w:val="lowerRoman"/>
      <w:lvlText w:val="%6."/>
      <w:lvlJc w:val="right"/>
      <w:pPr>
        <w:ind w:left="4320" w:hanging="180"/>
      </w:pPr>
    </w:lvl>
    <w:lvl w:ilvl="6" w:tplc="B0E61D64">
      <w:start w:val="1"/>
      <w:numFmt w:val="decimal"/>
      <w:lvlText w:val="%7."/>
      <w:lvlJc w:val="left"/>
      <w:pPr>
        <w:ind w:left="5040" w:hanging="360"/>
      </w:pPr>
    </w:lvl>
    <w:lvl w:ilvl="7" w:tplc="E84414E6">
      <w:start w:val="1"/>
      <w:numFmt w:val="lowerLetter"/>
      <w:lvlText w:val="%8."/>
      <w:lvlJc w:val="left"/>
      <w:pPr>
        <w:ind w:left="5760" w:hanging="360"/>
      </w:pPr>
    </w:lvl>
    <w:lvl w:ilvl="8" w:tplc="0150B3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E2268"/>
    <w:multiLevelType w:val="hybridMultilevel"/>
    <w:tmpl w:val="B1BE4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A63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C8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8E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A7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C2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C8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2C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1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2315"/>
    <w:multiLevelType w:val="hybridMultilevel"/>
    <w:tmpl w:val="46DA92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334994">
    <w:abstractNumId w:val="0"/>
  </w:num>
  <w:num w:numId="2" w16cid:durableId="461195194">
    <w:abstractNumId w:val="4"/>
  </w:num>
  <w:num w:numId="3" w16cid:durableId="1568229314">
    <w:abstractNumId w:val="1"/>
  </w:num>
  <w:num w:numId="4" w16cid:durableId="240871230">
    <w:abstractNumId w:val="3"/>
  </w:num>
  <w:num w:numId="5" w16cid:durableId="2069450944">
    <w:abstractNumId w:val="2"/>
  </w:num>
  <w:num w:numId="6" w16cid:durableId="1573127220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2842DC"/>
    <w:rsid w:val="000536FC"/>
    <w:rsid w:val="002016DB"/>
    <w:rsid w:val="003E49EF"/>
    <w:rsid w:val="004D0EB2"/>
    <w:rsid w:val="004D1004"/>
    <w:rsid w:val="006503E8"/>
    <w:rsid w:val="009E349A"/>
    <w:rsid w:val="00A01DD4"/>
    <w:rsid w:val="00AE5592"/>
    <w:rsid w:val="00C24A49"/>
    <w:rsid w:val="00C96CE8"/>
    <w:rsid w:val="00D0789A"/>
    <w:rsid w:val="00E32CD9"/>
    <w:rsid w:val="00EC64C4"/>
    <w:rsid w:val="00EE5CA6"/>
    <w:rsid w:val="00FD7458"/>
    <w:rsid w:val="1602E03B"/>
    <w:rsid w:val="17EA8534"/>
    <w:rsid w:val="21CFA6AC"/>
    <w:rsid w:val="2298A1FC"/>
    <w:rsid w:val="252842DC"/>
    <w:rsid w:val="2675E0CA"/>
    <w:rsid w:val="2B08FBC2"/>
    <w:rsid w:val="31C4C0F6"/>
    <w:rsid w:val="3C7D6DF0"/>
    <w:rsid w:val="458A95A0"/>
    <w:rsid w:val="47C96773"/>
    <w:rsid w:val="4A01C324"/>
    <w:rsid w:val="4B19F2E8"/>
    <w:rsid w:val="58D76D0D"/>
    <w:rsid w:val="5AC45CA2"/>
    <w:rsid w:val="5EA1E7B3"/>
    <w:rsid w:val="672070ED"/>
    <w:rsid w:val="6BB221C7"/>
    <w:rsid w:val="73CAAB55"/>
    <w:rsid w:val="75B418BD"/>
    <w:rsid w:val="7CD966FE"/>
    <w:rsid w:val="7E23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758B"/>
  <w15:chartTrackingRefBased/>
  <w15:docId w15:val="{A74DDB09-C592-4E13-BF6E-72ECE2AD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1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1DD4"/>
  </w:style>
  <w:style w:type="paragraph" w:styleId="a5">
    <w:name w:val="List Paragraph"/>
    <w:basedOn w:val="a"/>
    <w:uiPriority w:val="34"/>
    <w:qFormat/>
    <w:rsid w:val="73CAAB55"/>
    <w:pPr>
      <w:ind w:left="720"/>
      <w:contextualSpacing/>
    </w:p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9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hca2169e3b0945318411f30479ba40c8 xmlns="c1fdd505-2570-46c2-bd04-3e0f2d874cf5">
      <Terms xmlns="http://schemas.microsoft.com/office/infopath/2007/PartnerControls"/>
    </hca2169e3b0945318411f30479ba40c8>
    <a0d1b14b197747dfafc19f70ff45d4f6 xmlns="c1fdd505-2570-46c2-bd04-3e0f2d874cf5">
      <Terms xmlns="http://schemas.microsoft.com/office/infopath/2007/PartnerControls"/>
    </a0d1b14b197747dfafc19f70ff45d4f6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CWTC</TermName>
          <TermId xmlns="http://schemas.microsoft.com/office/infopath/2007/PartnerControls">313e9b52-063f-4e35-851c-f07ead529d35</TermId>
        </TermInfo>
      </Terms>
    </ia017ac09b1942648b563fe0b2b14d52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k985dbdc596c44d7acaf8184f33920f0 xmlns="c1fdd505-2570-46c2-bd04-3e0f2d874cf5">
      <Terms xmlns="http://schemas.microsoft.com/office/infopath/2007/PartnerControls"/>
    </k985dbdc596c44d7acaf8184f33920f0>
    <ADBSourceLink xmlns="c1fdd505-2570-46c2-bd04-3e0f2d874cf5">
      <Url xsi:nil="true"/>
      <Description xsi:nil="true"/>
    </ADBSourceLink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d01a0ce1b141461dbfb235a3ab729a2c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Transport</TermName>
          <TermId xmlns="http://schemas.microsoft.com/office/infopath/2007/PartnerControls">ee1f2ff2-a1f1-4f25-8046-d81869f632df</TermId>
        </TermInfo>
      </Terms>
    </d01a0ce1b141461dbfb235a3ab729a2c>
    <ADBDocumentTypeValue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5</Value>
      <Value>4</Value>
      <Value>3</Value>
      <Value>2</Value>
      <Value>1</Value>
    </TaxCatchAll>
    <h35d3bd3f16b4964a022bfaedf90233f xmlns="c1fdd505-2570-46c2-bd04-3e0f2d874cf5">
      <Terms xmlns="http://schemas.microsoft.com/office/infopath/2007/PartnerControls"/>
    </h35d3bd3f16b4964a022bfaedf90233f>
    <kc098dd651dc4f4b9248417ab8ccab6f xmlns="c1fdd505-2570-46c2-bd04-3e0f2d874cf5">
      <Terms xmlns="http://schemas.microsoft.com/office/infopath/2007/PartnerControls"/>
    </kc098dd651dc4f4b9248417ab8ccab6f>
    <Update_x0020_ADB_x0020_Project_x0020_Document_x0020_Type_x0028_1_x0029_ xmlns="14dbb2ae-dd5d-4356-a8cb-571db6bbb28a">
      <Url xsi:nil="true"/>
      <Description xsi:nil="true"/>
    </Update_x0020_ADB_x0020_Project_x0020_Document_x0020_Type_x0028_1_x0029_>
    <Procurement xmlns="14dbb2ae-dd5d-4356-a8cb-571db6bbb28a" xsi:nil="true"/>
    <_x007a_fz1 xmlns="14dbb2ae-dd5d-4356-a8cb-571db6bbb28a" xsi:nil="true"/>
    <gk xmlns="14dbb2ae-dd5d-4356-a8cb-571db6bbb28a" xsi:nil="true"/>
    <Date xmlns="14dbb2ae-dd5d-4356-a8cb-571db6bbb28a" xsi:nil="true"/>
    <ModifiedDate xmlns="14dbb2ae-dd5d-4356-a8cb-571db6bbb28a" xsi:nil="true"/>
    <lcf76f155ced4ddcb4097134ff3c332f xmlns="14dbb2ae-dd5d-4356-a8cb-571db6bbb2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34" ma:contentTypeDescription="" ma:contentTypeScope="" ma:versionID="efeb5e620e98cce3e4bc5f613aafa499">
  <xsd:schema xmlns:xsd="http://www.w3.org/2001/XMLSchema" xmlns:xs="http://www.w3.org/2001/XMLSchema" xmlns:p="http://schemas.microsoft.com/office/2006/metadata/properties" xmlns:ns2="c1fdd505-2570-46c2-bd04-3e0f2d874cf5" xmlns:ns3="14dbb2ae-dd5d-4356-a8cb-571db6bbb28a" xmlns:ns4="8221d977-f2d5-4f76-bba0-5adcd1874075" targetNamespace="http://schemas.microsoft.com/office/2006/metadata/properties" ma:root="true" ma:fieldsID="2edc44a737fddf2f59d001fb6d167bda" ns2:_="" ns3:_="" ns4:_="">
    <xsd:import namespace="c1fdd505-2570-46c2-bd04-3e0f2d874cf5"/>
    <xsd:import namespace="14dbb2ae-dd5d-4356-a8cb-571db6bbb28a"/>
    <xsd:import namespace="8221d977-f2d5-4f76-bba0-5adcd1874075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Update_x0020_ADB_x0020_Project_x0020_Document_x0020_Type_x0028_1_x0029_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Procurement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x007a_fz1" minOccurs="0"/>
                <xsd:element ref="ns3:Date" minOccurs="0"/>
                <xsd:element ref="ns3:ModifiedDate" minOccurs="0"/>
                <xsd:element ref="ns3:gk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d48d5262-0bf1-4a43-89bb-1980422388b9}" ma:internalName="TaxCatchAll" ma:showField="CatchAllData" ma:web="8221d977-f2d5-4f76-bba0-5adcd1874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2;#CWRD|6d71ff58-4882-4388-ab5c-218969b1e9c8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bb2ae-dd5d-4356-a8cb-571db6bbb28a" elementFormDefault="qualified">
    <xsd:import namespace="http://schemas.microsoft.com/office/2006/documentManagement/types"/>
    <xsd:import namespace="http://schemas.microsoft.com/office/infopath/2007/PartnerControls"/>
    <xsd:element name="Update_x0020_ADB_x0020_Project_x0020_Document_x0020_Type_x0028_1_x0029_" ma:index="38" nillable="true" ma:displayName="Update ADB Project Document Type" ma:internalName="Update_x0020_ADB_x0020_Project_x0020_Document_x0020_Typ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Procurement" ma:index="43" nillable="true" ma:displayName="Procurement" ma:description="From review of bidding document up to issuance of PCSS no." ma:format="Dropdown" ma:internalName="Procurement">
      <xsd:simpleType>
        <xsd:restriction base="dms:Text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5" nillable="true" ma:displayName="Tags" ma:internalName="MediaServiceAutoTags" ma:readOnly="true">
      <xsd:simpleType>
        <xsd:restriction base="dms:Text"/>
      </xsd:simple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9" nillable="true" ma:displayName="Location" ma:internalName="MediaServiceLocation" ma:readOnly="true">
      <xsd:simpleType>
        <xsd:restriction base="dms:Text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a_fz1" ma:index="52" nillable="true" ma:displayName="Date and Time" ma:format="DateOnly" ma:internalName="_x007a_fz1">
      <xsd:simpleType>
        <xsd:restriction base="dms:DateTime"/>
      </xsd:simpleType>
    </xsd:element>
    <xsd:element name="Date" ma:index="53" nillable="true" ma:displayName="Date" ma:format="DateOnly" ma:internalName="Date">
      <xsd:simpleType>
        <xsd:restriction base="dms:DateTime"/>
      </xsd:simpleType>
    </xsd:element>
    <xsd:element name="ModifiedDate" ma:index="54" nillable="true" ma:displayName="Modified Date" ma:format="DateOnly" ma:internalName="ModifiedDate">
      <xsd:simpleType>
        <xsd:restriction base="dms:DateTime"/>
      </xsd:simpleType>
    </xsd:element>
    <xsd:element name="gk" ma:index="55" nillable="true" ma:displayName="gk" ma:format="DateOnly" ma:internalName="gk">
      <xsd:simpleType>
        <xsd:restriction base="dms:DateTime"/>
      </xsd:simpleType>
    </xsd:element>
    <xsd:element name="MediaLengthInSeconds" ma:index="5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6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d977-f2d5-4f76-bba0-5adcd1874075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15af50e-efb3-4a0e-b425-875ff625e09e" ContentTypeId="0x010100A3BFD338C4D69F46BE33AA49AB5087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A4552-05A2-497F-BC55-757EE52F131C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14dbb2ae-dd5d-4356-a8cb-571db6bbb28a"/>
  </ds:schemaRefs>
</ds:datastoreItem>
</file>

<file path=customXml/itemProps2.xml><?xml version="1.0" encoding="utf-8"?>
<ds:datastoreItem xmlns:ds="http://schemas.openxmlformats.org/officeDocument/2006/customXml" ds:itemID="{A9204957-D007-47B8-AE2F-5AAAB2754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14dbb2ae-dd5d-4356-a8cb-571db6bbb28a"/>
    <ds:schemaRef ds:uri="8221d977-f2d5-4f76-bba0-5adcd1874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0482D-ADD3-4414-85E2-E6EFB9612C9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3F5367-B117-42C2-ACC1-477FC37C4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1272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 Baisalova</dc:creator>
  <cp:keywords/>
  <dc:description/>
  <cp:lastModifiedBy>Azhar Baisalova</cp:lastModifiedBy>
  <cp:revision>2</cp:revision>
  <dcterms:created xsi:type="dcterms:W3CDTF">2026-07-06T06:53:00Z</dcterms:created>
  <dcterms:modified xsi:type="dcterms:W3CDTF">2026-07-06T06:53:00Z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0x010100A3BFD338C4D69F46BE33AA49AB50870100C520B00D8BB20C45814389052060F14C</vt:lpwstr>
  </property>
  <property fmtid="{D5CDD505-2E9C-101B-9397-08002B2CF9AE}" pid="3" name="ADBDepartmentOwner">
    <vt:lpwstr>3;#CWRD|6d71ff58-4882-4388-ab5c-218969b1e9c8</vt:lpwstr>
  </property>
  <property fmtid="{D5CDD505-2E9C-101B-9397-08002B2CF9AE}" pid="4" name="ADBDocumentSecurity">
    <vt:lpwstr/>
  </property>
  <property fmtid="{D5CDD505-2E9C-101B-9397-08002B2CF9AE}" pid="5" name="ADBCountry">
    <vt:lpwstr/>
  </property>
  <property fmtid="{D5CDD505-2E9C-101B-9397-08002B2CF9AE}" pid="6" name="ADBDocumentLanguage">
    <vt:lpwstr>1;#English|16ac8743-31bb-43f8-9a73-533a041667d6</vt:lpwstr>
  </property>
  <property fmtid="{D5CDD505-2E9C-101B-9397-08002B2CF9AE}" pid="7" name="ADBSubRegion">
    <vt:lpwstr/>
  </property>
  <property fmtid="{D5CDD505-2E9C-101B-9397-08002B2CF9AE}" pid="8" name="Segment">
    <vt:lpwstr/>
  </property>
  <property fmtid="{D5CDD505-2E9C-101B-9397-08002B2CF9AE}" pid="9" name="ADBProjectDocumentType">
    <vt:lpwstr/>
  </property>
  <property fmtid="{D5CDD505-2E9C-101B-9397-08002B2CF9AE}" pid="10" name="ADBProject">
    <vt:lpwstr/>
  </property>
  <property fmtid="{D5CDD505-2E9C-101B-9397-08002B2CF9AE}" pid="11" name="ADBSector">
    <vt:lpwstr>5;#Transport|ee1f2ff2-a1f1-4f25-8046-d81869f632df</vt:lpwstr>
  </property>
  <property fmtid="{D5CDD505-2E9C-101B-9397-08002B2CF9AE}" pid="12" name="ADBDivision">
    <vt:lpwstr>4;#CWTC|313e9b52-063f-4e35-851c-f07ead529d35</vt:lpwstr>
  </property>
  <property fmtid="{D5CDD505-2E9C-101B-9397-08002B2CF9AE}" pid="13" name="ADBContentGroup">
    <vt:lpwstr>2;#CWRD|6d71ff58-4882-4388-ab5c-218969b1e9c8</vt:lpwstr>
  </property>
  <property fmtid="{D5CDD505-2E9C-101B-9397-08002B2CF9AE}" pid="14" name="MediaServiceImageTags">
    <vt:lpwstr/>
  </property>
  <property fmtid="{D5CDD505-2E9C-101B-9397-08002B2CF9AE}" pid="15" name="ClassificationContentMarkingFooterShapeIds">
    <vt:lpwstr>1217b51f,248a92ec,66a9210f</vt:lpwstr>
  </property>
  <property fmtid="{D5CDD505-2E9C-101B-9397-08002B2CF9AE}" pid="16" name="ClassificationContentMarkingFooterFontProps">
    <vt:lpwstr>#000000,8,Aptos</vt:lpwstr>
  </property>
  <property fmtid="{D5CDD505-2E9C-101B-9397-08002B2CF9AE}" pid="17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18" name="MSIP_Label_817d4574-7375-4d17-b29c-6e4c6df0fcb0_Enabled">
    <vt:lpwstr>true</vt:lpwstr>
  </property>
  <property fmtid="{D5CDD505-2E9C-101B-9397-08002B2CF9AE}" pid="19" name="MSIP_Label_817d4574-7375-4d17-b29c-6e4c6df0fcb0_SetDate">
    <vt:lpwstr>2026-07-04T18:09:55Z</vt:lpwstr>
  </property>
  <property fmtid="{D5CDD505-2E9C-101B-9397-08002B2CF9AE}" pid="20" name="MSIP_Label_817d4574-7375-4d17-b29c-6e4c6df0fcb0_Method">
    <vt:lpwstr>Standard</vt:lpwstr>
  </property>
  <property fmtid="{D5CDD505-2E9C-101B-9397-08002B2CF9AE}" pid="21" name="MSIP_Label_817d4574-7375-4d17-b29c-6e4c6df0fcb0_Name">
    <vt:lpwstr>ADB Internal</vt:lpwstr>
  </property>
  <property fmtid="{D5CDD505-2E9C-101B-9397-08002B2CF9AE}" pid="22" name="MSIP_Label_817d4574-7375-4d17-b29c-6e4c6df0fcb0_SiteId">
    <vt:lpwstr>9495d6bb-41c2-4c58-848f-92e52cf3d640</vt:lpwstr>
  </property>
  <property fmtid="{D5CDD505-2E9C-101B-9397-08002B2CF9AE}" pid="23" name="MSIP_Label_817d4574-7375-4d17-b29c-6e4c6df0fcb0_ActionId">
    <vt:lpwstr>351fbd04-1530-47f0-b4b9-0ba279ab13ac</vt:lpwstr>
  </property>
  <property fmtid="{D5CDD505-2E9C-101B-9397-08002B2CF9AE}" pid="24" name="MSIP_Label_817d4574-7375-4d17-b29c-6e4c6df0fcb0_ContentBits">
    <vt:lpwstr>2</vt:lpwstr>
  </property>
  <property fmtid="{D5CDD505-2E9C-101B-9397-08002B2CF9AE}" pid="25" name="MSIP_Label_817d4574-7375-4d17-b29c-6e4c6df0fcb0_Tag">
    <vt:lpwstr>10, 3, 0, 2</vt:lpwstr>
  </property>
</Properties>
</file>