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F80E2" w14:textId="77777777" w:rsidR="00AB4033" w:rsidRPr="001B11F2" w:rsidRDefault="00AB4033" w:rsidP="00A00E4D">
      <w:pPr>
        <w:spacing w:before="100" w:beforeAutospacing="1" w:after="100" w:afterAutospacing="1" w:line="240" w:lineRule="auto"/>
        <w:jc w:val="center"/>
        <w:outlineLvl w:val="0"/>
        <w:rPr>
          <w:rFonts w:ascii="Times New Roman" w:eastAsia="Times New Roman" w:hAnsi="Times New Roman" w:cs="Times New Roman"/>
          <w:b/>
          <w:bCs/>
          <w:kern w:val="36"/>
          <w:sz w:val="26"/>
          <w:szCs w:val="26"/>
          <w:lang w:val="en-US"/>
          <w14:ligatures w14:val="none"/>
        </w:rPr>
      </w:pPr>
      <w:r w:rsidRPr="001B11F2">
        <w:rPr>
          <w:rFonts w:ascii="Times New Roman" w:eastAsia="Times New Roman" w:hAnsi="Times New Roman" w:cs="Times New Roman"/>
          <w:b/>
          <w:bCs/>
          <w:kern w:val="36"/>
          <w:sz w:val="26"/>
          <w:szCs w:val="26"/>
          <w:lang w:val="en-US"/>
          <w14:ligatures w14:val="none"/>
        </w:rPr>
        <w:t>KYRGYZ REPUBLIC</w:t>
      </w:r>
    </w:p>
    <w:p w14:paraId="4D604880" w14:textId="77777777" w:rsidR="00AB4033" w:rsidRPr="001B11F2" w:rsidRDefault="00AB4033" w:rsidP="00A00E4D">
      <w:pPr>
        <w:spacing w:before="100" w:beforeAutospacing="1" w:after="100" w:afterAutospacing="1" w:line="240" w:lineRule="auto"/>
        <w:jc w:val="center"/>
        <w:outlineLvl w:val="1"/>
        <w:rPr>
          <w:rFonts w:ascii="Times New Roman" w:eastAsia="Times New Roman" w:hAnsi="Times New Roman" w:cs="Times New Roman"/>
          <w:b/>
          <w:bCs/>
          <w:kern w:val="0"/>
          <w:sz w:val="26"/>
          <w:szCs w:val="26"/>
          <w:lang w:val="en-US"/>
          <w14:ligatures w14:val="none"/>
        </w:rPr>
      </w:pPr>
      <w:r w:rsidRPr="001B11F2">
        <w:rPr>
          <w:rFonts w:ascii="Times New Roman" w:eastAsia="Times New Roman" w:hAnsi="Times New Roman" w:cs="Times New Roman"/>
          <w:b/>
          <w:bCs/>
          <w:kern w:val="0"/>
          <w:sz w:val="26"/>
          <w:szCs w:val="26"/>
          <w:lang w:val="en-US"/>
          <w14:ligatures w14:val="none"/>
        </w:rPr>
        <w:t>“Phase 1 for the Kyrgyz Republic under the One Health Program for Pandemic Prevention, Food Systems Resilience and Ecosystem Health in Central Asia” Project</w:t>
      </w:r>
    </w:p>
    <w:p w14:paraId="01CA2DA5" w14:textId="77777777" w:rsidR="00AB4033" w:rsidRPr="001B11F2" w:rsidRDefault="00AB4033" w:rsidP="00CC6774">
      <w:pPr>
        <w:spacing w:after="120" w:line="240" w:lineRule="auto"/>
        <w:jc w:val="center"/>
        <w:outlineLvl w:val="0"/>
        <w:rPr>
          <w:rFonts w:ascii="Times New Roman" w:eastAsia="Times New Roman" w:hAnsi="Times New Roman" w:cs="Times New Roman"/>
          <w:b/>
          <w:bCs/>
          <w:kern w:val="36"/>
          <w:sz w:val="26"/>
          <w:szCs w:val="26"/>
          <w:lang w:val="en-US"/>
          <w14:ligatures w14:val="none"/>
        </w:rPr>
      </w:pPr>
      <w:r w:rsidRPr="001B11F2">
        <w:rPr>
          <w:rFonts w:ascii="Times New Roman" w:eastAsia="Times New Roman" w:hAnsi="Times New Roman" w:cs="Times New Roman"/>
          <w:b/>
          <w:bCs/>
          <w:kern w:val="36"/>
          <w:sz w:val="26"/>
          <w:szCs w:val="26"/>
          <w:lang w:val="en-US"/>
          <w14:ligatures w14:val="none"/>
        </w:rPr>
        <w:t>TERMS OF REFERENCE</w:t>
      </w:r>
    </w:p>
    <w:p w14:paraId="3CF4A4ED" w14:textId="0D61C0D9" w:rsidR="003D5426" w:rsidRPr="001B11F2" w:rsidRDefault="00CC1D32" w:rsidP="004F7EEB">
      <w:pPr>
        <w:pBdr>
          <w:bottom w:val="thinThickSmallGap" w:sz="24" w:space="1" w:color="auto"/>
        </w:pBdr>
        <w:jc w:val="center"/>
        <w:rPr>
          <w:rFonts w:ascii="Times New Roman" w:hAnsi="Times New Roman" w:cs="Times New Roman"/>
          <w:lang w:val="en-US"/>
        </w:rPr>
      </w:pPr>
      <w:r w:rsidRPr="001B11F2">
        <w:rPr>
          <w:rFonts w:ascii="Times New Roman" w:eastAsia="Times New Roman" w:hAnsi="Times New Roman" w:cs="Times New Roman"/>
          <w:b/>
          <w:bCs/>
          <w:kern w:val="36"/>
          <w:sz w:val="26"/>
          <w:szCs w:val="26"/>
          <w:lang w:val="en-US"/>
          <w14:ligatures w14:val="none"/>
        </w:rPr>
        <w:t xml:space="preserve">PROCUREMENT </w:t>
      </w:r>
      <w:r w:rsidR="004F7EEB" w:rsidRPr="001B11F2">
        <w:rPr>
          <w:rFonts w:ascii="Times New Roman" w:eastAsia="Times New Roman" w:hAnsi="Times New Roman" w:cs="Times New Roman"/>
          <w:b/>
          <w:bCs/>
          <w:kern w:val="36"/>
          <w:sz w:val="26"/>
          <w:szCs w:val="26"/>
          <w:lang w:val="en-US"/>
          <w14:ligatures w14:val="none"/>
        </w:rPr>
        <w:t>SPECIALIST</w:t>
      </w:r>
    </w:p>
    <w:p w14:paraId="050F1B6A" w14:textId="77777777" w:rsidR="001E1C87" w:rsidRPr="001B11F2" w:rsidRDefault="001E1C87" w:rsidP="001E1C87">
      <w:pPr>
        <w:numPr>
          <w:ilvl w:val="0"/>
          <w:numId w:val="20"/>
        </w:numPr>
        <w:spacing w:before="100" w:beforeAutospacing="1" w:after="100" w:afterAutospacing="1" w:line="240" w:lineRule="auto"/>
        <w:jc w:val="both"/>
        <w:rPr>
          <w:rFonts w:ascii="Times New Roman" w:eastAsia="Times New Roman" w:hAnsi="Times New Roman" w:cs="Times New Roman"/>
          <w:b/>
          <w:bCs/>
          <w:kern w:val="0"/>
          <w:lang w:val="en-US"/>
          <w14:ligatures w14:val="none"/>
        </w:rPr>
      </w:pPr>
      <w:r w:rsidRPr="001B11F2">
        <w:rPr>
          <w:rFonts w:ascii="Times New Roman" w:eastAsia="Times New Roman" w:hAnsi="Times New Roman" w:cs="Times New Roman"/>
          <w:b/>
          <w:bCs/>
          <w:kern w:val="0"/>
          <w:lang w:val="en-US"/>
          <w14:ligatures w14:val="none"/>
        </w:rPr>
        <w:t xml:space="preserve">BACKGROUND  </w:t>
      </w:r>
    </w:p>
    <w:p w14:paraId="07533AAB" w14:textId="77777777" w:rsidR="009A0B03" w:rsidRPr="001B11F2"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The One Health Program is an integrated and unifying framework aimed at achieving optimal health for people, animals, and ecosystems. It recognizes the interdependence of human, animal, plant, and environmental health and mobilizes various sectors and communities to address global challenges such as pandemic prevention, combating antimicrobial resistance, ensuring food safety, and environmental sustainability. This approach is essential for strengthening well-being and addressing complex public health issues in interconnected systems.</w:t>
      </w:r>
    </w:p>
    <w:p w14:paraId="1EFE71BD" w14:textId="77777777" w:rsidR="009A0B03" w:rsidRPr="001B11F2"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The “Phase 1 for the Kyrgyz Republic under the One Health Program for Pandemic Prevention, Food Systems Resilience and Ecosystem Health in Central Asia” Project (hereinafter referred to as “Phase 1”) provides financing in the amount of US$31.79 million, of which US$30 million in loan proceeds are provided by the International Development Association, and grant funds in the amount of US$1.79 million are provided by the International Bank for Reconstruction and Development (acting as administrator of the Pandemic Prevention, Preparedness and Response Trust Fund). This initiative, which forms part of the World Bank’s Multiphase Programmatic Approach, is aimed at supporting the five Central Asian countries (Kazakhstan, Kyrgyz Republic, Tajikistan, Turkmenistan, and Uzbekistan) in addressing common challenges related to zoonotic diseases, antimicrobial resistance, and food safety.</w:t>
      </w:r>
    </w:p>
    <w:p w14:paraId="225E1B4E" w14:textId="77777777" w:rsidR="009A0B03" w:rsidRPr="001B11F2"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Phase 1 of the World Bank’s Multiphase Programmatic Approach is aimed at strengthening the country’s capacity to prevent, detect, and respond to zoonotic diseases, antimicrobial resistance, and food safety risks. It supports investments in national and regional One Health coordination, communication, information sharing, regulatory frameworks, knowledge development, workforce training, risk-based surveillance, prevention and response systems, laboratory capacity, and data systems.</w:t>
      </w:r>
    </w:p>
    <w:p w14:paraId="0F4A494B" w14:textId="77777777" w:rsidR="009A0B03" w:rsidRPr="001B11F2" w:rsidRDefault="009A0B03" w:rsidP="009A0B03">
      <w:pPr>
        <w:spacing w:before="100" w:beforeAutospacing="1" w:after="100" w:afterAutospacing="1" w:line="240" w:lineRule="auto"/>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Phase 1 includes four key components:</w:t>
      </w:r>
    </w:p>
    <w:p w14:paraId="2FEA8070" w14:textId="77777777" w:rsidR="009A0B03" w:rsidRPr="001B11F2"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b/>
          <w:bCs/>
          <w:kern w:val="0"/>
          <w:lang w:val="en-US"/>
          <w14:ligatures w14:val="none"/>
        </w:rPr>
        <w:t>Strengthening Governance under the One Health Approach</w:t>
      </w:r>
      <w:r w:rsidRPr="001B11F2">
        <w:rPr>
          <w:rFonts w:ascii="Times New Roman" w:eastAsia="Times New Roman" w:hAnsi="Times New Roman" w:cs="Times New Roman"/>
          <w:kern w:val="0"/>
          <w:lang w:val="en-US"/>
          <w14:ligatures w14:val="none"/>
        </w:rPr>
        <w:t xml:space="preserve"> – This component is aimed at establishing the foundational elements for effective governance under the One Health approach and intersectoral collaboration in the Kyrgyz Republic.</w:t>
      </w:r>
    </w:p>
    <w:p w14:paraId="524E1962" w14:textId="77777777" w:rsidR="009A0B03" w:rsidRPr="001B11F2"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b/>
          <w:bCs/>
          <w:kern w:val="0"/>
          <w:lang w:val="en-US"/>
          <w14:ligatures w14:val="none"/>
        </w:rPr>
        <w:t>Enhancing Knowledge and Workforce Capacity under the One Health Program</w:t>
      </w:r>
      <w:r w:rsidRPr="001B11F2">
        <w:rPr>
          <w:rFonts w:ascii="Times New Roman" w:eastAsia="Times New Roman" w:hAnsi="Times New Roman" w:cs="Times New Roman"/>
          <w:kern w:val="0"/>
          <w:lang w:val="en-US"/>
          <w14:ligatures w14:val="none"/>
        </w:rPr>
        <w:t xml:space="preserve"> – Under this component, intersectoral and sector-specific workforce strategies will be developed, and capacity-building activities for stakeholders within the country at both national and local levels will be designed and implemented. In addition, this Component will finance the development and implementation of intersectoral and sectoral assessments to generate additional evidence and expand scientific cooperation regarding the country’s capacities and needs in the areas of prevention, detection, and response to risks related to antimicrobial resistance (AMR), food safety, and zoonotic diseases.</w:t>
      </w:r>
    </w:p>
    <w:p w14:paraId="1930B67F" w14:textId="77777777" w:rsidR="009A0B03" w:rsidRPr="001B11F2"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b/>
          <w:bCs/>
          <w:kern w:val="0"/>
          <w:lang w:val="en-US"/>
          <w14:ligatures w14:val="none"/>
        </w:rPr>
        <w:t>Improving One Health Prevention, Detection, and Response Systems</w:t>
      </w:r>
      <w:r w:rsidRPr="001B11F2">
        <w:rPr>
          <w:rFonts w:ascii="Times New Roman" w:eastAsia="Times New Roman" w:hAnsi="Times New Roman" w:cs="Times New Roman"/>
          <w:kern w:val="0"/>
          <w:lang w:val="en-US"/>
          <w14:ligatures w14:val="none"/>
        </w:rPr>
        <w:t xml:space="preserve"> – This component is aimed at the development and strengthening of national and regional laboratory networks to support the implementation of risk-based epidemiological </w:t>
      </w:r>
      <w:r w:rsidRPr="001B11F2">
        <w:rPr>
          <w:rFonts w:ascii="Times New Roman" w:eastAsia="Times New Roman" w:hAnsi="Times New Roman" w:cs="Times New Roman"/>
          <w:kern w:val="0"/>
          <w:lang w:val="en-US"/>
          <w14:ligatures w14:val="none"/>
        </w:rPr>
        <w:lastRenderedPageBreak/>
        <w:t>surveillance and monitoring plans, as well as response measures developed under Component 1, with an initial focus on enabling implementation of the National One Health Action Plan.</w:t>
      </w:r>
    </w:p>
    <w:p w14:paraId="7CD5DD35" w14:textId="77777777" w:rsidR="009A0B03" w:rsidRPr="001B11F2"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b/>
          <w:bCs/>
          <w:kern w:val="0"/>
          <w:lang w:val="en-US"/>
          <w14:ligatures w14:val="none"/>
        </w:rPr>
        <w:t>Project Management, Monitoring and Evaluation, and Learning</w:t>
      </w:r>
      <w:r w:rsidRPr="001B11F2">
        <w:rPr>
          <w:rFonts w:ascii="Times New Roman" w:eastAsia="Times New Roman" w:hAnsi="Times New Roman" w:cs="Times New Roman"/>
          <w:kern w:val="0"/>
          <w:lang w:val="en-US"/>
          <w14:ligatures w14:val="none"/>
        </w:rPr>
        <w:t xml:space="preserve"> – Establishment of systems for managing and tracking project progress, ensuring compliance, and dissemination of knowledge.</w:t>
      </w:r>
    </w:p>
    <w:p w14:paraId="33942780" w14:textId="77777777" w:rsidR="009A0B03" w:rsidRPr="001B11F2"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The executing agency for Phase 1 is the Ministry of Water Resources, Agriculture and Processing Industry of the Kyrgyz Republic (hereinafter referred to as “MWRAPI”), as well as the co-executing agencies: the Ministry of Natural Resources, Ecology and Technical Supervision of the Kyrgyz Republic (MNRETS) and the Ministry of Health of the Kyrgyz Republic (MoH). The executing agencies work closely with national and regional stakeholders to ensure effective and sustainable implementation of the One Health approach.</w:t>
      </w:r>
    </w:p>
    <w:p w14:paraId="55BC2D0B" w14:textId="77777777" w:rsidR="009A0B03" w:rsidRPr="001B11F2"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The implementing entity is the Agricultural Projects Implementation Unit under the MWRAPI (hereinafter referred to as the “APIU”).</w:t>
      </w:r>
    </w:p>
    <w:p w14:paraId="642F62A4" w14:textId="2F18ED24" w:rsidR="00AB4033" w:rsidRPr="001B11F2"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The Project primarily focuses on technical assistance, capacity building, procurement of laboratory equipment, construction of research centers and laboratories, as well as management of risks associated with laboratory civil works under the One Health Program</w:t>
      </w:r>
      <w:r w:rsidR="00AB4033" w:rsidRPr="001B11F2">
        <w:rPr>
          <w:rFonts w:ascii="Times New Roman" w:eastAsia="Times New Roman" w:hAnsi="Times New Roman" w:cs="Times New Roman"/>
          <w:kern w:val="0"/>
          <w:lang w:val="en-US"/>
          <w14:ligatures w14:val="none"/>
        </w:rPr>
        <w:t>.</w:t>
      </w:r>
    </w:p>
    <w:p w14:paraId="4C625826" w14:textId="77777777" w:rsidR="00AB4033" w:rsidRPr="001B11F2" w:rsidRDefault="00AB4033" w:rsidP="00AB4033">
      <w:pPr>
        <w:spacing w:before="100" w:beforeAutospacing="1" w:after="100" w:afterAutospacing="1" w:line="240" w:lineRule="auto"/>
        <w:outlineLvl w:val="1"/>
        <w:rPr>
          <w:rFonts w:ascii="Times New Roman" w:eastAsia="Times New Roman" w:hAnsi="Times New Roman" w:cs="Times New Roman"/>
          <w:b/>
          <w:bCs/>
          <w:kern w:val="0"/>
          <w:lang w:val="en-US"/>
          <w14:ligatures w14:val="none"/>
        </w:rPr>
      </w:pPr>
      <w:r w:rsidRPr="001B11F2">
        <w:rPr>
          <w:rFonts w:ascii="Times New Roman" w:eastAsia="Times New Roman" w:hAnsi="Times New Roman" w:cs="Times New Roman"/>
          <w:b/>
          <w:bCs/>
          <w:kern w:val="0"/>
          <w:lang w:val="en-US"/>
          <w14:ligatures w14:val="none"/>
        </w:rPr>
        <w:t>II. Project Objective</w:t>
      </w:r>
    </w:p>
    <w:p w14:paraId="1C09BF51" w14:textId="77777777" w:rsidR="00C346EA" w:rsidRPr="001B11F2"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The objective of Phase 1 is to strengthen the capacity for prevention, detection, and response to priority zoonotic diseases, antimicrobial resistance, and food safety issues in the Kyrgyz Republic through a regional One Health approach.</w:t>
      </w:r>
    </w:p>
    <w:p w14:paraId="3CFD5986" w14:textId="77777777" w:rsidR="00C346EA" w:rsidRPr="001B11F2"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b/>
          <w:bCs/>
          <w:kern w:val="0"/>
          <w:lang w:val="en-US"/>
          <w14:ligatures w14:val="none"/>
        </w:rPr>
        <w:t>Outcome 1:</w:t>
      </w:r>
      <w:r w:rsidRPr="001B11F2">
        <w:rPr>
          <w:rFonts w:ascii="Times New Roman" w:eastAsia="Times New Roman" w:hAnsi="Times New Roman" w:cs="Times New Roman"/>
          <w:kern w:val="0"/>
          <w:lang w:val="en-US"/>
          <w14:ligatures w14:val="none"/>
        </w:rPr>
        <w:t xml:space="preserve"> Improved pandemic prevention, preparedness, and response. Strengthening human and technical resources, information systems, cooperation mechanisms, and communication practices at national and regional levels is critically important for preventing, preparing for, and responding to the economic and human consequences of future pandemics.</w:t>
      </w:r>
    </w:p>
    <w:p w14:paraId="5E602E03" w14:textId="77777777" w:rsidR="00C346EA" w:rsidRPr="001B11F2"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b/>
          <w:bCs/>
          <w:kern w:val="0"/>
          <w:lang w:val="en-US"/>
          <w14:ligatures w14:val="none"/>
        </w:rPr>
        <w:t>Outcome 2:</w:t>
      </w:r>
      <w:r w:rsidRPr="001B11F2">
        <w:rPr>
          <w:rFonts w:ascii="Times New Roman" w:eastAsia="Times New Roman" w:hAnsi="Times New Roman" w:cs="Times New Roman"/>
          <w:kern w:val="0"/>
          <w:lang w:val="en-US"/>
          <w14:ligatures w14:val="none"/>
        </w:rPr>
        <w:t xml:space="preserve"> Enhanced food systems resilience and competitiveness of agriculture and trade. Activities ranging from farm-level practices to national and regional policy measures and cooperation frameworks for the prevention and control of zoonotic diseases, foodborne illnesses, and AMR will contribute to increased resilience and create enabling conditions for doing business in a number of key sectors supported under this Program.</w:t>
      </w:r>
    </w:p>
    <w:p w14:paraId="2AD21C1B" w14:textId="77777777" w:rsidR="00C346EA" w:rsidRPr="001B11F2"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b/>
          <w:bCs/>
          <w:kern w:val="0"/>
          <w:lang w:val="en-US"/>
          <w14:ligatures w14:val="none"/>
        </w:rPr>
        <w:t>Outcome 3:</w:t>
      </w:r>
      <w:r w:rsidRPr="001B11F2">
        <w:rPr>
          <w:rFonts w:ascii="Times New Roman" w:eastAsia="Times New Roman" w:hAnsi="Times New Roman" w:cs="Times New Roman"/>
          <w:kern w:val="0"/>
          <w:lang w:val="en-US"/>
          <w14:ligatures w14:val="none"/>
        </w:rPr>
        <w:t xml:space="preserve"> Improved ecosystem health. Development of regional cooperation in the area of zoonotic diseases and AMR, exchange of best practices, and strengthening of regulatory frameworks and capacities will help Central Asian countries ensure the protection of ecosystem health and prevent biodiversity loss.</w:t>
      </w:r>
    </w:p>
    <w:p w14:paraId="63D3B75D" w14:textId="0C635F6C" w:rsidR="00AB4033" w:rsidRPr="001B11F2" w:rsidRDefault="00AB4033" w:rsidP="00AB4033">
      <w:pPr>
        <w:spacing w:before="100" w:beforeAutospacing="1" w:after="100" w:afterAutospacing="1" w:line="240" w:lineRule="auto"/>
        <w:outlineLvl w:val="1"/>
        <w:rPr>
          <w:rFonts w:ascii="Times New Roman" w:eastAsia="Times New Roman" w:hAnsi="Times New Roman" w:cs="Times New Roman"/>
          <w:b/>
          <w:bCs/>
          <w:kern w:val="0"/>
          <w:lang w:val="en-US"/>
          <w14:ligatures w14:val="none"/>
        </w:rPr>
      </w:pPr>
      <w:r w:rsidRPr="001B11F2">
        <w:rPr>
          <w:rFonts w:ascii="Times New Roman" w:eastAsia="Times New Roman" w:hAnsi="Times New Roman" w:cs="Times New Roman"/>
          <w:b/>
          <w:bCs/>
          <w:kern w:val="0"/>
          <w:lang w:val="en-US"/>
          <w14:ligatures w14:val="none"/>
        </w:rPr>
        <w:t>III. Scope of Work</w:t>
      </w:r>
    </w:p>
    <w:p w14:paraId="3CEFC383" w14:textId="77777777" w:rsidR="00722E0F" w:rsidRPr="001B11F2" w:rsidRDefault="00722E0F" w:rsidP="00F04E8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The Procurement Specialist shall be responsible for management of the procurement process to ensure strict compliance with the World Bank procurement rules and procedures, as well as the applicable legislation of the Kyrgyz Republic. Under the overall guidance of the Project management, the Specialist shall work closely with Project staff and partners on the following tasks:</w:t>
      </w:r>
    </w:p>
    <w:p w14:paraId="552C5BA5" w14:textId="77777777" w:rsidR="00722E0F" w:rsidRPr="001B11F2" w:rsidRDefault="00722E0F" w:rsidP="00F04E83">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lastRenderedPageBreak/>
        <w:t>Implement procurement activities through the World Bank online procurement planning and tracking system, ensuring timely updates and uploading of procurement documents.</w:t>
      </w:r>
    </w:p>
    <w:p w14:paraId="21C4A7BA" w14:textId="3A2CA7D2" w:rsidR="00722E0F" w:rsidRPr="001B11F2" w:rsidRDefault="00722E0F" w:rsidP="00F04E83">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Participate in regular updates of the Project Procurement Strategy for Development and the Procurement Plan, reflecting new activities or required changes.</w:t>
      </w:r>
    </w:p>
    <w:p w14:paraId="10635BCC" w14:textId="77777777" w:rsidR="00722E0F" w:rsidRPr="001B11F2" w:rsidRDefault="00722E0F" w:rsidP="00F04E83">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Develop and maintain annual procurement plans jointly with technical teams and stakeholders.</w:t>
      </w:r>
    </w:p>
    <w:p w14:paraId="4EC550B0" w14:textId="77777777" w:rsidR="00722E0F" w:rsidRPr="001B11F2" w:rsidRDefault="00722E0F" w:rsidP="00F04E83">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Prepare bidding documents for procurement of goods, works, and non-consulting services, as well as Requests for Expressions of Interest and Requests for Proposals for consulting services.</w:t>
      </w:r>
    </w:p>
    <w:p w14:paraId="02B556E5" w14:textId="77777777" w:rsidR="00722E0F" w:rsidRPr="001B11F2" w:rsidRDefault="00722E0F" w:rsidP="00F04E83">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Closely coordinate with the Project Coordinator and technical units to ensure timely receipt of technical specifications and/or terms of reference.</w:t>
      </w:r>
    </w:p>
    <w:p w14:paraId="01D33256" w14:textId="77777777" w:rsidR="00722E0F" w:rsidRPr="001B11F2" w:rsidRDefault="00722E0F" w:rsidP="00F04E83">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Ensure that all procurement activities are carried out in accordance with the World Bank Procurement Regulations and the approved Procurement Plan.</w:t>
      </w:r>
    </w:p>
    <w:p w14:paraId="1E3EC7FE" w14:textId="77777777" w:rsidR="00722E0F" w:rsidRPr="001B11F2" w:rsidRDefault="00722E0F" w:rsidP="00F04E83">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Organize pre-bid and pre-proposal meetings, coordinate receipt and opening of bids/proposals, and support the bid evaluation process.</w:t>
      </w:r>
    </w:p>
    <w:p w14:paraId="698B0EF8" w14:textId="77777777" w:rsidR="00722E0F" w:rsidRPr="001B11F2" w:rsidRDefault="00722E0F" w:rsidP="00F04E83">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Manage bid opening sessions and facilitate the work of evaluation committees in preparation of evaluation reports and obtaining required approvals.</w:t>
      </w:r>
    </w:p>
    <w:p w14:paraId="16CA1F08" w14:textId="77777777" w:rsidR="00722E0F" w:rsidRPr="001B11F2" w:rsidRDefault="00722E0F" w:rsidP="00F04E83">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Monitor contract implementation, including inspections, verification of deliveries, customs clearance, and preparation of acceptance certificates.</w:t>
      </w:r>
    </w:p>
    <w:p w14:paraId="63152EB3" w14:textId="77777777" w:rsidR="00722E0F" w:rsidRPr="001B11F2" w:rsidRDefault="00722E0F" w:rsidP="00F04E83">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Review contract payment documents and ensure timely processing in coordination with financial and technical teams.</w:t>
      </w:r>
    </w:p>
    <w:p w14:paraId="3EAD7D17" w14:textId="77777777" w:rsidR="00722E0F" w:rsidRPr="001B11F2" w:rsidRDefault="00722E0F" w:rsidP="00F04E83">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Maintain organized and complete procurement records and ensure timely uploading of all procurement documentation into the system in accordance with audit and review requirements.</w:t>
      </w:r>
    </w:p>
    <w:p w14:paraId="20A4C30F" w14:textId="77777777" w:rsidR="00722E0F" w:rsidRPr="001B11F2" w:rsidRDefault="00722E0F" w:rsidP="00F04E83">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Ensure that debarred firms or individuals (as listed on the World Bank website) do not participate in the procurement process.</w:t>
      </w:r>
    </w:p>
    <w:p w14:paraId="6BDBD8E9" w14:textId="77777777" w:rsidR="00722E0F" w:rsidRPr="001B11F2" w:rsidRDefault="00722E0F" w:rsidP="00F04E83">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Handle procurement-related complaints, maintain records thereof, notify the World Bank where required, and assist in preparation of official responses.</w:t>
      </w:r>
    </w:p>
    <w:p w14:paraId="6C1D40E7" w14:textId="77777777" w:rsidR="00722E0F" w:rsidRPr="00806479" w:rsidRDefault="00722E0F" w:rsidP="00F04E83">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Provide advice and technical guidance to Project office staff, executing agencies, and tender committee members on procurement and contract management matters.</w:t>
      </w:r>
    </w:p>
    <w:p w14:paraId="626B0FD5" w14:textId="6614F938" w:rsidR="0063453F" w:rsidRPr="0063453F" w:rsidRDefault="0063453F" w:rsidP="0063453F">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63453F">
        <w:rPr>
          <w:rFonts w:ascii="Times New Roman" w:eastAsia="Times New Roman" w:hAnsi="Times New Roman" w:cs="Times New Roman"/>
          <w:kern w:val="0"/>
          <w:lang w:val="en-US"/>
          <w14:ligatures w14:val="none"/>
        </w:rPr>
        <w:t>Store and keep records of project procurement documents in STEP and in paper archives.</w:t>
      </w:r>
    </w:p>
    <w:p w14:paraId="404B5A03" w14:textId="1CAE9CC9" w:rsidR="0063453F" w:rsidRPr="0063453F" w:rsidRDefault="0063453F" w:rsidP="0063453F">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63453F">
        <w:rPr>
          <w:rFonts w:ascii="Times New Roman" w:eastAsia="Times New Roman" w:hAnsi="Times New Roman" w:cs="Times New Roman"/>
          <w:kern w:val="0"/>
          <w:lang w:val="en-US"/>
          <w14:ligatures w14:val="none"/>
        </w:rPr>
        <w:t>Participate in the market assessment and budgeting exercise for every activity; prepare cost estimates for tender packages based on market assessment;</w:t>
      </w:r>
    </w:p>
    <w:p w14:paraId="24B81151" w14:textId="039FA6CF" w:rsidR="0063453F" w:rsidRPr="001B11F2" w:rsidRDefault="0063453F" w:rsidP="0063453F">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63453F">
        <w:rPr>
          <w:rFonts w:ascii="Times New Roman" w:eastAsia="Times New Roman" w:hAnsi="Times New Roman" w:cs="Times New Roman"/>
          <w:kern w:val="0"/>
          <w:lang w:val="en-US"/>
          <w14:ligatures w14:val="none"/>
        </w:rPr>
        <w:t>During the probation period awarded procurement specialist shall complete trainings and review training material provided in the Annex 1 to the current ToR.</w:t>
      </w:r>
    </w:p>
    <w:p w14:paraId="4534BD99" w14:textId="77777777" w:rsidR="00722E0F" w:rsidRPr="001B11F2" w:rsidRDefault="00722E0F" w:rsidP="00F04E83">
      <w:pPr>
        <w:spacing w:before="100" w:beforeAutospacing="1" w:after="100" w:afterAutospacing="1" w:line="240" w:lineRule="auto"/>
        <w:jc w:val="both"/>
        <w:outlineLvl w:val="1"/>
        <w:rPr>
          <w:rFonts w:ascii="Times New Roman" w:eastAsia="Times New Roman" w:hAnsi="Times New Roman" w:cs="Times New Roman"/>
          <w:b/>
          <w:bCs/>
          <w:kern w:val="0"/>
          <w:lang w:val="en-US"/>
          <w14:ligatures w14:val="none"/>
        </w:rPr>
      </w:pPr>
      <w:r w:rsidRPr="001B11F2">
        <w:rPr>
          <w:rFonts w:ascii="Times New Roman" w:eastAsia="Times New Roman" w:hAnsi="Times New Roman" w:cs="Times New Roman"/>
          <w:b/>
          <w:bCs/>
          <w:kern w:val="0"/>
          <w:lang w:val="en-US"/>
          <w14:ligatures w14:val="none"/>
        </w:rPr>
        <w:t>IV. Reporting</w:t>
      </w:r>
    </w:p>
    <w:p w14:paraId="135A79A4" w14:textId="77777777" w:rsidR="00722E0F" w:rsidRPr="001B11F2" w:rsidRDefault="00722E0F" w:rsidP="00F04E8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The Procurement Specialist shall report to and work under the direct supervision of the APIU Director and the Project Coordinator.</w:t>
      </w:r>
    </w:p>
    <w:p w14:paraId="453F6E39" w14:textId="77777777" w:rsidR="00722E0F" w:rsidRPr="001B11F2" w:rsidRDefault="00722E0F" w:rsidP="00F04E83">
      <w:pPr>
        <w:spacing w:before="100" w:beforeAutospacing="1" w:after="100" w:afterAutospacing="1" w:line="240" w:lineRule="auto"/>
        <w:jc w:val="both"/>
        <w:outlineLvl w:val="1"/>
        <w:rPr>
          <w:rFonts w:ascii="Times New Roman" w:eastAsia="Times New Roman" w:hAnsi="Times New Roman" w:cs="Times New Roman"/>
          <w:b/>
          <w:bCs/>
          <w:kern w:val="0"/>
          <w:lang w:val="en-US"/>
          <w14:ligatures w14:val="none"/>
        </w:rPr>
      </w:pPr>
      <w:r w:rsidRPr="001B11F2">
        <w:rPr>
          <w:rFonts w:ascii="Times New Roman" w:eastAsia="Times New Roman" w:hAnsi="Times New Roman" w:cs="Times New Roman"/>
          <w:b/>
          <w:bCs/>
          <w:kern w:val="0"/>
          <w:lang w:val="en-US"/>
          <w14:ligatures w14:val="none"/>
        </w:rPr>
        <w:t>VI. Qualification Requirements</w:t>
      </w:r>
    </w:p>
    <w:p w14:paraId="2D7456A7" w14:textId="1EE5E8CA" w:rsidR="00722E0F" w:rsidRPr="001B11F2" w:rsidRDefault="00722E0F" w:rsidP="00F04E83">
      <w:pPr>
        <w:numPr>
          <w:ilvl w:val="0"/>
          <w:numId w:val="19"/>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Higher education</w:t>
      </w:r>
      <w:r w:rsidR="00C641A8" w:rsidRPr="00C641A8">
        <w:rPr>
          <w:rFonts w:ascii="Times New Roman" w:eastAsia="Times New Roman" w:hAnsi="Times New Roman" w:cs="Times New Roman"/>
          <w:kern w:val="0"/>
          <w:lang w:val="en-US"/>
          <w14:ligatures w14:val="none"/>
        </w:rPr>
        <w:t xml:space="preserve"> </w:t>
      </w:r>
      <w:r w:rsidR="005B7B8E" w:rsidRPr="005B7B8E">
        <w:rPr>
          <w:rFonts w:ascii="Times New Roman" w:eastAsia="Times New Roman" w:hAnsi="Times New Roman" w:cs="Times New Roman"/>
          <w:kern w:val="0"/>
          <w:lang w:val="en-US"/>
          <w14:ligatures w14:val="none"/>
        </w:rPr>
        <w:t xml:space="preserve">in economics, procurement and supply chain management, finance, business administration, </w:t>
      </w:r>
      <w:r w:rsidR="00C641A8" w:rsidRPr="00C641A8">
        <w:rPr>
          <w:rFonts w:ascii="Times New Roman" w:eastAsia="Times New Roman" w:hAnsi="Times New Roman" w:cs="Times New Roman"/>
          <w:kern w:val="0"/>
          <w:lang w:val="en-US"/>
          <w14:ligatures w14:val="none"/>
        </w:rPr>
        <w:t>or other equivalent fields is mandatory</w:t>
      </w:r>
      <w:r w:rsidRPr="001B11F2">
        <w:rPr>
          <w:rFonts w:ascii="Times New Roman" w:eastAsia="Times New Roman" w:hAnsi="Times New Roman" w:cs="Times New Roman"/>
          <w:kern w:val="0"/>
          <w:lang w:val="en-US"/>
          <w14:ligatures w14:val="none"/>
        </w:rPr>
        <w:t>.</w:t>
      </w:r>
      <w:r w:rsidR="005B7B8E" w:rsidRPr="00806479">
        <w:rPr>
          <w:rFonts w:ascii="Times New Roman" w:eastAsia="Times New Roman" w:hAnsi="Times New Roman" w:cs="Times New Roman"/>
          <w:kern w:val="0"/>
          <w:lang w:val="en-US"/>
          <w14:ligatures w14:val="none"/>
        </w:rPr>
        <w:t xml:space="preserve"> </w:t>
      </w:r>
      <w:r w:rsidR="005B7B8E" w:rsidRPr="005B7B8E">
        <w:rPr>
          <w:rFonts w:ascii="Times New Roman" w:eastAsia="Times New Roman" w:hAnsi="Times New Roman" w:cs="Times New Roman"/>
          <w:kern w:val="0"/>
          <w:lang w:val="en-US"/>
          <w14:ligatures w14:val="none"/>
        </w:rPr>
        <w:t>Master`s Degree will be an advantage.</w:t>
      </w:r>
    </w:p>
    <w:p w14:paraId="632D0541" w14:textId="5C69EFA6" w:rsidR="00722E0F" w:rsidRPr="001B11F2" w:rsidRDefault="00722E0F" w:rsidP="00F04E83">
      <w:pPr>
        <w:numPr>
          <w:ilvl w:val="0"/>
          <w:numId w:val="19"/>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 xml:space="preserve">At least </w:t>
      </w:r>
      <w:r w:rsidR="006F78FB" w:rsidRPr="00137710">
        <w:rPr>
          <w:rFonts w:ascii="Times New Roman" w:eastAsia="Times New Roman" w:hAnsi="Times New Roman" w:cs="Times New Roman"/>
          <w:kern w:val="0"/>
          <w:lang w:val="en-US"/>
          <w14:ligatures w14:val="none"/>
        </w:rPr>
        <w:t>3</w:t>
      </w:r>
      <w:r w:rsidR="006F78FB" w:rsidRPr="006F78FB">
        <w:rPr>
          <w:rFonts w:ascii="Times New Roman" w:eastAsia="Times New Roman" w:hAnsi="Times New Roman" w:cs="Times New Roman"/>
          <w:kern w:val="0"/>
          <w:lang w:val="en-US"/>
          <w14:ligatures w14:val="none"/>
        </w:rPr>
        <w:t xml:space="preserve"> </w:t>
      </w:r>
      <w:r w:rsidRPr="001B11F2">
        <w:rPr>
          <w:rFonts w:ascii="Times New Roman" w:eastAsia="Times New Roman" w:hAnsi="Times New Roman" w:cs="Times New Roman"/>
          <w:kern w:val="0"/>
          <w:lang w:val="en-US"/>
          <w14:ligatures w14:val="none"/>
        </w:rPr>
        <w:t xml:space="preserve">years of professional experience in procurement under projects financed by international financial </w:t>
      </w:r>
      <w:r w:rsidR="00BD52C4" w:rsidRPr="00BD52C4">
        <w:rPr>
          <w:rFonts w:ascii="Times New Roman" w:eastAsia="Times New Roman" w:hAnsi="Times New Roman" w:cs="Times New Roman"/>
          <w:kern w:val="0"/>
          <w:lang w:val="en-US"/>
          <w14:ligatures w14:val="none"/>
        </w:rPr>
        <w:t xml:space="preserve">organizations </w:t>
      </w:r>
      <w:r w:rsidR="00F04E83" w:rsidRPr="00F04E83">
        <w:rPr>
          <w:rFonts w:ascii="Times New Roman" w:eastAsia="Times New Roman" w:hAnsi="Times New Roman" w:cs="Times New Roman"/>
          <w:kern w:val="0"/>
          <w:lang w:val="en-US"/>
          <w14:ligatures w14:val="none"/>
        </w:rPr>
        <w:t>(A</w:t>
      </w:r>
      <w:r w:rsidR="00F04E83">
        <w:rPr>
          <w:rFonts w:ascii="Times New Roman" w:eastAsia="Times New Roman" w:hAnsi="Times New Roman" w:cs="Times New Roman"/>
          <w:kern w:val="0"/>
          <w:lang w:val="en-US"/>
          <w14:ligatures w14:val="none"/>
        </w:rPr>
        <w:t>D</w:t>
      </w:r>
      <w:r w:rsidR="00F04E83" w:rsidRPr="00F04E83">
        <w:rPr>
          <w:rFonts w:ascii="Times New Roman" w:eastAsia="Times New Roman" w:hAnsi="Times New Roman" w:cs="Times New Roman"/>
          <w:kern w:val="0"/>
          <w:lang w:val="en-US"/>
          <w14:ligatures w14:val="none"/>
        </w:rPr>
        <w:t xml:space="preserve">B, </w:t>
      </w:r>
      <w:r w:rsidR="0025548A">
        <w:rPr>
          <w:rFonts w:ascii="Times New Roman" w:eastAsia="Times New Roman" w:hAnsi="Times New Roman" w:cs="Times New Roman"/>
          <w:kern w:val="0"/>
          <w:lang w:val="en-US"/>
          <w14:ligatures w14:val="none"/>
        </w:rPr>
        <w:t xml:space="preserve">IFAD, </w:t>
      </w:r>
      <w:r w:rsidR="00F04E83" w:rsidRPr="00F04E83">
        <w:rPr>
          <w:rFonts w:ascii="Times New Roman" w:eastAsia="Times New Roman" w:hAnsi="Times New Roman" w:cs="Times New Roman"/>
          <w:kern w:val="0"/>
          <w:lang w:val="en-US"/>
          <w14:ligatures w14:val="none"/>
        </w:rPr>
        <w:t>IDB etc.)</w:t>
      </w:r>
      <w:r w:rsidR="00B5010C">
        <w:rPr>
          <w:rFonts w:ascii="Times New Roman" w:eastAsia="Times New Roman" w:hAnsi="Times New Roman" w:cs="Times New Roman"/>
          <w:kern w:val="0"/>
          <w:lang w:val="en-US"/>
          <w14:ligatures w14:val="none"/>
        </w:rPr>
        <w:t>.</w:t>
      </w:r>
      <w:r w:rsidR="0025548A" w:rsidRPr="0025548A">
        <w:rPr>
          <w:rFonts w:ascii="Times New Roman" w:eastAsia="Times New Roman" w:hAnsi="Times New Roman" w:cs="Times New Roman"/>
          <w:kern w:val="0"/>
          <w:lang w:val="en-US"/>
          <w14:ligatures w14:val="none"/>
        </w:rPr>
        <w:t xml:space="preserve"> Experience in World Bank-financed projects will be an advantage.</w:t>
      </w:r>
    </w:p>
    <w:p w14:paraId="512F7E7B" w14:textId="47A07E7E" w:rsidR="00722E0F" w:rsidRPr="001B11F2" w:rsidRDefault="00137710" w:rsidP="00F04E83">
      <w:pPr>
        <w:numPr>
          <w:ilvl w:val="0"/>
          <w:numId w:val="19"/>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37710">
        <w:rPr>
          <w:rFonts w:ascii="Times New Roman" w:eastAsia="Times New Roman" w:hAnsi="Times New Roman" w:cs="Times New Roman"/>
          <w:kern w:val="0"/>
          <w:lang w:val="en-US"/>
          <w14:ligatures w14:val="none"/>
        </w:rPr>
        <w:t xml:space="preserve">Demonstrated knowledge of and hands-on experience in applying the procurement policies and procedures of the World Bank and/or other international financial </w:t>
      </w:r>
      <w:r w:rsidR="00BD52C4" w:rsidRPr="00BD52C4">
        <w:rPr>
          <w:rFonts w:ascii="Times New Roman" w:eastAsia="Times New Roman" w:hAnsi="Times New Roman" w:cs="Times New Roman"/>
          <w:kern w:val="0"/>
          <w:lang w:val="en-US"/>
          <w14:ligatures w14:val="none"/>
        </w:rPr>
        <w:t xml:space="preserve">organizations </w:t>
      </w:r>
      <w:r w:rsidRPr="00137710">
        <w:rPr>
          <w:rFonts w:ascii="Times New Roman" w:eastAsia="Times New Roman" w:hAnsi="Times New Roman" w:cs="Times New Roman"/>
          <w:kern w:val="0"/>
          <w:lang w:val="en-US"/>
          <w14:ligatures w14:val="none"/>
        </w:rPr>
        <w:t>(</w:t>
      </w:r>
      <w:r w:rsidR="009C3EBD" w:rsidRPr="00137710">
        <w:rPr>
          <w:rFonts w:ascii="Times New Roman" w:eastAsia="Times New Roman" w:hAnsi="Times New Roman" w:cs="Times New Roman"/>
          <w:kern w:val="0"/>
          <w:lang w:val="en-US"/>
          <w14:ligatures w14:val="none"/>
        </w:rPr>
        <w:t>ADB</w:t>
      </w:r>
      <w:r w:rsidR="009C3EBD" w:rsidRPr="00806479">
        <w:rPr>
          <w:rFonts w:ascii="Times New Roman" w:eastAsia="Times New Roman" w:hAnsi="Times New Roman" w:cs="Times New Roman"/>
          <w:kern w:val="0"/>
          <w:lang w:val="en-US"/>
          <w14:ligatures w14:val="none"/>
        </w:rPr>
        <w:t>,</w:t>
      </w:r>
      <w:r w:rsidR="009C3EBD" w:rsidRPr="0081002D">
        <w:rPr>
          <w:rFonts w:ascii="Times New Roman" w:eastAsia="Times New Roman" w:hAnsi="Times New Roman" w:cs="Times New Roman"/>
          <w:kern w:val="0"/>
          <w:lang w:val="en-US"/>
          <w14:ligatures w14:val="none"/>
        </w:rPr>
        <w:t xml:space="preserve"> </w:t>
      </w:r>
      <w:r w:rsidRPr="00137710">
        <w:rPr>
          <w:rFonts w:ascii="Times New Roman" w:eastAsia="Times New Roman" w:hAnsi="Times New Roman" w:cs="Times New Roman"/>
          <w:kern w:val="0"/>
          <w:lang w:val="en-US"/>
          <w14:ligatures w14:val="none"/>
        </w:rPr>
        <w:t>IFAD,</w:t>
      </w:r>
      <w:r w:rsidR="009C3EBD" w:rsidRPr="00806479">
        <w:rPr>
          <w:rFonts w:ascii="Times New Roman" w:eastAsia="Times New Roman" w:hAnsi="Times New Roman" w:cs="Times New Roman"/>
          <w:kern w:val="0"/>
          <w:lang w:val="en-US"/>
          <w14:ligatures w14:val="none"/>
        </w:rPr>
        <w:t xml:space="preserve"> </w:t>
      </w:r>
      <w:r w:rsidR="009C3EBD">
        <w:rPr>
          <w:rFonts w:ascii="Times New Roman" w:eastAsia="Times New Roman" w:hAnsi="Times New Roman" w:cs="Times New Roman"/>
          <w:kern w:val="0"/>
          <w:lang w:val="en-US"/>
          <w14:ligatures w14:val="none"/>
        </w:rPr>
        <w:t>IDB etc.</w:t>
      </w:r>
      <w:r w:rsidRPr="00137710">
        <w:rPr>
          <w:rFonts w:ascii="Times New Roman" w:eastAsia="Times New Roman" w:hAnsi="Times New Roman" w:cs="Times New Roman"/>
          <w:kern w:val="0"/>
          <w:lang w:val="en-US"/>
          <w14:ligatures w14:val="none"/>
        </w:rPr>
        <w:t xml:space="preserve">). Relevant procurement training and certification will be an </w:t>
      </w:r>
      <w:r w:rsidR="00CC03E4" w:rsidRPr="00CC03E4">
        <w:rPr>
          <w:rFonts w:ascii="Times New Roman" w:eastAsia="Times New Roman" w:hAnsi="Times New Roman" w:cs="Times New Roman"/>
          <w:kern w:val="0"/>
          <w:lang w:val="en-US"/>
          <w14:ligatures w14:val="none"/>
        </w:rPr>
        <w:t>advantage</w:t>
      </w:r>
      <w:r w:rsidRPr="00137710">
        <w:rPr>
          <w:rFonts w:ascii="Times New Roman" w:eastAsia="Times New Roman" w:hAnsi="Times New Roman" w:cs="Times New Roman"/>
          <w:kern w:val="0"/>
          <w:lang w:val="en-US"/>
          <w14:ligatures w14:val="none"/>
        </w:rPr>
        <w:t>.</w:t>
      </w:r>
    </w:p>
    <w:p w14:paraId="6B94CFCE" w14:textId="16F3C498" w:rsidR="00722E0F" w:rsidRPr="001B11F2" w:rsidRDefault="00CC2D27" w:rsidP="00F04E83">
      <w:pPr>
        <w:numPr>
          <w:ilvl w:val="0"/>
          <w:numId w:val="19"/>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C2D27">
        <w:rPr>
          <w:rFonts w:ascii="Times New Roman" w:eastAsia="Times New Roman" w:hAnsi="Times New Roman" w:cs="Times New Roman"/>
          <w:kern w:val="0"/>
          <w:lang w:val="en-US"/>
          <w14:ligatures w14:val="none"/>
        </w:rPr>
        <w:lastRenderedPageBreak/>
        <w:t>Experience in developing Procurement Manuals and Procurement Strategies for projects, including the preparation of relevant procurement sections/chapters of Project Operational Manuals.</w:t>
      </w:r>
    </w:p>
    <w:p w14:paraId="563610EC" w14:textId="477CC774" w:rsidR="00CC2D27" w:rsidRPr="001B11F2" w:rsidRDefault="006F3FCA" w:rsidP="00CC2D27">
      <w:pPr>
        <w:numPr>
          <w:ilvl w:val="0"/>
          <w:numId w:val="19"/>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6F3FCA">
        <w:rPr>
          <w:rFonts w:ascii="Times New Roman" w:eastAsia="Times New Roman" w:hAnsi="Times New Roman" w:cs="Times New Roman"/>
          <w:kern w:val="0"/>
          <w:lang w:val="en-US"/>
          <w14:ligatures w14:val="none"/>
        </w:rPr>
        <w:t>Knowledge of Kyrgyz and Russian languages is mandatory; knowledge of English is an advantage</w:t>
      </w:r>
      <w:r w:rsidR="00CC2D27" w:rsidRPr="001B11F2">
        <w:rPr>
          <w:rFonts w:ascii="Times New Roman" w:eastAsia="Times New Roman" w:hAnsi="Times New Roman" w:cs="Times New Roman"/>
          <w:kern w:val="0"/>
          <w:lang w:val="en-US"/>
          <w14:ligatures w14:val="none"/>
        </w:rPr>
        <w:t>.</w:t>
      </w:r>
    </w:p>
    <w:p w14:paraId="6D347B28" w14:textId="77777777" w:rsidR="00CC2D27" w:rsidRPr="001B11F2" w:rsidRDefault="00CC2D27" w:rsidP="00CC2D27">
      <w:pPr>
        <w:numPr>
          <w:ilvl w:val="0"/>
          <w:numId w:val="19"/>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Excellent verbal and written communication skills.</w:t>
      </w:r>
    </w:p>
    <w:p w14:paraId="46F5017B" w14:textId="7BA19171" w:rsidR="00722E0F" w:rsidRPr="001B11F2" w:rsidRDefault="00F31109" w:rsidP="00F04E83">
      <w:pPr>
        <w:numPr>
          <w:ilvl w:val="0"/>
          <w:numId w:val="19"/>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F31109">
        <w:rPr>
          <w:rFonts w:ascii="Times New Roman" w:eastAsia="Times New Roman" w:hAnsi="Times New Roman" w:cs="Times New Roman"/>
          <w:kern w:val="0"/>
          <w:lang w:val="en-US"/>
          <w14:ligatures w14:val="none"/>
        </w:rPr>
        <w:t>Advanced computer skills, including proficiency in the use of electronic procurement platforms. Experience with the World Bank’s STEP system will be an advantage</w:t>
      </w:r>
      <w:r w:rsidR="00722E0F" w:rsidRPr="001B11F2">
        <w:rPr>
          <w:rFonts w:ascii="Times New Roman" w:eastAsia="Times New Roman" w:hAnsi="Times New Roman" w:cs="Times New Roman"/>
          <w:kern w:val="0"/>
          <w:lang w:val="en-US"/>
          <w14:ligatures w14:val="none"/>
        </w:rPr>
        <w:t>.</w:t>
      </w:r>
    </w:p>
    <w:p w14:paraId="08F7FCC5" w14:textId="77777777" w:rsidR="00722E0F" w:rsidRPr="001B11F2" w:rsidRDefault="00722E0F" w:rsidP="00F04E83">
      <w:pPr>
        <w:spacing w:before="100" w:beforeAutospacing="1" w:after="100" w:afterAutospacing="1" w:line="240" w:lineRule="auto"/>
        <w:jc w:val="both"/>
        <w:outlineLvl w:val="1"/>
        <w:rPr>
          <w:rFonts w:ascii="Times New Roman" w:eastAsia="Times New Roman" w:hAnsi="Times New Roman" w:cs="Times New Roman"/>
          <w:b/>
          <w:bCs/>
          <w:kern w:val="0"/>
          <w:lang w:val="en-US"/>
          <w14:ligatures w14:val="none"/>
        </w:rPr>
      </w:pPr>
      <w:r w:rsidRPr="001B11F2">
        <w:rPr>
          <w:rFonts w:ascii="Times New Roman" w:eastAsia="Times New Roman" w:hAnsi="Times New Roman" w:cs="Times New Roman"/>
          <w:b/>
          <w:bCs/>
          <w:kern w:val="0"/>
          <w:lang w:val="en-US"/>
          <w14:ligatures w14:val="none"/>
        </w:rPr>
        <w:t>VII. Duration of Assignment</w:t>
      </w:r>
    </w:p>
    <w:p w14:paraId="0E98FB2D" w14:textId="77777777" w:rsidR="00313492" w:rsidRDefault="00282156" w:rsidP="00F04E8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282156">
        <w:rPr>
          <w:rFonts w:ascii="Times New Roman" w:eastAsia="Times New Roman" w:hAnsi="Times New Roman" w:cs="Times New Roman"/>
          <w:kern w:val="0"/>
          <w:lang w:val="en-US"/>
          <w14:ligatures w14:val="none"/>
        </w:rPr>
        <w:t>This assignment is a full-time, time-based position. The Consultant will be engaged under a contract for an initial period of 12 months, including a probationary period of three (3) months, during which the contract may be terminated. Subject to the Consultant’s satisfactory performance, the contract may be extended upon expiration of the initial term.</w:t>
      </w:r>
      <w:r>
        <w:rPr>
          <w:rFonts w:ascii="Times New Roman" w:eastAsia="Times New Roman" w:hAnsi="Times New Roman" w:cs="Times New Roman"/>
          <w:kern w:val="0"/>
          <w:lang w:val="en-US"/>
          <w14:ligatures w14:val="none"/>
        </w:rPr>
        <w:t xml:space="preserve"> </w:t>
      </w:r>
    </w:p>
    <w:p w14:paraId="2CA8C2CC" w14:textId="40569AE8" w:rsidR="00722E0F" w:rsidRPr="001B11F2" w:rsidRDefault="00722E0F" w:rsidP="00F04E83">
      <w:pPr>
        <w:spacing w:before="100" w:beforeAutospacing="1" w:after="100" w:afterAutospacing="1" w:line="240" w:lineRule="auto"/>
        <w:jc w:val="both"/>
        <w:rPr>
          <w:rFonts w:ascii="Times New Roman" w:eastAsia="Times New Roman" w:hAnsi="Times New Roman" w:cs="Times New Roman"/>
          <w:kern w:val="0"/>
          <w:lang w:val="en-US"/>
          <w14:ligatures w14:val="none"/>
        </w:rPr>
      </w:pPr>
    </w:p>
    <w:p w14:paraId="0BB4131D" w14:textId="6294039C" w:rsidR="002E7748" w:rsidRDefault="002E7748">
      <w:pPr>
        <w:rPr>
          <w:rFonts w:ascii="Times New Roman" w:eastAsia="Times New Roman" w:hAnsi="Times New Roman" w:cs="Times New Roman"/>
          <w:kern w:val="0"/>
          <w:lang w:val="en-US"/>
          <w14:ligatures w14:val="none"/>
        </w:rPr>
      </w:pPr>
      <w:r>
        <w:rPr>
          <w:rFonts w:ascii="Times New Roman" w:eastAsia="Times New Roman" w:hAnsi="Times New Roman" w:cs="Times New Roman"/>
          <w:kern w:val="0"/>
          <w:lang w:val="en-US"/>
          <w14:ligatures w14:val="none"/>
        </w:rPr>
        <w:br w:type="page"/>
      </w:r>
    </w:p>
    <w:p w14:paraId="2A8A1EBC"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b/>
          <w:bCs/>
          <w:kern w:val="0"/>
          <w:lang w:val="en-US"/>
          <w14:ligatures w14:val="none"/>
        </w:rPr>
        <w:lastRenderedPageBreak/>
        <w:t>Annex 1. Trainings and Materials for Procurement Specialists</w:t>
      </w:r>
      <w:r w:rsidRPr="00F11808">
        <w:rPr>
          <w:rFonts w:ascii="Times New Roman" w:eastAsia="Times New Roman" w:hAnsi="Times New Roman" w:cs="Times New Roman"/>
          <w:kern w:val="0"/>
          <w:lang w:val="en-US"/>
          <w14:ligatures w14:val="none"/>
        </w:rPr>
        <w:t> </w:t>
      </w:r>
    </w:p>
    <w:p w14:paraId="0FC9DFDA"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 </w:t>
      </w:r>
    </w:p>
    <w:p w14:paraId="4E9D6198"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During probation period the candidate shall complete the following trainings: </w:t>
      </w:r>
    </w:p>
    <w:p w14:paraId="06B5F54A"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 </w:t>
      </w:r>
    </w:p>
    <w:p w14:paraId="0D8FCF09"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b/>
          <w:bCs/>
          <w:kern w:val="0"/>
          <w:lang w:val="en-US"/>
          <w14:ligatures w14:val="none"/>
        </w:rPr>
        <w:t>General Courses</w:t>
      </w:r>
      <w:r w:rsidRPr="00F11808">
        <w:rPr>
          <w:rFonts w:ascii="Times New Roman" w:eastAsia="Times New Roman" w:hAnsi="Times New Roman" w:cs="Times New Roman"/>
          <w:kern w:val="0"/>
          <w:lang w:val="en-US"/>
          <w14:ligatures w14:val="none"/>
        </w:rPr>
        <w:t> </w:t>
      </w:r>
    </w:p>
    <w:p w14:paraId="610633C1"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1. Certificate Program in Contract Management (English) https://www1.procurementlearning.org/mod/scorm/view.php?id=126  </w:t>
      </w:r>
    </w:p>
    <w:p w14:paraId="45FC68C0"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2. Certificate Program in Public Procurement (CPPP): https://www.procurementlearning.org/certificate-program-public-procurement-cppp/ </w:t>
      </w:r>
    </w:p>
    <w:p w14:paraId="7F4B6E54"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 </w:t>
      </w:r>
    </w:p>
    <w:p w14:paraId="0BD491E4"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b/>
          <w:bCs/>
          <w:kern w:val="0"/>
          <w:lang w:val="en-US"/>
          <w14:ligatures w14:val="none"/>
        </w:rPr>
        <w:t>NPF Courses</w:t>
      </w:r>
      <w:r w:rsidRPr="00F11808">
        <w:rPr>
          <w:rFonts w:ascii="Times New Roman" w:eastAsia="Times New Roman" w:hAnsi="Times New Roman" w:cs="Times New Roman"/>
          <w:kern w:val="0"/>
          <w:lang w:val="en-US"/>
          <w14:ligatures w14:val="none"/>
        </w:rPr>
        <w:t> </w:t>
      </w:r>
    </w:p>
    <w:p w14:paraId="74ED9797"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Project Procurement Strategy for Development (PPSD): https://www1.procurementlearning.org/enrol/index.php?id=52 </w:t>
      </w:r>
    </w:p>
    <w:p w14:paraId="59DD6BCC"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 </w:t>
      </w:r>
    </w:p>
    <w:p w14:paraId="1E7D5956"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Overview of Procurement Framework: </w:t>
      </w:r>
      <w:hyperlink r:id="rId5" w:tgtFrame="_blank" w:history="1">
        <w:r w:rsidRPr="00F11808">
          <w:rPr>
            <w:rStyle w:val="ad"/>
            <w:rFonts w:ascii="Times New Roman" w:eastAsia="Times New Roman" w:hAnsi="Times New Roman" w:cs="Times New Roman"/>
            <w:kern w:val="0"/>
            <w:lang w:val="en-US"/>
            <w14:ligatures w14:val="none"/>
          </w:rPr>
          <w:t>https://www1.procurementlearning.org/course/view.php?id=14</w:t>
        </w:r>
      </w:hyperlink>
      <w:r w:rsidRPr="00F11808">
        <w:rPr>
          <w:rFonts w:ascii="Times New Roman" w:eastAsia="Times New Roman" w:hAnsi="Times New Roman" w:cs="Times New Roman"/>
          <w:kern w:val="0"/>
          <w:lang w:val="en-US"/>
          <w14:ligatures w14:val="none"/>
        </w:rPr>
        <w:t>  </w:t>
      </w:r>
    </w:p>
    <w:p w14:paraId="49D9051E"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 </w:t>
      </w:r>
    </w:p>
    <w:p w14:paraId="25A637AD"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A beginner’s guide for Borrowers Procurement under World Bank Investment Financing - Published April 2018: </w:t>
      </w:r>
    </w:p>
    <w:p w14:paraId="74B2B146" w14:textId="77777777" w:rsidR="002E7748" w:rsidRPr="00F11808" w:rsidRDefault="002E7748" w:rsidP="002E7748">
      <w:pPr>
        <w:rPr>
          <w:rFonts w:ascii="Times New Roman" w:eastAsia="Times New Roman" w:hAnsi="Times New Roman" w:cs="Times New Roman"/>
          <w:kern w:val="0"/>
          <w:lang w:val="en-US"/>
          <w14:ligatures w14:val="none"/>
        </w:rPr>
      </w:pPr>
      <w:hyperlink r:id="rId6" w:tgtFrame="_blank" w:history="1">
        <w:r w:rsidRPr="00F11808">
          <w:rPr>
            <w:rStyle w:val="ad"/>
            <w:rFonts w:ascii="Times New Roman" w:eastAsia="Times New Roman" w:hAnsi="Times New Roman" w:cs="Times New Roman"/>
            <w:kern w:val="0"/>
            <w:lang w:val="en-US"/>
            <w14:ligatures w14:val="none"/>
          </w:rPr>
          <w:t>http://pubdocs.worldbank.org/en/684421525277630551/Beginners-Guide-to-IPF-Procurement-for-borrowers.pdf</w:t>
        </w:r>
      </w:hyperlink>
      <w:r w:rsidRPr="00F11808">
        <w:rPr>
          <w:rFonts w:ascii="Times New Roman" w:eastAsia="Times New Roman" w:hAnsi="Times New Roman" w:cs="Times New Roman"/>
          <w:kern w:val="0"/>
          <w:lang w:val="en-US"/>
          <w14:ligatures w14:val="none"/>
        </w:rPr>
        <w:t> </w:t>
      </w:r>
    </w:p>
    <w:p w14:paraId="0647CAF0"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 </w:t>
      </w:r>
    </w:p>
    <w:p w14:paraId="0B40FA16"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b/>
          <w:bCs/>
          <w:kern w:val="0"/>
          <w:lang w:val="en-US"/>
          <w14:ligatures w14:val="none"/>
        </w:rPr>
        <w:t>STEP Guides and Materials</w:t>
      </w:r>
      <w:r w:rsidRPr="00F11808">
        <w:rPr>
          <w:rFonts w:ascii="Times New Roman" w:eastAsia="Times New Roman" w:hAnsi="Times New Roman" w:cs="Times New Roman"/>
          <w:kern w:val="0"/>
          <w:lang w:val="en-US"/>
          <w14:ligatures w14:val="none"/>
        </w:rPr>
        <w:t> </w:t>
      </w:r>
    </w:p>
    <w:p w14:paraId="56C6C780"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STEP e-Manual for Borrowers: </w:t>
      </w:r>
      <w:hyperlink r:id="rId7" w:tgtFrame="_blank" w:history="1">
        <w:r w:rsidRPr="00F11808">
          <w:rPr>
            <w:rStyle w:val="ad"/>
            <w:rFonts w:ascii="Times New Roman" w:eastAsia="Times New Roman" w:hAnsi="Times New Roman" w:cs="Times New Roman"/>
            <w:kern w:val="0"/>
            <w:lang w:val="en-US"/>
            <w14:ligatures w14:val="none"/>
          </w:rPr>
          <w:t>https://www.procurementinet.org/STEP/Client_e-manual/</w:t>
        </w:r>
      </w:hyperlink>
      <w:r w:rsidRPr="00F11808">
        <w:rPr>
          <w:rFonts w:ascii="Times New Roman" w:eastAsia="Times New Roman" w:hAnsi="Times New Roman" w:cs="Times New Roman"/>
          <w:kern w:val="0"/>
          <w:lang w:val="en-US"/>
          <w14:ligatures w14:val="none"/>
        </w:rPr>
        <w:t>  </w:t>
      </w:r>
    </w:p>
    <w:p w14:paraId="22E06B78"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 </w:t>
      </w:r>
    </w:p>
    <w:p w14:paraId="168798A3"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STEP Video for Borrowers (2023): </w:t>
      </w:r>
      <w:hyperlink r:id="rId8" w:tgtFrame="_blank" w:history="1">
        <w:r w:rsidRPr="00F11808">
          <w:rPr>
            <w:rStyle w:val="ad"/>
            <w:rFonts w:ascii="Times New Roman" w:eastAsia="Times New Roman" w:hAnsi="Times New Roman" w:cs="Times New Roman"/>
            <w:kern w:val="0"/>
            <w:lang w:val="en-US"/>
            <w14:ligatures w14:val="none"/>
          </w:rPr>
          <w:t>https://wbnpf.procurementinet.org/step-dashboard-overview-borrower</w:t>
        </w:r>
      </w:hyperlink>
      <w:r w:rsidRPr="00F11808">
        <w:rPr>
          <w:rFonts w:ascii="Times New Roman" w:eastAsia="Times New Roman" w:hAnsi="Times New Roman" w:cs="Times New Roman"/>
          <w:kern w:val="0"/>
          <w:lang w:val="en-US"/>
          <w14:ligatures w14:val="none"/>
        </w:rPr>
        <w:t> </w:t>
      </w:r>
    </w:p>
    <w:p w14:paraId="6AF767F9"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 </w:t>
      </w:r>
    </w:p>
    <w:p w14:paraId="305CB597"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STEP Video for Borrower (prior to 2023): </w:t>
      </w:r>
      <w:hyperlink r:id="rId9" w:tgtFrame="_blank" w:history="1">
        <w:r w:rsidRPr="00F11808">
          <w:rPr>
            <w:rStyle w:val="ad"/>
            <w:rFonts w:ascii="Times New Roman" w:eastAsia="Times New Roman" w:hAnsi="Times New Roman" w:cs="Times New Roman"/>
            <w:kern w:val="0"/>
            <w:lang w:val="en-US"/>
            <w14:ligatures w14:val="none"/>
          </w:rPr>
          <w:t>https://wbnpf.procurementinet.org/STEP-Overview</w:t>
        </w:r>
      </w:hyperlink>
      <w:r w:rsidRPr="00F11808">
        <w:rPr>
          <w:rFonts w:ascii="Times New Roman" w:eastAsia="Times New Roman" w:hAnsi="Times New Roman" w:cs="Times New Roman"/>
          <w:kern w:val="0"/>
          <w:lang w:val="en-US"/>
          <w14:ligatures w14:val="none"/>
        </w:rPr>
        <w:t>  </w:t>
      </w:r>
    </w:p>
    <w:p w14:paraId="6FAF3EB0"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 </w:t>
      </w:r>
    </w:p>
    <w:p w14:paraId="3104E82A"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b/>
          <w:bCs/>
          <w:kern w:val="0"/>
          <w:lang w:val="en-US"/>
          <w14:ligatures w14:val="none"/>
        </w:rPr>
        <w:t>Contract Management Module Guides and Materials</w:t>
      </w:r>
      <w:r w:rsidRPr="00F11808">
        <w:rPr>
          <w:rFonts w:ascii="Times New Roman" w:eastAsia="Times New Roman" w:hAnsi="Times New Roman" w:cs="Times New Roman"/>
          <w:kern w:val="0"/>
          <w:lang w:val="en-US"/>
          <w14:ligatures w14:val="none"/>
        </w:rPr>
        <w:t> </w:t>
      </w:r>
    </w:p>
    <w:p w14:paraId="244B6169"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STEP Contract Management Module (Main page): </w:t>
      </w:r>
    </w:p>
    <w:p w14:paraId="7AE4BDED" w14:textId="77777777" w:rsidR="002E7748" w:rsidRPr="00F11808" w:rsidRDefault="002E7748" w:rsidP="002E7748">
      <w:pPr>
        <w:rPr>
          <w:rFonts w:ascii="Times New Roman" w:eastAsia="Times New Roman" w:hAnsi="Times New Roman" w:cs="Times New Roman"/>
          <w:kern w:val="0"/>
          <w:lang w:val="en-US"/>
          <w14:ligatures w14:val="none"/>
        </w:rPr>
      </w:pPr>
      <w:hyperlink r:id="rId10" w:tgtFrame="_blank" w:history="1">
        <w:r w:rsidRPr="00F11808">
          <w:rPr>
            <w:rStyle w:val="ad"/>
            <w:rFonts w:ascii="Times New Roman" w:eastAsia="Times New Roman" w:hAnsi="Times New Roman" w:cs="Times New Roman"/>
            <w:kern w:val="0"/>
            <w:lang w:val="en-US"/>
            <w14:ligatures w14:val="none"/>
          </w:rPr>
          <w:t>https://www.worldbank.org/en/news/factsheet/2022/08/24/step-contract-management-module</w:t>
        </w:r>
      </w:hyperlink>
      <w:r w:rsidRPr="00F11808">
        <w:rPr>
          <w:rFonts w:ascii="Times New Roman" w:eastAsia="Times New Roman" w:hAnsi="Times New Roman" w:cs="Times New Roman"/>
          <w:kern w:val="0"/>
          <w:lang w:val="en-US"/>
          <w14:ligatures w14:val="none"/>
        </w:rPr>
        <w:t> </w:t>
      </w:r>
    </w:p>
    <w:p w14:paraId="3457238F"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lastRenderedPageBreak/>
        <w:t> </w:t>
      </w:r>
    </w:p>
    <w:p w14:paraId="0DFC0589"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Contract Management General Principles (September 2017): </w:t>
      </w:r>
    </w:p>
    <w:p w14:paraId="186D116B" w14:textId="77777777" w:rsidR="002E7748" w:rsidRPr="00F11808" w:rsidRDefault="002E7748" w:rsidP="002E7748">
      <w:pPr>
        <w:rPr>
          <w:rFonts w:ascii="Times New Roman" w:eastAsia="Times New Roman" w:hAnsi="Times New Roman" w:cs="Times New Roman"/>
          <w:kern w:val="0"/>
          <w:lang w:val="en-US"/>
          <w14:ligatures w14:val="none"/>
        </w:rPr>
      </w:pPr>
      <w:hyperlink r:id="rId11" w:tgtFrame="_blank" w:history="1">
        <w:r w:rsidRPr="00F11808">
          <w:rPr>
            <w:rStyle w:val="ad"/>
            <w:rFonts w:ascii="Times New Roman" w:eastAsia="Times New Roman" w:hAnsi="Times New Roman" w:cs="Times New Roman"/>
            <w:kern w:val="0"/>
            <w:lang w:val="en-US"/>
            <w14:ligatures w14:val="none"/>
          </w:rPr>
          <w:t>https://thedocs.worldbank.org/en/doc/531561507743080555-0290022017/original/ContractManagementGuidance2017.pdf</w:t>
        </w:r>
      </w:hyperlink>
      <w:r w:rsidRPr="00F11808">
        <w:rPr>
          <w:rFonts w:ascii="Times New Roman" w:eastAsia="Times New Roman" w:hAnsi="Times New Roman" w:cs="Times New Roman"/>
          <w:kern w:val="0"/>
          <w:lang w:val="en-US"/>
          <w14:ligatures w14:val="none"/>
        </w:rPr>
        <w:t> </w:t>
      </w:r>
    </w:p>
    <w:p w14:paraId="2B41F5A3"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 </w:t>
      </w:r>
    </w:p>
    <w:p w14:paraId="1C7937CC"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Contract Management User Guide: </w:t>
      </w:r>
    </w:p>
    <w:p w14:paraId="715E4ED2" w14:textId="77777777" w:rsidR="002E7748" w:rsidRPr="00F11808" w:rsidRDefault="002E7748" w:rsidP="002E7748">
      <w:pPr>
        <w:rPr>
          <w:rFonts w:ascii="Times New Roman" w:eastAsia="Times New Roman" w:hAnsi="Times New Roman" w:cs="Times New Roman"/>
          <w:kern w:val="0"/>
          <w:lang w:val="en-US"/>
          <w14:ligatures w14:val="none"/>
        </w:rPr>
      </w:pPr>
      <w:hyperlink r:id="rId12" w:tgtFrame="_blank" w:history="1">
        <w:r w:rsidRPr="00F11808">
          <w:rPr>
            <w:rStyle w:val="ad"/>
            <w:rFonts w:ascii="Times New Roman" w:eastAsia="Times New Roman" w:hAnsi="Times New Roman" w:cs="Times New Roman"/>
            <w:kern w:val="0"/>
            <w:lang w:val="en-US"/>
            <w14:ligatures w14:val="none"/>
          </w:rPr>
          <w:t>https://thedocs.worldbank.org/en/doc/b26261d62e65a3a1413e8609427ef057-0290032022/original/Contract-Management-User-Guide.pdf</w:t>
        </w:r>
      </w:hyperlink>
      <w:r w:rsidRPr="00F11808">
        <w:rPr>
          <w:rFonts w:ascii="Times New Roman" w:eastAsia="Times New Roman" w:hAnsi="Times New Roman" w:cs="Times New Roman"/>
          <w:kern w:val="0"/>
          <w:lang w:val="en-US"/>
          <w14:ligatures w14:val="none"/>
        </w:rPr>
        <w:t>  </w:t>
      </w:r>
    </w:p>
    <w:p w14:paraId="4A02B398"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 </w:t>
      </w:r>
    </w:p>
    <w:p w14:paraId="64B097DF"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Contract Management Practice: </w:t>
      </w:r>
    </w:p>
    <w:p w14:paraId="65BF350E" w14:textId="77777777" w:rsidR="002E7748" w:rsidRPr="00F11808" w:rsidRDefault="002E7748" w:rsidP="002E7748">
      <w:pPr>
        <w:rPr>
          <w:rFonts w:ascii="Times New Roman" w:eastAsia="Times New Roman" w:hAnsi="Times New Roman" w:cs="Times New Roman"/>
          <w:kern w:val="0"/>
          <w:lang w:val="en-US"/>
          <w14:ligatures w14:val="none"/>
        </w:rPr>
      </w:pPr>
      <w:hyperlink r:id="rId13" w:tgtFrame="_blank" w:history="1">
        <w:r w:rsidRPr="00F11808">
          <w:rPr>
            <w:rStyle w:val="ad"/>
            <w:rFonts w:ascii="Times New Roman" w:eastAsia="Times New Roman" w:hAnsi="Times New Roman" w:cs="Times New Roman"/>
            <w:kern w:val="0"/>
            <w:lang w:val="en-US"/>
            <w14:ligatures w14:val="none"/>
          </w:rPr>
          <w:t>https://thedocs.worldbank.org/en/doc/277011537214902995-0290022018/original/ProcurementContractManagementGuidance.pdf</w:t>
        </w:r>
      </w:hyperlink>
      <w:r w:rsidRPr="00F11808">
        <w:rPr>
          <w:rFonts w:ascii="Times New Roman" w:eastAsia="Times New Roman" w:hAnsi="Times New Roman" w:cs="Times New Roman"/>
          <w:kern w:val="0"/>
          <w:lang w:val="en-US"/>
          <w14:ligatures w14:val="none"/>
        </w:rPr>
        <w:t> </w:t>
      </w:r>
    </w:p>
    <w:p w14:paraId="73633B44"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 </w:t>
      </w:r>
    </w:p>
    <w:p w14:paraId="40E59019"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Rated Criteria </w:t>
      </w:r>
    </w:p>
    <w:p w14:paraId="41D5D43E" w14:textId="77777777" w:rsidR="002E7748" w:rsidRPr="00F11808" w:rsidRDefault="002E7748" w:rsidP="002E7748">
      <w:pPr>
        <w:rPr>
          <w:rFonts w:ascii="Times New Roman" w:eastAsia="Times New Roman" w:hAnsi="Times New Roman" w:cs="Times New Roman"/>
          <w:kern w:val="0"/>
          <w:lang w:val="en-US"/>
          <w14:ligatures w14:val="none"/>
        </w:rPr>
      </w:pPr>
      <w:hyperlink r:id="rId14" w:tgtFrame="_blank" w:history="1">
        <w:r w:rsidRPr="00F11808">
          <w:rPr>
            <w:rStyle w:val="ad"/>
            <w:rFonts w:ascii="Times New Roman" w:eastAsia="Times New Roman" w:hAnsi="Times New Roman" w:cs="Times New Roman"/>
            <w:kern w:val="0"/>
            <w:lang w:val="en-US"/>
            <w14:ligatures w14:val="none"/>
          </w:rPr>
          <w:t>https://projects.worldbank.org/en/projects-operations/products-and-services/brief/rated-criteria</w:t>
        </w:r>
      </w:hyperlink>
      <w:r w:rsidRPr="00F11808">
        <w:rPr>
          <w:rFonts w:ascii="Times New Roman" w:eastAsia="Times New Roman" w:hAnsi="Times New Roman" w:cs="Times New Roman"/>
          <w:kern w:val="0"/>
          <w:lang w:val="en-US"/>
          <w14:ligatures w14:val="none"/>
        </w:rPr>
        <w:t> </w:t>
      </w:r>
    </w:p>
    <w:p w14:paraId="433C1B1A" w14:textId="77777777" w:rsidR="002E7748" w:rsidRPr="00F11808" w:rsidRDefault="002E7748" w:rsidP="002E7748">
      <w:pPr>
        <w:rPr>
          <w:rFonts w:ascii="Times New Roman" w:eastAsia="Times New Roman" w:hAnsi="Times New Roman" w:cs="Times New Roman"/>
          <w:kern w:val="0"/>
          <w:lang w:val="en-US"/>
          <w14:ligatures w14:val="none"/>
        </w:rPr>
      </w:pPr>
      <w:r w:rsidRPr="00F11808">
        <w:rPr>
          <w:rFonts w:ascii="Times New Roman" w:eastAsia="Times New Roman" w:hAnsi="Times New Roman" w:cs="Times New Roman"/>
          <w:kern w:val="0"/>
          <w:lang w:val="en-US"/>
          <w14:ligatures w14:val="none"/>
        </w:rPr>
        <w:t> </w:t>
      </w:r>
    </w:p>
    <w:p w14:paraId="635B5D6C" w14:textId="77777777" w:rsidR="00EE5EA7" w:rsidRPr="001B11F2" w:rsidRDefault="00EE5EA7" w:rsidP="0093130D">
      <w:pPr>
        <w:spacing w:before="100" w:beforeAutospacing="1" w:after="100" w:afterAutospacing="1" w:line="240" w:lineRule="auto"/>
        <w:jc w:val="both"/>
        <w:rPr>
          <w:rFonts w:ascii="Times New Roman" w:eastAsia="Times New Roman" w:hAnsi="Times New Roman" w:cs="Times New Roman"/>
          <w:kern w:val="0"/>
          <w:lang w:val="en-US"/>
          <w14:ligatures w14:val="none"/>
        </w:rPr>
      </w:pPr>
    </w:p>
    <w:sectPr w:rsidR="00EE5EA7" w:rsidRPr="001B11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7B34"/>
    <w:multiLevelType w:val="multilevel"/>
    <w:tmpl w:val="8F6A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31065"/>
    <w:multiLevelType w:val="multilevel"/>
    <w:tmpl w:val="5BA6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D5343"/>
    <w:multiLevelType w:val="multilevel"/>
    <w:tmpl w:val="E6D40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DC63EE"/>
    <w:multiLevelType w:val="multilevel"/>
    <w:tmpl w:val="E1BA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690F92"/>
    <w:multiLevelType w:val="hybridMultilevel"/>
    <w:tmpl w:val="8BCEC7FA"/>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572443E"/>
    <w:multiLevelType w:val="multilevel"/>
    <w:tmpl w:val="8B14F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262F3"/>
    <w:multiLevelType w:val="multilevel"/>
    <w:tmpl w:val="BF96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B97006"/>
    <w:multiLevelType w:val="multilevel"/>
    <w:tmpl w:val="E6FAA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E16B7F"/>
    <w:multiLevelType w:val="multilevel"/>
    <w:tmpl w:val="56206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7F15B9"/>
    <w:multiLevelType w:val="multilevel"/>
    <w:tmpl w:val="FA20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0F1BAF"/>
    <w:multiLevelType w:val="multilevel"/>
    <w:tmpl w:val="8D046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1A0AC7"/>
    <w:multiLevelType w:val="multilevel"/>
    <w:tmpl w:val="64F47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BD02EB"/>
    <w:multiLevelType w:val="multilevel"/>
    <w:tmpl w:val="33B2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9179E6"/>
    <w:multiLevelType w:val="multilevel"/>
    <w:tmpl w:val="5BAA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054AB3"/>
    <w:multiLevelType w:val="multilevel"/>
    <w:tmpl w:val="E0BA0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79627B"/>
    <w:multiLevelType w:val="multilevel"/>
    <w:tmpl w:val="CE3EC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D70D50"/>
    <w:multiLevelType w:val="multilevel"/>
    <w:tmpl w:val="DAB8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2A3314"/>
    <w:multiLevelType w:val="multilevel"/>
    <w:tmpl w:val="A46C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F21B5E"/>
    <w:multiLevelType w:val="hybridMultilevel"/>
    <w:tmpl w:val="FCD86E9A"/>
    <w:lvl w:ilvl="0" w:tplc="20000001">
      <w:start w:val="1"/>
      <w:numFmt w:val="bullet"/>
      <w:lvlText w:val=""/>
      <w:lvlJc w:val="left"/>
      <w:pPr>
        <w:ind w:left="720" w:hanging="360"/>
      </w:pPr>
      <w:rPr>
        <w:rFonts w:ascii="Symbol" w:hAnsi="Symbol" w:hint="default"/>
      </w:rPr>
    </w:lvl>
    <w:lvl w:ilvl="1" w:tplc="6E1C94C4">
      <w:numFmt w:val="bullet"/>
      <w:lvlText w:val="•"/>
      <w:lvlJc w:val="left"/>
      <w:pPr>
        <w:ind w:left="1800" w:hanging="720"/>
      </w:pPr>
      <w:rPr>
        <w:rFonts w:ascii="Times New Roman" w:eastAsia="Times New Roman"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A2E7DEF"/>
    <w:multiLevelType w:val="multilevel"/>
    <w:tmpl w:val="0884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255406">
    <w:abstractNumId w:val="15"/>
  </w:num>
  <w:num w:numId="2" w16cid:durableId="1177965989">
    <w:abstractNumId w:val="16"/>
  </w:num>
  <w:num w:numId="3" w16cid:durableId="1177889534">
    <w:abstractNumId w:val="12"/>
  </w:num>
  <w:num w:numId="4" w16cid:durableId="1623883110">
    <w:abstractNumId w:val="18"/>
  </w:num>
  <w:num w:numId="5" w16cid:durableId="1191454995">
    <w:abstractNumId w:val="14"/>
  </w:num>
  <w:num w:numId="6" w16cid:durableId="1155342678">
    <w:abstractNumId w:val="17"/>
  </w:num>
  <w:num w:numId="7" w16cid:durableId="1715154956">
    <w:abstractNumId w:val="2"/>
  </w:num>
  <w:num w:numId="8" w16cid:durableId="1611425325">
    <w:abstractNumId w:val="8"/>
  </w:num>
  <w:num w:numId="9" w16cid:durableId="1103110136">
    <w:abstractNumId w:val="1"/>
  </w:num>
  <w:num w:numId="10" w16cid:durableId="470908229">
    <w:abstractNumId w:val="9"/>
  </w:num>
  <w:num w:numId="11" w16cid:durableId="1672832040">
    <w:abstractNumId w:val="7"/>
  </w:num>
  <w:num w:numId="12" w16cid:durableId="751466233">
    <w:abstractNumId w:val="6"/>
  </w:num>
  <w:num w:numId="13" w16cid:durableId="1788891741">
    <w:abstractNumId w:val="11"/>
  </w:num>
  <w:num w:numId="14" w16cid:durableId="1906790671">
    <w:abstractNumId w:val="19"/>
  </w:num>
  <w:num w:numId="15" w16cid:durableId="392851937">
    <w:abstractNumId w:val="13"/>
  </w:num>
  <w:num w:numId="16" w16cid:durableId="514155753">
    <w:abstractNumId w:val="3"/>
  </w:num>
  <w:num w:numId="17" w16cid:durableId="989285698">
    <w:abstractNumId w:val="0"/>
  </w:num>
  <w:num w:numId="18" w16cid:durableId="592512264">
    <w:abstractNumId w:val="5"/>
  </w:num>
  <w:num w:numId="19" w16cid:durableId="1121218193">
    <w:abstractNumId w:val="10"/>
  </w:num>
  <w:num w:numId="20" w16cid:durableId="1738052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B6"/>
    <w:rsid w:val="00035F70"/>
    <w:rsid w:val="000370D2"/>
    <w:rsid w:val="0007442B"/>
    <w:rsid w:val="000A5E58"/>
    <w:rsid w:val="000D037D"/>
    <w:rsid w:val="00137710"/>
    <w:rsid w:val="00170972"/>
    <w:rsid w:val="001B11F2"/>
    <w:rsid w:val="001E031E"/>
    <w:rsid w:val="001E1C87"/>
    <w:rsid w:val="001F2559"/>
    <w:rsid w:val="00226E59"/>
    <w:rsid w:val="00235EBE"/>
    <w:rsid w:val="0025548A"/>
    <w:rsid w:val="00262CBC"/>
    <w:rsid w:val="002633F1"/>
    <w:rsid w:val="00274B00"/>
    <w:rsid w:val="00282156"/>
    <w:rsid w:val="002959A1"/>
    <w:rsid w:val="00295E85"/>
    <w:rsid w:val="002C6A3D"/>
    <w:rsid w:val="002E7748"/>
    <w:rsid w:val="00301AD6"/>
    <w:rsid w:val="00313492"/>
    <w:rsid w:val="00327EB2"/>
    <w:rsid w:val="003B1400"/>
    <w:rsid w:val="003D5426"/>
    <w:rsid w:val="003D677E"/>
    <w:rsid w:val="003E5301"/>
    <w:rsid w:val="003E62F9"/>
    <w:rsid w:val="003F2E8E"/>
    <w:rsid w:val="003F7D92"/>
    <w:rsid w:val="00433FBE"/>
    <w:rsid w:val="0044362D"/>
    <w:rsid w:val="004518F6"/>
    <w:rsid w:val="00452526"/>
    <w:rsid w:val="004659E8"/>
    <w:rsid w:val="004728FF"/>
    <w:rsid w:val="00476CAE"/>
    <w:rsid w:val="004825AB"/>
    <w:rsid w:val="004B0852"/>
    <w:rsid w:val="004D30C0"/>
    <w:rsid w:val="004D75A7"/>
    <w:rsid w:val="004F7EEB"/>
    <w:rsid w:val="00504BA6"/>
    <w:rsid w:val="00594C0D"/>
    <w:rsid w:val="005A6EB8"/>
    <w:rsid w:val="005B7B8E"/>
    <w:rsid w:val="005C1EF4"/>
    <w:rsid w:val="005F29B8"/>
    <w:rsid w:val="006138D9"/>
    <w:rsid w:val="00621A46"/>
    <w:rsid w:val="006256AF"/>
    <w:rsid w:val="0062779E"/>
    <w:rsid w:val="0063453F"/>
    <w:rsid w:val="00653A6D"/>
    <w:rsid w:val="00657E67"/>
    <w:rsid w:val="006960F6"/>
    <w:rsid w:val="006A2C58"/>
    <w:rsid w:val="006A30B6"/>
    <w:rsid w:val="006B169C"/>
    <w:rsid w:val="006C4E84"/>
    <w:rsid w:val="006E011B"/>
    <w:rsid w:val="006F3FCA"/>
    <w:rsid w:val="006F78FB"/>
    <w:rsid w:val="007103F2"/>
    <w:rsid w:val="00720916"/>
    <w:rsid w:val="00722E0F"/>
    <w:rsid w:val="00726402"/>
    <w:rsid w:val="007455D0"/>
    <w:rsid w:val="007639B3"/>
    <w:rsid w:val="007D21A5"/>
    <w:rsid w:val="00805044"/>
    <w:rsid w:val="00806479"/>
    <w:rsid w:val="00806D77"/>
    <w:rsid w:val="00823976"/>
    <w:rsid w:val="00830C32"/>
    <w:rsid w:val="008523BA"/>
    <w:rsid w:val="00861CE8"/>
    <w:rsid w:val="008921F0"/>
    <w:rsid w:val="008E51A1"/>
    <w:rsid w:val="00923FBE"/>
    <w:rsid w:val="00926E54"/>
    <w:rsid w:val="0093130D"/>
    <w:rsid w:val="009551CD"/>
    <w:rsid w:val="00962471"/>
    <w:rsid w:val="009723FA"/>
    <w:rsid w:val="00977CDE"/>
    <w:rsid w:val="009A0B03"/>
    <w:rsid w:val="009C3EBD"/>
    <w:rsid w:val="009F7BE6"/>
    <w:rsid w:val="00A00E4D"/>
    <w:rsid w:val="00A14699"/>
    <w:rsid w:val="00A32C6E"/>
    <w:rsid w:val="00A33EAA"/>
    <w:rsid w:val="00A473D4"/>
    <w:rsid w:val="00A6547E"/>
    <w:rsid w:val="00AA1AF3"/>
    <w:rsid w:val="00AB4033"/>
    <w:rsid w:val="00AB576A"/>
    <w:rsid w:val="00B1313B"/>
    <w:rsid w:val="00B212E1"/>
    <w:rsid w:val="00B5010C"/>
    <w:rsid w:val="00B5619F"/>
    <w:rsid w:val="00B94D19"/>
    <w:rsid w:val="00BB02A3"/>
    <w:rsid w:val="00BC158A"/>
    <w:rsid w:val="00BD52C4"/>
    <w:rsid w:val="00C03254"/>
    <w:rsid w:val="00C346EA"/>
    <w:rsid w:val="00C44E2F"/>
    <w:rsid w:val="00C501C3"/>
    <w:rsid w:val="00C641A8"/>
    <w:rsid w:val="00C80E9F"/>
    <w:rsid w:val="00C915E0"/>
    <w:rsid w:val="00CC03E4"/>
    <w:rsid w:val="00CC1D32"/>
    <w:rsid w:val="00CC2D27"/>
    <w:rsid w:val="00CC6774"/>
    <w:rsid w:val="00CE0823"/>
    <w:rsid w:val="00CE5674"/>
    <w:rsid w:val="00CF2DCE"/>
    <w:rsid w:val="00D522EA"/>
    <w:rsid w:val="00D715CA"/>
    <w:rsid w:val="00D74D95"/>
    <w:rsid w:val="00DE5F32"/>
    <w:rsid w:val="00E23B14"/>
    <w:rsid w:val="00E432D3"/>
    <w:rsid w:val="00E60FE1"/>
    <w:rsid w:val="00E64A18"/>
    <w:rsid w:val="00E66CE5"/>
    <w:rsid w:val="00E86F54"/>
    <w:rsid w:val="00E94305"/>
    <w:rsid w:val="00EB261C"/>
    <w:rsid w:val="00EB4549"/>
    <w:rsid w:val="00ED466B"/>
    <w:rsid w:val="00EE5EA7"/>
    <w:rsid w:val="00EE7D1A"/>
    <w:rsid w:val="00F04E83"/>
    <w:rsid w:val="00F12692"/>
    <w:rsid w:val="00F16A22"/>
    <w:rsid w:val="00F31109"/>
    <w:rsid w:val="00F317E0"/>
    <w:rsid w:val="00F54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9BBCC"/>
  <w15:chartTrackingRefBased/>
  <w15:docId w15:val="{9B7CE096-44F7-4F9A-9D57-AB02311F1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5426"/>
    <w:rPr>
      <w:lang w:val="ru-RU"/>
    </w:rPr>
  </w:style>
  <w:style w:type="paragraph" w:styleId="1">
    <w:name w:val="heading 1"/>
    <w:basedOn w:val="a"/>
    <w:next w:val="a"/>
    <w:link w:val="10"/>
    <w:uiPriority w:val="9"/>
    <w:qFormat/>
    <w:rsid w:val="006A30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A30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A30B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A30B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A30B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A30B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A30B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A30B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A30B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30B6"/>
    <w:rPr>
      <w:rFonts w:asciiTheme="majorHAnsi" w:eastAsiaTheme="majorEastAsia" w:hAnsiTheme="majorHAnsi" w:cstheme="majorBidi"/>
      <w:color w:val="2F5496" w:themeColor="accent1" w:themeShade="BF"/>
      <w:sz w:val="40"/>
      <w:szCs w:val="40"/>
      <w:lang w:val="ru-RU"/>
    </w:rPr>
  </w:style>
  <w:style w:type="character" w:customStyle="1" w:styleId="20">
    <w:name w:val="Заголовок 2 Знак"/>
    <w:basedOn w:val="a0"/>
    <w:link w:val="2"/>
    <w:uiPriority w:val="9"/>
    <w:semiHidden/>
    <w:rsid w:val="006A30B6"/>
    <w:rPr>
      <w:rFonts w:asciiTheme="majorHAnsi" w:eastAsiaTheme="majorEastAsia" w:hAnsiTheme="majorHAnsi" w:cstheme="majorBidi"/>
      <w:color w:val="2F5496" w:themeColor="accent1" w:themeShade="BF"/>
      <w:sz w:val="32"/>
      <w:szCs w:val="32"/>
      <w:lang w:val="ru-RU"/>
    </w:rPr>
  </w:style>
  <w:style w:type="character" w:customStyle="1" w:styleId="30">
    <w:name w:val="Заголовок 3 Знак"/>
    <w:basedOn w:val="a0"/>
    <w:link w:val="3"/>
    <w:uiPriority w:val="9"/>
    <w:semiHidden/>
    <w:rsid w:val="006A30B6"/>
    <w:rPr>
      <w:rFonts w:eastAsiaTheme="majorEastAsia" w:cstheme="majorBidi"/>
      <w:color w:val="2F5496" w:themeColor="accent1" w:themeShade="BF"/>
      <w:sz w:val="28"/>
      <w:szCs w:val="28"/>
      <w:lang w:val="ru-RU"/>
    </w:rPr>
  </w:style>
  <w:style w:type="character" w:customStyle="1" w:styleId="40">
    <w:name w:val="Заголовок 4 Знак"/>
    <w:basedOn w:val="a0"/>
    <w:link w:val="4"/>
    <w:uiPriority w:val="9"/>
    <w:semiHidden/>
    <w:rsid w:val="006A30B6"/>
    <w:rPr>
      <w:rFonts w:eastAsiaTheme="majorEastAsia" w:cstheme="majorBidi"/>
      <w:i/>
      <w:iCs/>
      <w:color w:val="2F5496" w:themeColor="accent1" w:themeShade="BF"/>
      <w:lang w:val="ru-RU"/>
    </w:rPr>
  </w:style>
  <w:style w:type="character" w:customStyle="1" w:styleId="50">
    <w:name w:val="Заголовок 5 Знак"/>
    <w:basedOn w:val="a0"/>
    <w:link w:val="5"/>
    <w:uiPriority w:val="9"/>
    <w:semiHidden/>
    <w:rsid w:val="006A30B6"/>
    <w:rPr>
      <w:rFonts w:eastAsiaTheme="majorEastAsia" w:cstheme="majorBidi"/>
      <w:color w:val="2F5496" w:themeColor="accent1" w:themeShade="BF"/>
      <w:lang w:val="ru-RU"/>
    </w:rPr>
  </w:style>
  <w:style w:type="character" w:customStyle="1" w:styleId="60">
    <w:name w:val="Заголовок 6 Знак"/>
    <w:basedOn w:val="a0"/>
    <w:link w:val="6"/>
    <w:uiPriority w:val="9"/>
    <w:semiHidden/>
    <w:rsid w:val="006A30B6"/>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6A30B6"/>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6A30B6"/>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rsid w:val="006A30B6"/>
    <w:rPr>
      <w:rFonts w:eastAsiaTheme="majorEastAsia" w:cstheme="majorBidi"/>
      <w:color w:val="272727" w:themeColor="text1" w:themeTint="D8"/>
      <w:lang w:val="ru-RU"/>
    </w:rPr>
  </w:style>
  <w:style w:type="paragraph" w:styleId="a3">
    <w:name w:val="Title"/>
    <w:basedOn w:val="a"/>
    <w:next w:val="a"/>
    <w:link w:val="a4"/>
    <w:uiPriority w:val="10"/>
    <w:qFormat/>
    <w:rsid w:val="006A30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A30B6"/>
    <w:rPr>
      <w:rFonts w:asciiTheme="majorHAnsi" w:eastAsiaTheme="majorEastAsia" w:hAnsiTheme="majorHAnsi" w:cstheme="majorBidi"/>
      <w:spacing w:val="-10"/>
      <w:kern w:val="28"/>
      <w:sz w:val="56"/>
      <w:szCs w:val="56"/>
      <w:lang w:val="ru-RU"/>
    </w:rPr>
  </w:style>
  <w:style w:type="paragraph" w:styleId="a5">
    <w:name w:val="Subtitle"/>
    <w:basedOn w:val="a"/>
    <w:next w:val="a"/>
    <w:link w:val="a6"/>
    <w:uiPriority w:val="11"/>
    <w:qFormat/>
    <w:rsid w:val="006A30B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A30B6"/>
    <w:rPr>
      <w:rFonts w:eastAsiaTheme="majorEastAsia" w:cstheme="majorBidi"/>
      <w:color w:val="595959" w:themeColor="text1" w:themeTint="A6"/>
      <w:spacing w:val="15"/>
      <w:sz w:val="28"/>
      <w:szCs w:val="28"/>
      <w:lang w:val="ru-RU"/>
    </w:rPr>
  </w:style>
  <w:style w:type="paragraph" w:styleId="21">
    <w:name w:val="Quote"/>
    <w:basedOn w:val="a"/>
    <w:next w:val="a"/>
    <w:link w:val="22"/>
    <w:uiPriority w:val="29"/>
    <w:qFormat/>
    <w:rsid w:val="006A30B6"/>
    <w:pPr>
      <w:spacing w:before="160"/>
      <w:jc w:val="center"/>
    </w:pPr>
    <w:rPr>
      <w:i/>
      <w:iCs/>
      <w:color w:val="404040" w:themeColor="text1" w:themeTint="BF"/>
    </w:rPr>
  </w:style>
  <w:style w:type="character" w:customStyle="1" w:styleId="22">
    <w:name w:val="Цитата 2 Знак"/>
    <w:basedOn w:val="a0"/>
    <w:link w:val="21"/>
    <w:uiPriority w:val="29"/>
    <w:rsid w:val="006A30B6"/>
    <w:rPr>
      <w:i/>
      <w:iCs/>
      <w:color w:val="404040" w:themeColor="text1" w:themeTint="BF"/>
      <w:lang w:val="ru-RU"/>
    </w:rPr>
  </w:style>
  <w:style w:type="paragraph" w:styleId="a7">
    <w:name w:val="List Paragraph"/>
    <w:basedOn w:val="a"/>
    <w:uiPriority w:val="34"/>
    <w:qFormat/>
    <w:rsid w:val="006A30B6"/>
    <w:pPr>
      <w:ind w:left="720"/>
      <w:contextualSpacing/>
    </w:pPr>
  </w:style>
  <w:style w:type="character" w:styleId="a8">
    <w:name w:val="Intense Emphasis"/>
    <w:basedOn w:val="a0"/>
    <w:uiPriority w:val="21"/>
    <w:qFormat/>
    <w:rsid w:val="006A30B6"/>
    <w:rPr>
      <w:i/>
      <w:iCs/>
      <w:color w:val="2F5496" w:themeColor="accent1" w:themeShade="BF"/>
    </w:rPr>
  </w:style>
  <w:style w:type="paragraph" w:styleId="a9">
    <w:name w:val="Intense Quote"/>
    <w:basedOn w:val="a"/>
    <w:next w:val="a"/>
    <w:link w:val="aa"/>
    <w:uiPriority w:val="30"/>
    <w:qFormat/>
    <w:rsid w:val="006A30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A30B6"/>
    <w:rPr>
      <w:i/>
      <w:iCs/>
      <w:color w:val="2F5496" w:themeColor="accent1" w:themeShade="BF"/>
      <w:lang w:val="ru-RU"/>
    </w:rPr>
  </w:style>
  <w:style w:type="character" w:styleId="ab">
    <w:name w:val="Intense Reference"/>
    <w:basedOn w:val="a0"/>
    <w:uiPriority w:val="32"/>
    <w:qFormat/>
    <w:rsid w:val="006A30B6"/>
    <w:rPr>
      <w:b/>
      <w:bCs/>
      <w:smallCaps/>
      <w:color w:val="2F5496" w:themeColor="accent1" w:themeShade="BF"/>
      <w:spacing w:val="5"/>
    </w:rPr>
  </w:style>
  <w:style w:type="paragraph" w:styleId="ac">
    <w:name w:val="Revision"/>
    <w:hidden/>
    <w:uiPriority w:val="99"/>
    <w:semiHidden/>
    <w:rsid w:val="00301AD6"/>
    <w:pPr>
      <w:spacing w:after="0" w:line="240" w:lineRule="auto"/>
    </w:pPr>
    <w:rPr>
      <w:lang w:val="ru-RU"/>
    </w:rPr>
  </w:style>
  <w:style w:type="character" w:styleId="ad">
    <w:name w:val="Hyperlink"/>
    <w:basedOn w:val="a0"/>
    <w:uiPriority w:val="99"/>
    <w:unhideWhenUsed/>
    <w:rsid w:val="002E77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bnpf.procurementinet.org/step-dashboard-overview-borrower" TargetMode="External"/><Relationship Id="rId13" Type="http://schemas.openxmlformats.org/officeDocument/2006/relationships/hyperlink" Target="https://thedocs.worldbank.org/en/doc/277011537214902995-0290022018/original/ProcurementContractManagementGuidance.pdf" TargetMode="External"/><Relationship Id="rId3" Type="http://schemas.openxmlformats.org/officeDocument/2006/relationships/settings" Target="settings.xml"/><Relationship Id="rId7" Type="http://schemas.openxmlformats.org/officeDocument/2006/relationships/hyperlink" Target="https://www.procurementinet.org/STEP/Client_e-manual/" TargetMode="External"/><Relationship Id="rId12" Type="http://schemas.openxmlformats.org/officeDocument/2006/relationships/hyperlink" Target="https://thedocs.worldbank.org/en/doc/b26261d62e65a3a1413e8609427ef057-0290032022/original/Contract-Management-User-Guide.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pubdocs.worldbank.org/en/684421525277630551/Beginners-Guide-to-IPF-Procurement-for-borrowers.pdf" TargetMode="External"/><Relationship Id="rId11" Type="http://schemas.openxmlformats.org/officeDocument/2006/relationships/hyperlink" Target="https://thedocs.worldbank.org/en/doc/531561507743080555-0290022017/original/ContractManagementGuidance2017.pdf" TargetMode="External"/><Relationship Id="rId5" Type="http://schemas.openxmlformats.org/officeDocument/2006/relationships/hyperlink" Target="https://www1.procurementlearning.org/course/view.php?id=14" TargetMode="External"/><Relationship Id="rId15" Type="http://schemas.openxmlformats.org/officeDocument/2006/relationships/fontTable" Target="fontTable.xml"/><Relationship Id="rId10" Type="http://schemas.openxmlformats.org/officeDocument/2006/relationships/hyperlink" Target="https://www.worldbank.org/en/news/factsheet/2022/08/24/step-contract-management-module" TargetMode="External"/><Relationship Id="rId4" Type="http://schemas.openxmlformats.org/officeDocument/2006/relationships/webSettings" Target="webSettings.xml"/><Relationship Id="rId9" Type="http://schemas.openxmlformats.org/officeDocument/2006/relationships/hyperlink" Target="https://wbnpf.procurementinet.org/STEP-Overview" TargetMode="External"/><Relationship Id="rId14" Type="http://schemas.openxmlformats.org/officeDocument/2006/relationships/hyperlink" Target="https://projects.worldbank.org/en/projects-operations/products-and-services/brief/rated-criter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2033</Words>
  <Characters>11592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Ainura Kenjekaraeva</cp:lastModifiedBy>
  <cp:revision>2</cp:revision>
  <dcterms:created xsi:type="dcterms:W3CDTF">2026-07-23T18:13:00Z</dcterms:created>
  <dcterms:modified xsi:type="dcterms:W3CDTF">2026-07-23T18:13:00Z</dcterms:modified>
</cp:coreProperties>
</file>