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F80E2" w14:textId="77777777" w:rsidR="00AB4033" w:rsidRPr="0076349C" w:rsidRDefault="00AB4033" w:rsidP="00A00E4D">
      <w:pPr>
        <w:spacing w:before="100" w:beforeAutospacing="1" w:after="100" w:afterAutospacing="1" w:line="240" w:lineRule="auto"/>
        <w:jc w:val="center"/>
        <w:outlineLvl w:val="0"/>
        <w:rPr>
          <w:rFonts w:ascii="Times New Roman" w:eastAsia="Times New Roman" w:hAnsi="Times New Roman" w:cs="Times New Roman"/>
          <w:b/>
          <w:bCs/>
          <w:kern w:val="36"/>
          <w:sz w:val="26"/>
          <w:szCs w:val="26"/>
          <w:lang w:val="en-US"/>
          <w14:ligatures w14:val="none"/>
        </w:rPr>
      </w:pPr>
      <w:r w:rsidRPr="0076349C">
        <w:rPr>
          <w:rFonts w:ascii="Times New Roman" w:eastAsia="Times New Roman" w:hAnsi="Times New Roman" w:cs="Times New Roman"/>
          <w:b/>
          <w:bCs/>
          <w:kern w:val="36"/>
          <w:sz w:val="26"/>
          <w:szCs w:val="26"/>
          <w:lang w:val="en-US"/>
          <w14:ligatures w14:val="none"/>
        </w:rPr>
        <w:t>KYRGYZ REPUBLIC</w:t>
      </w:r>
    </w:p>
    <w:p w14:paraId="4D604880" w14:textId="77777777" w:rsidR="00AB4033" w:rsidRPr="0076349C" w:rsidRDefault="00AB4033" w:rsidP="00A00E4D">
      <w:pPr>
        <w:spacing w:before="100" w:beforeAutospacing="1" w:after="100" w:afterAutospacing="1" w:line="240" w:lineRule="auto"/>
        <w:jc w:val="center"/>
        <w:outlineLvl w:val="1"/>
        <w:rPr>
          <w:rFonts w:ascii="Times New Roman" w:eastAsia="Times New Roman" w:hAnsi="Times New Roman" w:cs="Times New Roman"/>
          <w:b/>
          <w:bCs/>
          <w:kern w:val="0"/>
          <w:sz w:val="26"/>
          <w:szCs w:val="26"/>
          <w:lang w:val="en-US"/>
          <w14:ligatures w14:val="none"/>
        </w:rPr>
      </w:pPr>
      <w:r w:rsidRPr="0076349C">
        <w:rPr>
          <w:rFonts w:ascii="Times New Roman" w:eastAsia="Times New Roman" w:hAnsi="Times New Roman" w:cs="Times New Roman"/>
          <w:b/>
          <w:bCs/>
          <w:kern w:val="0"/>
          <w:sz w:val="26"/>
          <w:szCs w:val="26"/>
          <w:lang w:val="en-US"/>
          <w14:ligatures w14:val="none"/>
        </w:rPr>
        <w:t>“Phase 1 for the Kyrgyz Republic under the One Health Program for Pandemic Prevention, Food Systems Resilience and Ecosystem Health in Central Asia” Project</w:t>
      </w:r>
    </w:p>
    <w:p w14:paraId="01CA2DA5" w14:textId="77777777" w:rsidR="00AB4033" w:rsidRPr="0076349C" w:rsidRDefault="00AB4033" w:rsidP="00CC6774">
      <w:pPr>
        <w:spacing w:after="120" w:line="240" w:lineRule="auto"/>
        <w:jc w:val="center"/>
        <w:outlineLvl w:val="0"/>
        <w:rPr>
          <w:rFonts w:ascii="Times New Roman" w:eastAsia="Times New Roman" w:hAnsi="Times New Roman" w:cs="Times New Roman"/>
          <w:b/>
          <w:bCs/>
          <w:kern w:val="36"/>
          <w:sz w:val="26"/>
          <w:szCs w:val="26"/>
          <w:lang w:val="en-US"/>
          <w14:ligatures w14:val="none"/>
        </w:rPr>
      </w:pPr>
      <w:r w:rsidRPr="0076349C">
        <w:rPr>
          <w:rFonts w:ascii="Times New Roman" w:eastAsia="Times New Roman" w:hAnsi="Times New Roman" w:cs="Times New Roman"/>
          <w:b/>
          <w:bCs/>
          <w:kern w:val="36"/>
          <w:sz w:val="26"/>
          <w:szCs w:val="26"/>
          <w:lang w:val="en-US"/>
          <w14:ligatures w14:val="none"/>
        </w:rPr>
        <w:t>TERMS OF REFERENCE</w:t>
      </w:r>
    </w:p>
    <w:p w14:paraId="4445CFEF" w14:textId="77777777" w:rsidR="00AB4033" w:rsidRPr="0076349C" w:rsidRDefault="00AB4033" w:rsidP="00CC6774">
      <w:pPr>
        <w:spacing w:after="120" w:line="240" w:lineRule="auto"/>
        <w:jc w:val="center"/>
        <w:outlineLvl w:val="0"/>
        <w:rPr>
          <w:rFonts w:ascii="Times New Roman" w:eastAsia="Times New Roman" w:hAnsi="Times New Roman" w:cs="Times New Roman"/>
          <w:b/>
          <w:bCs/>
          <w:kern w:val="36"/>
          <w:sz w:val="26"/>
          <w:szCs w:val="26"/>
          <w:lang w:val="en-US"/>
          <w14:ligatures w14:val="none"/>
        </w:rPr>
      </w:pPr>
      <w:r w:rsidRPr="0076349C">
        <w:rPr>
          <w:rFonts w:ascii="Times New Roman" w:eastAsia="Times New Roman" w:hAnsi="Times New Roman" w:cs="Times New Roman"/>
          <w:b/>
          <w:bCs/>
          <w:kern w:val="36"/>
          <w:sz w:val="26"/>
          <w:szCs w:val="26"/>
          <w:lang w:val="en-US"/>
          <w14:ligatures w14:val="none"/>
        </w:rPr>
        <w:t>PROJECT COORDINATOR</w:t>
      </w:r>
    </w:p>
    <w:p w14:paraId="3CF4A4ED" w14:textId="77777777" w:rsidR="003D5426" w:rsidRPr="0076349C" w:rsidRDefault="003D5426" w:rsidP="003D5426">
      <w:pPr>
        <w:pBdr>
          <w:bottom w:val="thinThickSmallGap" w:sz="24" w:space="1" w:color="auto"/>
        </w:pBdr>
        <w:rPr>
          <w:rFonts w:ascii="Times New Roman" w:hAnsi="Times New Roman" w:cs="Times New Roman"/>
          <w:lang w:val="en-US"/>
        </w:rPr>
      </w:pPr>
    </w:p>
    <w:p w14:paraId="4388F051" w14:textId="77777777" w:rsidR="00981233" w:rsidRPr="0076349C" w:rsidRDefault="00981233" w:rsidP="00981233">
      <w:pPr>
        <w:numPr>
          <w:ilvl w:val="0"/>
          <w:numId w:val="13"/>
        </w:numPr>
        <w:spacing w:before="100" w:beforeAutospacing="1" w:after="100" w:afterAutospacing="1" w:line="240" w:lineRule="auto"/>
        <w:jc w:val="both"/>
        <w:rPr>
          <w:rFonts w:ascii="Times New Roman" w:eastAsia="Times New Roman" w:hAnsi="Times New Roman" w:cs="Times New Roman"/>
          <w:b/>
          <w:bCs/>
          <w:kern w:val="0"/>
          <w:lang w:val="en-US"/>
          <w14:ligatures w14:val="none"/>
        </w:rPr>
      </w:pPr>
      <w:r w:rsidRPr="0076349C">
        <w:rPr>
          <w:rFonts w:ascii="Times New Roman" w:eastAsia="Times New Roman" w:hAnsi="Times New Roman" w:cs="Times New Roman"/>
          <w:b/>
          <w:bCs/>
          <w:kern w:val="0"/>
          <w:lang w:val="en-US"/>
          <w14:ligatures w14:val="none"/>
        </w:rPr>
        <w:t xml:space="preserve">BACKGROUND  </w:t>
      </w:r>
    </w:p>
    <w:p w14:paraId="07533AAB" w14:textId="5053E0DA" w:rsidR="009A0B03" w:rsidRPr="0076349C"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The One Health Program is an integrated and unifying framework aimed at achieving optimal health for people, animals, and ecosystems. It recognizes the interdependence of human, animal, plant, and environmental health and mobilizes various sectors and communities to address global challenges such as pandemic prevention, combating antimicrobial resistance, ensuring food safety, and environmental sustainability. This approach is essential for strengthening well-being and addressing complex public health issues in interconnected systems.</w:t>
      </w:r>
    </w:p>
    <w:p w14:paraId="1EFE71BD" w14:textId="77777777" w:rsidR="009A0B03" w:rsidRPr="0076349C"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The “Phase 1 for the Kyrgyz Republic under the One Health Program for Pandemic Prevention, Food Systems Resilience and Ecosystem Health in Central Asia” Project (hereinafter referred to as “Phase 1”) provides financing in the amount of US$31.79 million, of which US$30 million in loan proceeds are provided by the International Development Association, and grant funds in the amount of US$1.79 million are provided by the International Bank for Reconstruction and Development (acting as administrator of the Pandemic Prevention, Preparedness and Response Trust Fund). This initiative, which forms part of the World Bank’s Multiphase Programmatic Approach, is aimed at supporting the five Central Asian countries (Kazakhstan, Kyrgyz Republic, Tajikistan, Turkmenistan, and Uzbekistan) in addressing common challenges related to zoonotic diseases, antimicrobial resistance, and food safety.</w:t>
      </w:r>
    </w:p>
    <w:p w14:paraId="225E1B4E" w14:textId="77777777" w:rsidR="009A0B03" w:rsidRPr="0076349C"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Phase 1 of the World Bank’s Multiphase Programmatic Approach is aimed at strengthening the country’s capacity to prevent, detect, and respond to zoonotic diseases, antimicrobial resistance, and food safety risks. It supports investments in national and regional One Health coordination, communication, information sharing, regulatory frameworks, knowledge development, workforce training, risk-based surveillance, prevention and response systems, laboratory capacity, and data systems.</w:t>
      </w:r>
    </w:p>
    <w:p w14:paraId="0F4A494B" w14:textId="77777777" w:rsidR="009A0B03" w:rsidRPr="0076349C" w:rsidRDefault="009A0B03" w:rsidP="009A0B03">
      <w:pPr>
        <w:spacing w:before="100" w:beforeAutospacing="1" w:after="100" w:afterAutospacing="1" w:line="240" w:lineRule="auto"/>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Phase 1 includes four key components:</w:t>
      </w:r>
    </w:p>
    <w:p w14:paraId="2FEA8070" w14:textId="77777777" w:rsidR="009A0B03" w:rsidRPr="0076349C"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b/>
          <w:bCs/>
          <w:kern w:val="0"/>
          <w:lang w:val="en-US"/>
          <w14:ligatures w14:val="none"/>
        </w:rPr>
        <w:t>Strengthening Governance under the One Health Approach</w:t>
      </w:r>
      <w:r w:rsidRPr="0076349C">
        <w:rPr>
          <w:rFonts w:ascii="Times New Roman" w:eastAsia="Times New Roman" w:hAnsi="Times New Roman" w:cs="Times New Roman"/>
          <w:kern w:val="0"/>
          <w:lang w:val="en-US"/>
          <w14:ligatures w14:val="none"/>
        </w:rPr>
        <w:t xml:space="preserve"> – This component is aimed at establishing the foundational elements for effective governance under the One Health approach and intersectoral collaboration in the Kyrgyz Republic.</w:t>
      </w:r>
    </w:p>
    <w:p w14:paraId="524E1962" w14:textId="77777777" w:rsidR="009A0B03" w:rsidRPr="0076349C"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b/>
          <w:bCs/>
          <w:kern w:val="0"/>
          <w:lang w:val="en-US"/>
          <w14:ligatures w14:val="none"/>
        </w:rPr>
        <w:t>Enhancing Knowledge and Workforce Capacity under the One Health Program</w:t>
      </w:r>
      <w:r w:rsidRPr="0076349C">
        <w:rPr>
          <w:rFonts w:ascii="Times New Roman" w:eastAsia="Times New Roman" w:hAnsi="Times New Roman" w:cs="Times New Roman"/>
          <w:kern w:val="0"/>
          <w:lang w:val="en-US"/>
          <w14:ligatures w14:val="none"/>
        </w:rPr>
        <w:t xml:space="preserve"> – Under this component, intersectoral and sector-specific workforce strategies will be developed, and capacity-building activities for stakeholders within the country at both national and local levels will be designed and implemented. In addition, this Component will finance the development and implementation of intersectoral and sectoral assessments to generate additional evidence and expand scientific cooperation regarding the country’s capacities and needs in the areas of prevention, detection, and response to risks related to antimicrobial resistance (AMR), food safety, and zoonotic diseases.</w:t>
      </w:r>
    </w:p>
    <w:p w14:paraId="1930B67F" w14:textId="77777777" w:rsidR="009A0B03" w:rsidRPr="0076349C"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b/>
          <w:bCs/>
          <w:kern w:val="0"/>
          <w:lang w:val="en-US"/>
          <w14:ligatures w14:val="none"/>
        </w:rPr>
        <w:lastRenderedPageBreak/>
        <w:t>Improving One Health Prevention, Detection, and Response Systems</w:t>
      </w:r>
      <w:r w:rsidRPr="0076349C">
        <w:rPr>
          <w:rFonts w:ascii="Times New Roman" w:eastAsia="Times New Roman" w:hAnsi="Times New Roman" w:cs="Times New Roman"/>
          <w:kern w:val="0"/>
          <w:lang w:val="en-US"/>
          <w14:ligatures w14:val="none"/>
        </w:rPr>
        <w:t xml:space="preserve"> – This component is aimed at the development and strengthening of national and regional laboratory networks to support the implementation of risk-based epidemiological surveillance and monitoring plans, as well as response measures developed under Component 1, with an initial focus on enabling implementation of the National One Health Action Plan.</w:t>
      </w:r>
    </w:p>
    <w:p w14:paraId="7CD5DD35" w14:textId="77777777" w:rsidR="009A0B03" w:rsidRPr="0076349C"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b/>
          <w:bCs/>
          <w:kern w:val="0"/>
          <w:lang w:val="en-US"/>
          <w14:ligatures w14:val="none"/>
        </w:rPr>
        <w:t>Project Management, Monitoring and Evaluation, and Learning</w:t>
      </w:r>
      <w:r w:rsidRPr="0076349C">
        <w:rPr>
          <w:rFonts w:ascii="Times New Roman" w:eastAsia="Times New Roman" w:hAnsi="Times New Roman" w:cs="Times New Roman"/>
          <w:kern w:val="0"/>
          <w:lang w:val="en-US"/>
          <w14:ligatures w14:val="none"/>
        </w:rPr>
        <w:t xml:space="preserve"> – Establishment of systems for managing and tracking project progress, ensuring compliance, and dissemination of knowledge.</w:t>
      </w:r>
    </w:p>
    <w:p w14:paraId="33942780" w14:textId="77777777" w:rsidR="009A0B03" w:rsidRPr="0076349C"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The executing agency for Phase 1 is the Ministry of Water Resources, Agriculture and Processing Industry of the Kyrgyz Republic (hereinafter referred to as “MWRAPI”), as well as the co-executing agencies: the Ministry of Natural Resources, Ecology and Technical Supervision of the Kyrgyz Republic (MNRETS) and the Ministry of Health of the Kyrgyz Republic (MoH). The executing agencies work closely with national and regional stakeholders to ensure effective and sustainable implementation of the One Health approach.</w:t>
      </w:r>
    </w:p>
    <w:p w14:paraId="55BC2D0B" w14:textId="77777777" w:rsidR="009A0B03" w:rsidRPr="0076349C"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The implementing entity is the Agricultural Projects Implementation Unit under the MWRAPI (hereinafter referred to as the “APIU”).</w:t>
      </w:r>
    </w:p>
    <w:p w14:paraId="642F62A4" w14:textId="2F18ED24" w:rsidR="00AB4033" w:rsidRPr="0076349C"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The Project primarily focuses on technical assistance, capacity building, procurement of laboratory equipment, construction of research centers and laboratories, as well as management of risks associated with laboratory civil works under the One Health Program</w:t>
      </w:r>
      <w:r w:rsidR="00AB4033" w:rsidRPr="0076349C">
        <w:rPr>
          <w:rFonts w:ascii="Times New Roman" w:eastAsia="Times New Roman" w:hAnsi="Times New Roman" w:cs="Times New Roman"/>
          <w:kern w:val="0"/>
          <w:lang w:val="en-US"/>
          <w14:ligatures w14:val="none"/>
        </w:rPr>
        <w:t>.</w:t>
      </w:r>
    </w:p>
    <w:p w14:paraId="4C625826" w14:textId="77777777" w:rsidR="00AB4033" w:rsidRPr="0076349C"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76349C">
        <w:rPr>
          <w:rFonts w:ascii="Times New Roman" w:eastAsia="Times New Roman" w:hAnsi="Times New Roman" w:cs="Times New Roman"/>
          <w:b/>
          <w:bCs/>
          <w:kern w:val="0"/>
          <w:lang w:val="en-US"/>
          <w14:ligatures w14:val="none"/>
        </w:rPr>
        <w:t>II. Project Objective</w:t>
      </w:r>
    </w:p>
    <w:p w14:paraId="1C09BF51" w14:textId="77777777" w:rsidR="00C346EA" w:rsidRPr="0076349C"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The objective of Phase 1 is to strengthen the capacity for prevention, detection, and response to priority zoonotic diseases, antimicrobial resistance, and food safety issues in the Kyrgyz Republic through a regional One Health approach.</w:t>
      </w:r>
    </w:p>
    <w:p w14:paraId="3CFD5986" w14:textId="77777777" w:rsidR="00C346EA" w:rsidRPr="0076349C"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b/>
          <w:bCs/>
          <w:kern w:val="0"/>
          <w:lang w:val="en-US"/>
          <w14:ligatures w14:val="none"/>
        </w:rPr>
        <w:t>Outcome 1:</w:t>
      </w:r>
      <w:r w:rsidRPr="0076349C">
        <w:rPr>
          <w:rFonts w:ascii="Times New Roman" w:eastAsia="Times New Roman" w:hAnsi="Times New Roman" w:cs="Times New Roman"/>
          <w:kern w:val="0"/>
          <w:lang w:val="en-US"/>
          <w14:ligatures w14:val="none"/>
        </w:rPr>
        <w:t xml:space="preserve"> Improved pandemic prevention, preparedness, and response. Strengthening human and technical resources, information systems, cooperation mechanisms, and communication practices at national and regional levels is critically important for preventing, preparing for, and responding to the economic and human consequences of future pandemics.</w:t>
      </w:r>
    </w:p>
    <w:p w14:paraId="5E602E03" w14:textId="77777777" w:rsidR="00C346EA" w:rsidRPr="0076349C"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b/>
          <w:bCs/>
          <w:kern w:val="0"/>
          <w:lang w:val="en-US"/>
          <w14:ligatures w14:val="none"/>
        </w:rPr>
        <w:t>Outcome 2:</w:t>
      </w:r>
      <w:r w:rsidRPr="0076349C">
        <w:rPr>
          <w:rFonts w:ascii="Times New Roman" w:eastAsia="Times New Roman" w:hAnsi="Times New Roman" w:cs="Times New Roman"/>
          <w:kern w:val="0"/>
          <w:lang w:val="en-US"/>
          <w14:ligatures w14:val="none"/>
        </w:rPr>
        <w:t xml:space="preserve"> Enhanced food systems resilience and competitiveness of agriculture and trade. Activities ranging from farm-level practices to national and regional policy measures and cooperation frameworks for the prevention and control of zoonotic diseases, foodborne illnesses, and AMR will contribute to increased resilience and create enabling conditions for doing business in a number of key sectors supported under this Program.</w:t>
      </w:r>
    </w:p>
    <w:p w14:paraId="2AD21C1B" w14:textId="77777777" w:rsidR="00C346EA" w:rsidRPr="0076349C"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b/>
          <w:bCs/>
          <w:kern w:val="0"/>
          <w:lang w:val="en-US"/>
          <w14:ligatures w14:val="none"/>
        </w:rPr>
        <w:t>Outcome 3:</w:t>
      </w:r>
      <w:r w:rsidRPr="0076349C">
        <w:rPr>
          <w:rFonts w:ascii="Times New Roman" w:eastAsia="Times New Roman" w:hAnsi="Times New Roman" w:cs="Times New Roman"/>
          <w:kern w:val="0"/>
          <w:lang w:val="en-US"/>
          <w14:ligatures w14:val="none"/>
        </w:rPr>
        <w:t xml:space="preserve"> Improved ecosystem health. Development of regional cooperation in the area of zoonotic diseases and AMR, exchange of best practices, and strengthening of regulatory frameworks and capacities will help Central Asian countries ensure the protection of ecosystem health and prevent biodiversity loss.</w:t>
      </w:r>
    </w:p>
    <w:p w14:paraId="5B5075D1" w14:textId="77777777" w:rsidR="00AA1AF3" w:rsidRPr="0076349C" w:rsidRDefault="00AA1AF3">
      <w:pPr>
        <w:rPr>
          <w:rFonts w:ascii="Times New Roman" w:eastAsia="Times New Roman" w:hAnsi="Times New Roman" w:cs="Times New Roman"/>
          <w:b/>
          <w:bCs/>
          <w:kern w:val="0"/>
          <w:lang w:val="en-US"/>
          <w14:ligatures w14:val="none"/>
        </w:rPr>
      </w:pPr>
      <w:r w:rsidRPr="0076349C">
        <w:rPr>
          <w:rFonts w:ascii="Times New Roman" w:eastAsia="Times New Roman" w:hAnsi="Times New Roman" w:cs="Times New Roman"/>
          <w:b/>
          <w:bCs/>
          <w:kern w:val="0"/>
          <w:lang w:val="en-US"/>
          <w14:ligatures w14:val="none"/>
        </w:rPr>
        <w:br w:type="page"/>
      </w:r>
    </w:p>
    <w:p w14:paraId="63D3B75D" w14:textId="0C635F6C" w:rsidR="00AB4033" w:rsidRPr="0076349C"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76349C">
        <w:rPr>
          <w:rFonts w:ascii="Times New Roman" w:eastAsia="Times New Roman" w:hAnsi="Times New Roman" w:cs="Times New Roman"/>
          <w:b/>
          <w:bCs/>
          <w:kern w:val="0"/>
          <w:lang w:val="en-US"/>
          <w14:ligatures w14:val="none"/>
        </w:rPr>
        <w:lastRenderedPageBreak/>
        <w:t>III. Scope of Work</w:t>
      </w:r>
    </w:p>
    <w:p w14:paraId="514482F7" w14:textId="77777777" w:rsidR="00C346EA" w:rsidRPr="0076349C"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The main responsibilities of the Phase 1 Project Coordinator under the direct supervision of the APIU Director are coordination and oversight of the quality and timely implementation of the Project and related activities. The Coordinator will work with sectoral project coordinators and the project team to coordinate activities under the project components and perform the following responsibilities:</w:t>
      </w:r>
    </w:p>
    <w:p w14:paraId="4C610ECD"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Ensure direct coordination and supervision of all project components, provide leadership to sectoral coordinators (veterinary and food safety, animal health, environmental protection, and human health) and project staff, and provide guidance to project implementation partners.</w:t>
      </w:r>
    </w:p>
    <w:p w14:paraId="4281BCD8"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Develop detailed annual work plans and budget plans jointly with the finance department and sectoral coordinators based on the approved overall work plan.</w:t>
      </w:r>
    </w:p>
    <w:p w14:paraId="0636734E"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Develop implementation schedules for activities included in the annual work plans to ensure timely completion of all component activities; ensure timely and proper coordination of the project and implementation of all activities in accordance with the rules and regulations of the World Bank, the Cabinet of Ministers of the Kyrgyz Republic, and the APIU.</w:t>
      </w:r>
    </w:p>
    <w:p w14:paraId="71F219BA" w14:textId="602ADD8C" w:rsidR="00C346EA" w:rsidRPr="00D55B4B" w:rsidRDefault="002B53A1"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55B4B">
        <w:rPr>
          <w:rFonts w:ascii="Times New Roman" w:eastAsia="Times New Roman" w:hAnsi="Times New Roman" w:cs="Times New Roman"/>
          <w:kern w:val="0"/>
          <w:lang w:val="en-US"/>
          <w14:ligatures w14:val="none"/>
        </w:rPr>
        <w:t>Provide overall coordination and oversight of the work of project specialists, including fiduciary specialists (financial management and procurement), the Environmental Risk Management Specialist, and the Social Development Specialist, within the functions of the Project Coordinator and for the purpose of ensuring coordinated, timely, and quality implementation of project activities.</w:t>
      </w:r>
    </w:p>
    <w:p w14:paraId="6FD1DCB8"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Supervise sectoral coordinators and other staff involved in project implementation, ensuring timely implementation of activities and achievement of objectives outlined in the work plan with the required quality.</w:t>
      </w:r>
    </w:p>
    <w:p w14:paraId="610D6B43" w14:textId="41EA585D"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Conduct regular meetings with all sectoral coordinators, the Monitoring and Evaluation Specialist,</w:t>
      </w:r>
      <w:r w:rsidR="00853586">
        <w:rPr>
          <w:rFonts w:ascii="Times New Roman" w:eastAsia="Times New Roman" w:hAnsi="Times New Roman" w:cs="Times New Roman"/>
          <w:kern w:val="0"/>
          <w:lang w:val="en-US"/>
          <w14:ligatures w14:val="none"/>
        </w:rPr>
        <w:t xml:space="preserve"> </w:t>
      </w:r>
      <w:r w:rsidR="00853586" w:rsidRPr="00853586">
        <w:rPr>
          <w:rFonts w:ascii="Times New Roman" w:eastAsia="Times New Roman" w:hAnsi="Times New Roman" w:cs="Times New Roman"/>
          <w:kern w:val="0"/>
          <w:lang w:val="en-US"/>
          <w14:ligatures w14:val="none"/>
        </w:rPr>
        <w:t>fiduciary specialists, the Environmental Risk Management Specialist, the Social Development Specialist,</w:t>
      </w:r>
      <w:r w:rsidRPr="0076349C">
        <w:rPr>
          <w:rFonts w:ascii="Times New Roman" w:eastAsia="Times New Roman" w:hAnsi="Times New Roman" w:cs="Times New Roman"/>
          <w:kern w:val="0"/>
          <w:lang w:val="en-US"/>
          <w14:ligatures w14:val="none"/>
        </w:rPr>
        <w:t xml:space="preserve"> key staff, and implementing partners to discuss project implementation progress.</w:t>
      </w:r>
    </w:p>
    <w:p w14:paraId="5AD8E33F" w14:textId="069B2045"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Review all deliverables and reports to be submitted to the APIU and coordinate with sectoral coordinators and other staff</w:t>
      </w:r>
      <w:r w:rsidR="000B1D94" w:rsidRPr="000B7CE9">
        <w:rPr>
          <w:rFonts w:ascii="Times New Roman" w:eastAsia="Times New Roman" w:hAnsi="Times New Roman" w:cs="Times New Roman"/>
          <w:kern w:val="0"/>
          <w:lang w:val="en-US"/>
          <w14:ligatures w14:val="none"/>
        </w:rPr>
        <w:t>,</w:t>
      </w:r>
      <w:r w:rsidR="000B1D94" w:rsidRPr="000B7CE9">
        <w:rPr>
          <w:lang w:val="en-US"/>
        </w:rPr>
        <w:t xml:space="preserve"> </w:t>
      </w:r>
      <w:r w:rsidR="000B1D94" w:rsidRPr="000B7CE9">
        <w:rPr>
          <w:rFonts w:ascii="Times New Roman" w:eastAsia="Times New Roman" w:hAnsi="Times New Roman" w:cs="Times New Roman"/>
          <w:kern w:val="0"/>
          <w:lang w:val="en-US"/>
          <w14:ligatures w14:val="none"/>
        </w:rPr>
        <w:t>including the Environmental Risk Management Specialist and the Social Development Specialist,</w:t>
      </w:r>
      <w:r w:rsidRPr="0076349C">
        <w:rPr>
          <w:rFonts w:ascii="Times New Roman" w:eastAsia="Times New Roman" w:hAnsi="Times New Roman" w:cs="Times New Roman"/>
          <w:kern w:val="0"/>
          <w:lang w:val="en-US"/>
          <w14:ligatures w14:val="none"/>
        </w:rPr>
        <w:t xml:space="preserve"> to ensure that the quality of deliverables and reports complies with applicable guidelines.</w:t>
      </w:r>
    </w:p>
    <w:p w14:paraId="4D92D608"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Prepare monthly, quarterly, and annual reports on implementation progress (in Kyrgyz and English/Russian languages) and submit these reports to the World Bank in a timely manner following agreement and approval by the APIU management.</w:t>
      </w:r>
    </w:p>
    <w:p w14:paraId="1529CB33"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Ensure regular meetings of the Project Coordination Council and provide all necessary organizational support in this regard.</w:t>
      </w:r>
    </w:p>
    <w:p w14:paraId="7F651247"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Work jointly with the project finance department to monitor utilization of project funds and preparation of annual and quarterly project budgets.</w:t>
      </w:r>
    </w:p>
    <w:p w14:paraId="637B3B2E"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Coordinate with the project procurement team to prepare the procurement plan and implement procurement procedures in accordance with project documentation, ensuring compliance of the procurement plan with World Bank standards.</w:t>
      </w:r>
    </w:p>
    <w:p w14:paraId="099A4AA0"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Participate in field visits for monitoring and evaluation of project implementation progress.</w:t>
      </w:r>
    </w:p>
    <w:p w14:paraId="7F2D99B6"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Closely coordinate with the structural divisions of the MWRAPI, MNRETS, and MoH, as well as with the One Health Committee under the Coordination Council on Public Health under the Cabinet of Ministers of the Kyrgyz Republic.</w:t>
      </w:r>
    </w:p>
    <w:p w14:paraId="136EE729" w14:textId="77777777" w:rsidR="00C346EA"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Ensure proper functioning of the Feedback Mechanism (FBM).</w:t>
      </w:r>
    </w:p>
    <w:p w14:paraId="5EFA241E" w14:textId="10FA0E16" w:rsidR="007455D0" w:rsidRPr="0076349C" w:rsidRDefault="00C346EA" w:rsidP="007639B3">
      <w:pPr>
        <w:numPr>
          <w:ilvl w:val="0"/>
          <w:numId w:val="12"/>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Perform any other tasks assigned by the APIU management aimed at achieving the project objectives.</w:t>
      </w:r>
      <w:r w:rsidR="007455D0" w:rsidRPr="0076349C">
        <w:rPr>
          <w:rFonts w:ascii="Times New Roman" w:eastAsia="Times New Roman" w:hAnsi="Times New Roman" w:cs="Times New Roman"/>
          <w:b/>
          <w:bCs/>
          <w:kern w:val="0"/>
          <w:lang w:val="en-US"/>
          <w14:ligatures w14:val="none"/>
        </w:rPr>
        <w:br w:type="page"/>
      </w:r>
    </w:p>
    <w:p w14:paraId="70446F17" w14:textId="5D9602E6" w:rsidR="00AB4033" w:rsidRPr="0076349C"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76349C">
        <w:rPr>
          <w:rFonts w:ascii="Times New Roman" w:eastAsia="Times New Roman" w:hAnsi="Times New Roman" w:cs="Times New Roman"/>
          <w:b/>
          <w:bCs/>
          <w:kern w:val="0"/>
          <w:lang w:val="en-US"/>
          <w14:ligatures w14:val="none"/>
        </w:rPr>
        <w:lastRenderedPageBreak/>
        <w:t>IV. Institutional Arrangements</w:t>
      </w:r>
    </w:p>
    <w:p w14:paraId="0C66BC0C" w14:textId="6A9DC8BB" w:rsidR="00AB4033" w:rsidRPr="0076349C" w:rsidRDefault="00433FBE" w:rsidP="0093130D">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 xml:space="preserve">The Phase 1 Project Coordinator will be directly supervised by the APIU Director for coordination of project implementation. The </w:t>
      </w:r>
      <w:r w:rsidR="0076349C" w:rsidRPr="0076349C">
        <w:rPr>
          <w:rFonts w:ascii="Times New Roman" w:eastAsia="Times New Roman" w:hAnsi="Times New Roman" w:cs="Times New Roman"/>
          <w:kern w:val="0"/>
          <w:lang w:val="en-US"/>
          <w14:ligatures w14:val="none"/>
        </w:rPr>
        <w:t>coordinator</w:t>
      </w:r>
      <w:r w:rsidRPr="0076349C">
        <w:rPr>
          <w:rFonts w:ascii="Times New Roman" w:eastAsia="Times New Roman" w:hAnsi="Times New Roman" w:cs="Times New Roman"/>
          <w:kern w:val="0"/>
          <w:lang w:val="en-US"/>
          <w14:ligatures w14:val="none"/>
        </w:rPr>
        <w:t xml:space="preserve"> will work on a full-time basis and will be based at the APIU office. He/she is expected to undertake official travel to project regions and other project implementation locations</w:t>
      </w:r>
      <w:r w:rsidR="00AB4033" w:rsidRPr="0076349C">
        <w:rPr>
          <w:rFonts w:ascii="Times New Roman" w:eastAsia="Times New Roman" w:hAnsi="Times New Roman" w:cs="Times New Roman"/>
          <w:kern w:val="0"/>
          <w:lang w:val="en-US"/>
          <w14:ligatures w14:val="none"/>
        </w:rPr>
        <w:t>.</w:t>
      </w:r>
    </w:p>
    <w:p w14:paraId="6E22B509" w14:textId="77777777" w:rsidR="00AB4033" w:rsidRPr="0076349C" w:rsidRDefault="00AB4033" w:rsidP="0093130D">
      <w:pPr>
        <w:spacing w:before="100" w:beforeAutospacing="1" w:after="100" w:afterAutospacing="1" w:line="240" w:lineRule="auto"/>
        <w:jc w:val="both"/>
        <w:outlineLvl w:val="1"/>
        <w:rPr>
          <w:rFonts w:ascii="Times New Roman" w:eastAsia="Times New Roman" w:hAnsi="Times New Roman" w:cs="Times New Roman"/>
          <w:b/>
          <w:bCs/>
          <w:kern w:val="0"/>
          <w:lang w:val="en-US"/>
          <w14:ligatures w14:val="none"/>
        </w:rPr>
      </w:pPr>
      <w:r w:rsidRPr="0076349C">
        <w:rPr>
          <w:rFonts w:ascii="Times New Roman" w:eastAsia="Times New Roman" w:hAnsi="Times New Roman" w:cs="Times New Roman"/>
          <w:b/>
          <w:bCs/>
          <w:kern w:val="0"/>
          <w:lang w:val="en-US"/>
          <w14:ligatures w14:val="none"/>
        </w:rPr>
        <w:t>V. Reporting</w:t>
      </w:r>
    </w:p>
    <w:p w14:paraId="448805A4" w14:textId="77777777" w:rsidR="00AB4033" w:rsidRPr="0076349C" w:rsidRDefault="00AB4033" w:rsidP="0093130D">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The Phase 1 Project Coordinator will report directly to the APIU Director. The Coordinator shall provide quarterly and annual reports on progress of activities and results of project implementation.</w:t>
      </w:r>
    </w:p>
    <w:p w14:paraId="7D0F8D24" w14:textId="77777777" w:rsidR="00AB4033" w:rsidRPr="0076349C"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76349C">
        <w:rPr>
          <w:rFonts w:ascii="Times New Roman" w:eastAsia="Times New Roman" w:hAnsi="Times New Roman" w:cs="Times New Roman"/>
          <w:b/>
          <w:bCs/>
          <w:kern w:val="0"/>
          <w:lang w:val="en-US"/>
          <w14:ligatures w14:val="none"/>
        </w:rPr>
        <w:t>VI. Qualification Requirements</w:t>
      </w:r>
    </w:p>
    <w:p w14:paraId="58A6997C"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Master’s degree in environmental sciences, livestock/veterinary sciences, health, or economics.</w:t>
      </w:r>
    </w:p>
    <w:p w14:paraId="0A5B0A2F"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At least 5 years of professional experience in coordination of similar projects.</w:t>
      </w:r>
    </w:p>
    <w:p w14:paraId="61888781" w14:textId="2830966B" w:rsidR="00520D7C" w:rsidRDefault="00520D7C"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520D7C">
        <w:rPr>
          <w:rFonts w:ascii="Times New Roman" w:eastAsia="Times New Roman" w:hAnsi="Times New Roman" w:cs="Times New Roman"/>
          <w:kern w:val="0"/>
          <w:lang w:val="en-US"/>
          <w14:ligatures w14:val="none"/>
        </w:rPr>
        <w:t>At least 10 years of professional experience in the relevant public sector field and in donor-funded international development projects, including project planning, development, implementation support, reporting, supervision, and monitoring and evaluation.</w:t>
      </w:r>
    </w:p>
    <w:p w14:paraId="2DA0EFEC" w14:textId="4417D664"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Experience in World Bank-financed projects is preferred.</w:t>
      </w:r>
    </w:p>
    <w:p w14:paraId="1220F812"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Experience in preparation and presentation of project reports.</w:t>
      </w:r>
    </w:p>
    <w:p w14:paraId="15D97B05"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Ability to work independently and as part of a team.</w:t>
      </w:r>
    </w:p>
    <w:p w14:paraId="5351364C"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Strong communication skills.</w:t>
      </w:r>
    </w:p>
    <w:p w14:paraId="6D9CE663"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Self-motivation and willingness to work in rural settings in cooperation with various agencies and ministries.</w:t>
      </w:r>
    </w:p>
    <w:p w14:paraId="373F4992"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Strong analytical and problem-solving skills; creativity in developing new systems for the project.</w:t>
      </w:r>
    </w:p>
    <w:p w14:paraId="11F62535"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Experience in development and delivery of training activities, project planning, and personnel management.</w:t>
      </w:r>
    </w:p>
    <w:p w14:paraId="2AFE1A74"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Fluency in Kyrgyz and Russian languages; knowledge of English is an advantage.</w:t>
      </w:r>
    </w:p>
    <w:p w14:paraId="71499075" w14:textId="77777777" w:rsidR="00AB4033" w:rsidRPr="0076349C" w:rsidRDefault="00AB4033" w:rsidP="0093130D">
      <w:pPr>
        <w:numPr>
          <w:ilvl w:val="0"/>
          <w:numId w:val="10"/>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Excellent computer and office equipment skills.</w:t>
      </w:r>
    </w:p>
    <w:p w14:paraId="2B067D07" w14:textId="77777777" w:rsidR="00AB4033" w:rsidRPr="0076349C"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76349C">
        <w:rPr>
          <w:rFonts w:ascii="Times New Roman" w:eastAsia="Times New Roman" w:hAnsi="Times New Roman" w:cs="Times New Roman"/>
          <w:b/>
          <w:bCs/>
          <w:kern w:val="0"/>
          <w:lang w:val="en-US"/>
          <w14:ligatures w14:val="none"/>
        </w:rPr>
        <w:t>VII. Duration of Assignment</w:t>
      </w:r>
    </w:p>
    <w:p w14:paraId="0BB4131D" w14:textId="54182E9F" w:rsidR="00EE5EA7" w:rsidRPr="0076349C" w:rsidRDefault="0076349C" w:rsidP="0076349C">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76349C">
        <w:rPr>
          <w:rFonts w:ascii="Times New Roman" w:eastAsia="Times New Roman" w:hAnsi="Times New Roman" w:cs="Times New Roman"/>
          <w:kern w:val="0"/>
          <w:lang w:val="en-US"/>
          <w14:ligatures w14:val="none"/>
        </w:rPr>
        <w:t>The contract will be signed for a period of 12 months, with a probation period of three</w:t>
      </w:r>
      <w:r w:rsidR="000B7CE9" w:rsidRPr="000B7CE9">
        <w:rPr>
          <w:rFonts w:ascii="Times New Roman" w:eastAsia="Times New Roman" w:hAnsi="Times New Roman" w:cs="Times New Roman"/>
          <w:kern w:val="0"/>
          <w:lang w:val="en-US"/>
          <w14:ligatures w14:val="none"/>
        </w:rPr>
        <w:t xml:space="preserve"> (3</w:t>
      </w:r>
      <w:r w:rsidR="000B7CE9">
        <w:rPr>
          <w:rFonts w:ascii="Times New Roman" w:eastAsia="Times New Roman" w:hAnsi="Times New Roman" w:cs="Times New Roman"/>
          <w:kern w:val="0"/>
          <w14:ligatures w14:val="none"/>
        </w:rPr>
        <w:t>)</w:t>
      </w:r>
      <w:r w:rsidRPr="0076349C">
        <w:rPr>
          <w:rFonts w:ascii="Times New Roman" w:eastAsia="Times New Roman" w:hAnsi="Times New Roman" w:cs="Times New Roman"/>
          <w:kern w:val="0"/>
          <w:lang w:val="en-US"/>
          <w14:ligatures w14:val="none"/>
        </w:rPr>
        <w:t xml:space="preserve"> months, during which the contract can be terminated. The contract may be extended beyond the original term subject to the Consultant’s satisfactory performance.</w:t>
      </w:r>
    </w:p>
    <w:sectPr w:rsidR="00EE5EA7" w:rsidRPr="007634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1065"/>
    <w:multiLevelType w:val="multilevel"/>
    <w:tmpl w:val="5BA6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D5343"/>
    <w:multiLevelType w:val="multilevel"/>
    <w:tmpl w:val="E6D4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90F92"/>
    <w:multiLevelType w:val="hybridMultilevel"/>
    <w:tmpl w:val="8BCEC7FA"/>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C2262F3"/>
    <w:multiLevelType w:val="multilevel"/>
    <w:tmpl w:val="BF96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B97006"/>
    <w:multiLevelType w:val="multilevel"/>
    <w:tmpl w:val="E6FAA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E16B7F"/>
    <w:multiLevelType w:val="multilevel"/>
    <w:tmpl w:val="56206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7F15B9"/>
    <w:multiLevelType w:val="multilevel"/>
    <w:tmpl w:val="FA20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BD02EB"/>
    <w:multiLevelType w:val="multilevel"/>
    <w:tmpl w:val="33B2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054AB3"/>
    <w:multiLevelType w:val="multilevel"/>
    <w:tmpl w:val="E0BA0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79627B"/>
    <w:multiLevelType w:val="multilevel"/>
    <w:tmpl w:val="CE3EC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D70D50"/>
    <w:multiLevelType w:val="multilevel"/>
    <w:tmpl w:val="DAB8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2A3314"/>
    <w:multiLevelType w:val="multilevel"/>
    <w:tmpl w:val="A46C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F21B5E"/>
    <w:multiLevelType w:val="hybridMultilevel"/>
    <w:tmpl w:val="FCD86E9A"/>
    <w:lvl w:ilvl="0" w:tplc="20000001">
      <w:start w:val="1"/>
      <w:numFmt w:val="bullet"/>
      <w:lvlText w:val=""/>
      <w:lvlJc w:val="left"/>
      <w:pPr>
        <w:ind w:left="720" w:hanging="360"/>
      </w:pPr>
      <w:rPr>
        <w:rFonts w:ascii="Symbol" w:hAnsi="Symbol" w:hint="default"/>
      </w:rPr>
    </w:lvl>
    <w:lvl w:ilvl="1" w:tplc="6E1C94C4">
      <w:numFmt w:val="bullet"/>
      <w:lvlText w:val="•"/>
      <w:lvlJc w:val="left"/>
      <w:pPr>
        <w:ind w:left="1800" w:hanging="72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0018545">
    <w:abstractNumId w:val="9"/>
  </w:num>
  <w:num w:numId="2" w16cid:durableId="1100874457">
    <w:abstractNumId w:val="10"/>
  </w:num>
  <w:num w:numId="3" w16cid:durableId="991522027">
    <w:abstractNumId w:val="7"/>
  </w:num>
  <w:num w:numId="4" w16cid:durableId="146023112">
    <w:abstractNumId w:val="12"/>
  </w:num>
  <w:num w:numId="5" w16cid:durableId="1346640079">
    <w:abstractNumId w:val="8"/>
  </w:num>
  <w:num w:numId="6" w16cid:durableId="1804420023">
    <w:abstractNumId w:val="11"/>
  </w:num>
  <w:num w:numId="7" w16cid:durableId="32578984">
    <w:abstractNumId w:val="1"/>
  </w:num>
  <w:num w:numId="8" w16cid:durableId="1698314210">
    <w:abstractNumId w:val="5"/>
  </w:num>
  <w:num w:numId="9" w16cid:durableId="982736502">
    <w:abstractNumId w:val="0"/>
  </w:num>
  <w:num w:numId="10" w16cid:durableId="958798861">
    <w:abstractNumId w:val="6"/>
  </w:num>
  <w:num w:numId="11" w16cid:durableId="247424545">
    <w:abstractNumId w:val="4"/>
  </w:num>
  <w:num w:numId="12" w16cid:durableId="1212185224">
    <w:abstractNumId w:val="3"/>
  </w:num>
  <w:num w:numId="13" w16cid:durableId="6396985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B6"/>
    <w:rsid w:val="00003383"/>
    <w:rsid w:val="00035F70"/>
    <w:rsid w:val="0007442B"/>
    <w:rsid w:val="000A5E58"/>
    <w:rsid w:val="000B1D94"/>
    <w:rsid w:val="000B7CE9"/>
    <w:rsid w:val="000D037D"/>
    <w:rsid w:val="001C19C1"/>
    <w:rsid w:val="001E031E"/>
    <w:rsid w:val="001F2559"/>
    <w:rsid w:val="00226E59"/>
    <w:rsid w:val="00235EBE"/>
    <w:rsid w:val="00255F6E"/>
    <w:rsid w:val="00262CBC"/>
    <w:rsid w:val="00274B00"/>
    <w:rsid w:val="002959A1"/>
    <w:rsid w:val="002B53A1"/>
    <w:rsid w:val="002C6A3D"/>
    <w:rsid w:val="00301AD6"/>
    <w:rsid w:val="00327EB2"/>
    <w:rsid w:val="00382115"/>
    <w:rsid w:val="003D5426"/>
    <w:rsid w:val="003D677E"/>
    <w:rsid w:val="003E5301"/>
    <w:rsid w:val="003F2E8E"/>
    <w:rsid w:val="00433FBE"/>
    <w:rsid w:val="0044362D"/>
    <w:rsid w:val="004518F6"/>
    <w:rsid w:val="00452526"/>
    <w:rsid w:val="004825AB"/>
    <w:rsid w:val="004B0852"/>
    <w:rsid w:val="004D30C0"/>
    <w:rsid w:val="004D75A7"/>
    <w:rsid w:val="00520D7C"/>
    <w:rsid w:val="00594C0D"/>
    <w:rsid w:val="005A6EB8"/>
    <w:rsid w:val="005C1EF4"/>
    <w:rsid w:val="006138D9"/>
    <w:rsid w:val="00626AC6"/>
    <w:rsid w:val="0062779E"/>
    <w:rsid w:val="00653A6D"/>
    <w:rsid w:val="006960F6"/>
    <w:rsid w:val="006A30B6"/>
    <w:rsid w:val="006B169C"/>
    <w:rsid w:val="006C4E84"/>
    <w:rsid w:val="006E011B"/>
    <w:rsid w:val="007103F2"/>
    <w:rsid w:val="00720916"/>
    <w:rsid w:val="007455D0"/>
    <w:rsid w:val="0076349C"/>
    <w:rsid w:val="007637FC"/>
    <w:rsid w:val="007639B3"/>
    <w:rsid w:val="007A52EB"/>
    <w:rsid w:val="007D21A5"/>
    <w:rsid w:val="00805044"/>
    <w:rsid w:val="00806D77"/>
    <w:rsid w:val="008263B7"/>
    <w:rsid w:val="00830C32"/>
    <w:rsid w:val="008523BA"/>
    <w:rsid w:val="00853586"/>
    <w:rsid w:val="008921F0"/>
    <w:rsid w:val="008E51A1"/>
    <w:rsid w:val="00923FBE"/>
    <w:rsid w:val="0093130D"/>
    <w:rsid w:val="009551CD"/>
    <w:rsid w:val="00962471"/>
    <w:rsid w:val="009723FA"/>
    <w:rsid w:val="00977CDE"/>
    <w:rsid w:val="00981233"/>
    <w:rsid w:val="009A0B03"/>
    <w:rsid w:val="00A00E4D"/>
    <w:rsid w:val="00A14699"/>
    <w:rsid w:val="00A32C6E"/>
    <w:rsid w:val="00A473D4"/>
    <w:rsid w:val="00A6547E"/>
    <w:rsid w:val="00AA1AF3"/>
    <w:rsid w:val="00AB4033"/>
    <w:rsid w:val="00B1313B"/>
    <w:rsid w:val="00B212E1"/>
    <w:rsid w:val="00B5619F"/>
    <w:rsid w:val="00B94D19"/>
    <w:rsid w:val="00BB02A3"/>
    <w:rsid w:val="00C346EA"/>
    <w:rsid w:val="00C915E0"/>
    <w:rsid w:val="00CC6774"/>
    <w:rsid w:val="00CE0823"/>
    <w:rsid w:val="00CE5674"/>
    <w:rsid w:val="00CF2DCE"/>
    <w:rsid w:val="00D500EE"/>
    <w:rsid w:val="00D522EA"/>
    <w:rsid w:val="00D55B4B"/>
    <w:rsid w:val="00D715CA"/>
    <w:rsid w:val="00D74D95"/>
    <w:rsid w:val="00DE5F32"/>
    <w:rsid w:val="00DF0658"/>
    <w:rsid w:val="00E23B14"/>
    <w:rsid w:val="00E432D3"/>
    <w:rsid w:val="00E60FE1"/>
    <w:rsid w:val="00E64A18"/>
    <w:rsid w:val="00E66CE5"/>
    <w:rsid w:val="00E94305"/>
    <w:rsid w:val="00EB4549"/>
    <w:rsid w:val="00EE5EA7"/>
    <w:rsid w:val="00EE7D1A"/>
    <w:rsid w:val="00F317E0"/>
    <w:rsid w:val="00F54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BBCC"/>
  <w15:chartTrackingRefBased/>
  <w15:docId w15:val="{9B7CE096-44F7-4F9A-9D57-AB02311F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426"/>
  </w:style>
  <w:style w:type="paragraph" w:styleId="1">
    <w:name w:val="heading 1"/>
    <w:basedOn w:val="a"/>
    <w:next w:val="a"/>
    <w:link w:val="10"/>
    <w:uiPriority w:val="9"/>
    <w:qFormat/>
    <w:rsid w:val="006A30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A30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A30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A30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A30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A30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30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30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30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0B6"/>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6A30B6"/>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6A30B6"/>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6A30B6"/>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6A30B6"/>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6A30B6"/>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6A30B6"/>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6A30B6"/>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6A30B6"/>
    <w:rPr>
      <w:rFonts w:eastAsiaTheme="majorEastAsia" w:cstheme="majorBidi"/>
      <w:color w:val="272727" w:themeColor="text1" w:themeTint="D8"/>
      <w:lang w:val="ru-RU"/>
    </w:rPr>
  </w:style>
  <w:style w:type="paragraph" w:styleId="a3">
    <w:name w:val="Title"/>
    <w:basedOn w:val="a"/>
    <w:next w:val="a"/>
    <w:link w:val="a4"/>
    <w:uiPriority w:val="10"/>
    <w:qFormat/>
    <w:rsid w:val="006A3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30B6"/>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6A30B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30B6"/>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6A30B6"/>
    <w:pPr>
      <w:spacing w:before="160"/>
      <w:jc w:val="center"/>
    </w:pPr>
    <w:rPr>
      <w:i/>
      <w:iCs/>
      <w:color w:val="404040" w:themeColor="text1" w:themeTint="BF"/>
    </w:rPr>
  </w:style>
  <w:style w:type="character" w:customStyle="1" w:styleId="22">
    <w:name w:val="Цитата 2 Знак"/>
    <w:basedOn w:val="a0"/>
    <w:link w:val="21"/>
    <w:uiPriority w:val="29"/>
    <w:rsid w:val="006A30B6"/>
    <w:rPr>
      <w:i/>
      <w:iCs/>
      <w:color w:val="404040" w:themeColor="text1" w:themeTint="BF"/>
      <w:lang w:val="ru-RU"/>
    </w:rPr>
  </w:style>
  <w:style w:type="paragraph" w:styleId="a7">
    <w:name w:val="List Paragraph"/>
    <w:basedOn w:val="a"/>
    <w:uiPriority w:val="34"/>
    <w:qFormat/>
    <w:rsid w:val="006A30B6"/>
    <w:pPr>
      <w:ind w:left="720"/>
      <w:contextualSpacing/>
    </w:pPr>
  </w:style>
  <w:style w:type="character" w:styleId="a8">
    <w:name w:val="Intense Emphasis"/>
    <w:basedOn w:val="a0"/>
    <w:uiPriority w:val="21"/>
    <w:qFormat/>
    <w:rsid w:val="006A30B6"/>
    <w:rPr>
      <w:i/>
      <w:iCs/>
      <w:color w:val="2F5496" w:themeColor="accent1" w:themeShade="BF"/>
    </w:rPr>
  </w:style>
  <w:style w:type="paragraph" w:styleId="a9">
    <w:name w:val="Intense Quote"/>
    <w:basedOn w:val="a"/>
    <w:next w:val="a"/>
    <w:link w:val="aa"/>
    <w:uiPriority w:val="30"/>
    <w:qFormat/>
    <w:rsid w:val="006A30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A30B6"/>
    <w:rPr>
      <w:i/>
      <w:iCs/>
      <w:color w:val="2F5496" w:themeColor="accent1" w:themeShade="BF"/>
      <w:lang w:val="ru-RU"/>
    </w:rPr>
  </w:style>
  <w:style w:type="character" w:styleId="ab">
    <w:name w:val="Intense Reference"/>
    <w:basedOn w:val="a0"/>
    <w:uiPriority w:val="32"/>
    <w:qFormat/>
    <w:rsid w:val="006A30B6"/>
    <w:rPr>
      <w:b/>
      <w:bCs/>
      <w:smallCaps/>
      <w:color w:val="2F5496" w:themeColor="accent1" w:themeShade="BF"/>
      <w:spacing w:val="5"/>
    </w:rPr>
  </w:style>
  <w:style w:type="paragraph" w:styleId="ac">
    <w:name w:val="Revision"/>
    <w:hidden/>
    <w:uiPriority w:val="99"/>
    <w:semiHidden/>
    <w:rsid w:val="00301A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1719</Words>
  <Characters>9803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Ainura Kenjekaraeva</cp:lastModifiedBy>
  <cp:revision>2</cp:revision>
  <dcterms:created xsi:type="dcterms:W3CDTF">2026-07-23T18:12:00Z</dcterms:created>
  <dcterms:modified xsi:type="dcterms:W3CDTF">2026-07-23T18:12:00Z</dcterms:modified>
</cp:coreProperties>
</file>