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97C2B" w14:textId="13EA06BB" w:rsidR="00551EAE" w:rsidRPr="00536D61" w:rsidRDefault="00C776C3" w:rsidP="008601CF">
      <w:pPr>
        <w:pStyle w:val="a3"/>
        <w:spacing w:after="120"/>
        <w:rPr>
          <w:sz w:val="20"/>
          <w:szCs w:val="20"/>
          <w:lang w:val="ky-KG"/>
        </w:rPr>
      </w:pPr>
      <w:bookmarkStart w:id="0" w:name="_Ref504138078"/>
      <w:bookmarkStart w:id="1" w:name="_Toc441073192"/>
      <w:r w:rsidRPr="00536D61">
        <w:rPr>
          <w:sz w:val="20"/>
          <w:szCs w:val="20"/>
          <w:lang w:val="ky-KG"/>
        </w:rPr>
        <w:t>Тех</w:t>
      </w:r>
      <w:proofErr w:type="spellStart"/>
      <w:r w:rsidR="00F76EDE" w:rsidRPr="00536D61">
        <w:rPr>
          <w:sz w:val="20"/>
          <w:szCs w:val="20"/>
          <w:lang w:val="ru-RU"/>
        </w:rPr>
        <w:t>ническое</w:t>
      </w:r>
      <w:proofErr w:type="spellEnd"/>
      <w:r w:rsidR="00F76EDE" w:rsidRPr="00536D61">
        <w:rPr>
          <w:sz w:val="20"/>
          <w:szCs w:val="20"/>
        </w:rPr>
        <w:t xml:space="preserve"> </w:t>
      </w:r>
      <w:r w:rsidRPr="00536D61">
        <w:rPr>
          <w:sz w:val="20"/>
          <w:szCs w:val="20"/>
          <w:lang w:val="ky-KG"/>
        </w:rPr>
        <w:t xml:space="preserve">задание/ </w:t>
      </w:r>
      <w:r w:rsidRPr="00536D61">
        <w:rPr>
          <w:color w:val="4472C4" w:themeColor="accent5"/>
          <w:sz w:val="20"/>
          <w:szCs w:val="20"/>
          <w:lang w:val="ky-KG"/>
        </w:rPr>
        <w:t>Terms of Reference</w:t>
      </w:r>
    </w:p>
    <w:p w14:paraId="47A97C2C" w14:textId="77777777" w:rsidR="008601CF" w:rsidRPr="00536D61" w:rsidRDefault="008601CF" w:rsidP="008601CF">
      <w:pPr>
        <w:pStyle w:val="a3"/>
        <w:spacing w:after="120"/>
        <w:rPr>
          <w:sz w:val="20"/>
          <w:szCs w:val="20"/>
          <w:lang w:val="ru-RU"/>
        </w:rPr>
      </w:pPr>
      <w:r w:rsidRPr="00536D61">
        <w:rPr>
          <w:sz w:val="20"/>
          <w:szCs w:val="20"/>
          <w:lang w:val="ru-RU"/>
        </w:rPr>
        <w:t>Таблица</w:t>
      </w:r>
      <w:bookmarkEnd w:id="0"/>
      <w:r w:rsidRPr="00536D61">
        <w:rPr>
          <w:sz w:val="20"/>
          <w:szCs w:val="20"/>
          <w:lang w:val="ru-RU"/>
        </w:rPr>
        <w:t xml:space="preserve">: </w:t>
      </w:r>
      <w:bookmarkEnd w:id="1"/>
      <w:r w:rsidRPr="00536D61">
        <w:rPr>
          <w:sz w:val="20"/>
          <w:szCs w:val="20"/>
          <w:lang w:val="ru-RU"/>
        </w:rPr>
        <w:t>Роли и обязанности ключевых сотрудников отдела по реализации Проекта</w:t>
      </w:r>
    </w:p>
    <w:p w14:paraId="47A97C2D" w14:textId="77777777" w:rsidR="000A2E1C" w:rsidRPr="00536D61" w:rsidRDefault="000A2E1C" w:rsidP="000A2E1C">
      <w:pPr>
        <w:jc w:val="center"/>
        <w:rPr>
          <w:rFonts w:cs="Arial"/>
          <w:b/>
          <w:color w:val="1F4E79" w:themeColor="accent1" w:themeShade="80"/>
          <w:sz w:val="20"/>
        </w:rPr>
      </w:pPr>
      <w:r w:rsidRPr="00536D61">
        <w:rPr>
          <w:rFonts w:cs="Arial"/>
          <w:b/>
          <w:color w:val="1F4E79" w:themeColor="accent1" w:themeShade="80"/>
          <w:sz w:val="20"/>
        </w:rPr>
        <w:t>Table: Roles and Responsibilities of Key Project Implementation Unit Staff</w:t>
      </w:r>
    </w:p>
    <w:p w14:paraId="47A97C2E" w14:textId="77777777" w:rsidR="000A2E1C" w:rsidRPr="00536D61" w:rsidRDefault="000A2E1C" w:rsidP="000A2E1C">
      <w:pPr>
        <w:rPr>
          <w:rFonts w:cs="Arial"/>
          <w:sz w:val="20"/>
        </w:rPr>
      </w:pPr>
    </w:p>
    <w:tbl>
      <w:tblPr>
        <w:tblW w:w="154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6668"/>
        <w:gridCol w:w="6804"/>
      </w:tblGrid>
      <w:tr w:rsidR="00666E7B" w:rsidRPr="00536D61" w14:paraId="47A97C33" w14:textId="77777777" w:rsidTr="00893A52">
        <w:trPr>
          <w:trHeight w:val="20"/>
          <w:tblHeader/>
        </w:trPr>
        <w:tc>
          <w:tcPr>
            <w:tcW w:w="1980" w:type="dxa"/>
          </w:tcPr>
          <w:p w14:paraId="47A97C2F" w14:textId="77777777" w:rsidR="008601CF" w:rsidRPr="00536D61" w:rsidRDefault="008601CF" w:rsidP="005F51D0">
            <w:pPr>
              <w:autoSpaceDE w:val="0"/>
              <w:autoSpaceDN w:val="0"/>
              <w:adjustRightInd w:val="0"/>
              <w:jc w:val="left"/>
              <w:rPr>
                <w:rFonts w:cs="Arial"/>
                <w:b/>
                <w:sz w:val="20"/>
                <w:lang w:val="ru-RU"/>
              </w:rPr>
            </w:pPr>
            <w:r w:rsidRPr="00536D61">
              <w:rPr>
                <w:rFonts w:cs="Arial"/>
                <w:b/>
                <w:sz w:val="20"/>
                <w:lang w:val="ru-RU"/>
              </w:rPr>
              <w:t>Должность</w:t>
            </w:r>
          </w:p>
          <w:p w14:paraId="47A97C30" w14:textId="77777777" w:rsidR="005B7A8A" w:rsidRPr="00536D61" w:rsidRDefault="005B7A8A" w:rsidP="005F51D0">
            <w:pPr>
              <w:autoSpaceDE w:val="0"/>
              <w:autoSpaceDN w:val="0"/>
              <w:adjustRightInd w:val="0"/>
              <w:jc w:val="left"/>
              <w:rPr>
                <w:rFonts w:cs="Arial"/>
                <w:b/>
                <w:sz w:val="20"/>
                <w:lang w:val="ru-RU"/>
              </w:rPr>
            </w:pPr>
            <w:r w:rsidRPr="00536D61">
              <w:rPr>
                <w:rFonts w:cs="Arial"/>
                <w:b/>
                <w:color w:val="4472C4" w:themeColor="accent5"/>
                <w:sz w:val="20"/>
              </w:rPr>
              <w:t>P</w:t>
            </w:r>
            <w:proofErr w:type="spellStart"/>
            <w:r w:rsidRPr="00536D61">
              <w:rPr>
                <w:rFonts w:cs="Arial"/>
                <w:b/>
                <w:color w:val="4472C4" w:themeColor="accent5"/>
                <w:sz w:val="20"/>
                <w:lang w:val="ru-RU"/>
              </w:rPr>
              <w:t>osition</w:t>
            </w:r>
            <w:proofErr w:type="spellEnd"/>
          </w:p>
        </w:tc>
        <w:tc>
          <w:tcPr>
            <w:tcW w:w="6668" w:type="dxa"/>
          </w:tcPr>
          <w:p w14:paraId="47A97C31" w14:textId="77777777" w:rsidR="008601CF" w:rsidRPr="00536D61" w:rsidRDefault="008601CF" w:rsidP="005F51D0">
            <w:pPr>
              <w:jc w:val="center"/>
              <w:rPr>
                <w:rFonts w:cs="Arial"/>
                <w:sz w:val="20"/>
                <w:lang w:val="ru-RU"/>
              </w:rPr>
            </w:pPr>
            <w:r w:rsidRPr="00536D61">
              <w:rPr>
                <w:rFonts w:cs="Arial"/>
                <w:b/>
                <w:sz w:val="20"/>
                <w:lang w:val="ru-RU"/>
              </w:rPr>
              <w:t xml:space="preserve">Роли и обязанности </w:t>
            </w:r>
          </w:p>
        </w:tc>
        <w:tc>
          <w:tcPr>
            <w:tcW w:w="6804" w:type="dxa"/>
          </w:tcPr>
          <w:p w14:paraId="47A97C32" w14:textId="77777777" w:rsidR="008601CF" w:rsidRPr="00536D61" w:rsidRDefault="008601CF" w:rsidP="005F51D0">
            <w:pPr>
              <w:jc w:val="center"/>
              <w:rPr>
                <w:rFonts w:cs="Arial"/>
                <w:b/>
                <w:color w:val="1F4E79" w:themeColor="accent1" w:themeShade="80"/>
                <w:sz w:val="20"/>
                <w:lang w:val="ru-RU"/>
              </w:rPr>
            </w:pPr>
            <w:r w:rsidRPr="00536D61">
              <w:rPr>
                <w:rFonts w:cs="Arial"/>
                <w:b/>
                <w:color w:val="1F4E79" w:themeColor="accent1" w:themeShade="80"/>
                <w:sz w:val="20"/>
              </w:rPr>
              <w:t>Roles and Responsibilities</w:t>
            </w:r>
          </w:p>
        </w:tc>
      </w:tr>
      <w:tr w:rsidR="00A85FD2" w:rsidRPr="00536D61" w14:paraId="47A97C78" w14:textId="77777777" w:rsidTr="00893A52">
        <w:trPr>
          <w:trHeight w:val="20"/>
        </w:trPr>
        <w:tc>
          <w:tcPr>
            <w:tcW w:w="1980" w:type="dxa"/>
          </w:tcPr>
          <w:p w14:paraId="7451E8E5" w14:textId="77777777" w:rsidR="00A85FD2" w:rsidRPr="00536D61" w:rsidRDefault="00A85FD2" w:rsidP="00A85FD2">
            <w:pPr>
              <w:autoSpaceDE w:val="0"/>
              <w:autoSpaceDN w:val="0"/>
              <w:adjustRightInd w:val="0"/>
              <w:rPr>
                <w:rFonts w:cs="Arial"/>
                <w:b/>
                <w:sz w:val="20"/>
                <w:lang w:val="ru-RU"/>
              </w:rPr>
            </w:pPr>
            <w:r w:rsidRPr="00536D61">
              <w:rPr>
                <w:rFonts w:cs="Arial"/>
                <w:b/>
                <w:sz w:val="20"/>
                <w:lang w:val="ru-RU"/>
              </w:rPr>
              <w:t xml:space="preserve">Специалист по управлению контрактами </w:t>
            </w:r>
          </w:p>
          <w:p w14:paraId="05608577" w14:textId="77777777" w:rsidR="00A85FD2" w:rsidRPr="00536D61" w:rsidRDefault="00A85FD2" w:rsidP="00A85FD2">
            <w:pPr>
              <w:autoSpaceDE w:val="0"/>
              <w:autoSpaceDN w:val="0"/>
              <w:adjustRightInd w:val="0"/>
              <w:rPr>
                <w:rFonts w:cs="Arial"/>
                <w:b/>
                <w:color w:val="5B9BD5" w:themeColor="accent1"/>
                <w:sz w:val="20"/>
                <w:lang w:val="ru-RU"/>
              </w:rPr>
            </w:pPr>
          </w:p>
          <w:p w14:paraId="62ECEBD6" w14:textId="77777777" w:rsidR="00A85FD2" w:rsidRPr="00536D61" w:rsidRDefault="00A85FD2" w:rsidP="00A85FD2">
            <w:pPr>
              <w:pStyle w:val="Default"/>
              <w:rPr>
                <w:b/>
                <w:color w:val="5B9BD5" w:themeColor="accent1"/>
                <w:sz w:val="20"/>
                <w:szCs w:val="20"/>
              </w:rPr>
            </w:pPr>
            <w:r w:rsidRPr="00536D61">
              <w:rPr>
                <w:b/>
                <w:color w:val="5B9BD5" w:themeColor="accent1"/>
                <w:sz w:val="20"/>
                <w:szCs w:val="20"/>
                <w:lang w:val="en-US"/>
              </w:rPr>
              <w:t>Contract</w:t>
            </w:r>
            <w:r w:rsidRPr="00536D61">
              <w:rPr>
                <w:b/>
                <w:color w:val="5B9BD5" w:themeColor="accent1"/>
                <w:sz w:val="20"/>
                <w:szCs w:val="20"/>
              </w:rPr>
              <w:t xml:space="preserve"> </w:t>
            </w:r>
            <w:r w:rsidRPr="00536D61">
              <w:rPr>
                <w:b/>
                <w:color w:val="5B9BD5" w:themeColor="accent1"/>
                <w:sz w:val="20"/>
                <w:szCs w:val="20"/>
                <w:lang w:val="en-US"/>
              </w:rPr>
              <w:t>Manager</w:t>
            </w:r>
            <w:r w:rsidRPr="00536D61">
              <w:rPr>
                <w:b/>
                <w:color w:val="5B9BD5" w:themeColor="accent1"/>
                <w:sz w:val="20"/>
                <w:szCs w:val="20"/>
              </w:rPr>
              <w:t xml:space="preserve"> </w:t>
            </w:r>
          </w:p>
          <w:p w14:paraId="47A97C64" w14:textId="7263A8DC" w:rsidR="00A85FD2" w:rsidRPr="00536D61" w:rsidRDefault="00A85FD2" w:rsidP="00A85FD2">
            <w:pPr>
              <w:autoSpaceDE w:val="0"/>
              <w:autoSpaceDN w:val="0"/>
              <w:adjustRightInd w:val="0"/>
              <w:jc w:val="left"/>
              <w:rPr>
                <w:rFonts w:cs="Arial"/>
                <w:b/>
                <w:bCs/>
                <w:sz w:val="20"/>
                <w:lang w:val="ru-RU"/>
              </w:rPr>
            </w:pPr>
          </w:p>
        </w:tc>
        <w:tc>
          <w:tcPr>
            <w:tcW w:w="6668" w:type="dxa"/>
          </w:tcPr>
          <w:p w14:paraId="6ABCAF6A" w14:textId="66FC4F51" w:rsidR="00685958" w:rsidRPr="00685958" w:rsidRDefault="00685958" w:rsidP="00685958">
            <w:pPr>
              <w:pStyle w:val="a5"/>
              <w:numPr>
                <w:ilvl w:val="0"/>
                <w:numId w:val="1"/>
              </w:numPr>
              <w:autoSpaceDE w:val="0"/>
              <w:autoSpaceDN w:val="0"/>
              <w:adjustRightInd w:val="0"/>
              <w:rPr>
                <w:rFonts w:cs="Arial"/>
                <w:noProof/>
                <w:sz w:val="20"/>
                <w:lang w:val="ru-RU"/>
              </w:rPr>
            </w:pPr>
            <w:r w:rsidRPr="00685958">
              <w:rPr>
                <w:rFonts w:cs="Arial"/>
                <w:noProof/>
                <w:sz w:val="20"/>
                <w:lang w:val="ru-RU"/>
              </w:rPr>
              <w:t>Осуществл</w:t>
            </w:r>
            <w:r>
              <w:rPr>
                <w:rFonts w:cs="Arial"/>
                <w:noProof/>
                <w:sz w:val="20"/>
                <w:lang w:val="ru-RU"/>
              </w:rPr>
              <w:t xml:space="preserve">ение и </w:t>
            </w:r>
            <w:r w:rsidRPr="00685958">
              <w:rPr>
                <w:rFonts w:cs="Arial"/>
                <w:noProof/>
                <w:sz w:val="20"/>
                <w:lang w:val="ru-RU"/>
              </w:rPr>
              <w:t xml:space="preserve"> мониторинг исполнения контрактов Проекта и обеспечивает контроль выполнения договорных обязательств подрядчиками, поставщиками, консультантами и другими сторонами контрактов.</w:t>
            </w:r>
          </w:p>
          <w:p w14:paraId="63A2709D" w14:textId="04232896" w:rsidR="00685958" w:rsidRPr="00685958" w:rsidRDefault="00685958" w:rsidP="00685958">
            <w:pPr>
              <w:pStyle w:val="a5"/>
              <w:numPr>
                <w:ilvl w:val="0"/>
                <w:numId w:val="1"/>
              </w:numPr>
              <w:autoSpaceDE w:val="0"/>
              <w:autoSpaceDN w:val="0"/>
              <w:adjustRightInd w:val="0"/>
              <w:rPr>
                <w:rFonts w:cs="Arial"/>
                <w:noProof/>
                <w:sz w:val="20"/>
                <w:lang w:val="ru-RU"/>
              </w:rPr>
            </w:pPr>
            <w:r w:rsidRPr="00685958">
              <w:rPr>
                <w:rFonts w:cs="Arial"/>
                <w:noProof/>
                <w:sz w:val="20"/>
                <w:lang w:val="ru-RU"/>
              </w:rPr>
              <w:t>Координ</w:t>
            </w:r>
            <w:r>
              <w:rPr>
                <w:rFonts w:cs="Arial"/>
                <w:noProof/>
                <w:sz w:val="20"/>
                <w:lang w:val="ru-RU"/>
              </w:rPr>
              <w:t xml:space="preserve">ация </w:t>
            </w:r>
            <w:r w:rsidRPr="00685958">
              <w:rPr>
                <w:rFonts w:cs="Arial"/>
                <w:noProof/>
                <w:sz w:val="20"/>
                <w:lang w:val="ru-RU"/>
              </w:rPr>
              <w:t>исполнени</w:t>
            </w:r>
            <w:r>
              <w:rPr>
                <w:rFonts w:cs="Arial"/>
                <w:noProof/>
                <w:sz w:val="20"/>
                <w:lang w:val="ru-RU"/>
              </w:rPr>
              <w:t>я</w:t>
            </w:r>
            <w:r w:rsidRPr="00685958">
              <w:rPr>
                <w:rFonts w:cs="Arial"/>
                <w:noProof/>
                <w:sz w:val="20"/>
                <w:lang w:val="ru-RU"/>
              </w:rPr>
              <w:t xml:space="preserve"> контрактов, включая контроль выполнения ключевых этапов, сроков реализации, основных результатов и соблюдения договорных обязательств.</w:t>
            </w:r>
          </w:p>
          <w:p w14:paraId="69C72195" w14:textId="0E4C884A" w:rsidR="00685958" w:rsidRPr="00685958" w:rsidRDefault="00685958" w:rsidP="00685958">
            <w:pPr>
              <w:pStyle w:val="a5"/>
              <w:numPr>
                <w:ilvl w:val="0"/>
                <w:numId w:val="1"/>
              </w:numPr>
              <w:autoSpaceDE w:val="0"/>
              <w:autoSpaceDN w:val="0"/>
              <w:adjustRightInd w:val="0"/>
              <w:rPr>
                <w:rFonts w:cs="Arial"/>
                <w:noProof/>
                <w:sz w:val="20"/>
                <w:lang w:val="ru-RU"/>
              </w:rPr>
            </w:pPr>
            <w:r w:rsidRPr="00685958">
              <w:rPr>
                <w:rFonts w:cs="Arial"/>
                <w:noProof/>
                <w:sz w:val="20"/>
                <w:lang w:val="ru-RU"/>
              </w:rPr>
              <w:t>Участ</w:t>
            </w:r>
            <w:r>
              <w:rPr>
                <w:rFonts w:cs="Arial"/>
                <w:noProof/>
                <w:sz w:val="20"/>
                <w:lang w:val="ru-RU"/>
              </w:rPr>
              <w:t>ие</w:t>
            </w:r>
            <w:r w:rsidRPr="00685958">
              <w:rPr>
                <w:rFonts w:cs="Arial"/>
                <w:noProof/>
                <w:sz w:val="20"/>
                <w:lang w:val="ru-RU"/>
              </w:rPr>
              <w:t xml:space="preserve"> в подготовке изменений, дополнительных соглашений, вариаций и иных документов, связанных с администрированием контрактов.</w:t>
            </w:r>
          </w:p>
          <w:p w14:paraId="17603636" w14:textId="3E30BEBB" w:rsidR="00685958" w:rsidRPr="00685958" w:rsidRDefault="00685958" w:rsidP="00685958">
            <w:pPr>
              <w:pStyle w:val="a5"/>
              <w:numPr>
                <w:ilvl w:val="0"/>
                <w:numId w:val="1"/>
              </w:numPr>
              <w:autoSpaceDE w:val="0"/>
              <w:autoSpaceDN w:val="0"/>
              <w:adjustRightInd w:val="0"/>
              <w:rPr>
                <w:rFonts w:cs="Arial"/>
                <w:noProof/>
                <w:sz w:val="20"/>
                <w:lang w:val="ru-RU"/>
              </w:rPr>
            </w:pPr>
            <w:r w:rsidRPr="00685958">
              <w:rPr>
                <w:rFonts w:cs="Arial"/>
                <w:noProof/>
                <w:sz w:val="20"/>
                <w:lang w:val="ru-RU"/>
              </w:rPr>
              <w:t>Выявл</w:t>
            </w:r>
            <w:r>
              <w:rPr>
                <w:rFonts w:cs="Arial"/>
                <w:noProof/>
                <w:sz w:val="20"/>
                <w:lang w:val="ru-RU"/>
              </w:rPr>
              <w:t>ение</w:t>
            </w:r>
            <w:r w:rsidRPr="00685958">
              <w:rPr>
                <w:rFonts w:cs="Arial"/>
                <w:noProof/>
                <w:sz w:val="20"/>
                <w:lang w:val="ru-RU"/>
              </w:rPr>
              <w:t xml:space="preserve"> и осуществл</w:t>
            </w:r>
            <w:r>
              <w:rPr>
                <w:rFonts w:cs="Arial"/>
                <w:noProof/>
                <w:sz w:val="20"/>
                <w:lang w:val="ru-RU"/>
              </w:rPr>
              <w:t xml:space="preserve">ение, </w:t>
            </w:r>
            <w:r w:rsidRPr="00685958">
              <w:rPr>
                <w:rFonts w:cs="Arial"/>
                <w:noProof/>
                <w:sz w:val="20"/>
                <w:lang w:val="ru-RU"/>
              </w:rPr>
              <w:t xml:space="preserve"> мониторинг рисков, связанных с исполнением контрактов, а также своевременно информирует Директора ОРП о вопросах, которые могут негативно повлиять на реализацию контрактов.</w:t>
            </w:r>
          </w:p>
          <w:p w14:paraId="610C6A5D" w14:textId="39E6714E" w:rsidR="00685958" w:rsidRPr="00685958" w:rsidRDefault="00685958" w:rsidP="00685958">
            <w:pPr>
              <w:pStyle w:val="a5"/>
              <w:numPr>
                <w:ilvl w:val="0"/>
                <w:numId w:val="1"/>
              </w:numPr>
              <w:autoSpaceDE w:val="0"/>
              <w:autoSpaceDN w:val="0"/>
              <w:adjustRightInd w:val="0"/>
              <w:rPr>
                <w:rFonts w:cs="Arial"/>
                <w:noProof/>
                <w:sz w:val="20"/>
                <w:lang w:val="ru-RU"/>
              </w:rPr>
            </w:pPr>
            <w:r w:rsidRPr="00685958">
              <w:rPr>
                <w:rFonts w:cs="Arial"/>
                <w:noProof/>
                <w:sz w:val="20"/>
                <w:lang w:val="ru-RU"/>
              </w:rPr>
              <w:t>Обеспеч</w:t>
            </w:r>
            <w:r>
              <w:rPr>
                <w:rFonts w:cs="Arial"/>
                <w:noProof/>
                <w:sz w:val="20"/>
                <w:lang w:val="ru-RU"/>
              </w:rPr>
              <w:t>ение</w:t>
            </w:r>
            <w:r w:rsidRPr="00685958">
              <w:rPr>
                <w:rFonts w:cs="Arial"/>
                <w:noProof/>
                <w:sz w:val="20"/>
                <w:lang w:val="ru-RU"/>
              </w:rPr>
              <w:t xml:space="preserve"> ведение, систематизаци</w:t>
            </w:r>
            <w:r>
              <w:rPr>
                <w:rFonts w:cs="Arial"/>
                <w:noProof/>
                <w:sz w:val="20"/>
                <w:lang w:val="ru-RU"/>
              </w:rPr>
              <w:t>я</w:t>
            </w:r>
            <w:r w:rsidRPr="00685958">
              <w:rPr>
                <w:rFonts w:cs="Arial"/>
                <w:noProof/>
                <w:sz w:val="20"/>
                <w:lang w:val="ru-RU"/>
              </w:rPr>
              <w:t xml:space="preserve"> и актуализаци</w:t>
            </w:r>
            <w:r>
              <w:rPr>
                <w:rFonts w:cs="Arial"/>
                <w:noProof/>
                <w:sz w:val="20"/>
                <w:lang w:val="ru-RU"/>
              </w:rPr>
              <w:t>я</w:t>
            </w:r>
            <w:r w:rsidRPr="00685958">
              <w:rPr>
                <w:rFonts w:cs="Arial"/>
                <w:noProof/>
                <w:sz w:val="20"/>
                <w:lang w:val="ru-RU"/>
              </w:rPr>
              <w:t xml:space="preserve"> контрактной документации, а также осуществляет мониторинг текущего статуса исполнения всех контрактов Проекта.</w:t>
            </w:r>
          </w:p>
          <w:p w14:paraId="34596D31" w14:textId="0EC6BB15" w:rsidR="00685958" w:rsidRPr="00685958" w:rsidRDefault="00685958" w:rsidP="00685958">
            <w:pPr>
              <w:pStyle w:val="a5"/>
              <w:numPr>
                <w:ilvl w:val="0"/>
                <w:numId w:val="1"/>
              </w:numPr>
              <w:autoSpaceDE w:val="0"/>
              <w:autoSpaceDN w:val="0"/>
              <w:adjustRightInd w:val="0"/>
              <w:rPr>
                <w:rFonts w:cs="Arial"/>
                <w:noProof/>
                <w:sz w:val="20"/>
                <w:lang w:val="ru-RU"/>
              </w:rPr>
            </w:pPr>
            <w:r>
              <w:rPr>
                <w:rFonts w:cs="Arial"/>
                <w:noProof/>
                <w:sz w:val="20"/>
                <w:lang w:val="ru-RU"/>
              </w:rPr>
              <w:t>Подготовка</w:t>
            </w:r>
            <w:r w:rsidRPr="00685958">
              <w:rPr>
                <w:rFonts w:cs="Arial"/>
                <w:noProof/>
                <w:sz w:val="20"/>
                <w:lang w:val="ru-RU"/>
              </w:rPr>
              <w:t xml:space="preserve"> аналитически</w:t>
            </w:r>
            <w:r>
              <w:rPr>
                <w:rFonts w:cs="Arial"/>
                <w:noProof/>
                <w:sz w:val="20"/>
                <w:lang w:val="ru-RU"/>
              </w:rPr>
              <w:t>х</w:t>
            </w:r>
            <w:r w:rsidRPr="00685958">
              <w:rPr>
                <w:rFonts w:cs="Arial"/>
                <w:noProof/>
                <w:sz w:val="20"/>
                <w:lang w:val="ru-RU"/>
              </w:rPr>
              <w:t xml:space="preserve"> материал</w:t>
            </w:r>
            <w:r>
              <w:rPr>
                <w:rFonts w:cs="Arial"/>
                <w:noProof/>
                <w:sz w:val="20"/>
                <w:lang w:val="ru-RU"/>
              </w:rPr>
              <w:t>ов</w:t>
            </w:r>
            <w:r w:rsidRPr="00685958">
              <w:rPr>
                <w:rFonts w:cs="Arial"/>
                <w:noProof/>
                <w:sz w:val="20"/>
                <w:lang w:val="ru-RU"/>
              </w:rPr>
              <w:t>, служебны</w:t>
            </w:r>
            <w:r>
              <w:rPr>
                <w:rFonts w:cs="Arial"/>
                <w:noProof/>
                <w:sz w:val="20"/>
                <w:lang w:val="ru-RU"/>
              </w:rPr>
              <w:t>х</w:t>
            </w:r>
            <w:r w:rsidRPr="00685958">
              <w:rPr>
                <w:rFonts w:cs="Arial"/>
                <w:noProof/>
                <w:sz w:val="20"/>
                <w:lang w:val="ru-RU"/>
              </w:rPr>
              <w:t xml:space="preserve"> запис</w:t>
            </w:r>
            <w:r>
              <w:rPr>
                <w:rFonts w:cs="Arial"/>
                <w:noProof/>
                <w:sz w:val="20"/>
                <w:lang w:val="ru-RU"/>
              </w:rPr>
              <w:t>о</w:t>
            </w:r>
            <w:r w:rsidRPr="00685958">
              <w:rPr>
                <w:rFonts w:cs="Arial"/>
                <w:noProof/>
                <w:sz w:val="20"/>
                <w:lang w:val="ru-RU"/>
              </w:rPr>
              <w:t>к, отчет</w:t>
            </w:r>
            <w:r>
              <w:rPr>
                <w:rFonts w:cs="Arial"/>
                <w:noProof/>
                <w:sz w:val="20"/>
                <w:lang w:val="ru-RU"/>
              </w:rPr>
              <w:t>ов</w:t>
            </w:r>
            <w:r w:rsidRPr="00685958">
              <w:rPr>
                <w:rFonts w:cs="Arial"/>
                <w:noProof/>
                <w:sz w:val="20"/>
                <w:lang w:val="ru-RU"/>
              </w:rPr>
              <w:t>, официальн</w:t>
            </w:r>
            <w:r>
              <w:rPr>
                <w:rFonts w:cs="Arial"/>
                <w:noProof/>
                <w:sz w:val="20"/>
                <w:lang w:val="ru-RU"/>
              </w:rPr>
              <w:t xml:space="preserve">ых </w:t>
            </w:r>
            <w:r w:rsidRPr="00685958">
              <w:rPr>
                <w:rFonts w:cs="Arial"/>
                <w:noProof/>
                <w:sz w:val="20"/>
                <w:lang w:val="ru-RU"/>
              </w:rPr>
              <w:t xml:space="preserve"> корреспонденци</w:t>
            </w:r>
            <w:r>
              <w:rPr>
                <w:rFonts w:cs="Arial"/>
                <w:noProof/>
                <w:sz w:val="20"/>
                <w:lang w:val="ru-RU"/>
              </w:rPr>
              <w:t>й</w:t>
            </w:r>
            <w:r w:rsidRPr="00685958">
              <w:rPr>
                <w:rFonts w:cs="Arial"/>
                <w:noProof/>
                <w:sz w:val="20"/>
                <w:lang w:val="ru-RU"/>
              </w:rPr>
              <w:t xml:space="preserve"> и ины</w:t>
            </w:r>
            <w:r>
              <w:rPr>
                <w:rFonts w:cs="Arial"/>
                <w:noProof/>
                <w:sz w:val="20"/>
                <w:lang w:val="ru-RU"/>
              </w:rPr>
              <w:t>х</w:t>
            </w:r>
            <w:r w:rsidRPr="00685958">
              <w:rPr>
                <w:rFonts w:cs="Arial"/>
                <w:noProof/>
                <w:sz w:val="20"/>
                <w:lang w:val="ru-RU"/>
              </w:rPr>
              <w:t xml:space="preserve"> документ</w:t>
            </w:r>
            <w:r>
              <w:rPr>
                <w:rFonts w:cs="Arial"/>
                <w:noProof/>
                <w:sz w:val="20"/>
                <w:lang w:val="ru-RU"/>
              </w:rPr>
              <w:t>ов</w:t>
            </w:r>
            <w:r w:rsidRPr="00685958">
              <w:rPr>
                <w:rFonts w:cs="Arial"/>
                <w:noProof/>
                <w:sz w:val="20"/>
                <w:lang w:val="ru-RU"/>
              </w:rPr>
              <w:t xml:space="preserve"> по вопросам исполнения и администрирования контрактов.</w:t>
            </w:r>
          </w:p>
          <w:p w14:paraId="65BED0DB" w14:textId="56D766C2" w:rsidR="00685958" w:rsidRPr="00685958" w:rsidRDefault="00685958" w:rsidP="00685958">
            <w:pPr>
              <w:pStyle w:val="a5"/>
              <w:numPr>
                <w:ilvl w:val="0"/>
                <w:numId w:val="1"/>
              </w:numPr>
              <w:autoSpaceDE w:val="0"/>
              <w:autoSpaceDN w:val="0"/>
              <w:adjustRightInd w:val="0"/>
              <w:rPr>
                <w:rFonts w:cs="Arial"/>
                <w:noProof/>
                <w:sz w:val="20"/>
                <w:lang w:val="ru-RU"/>
              </w:rPr>
            </w:pPr>
            <w:r w:rsidRPr="00685958">
              <w:rPr>
                <w:rFonts w:cs="Arial"/>
                <w:noProof/>
                <w:sz w:val="20"/>
                <w:lang w:val="ru-RU"/>
              </w:rPr>
              <w:t>Координ</w:t>
            </w:r>
            <w:r>
              <w:rPr>
                <w:rFonts w:cs="Arial"/>
                <w:noProof/>
                <w:sz w:val="20"/>
                <w:lang w:val="ru-RU"/>
              </w:rPr>
              <w:t>ация</w:t>
            </w:r>
            <w:r w:rsidRPr="00685958">
              <w:rPr>
                <w:rFonts w:cs="Arial"/>
                <w:noProof/>
                <w:sz w:val="20"/>
                <w:lang w:val="ru-RU"/>
              </w:rPr>
              <w:t xml:space="preserve"> взаимодействие между ОРП, подрядчиками, поставщиками, консультантами, Министерством чрезвычайных ситуаций Кыргызской Республики и Азиатским банком развития по вопросам реализации и администрирования контрактов.</w:t>
            </w:r>
          </w:p>
          <w:p w14:paraId="645F5C84" w14:textId="2335C036" w:rsidR="00685958" w:rsidRPr="00685958" w:rsidRDefault="00685958" w:rsidP="00685958">
            <w:pPr>
              <w:pStyle w:val="a5"/>
              <w:numPr>
                <w:ilvl w:val="0"/>
                <w:numId w:val="1"/>
              </w:numPr>
              <w:autoSpaceDE w:val="0"/>
              <w:autoSpaceDN w:val="0"/>
              <w:adjustRightInd w:val="0"/>
              <w:rPr>
                <w:rFonts w:cs="Arial"/>
                <w:noProof/>
                <w:sz w:val="20"/>
                <w:lang w:val="ru-RU"/>
              </w:rPr>
            </w:pPr>
            <w:r w:rsidRPr="00685958">
              <w:rPr>
                <w:rFonts w:cs="Arial"/>
                <w:noProof/>
                <w:sz w:val="20"/>
                <w:lang w:val="ru-RU"/>
              </w:rPr>
              <w:t>Оказ</w:t>
            </w:r>
            <w:r>
              <w:rPr>
                <w:rFonts w:cs="Arial"/>
                <w:noProof/>
                <w:sz w:val="20"/>
                <w:lang w:val="ru-RU"/>
              </w:rPr>
              <w:t>ание</w:t>
            </w:r>
            <w:r w:rsidRPr="00685958">
              <w:rPr>
                <w:rFonts w:cs="Arial"/>
                <w:noProof/>
                <w:sz w:val="20"/>
                <w:lang w:val="ru-RU"/>
              </w:rPr>
              <w:t xml:space="preserve"> содействие Директору ОРП в администрировании контрактов, управлении договорными обязательствами, мониторинге исполнения контрактов и урегулировании вопросов, возникающих в процессе их реализации.</w:t>
            </w:r>
          </w:p>
          <w:p w14:paraId="47A97C6E" w14:textId="12830D1F" w:rsidR="00A85FD2" w:rsidRPr="00685958" w:rsidRDefault="00685958" w:rsidP="00685958">
            <w:pPr>
              <w:pStyle w:val="a5"/>
              <w:numPr>
                <w:ilvl w:val="0"/>
                <w:numId w:val="1"/>
              </w:numPr>
              <w:autoSpaceDE w:val="0"/>
              <w:autoSpaceDN w:val="0"/>
              <w:adjustRightInd w:val="0"/>
              <w:rPr>
                <w:rFonts w:cs="Arial"/>
                <w:noProof/>
                <w:sz w:val="20"/>
                <w:lang w:val="ru-RU"/>
              </w:rPr>
            </w:pPr>
            <w:r w:rsidRPr="00685958">
              <w:rPr>
                <w:rFonts w:cs="Arial"/>
                <w:noProof/>
                <w:sz w:val="20"/>
                <w:lang w:val="ru-RU"/>
              </w:rPr>
              <w:t>Выполн</w:t>
            </w:r>
            <w:r>
              <w:rPr>
                <w:rFonts w:cs="Arial"/>
                <w:noProof/>
                <w:sz w:val="20"/>
                <w:lang w:val="ru-RU"/>
              </w:rPr>
              <w:t>ение</w:t>
            </w:r>
            <w:r w:rsidRPr="00685958">
              <w:rPr>
                <w:rFonts w:cs="Arial"/>
                <w:noProof/>
                <w:sz w:val="20"/>
                <w:lang w:val="ru-RU"/>
              </w:rPr>
              <w:t xml:space="preserve"> ины</w:t>
            </w:r>
            <w:r>
              <w:rPr>
                <w:rFonts w:cs="Arial"/>
                <w:noProof/>
                <w:sz w:val="20"/>
                <w:lang w:val="ru-RU"/>
              </w:rPr>
              <w:t>х</w:t>
            </w:r>
            <w:r w:rsidRPr="00685958">
              <w:rPr>
                <w:rFonts w:cs="Arial"/>
                <w:noProof/>
                <w:sz w:val="20"/>
                <w:lang w:val="ru-RU"/>
              </w:rPr>
              <w:t xml:space="preserve"> обязанност</w:t>
            </w:r>
            <w:r>
              <w:rPr>
                <w:rFonts w:cs="Arial"/>
                <w:noProof/>
                <w:sz w:val="20"/>
                <w:lang w:val="ru-RU"/>
              </w:rPr>
              <w:t>ей</w:t>
            </w:r>
            <w:r w:rsidRPr="00685958">
              <w:rPr>
                <w:rFonts w:cs="Arial"/>
                <w:noProof/>
                <w:sz w:val="20"/>
                <w:lang w:val="ru-RU"/>
              </w:rPr>
              <w:t>, связанны</w:t>
            </w:r>
            <w:r>
              <w:rPr>
                <w:rFonts w:cs="Arial"/>
                <w:noProof/>
                <w:sz w:val="20"/>
                <w:lang w:val="ru-RU"/>
              </w:rPr>
              <w:t>х</w:t>
            </w:r>
            <w:r w:rsidRPr="00685958">
              <w:rPr>
                <w:rFonts w:cs="Arial"/>
                <w:noProof/>
                <w:sz w:val="20"/>
                <w:lang w:val="ru-RU"/>
              </w:rPr>
              <w:t xml:space="preserve"> с реализацией Проекта, по поручению Директора ОРП.</w:t>
            </w:r>
          </w:p>
        </w:tc>
        <w:tc>
          <w:tcPr>
            <w:tcW w:w="6804" w:type="dxa"/>
          </w:tcPr>
          <w:p w14:paraId="0EB0EB07" w14:textId="6664009C" w:rsidR="00685958" w:rsidRPr="00685958" w:rsidRDefault="00685958" w:rsidP="00685958">
            <w:pPr>
              <w:pStyle w:val="a5"/>
              <w:numPr>
                <w:ilvl w:val="0"/>
                <w:numId w:val="7"/>
              </w:numPr>
              <w:autoSpaceDE w:val="0"/>
              <w:autoSpaceDN w:val="0"/>
              <w:adjustRightInd w:val="0"/>
              <w:rPr>
                <w:rFonts w:cs="Arial"/>
                <w:noProof/>
                <w:color w:val="2E74B5" w:themeColor="accent1" w:themeShade="BF"/>
                <w:sz w:val="20"/>
              </w:rPr>
            </w:pPr>
            <w:r w:rsidRPr="00685958">
              <w:rPr>
                <w:rFonts w:cs="Arial"/>
                <w:noProof/>
                <w:color w:val="2E74B5" w:themeColor="accent1" w:themeShade="BF"/>
                <w:sz w:val="20"/>
              </w:rPr>
              <w:t>Implementation and monitoring of Project contracts and oversight of contractual obligations by contractors, suppliers, consultants, and other contract parties.</w:t>
            </w:r>
          </w:p>
          <w:p w14:paraId="343524B7" w14:textId="25F2A7E0" w:rsidR="00685958" w:rsidRPr="00685958" w:rsidRDefault="00685958" w:rsidP="00685958">
            <w:pPr>
              <w:pStyle w:val="a5"/>
              <w:numPr>
                <w:ilvl w:val="0"/>
                <w:numId w:val="7"/>
              </w:numPr>
              <w:autoSpaceDE w:val="0"/>
              <w:autoSpaceDN w:val="0"/>
              <w:adjustRightInd w:val="0"/>
              <w:rPr>
                <w:rFonts w:cs="Arial"/>
                <w:noProof/>
                <w:color w:val="2E74B5" w:themeColor="accent1" w:themeShade="BF"/>
                <w:sz w:val="20"/>
              </w:rPr>
            </w:pPr>
            <w:r w:rsidRPr="00685958">
              <w:rPr>
                <w:rFonts w:cs="Arial"/>
                <w:noProof/>
                <w:color w:val="2E74B5" w:themeColor="accent1" w:themeShade="BF"/>
                <w:sz w:val="20"/>
              </w:rPr>
              <w:t>Coordination of contract execution, including monitoring of key milestones, deadlines, key deliverables, and compliance with contractual obligations.</w:t>
            </w:r>
          </w:p>
          <w:p w14:paraId="75CE4AA8" w14:textId="21718206" w:rsidR="00685958" w:rsidRPr="00685958" w:rsidRDefault="00685958" w:rsidP="00685958">
            <w:pPr>
              <w:pStyle w:val="a5"/>
              <w:numPr>
                <w:ilvl w:val="0"/>
                <w:numId w:val="7"/>
              </w:numPr>
              <w:autoSpaceDE w:val="0"/>
              <w:autoSpaceDN w:val="0"/>
              <w:adjustRightInd w:val="0"/>
              <w:rPr>
                <w:rFonts w:cs="Arial"/>
                <w:noProof/>
                <w:color w:val="2E74B5" w:themeColor="accent1" w:themeShade="BF"/>
                <w:sz w:val="20"/>
              </w:rPr>
            </w:pPr>
            <w:r w:rsidRPr="00685958">
              <w:rPr>
                <w:rFonts w:cs="Arial"/>
                <w:noProof/>
                <w:color w:val="2E74B5" w:themeColor="accent1" w:themeShade="BF"/>
                <w:sz w:val="20"/>
              </w:rPr>
              <w:t>Participation in the preparation of amendments, supplementary agreements, variations, and other documents related to contract administration.</w:t>
            </w:r>
          </w:p>
          <w:p w14:paraId="0613087E" w14:textId="2C1E68BD" w:rsidR="00685958" w:rsidRPr="00685958" w:rsidRDefault="00685958" w:rsidP="00685958">
            <w:pPr>
              <w:pStyle w:val="a5"/>
              <w:numPr>
                <w:ilvl w:val="0"/>
                <w:numId w:val="7"/>
              </w:numPr>
              <w:autoSpaceDE w:val="0"/>
              <w:autoSpaceDN w:val="0"/>
              <w:adjustRightInd w:val="0"/>
              <w:rPr>
                <w:rFonts w:cs="Arial"/>
                <w:noProof/>
                <w:color w:val="2E74B5" w:themeColor="accent1" w:themeShade="BF"/>
                <w:sz w:val="20"/>
              </w:rPr>
            </w:pPr>
            <w:r w:rsidRPr="00685958">
              <w:rPr>
                <w:rFonts w:cs="Arial"/>
                <w:noProof/>
                <w:color w:val="2E74B5" w:themeColor="accent1" w:themeShade="BF"/>
                <w:sz w:val="20"/>
              </w:rPr>
              <w:t>Identification, implementation, and monitoring of risks associated with contract execution, and promptly informing the Director of the Project Management Department of any issues that may adversely affect contract implementation.</w:t>
            </w:r>
          </w:p>
          <w:p w14:paraId="23398E2F" w14:textId="32585917" w:rsidR="00685958" w:rsidRPr="00685958" w:rsidRDefault="00685958" w:rsidP="00685958">
            <w:pPr>
              <w:pStyle w:val="a5"/>
              <w:numPr>
                <w:ilvl w:val="0"/>
                <w:numId w:val="7"/>
              </w:numPr>
              <w:autoSpaceDE w:val="0"/>
              <w:autoSpaceDN w:val="0"/>
              <w:adjustRightInd w:val="0"/>
              <w:rPr>
                <w:rFonts w:cs="Arial"/>
                <w:noProof/>
                <w:color w:val="2E74B5" w:themeColor="accent1" w:themeShade="BF"/>
                <w:sz w:val="20"/>
              </w:rPr>
            </w:pPr>
            <w:r w:rsidRPr="00685958">
              <w:rPr>
                <w:rFonts w:cs="Arial"/>
                <w:noProof/>
                <w:color w:val="2E74B5" w:themeColor="accent1" w:themeShade="BF"/>
                <w:sz w:val="20"/>
              </w:rPr>
              <w:t>Maintenance, systematization, and updating of contract documentation, and monitoring the current status of all Project contracts.</w:t>
            </w:r>
          </w:p>
          <w:p w14:paraId="31478003" w14:textId="77777777" w:rsidR="00685958" w:rsidRPr="00685958" w:rsidRDefault="00685958" w:rsidP="00685958">
            <w:pPr>
              <w:pStyle w:val="a5"/>
              <w:numPr>
                <w:ilvl w:val="0"/>
                <w:numId w:val="7"/>
              </w:numPr>
              <w:autoSpaceDE w:val="0"/>
              <w:autoSpaceDN w:val="0"/>
              <w:adjustRightInd w:val="0"/>
              <w:rPr>
                <w:rFonts w:cs="Arial"/>
                <w:noProof/>
                <w:color w:val="2E74B5" w:themeColor="accent1" w:themeShade="BF"/>
                <w:sz w:val="20"/>
              </w:rPr>
            </w:pPr>
            <w:r w:rsidRPr="00685958">
              <w:rPr>
                <w:rFonts w:cs="Arial"/>
                <w:noProof/>
                <w:color w:val="2E74B5" w:themeColor="accent1" w:themeShade="BF"/>
                <w:sz w:val="20"/>
              </w:rPr>
              <w:t xml:space="preserve">Preparation of analytical materials, memos, reports, official correspondence, and other documents on contract execution and administration. </w:t>
            </w:r>
          </w:p>
          <w:p w14:paraId="721074B1" w14:textId="4091B7DD" w:rsidR="00685958" w:rsidRPr="00685958" w:rsidRDefault="00685958" w:rsidP="00685958">
            <w:pPr>
              <w:pStyle w:val="a5"/>
              <w:numPr>
                <w:ilvl w:val="0"/>
                <w:numId w:val="7"/>
              </w:numPr>
              <w:autoSpaceDE w:val="0"/>
              <w:autoSpaceDN w:val="0"/>
              <w:adjustRightInd w:val="0"/>
              <w:rPr>
                <w:rFonts w:cs="Arial"/>
                <w:noProof/>
                <w:color w:val="2E74B5" w:themeColor="accent1" w:themeShade="BF"/>
                <w:sz w:val="20"/>
              </w:rPr>
            </w:pPr>
            <w:r w:rsidRPr="00685958">
              <w:rPr>
                <w:rFonts w:cs="Arial"/>
                <w:noProof/>
                <w:color w:val="2E74B5" w:themeColor="accent1" w:themeShade="BF"/>
                <w:sz w:val="20"/>
              </w:rPr>
              <w:t>(vii) Coordinating interactions between the PIU, contractors, suppliers, consultants, the Ministry of Emergency Situations of the Kyrgyz Republic, and the Asian Development Bank on contract implementation and administration.</w:t>
            </w:r>
          </w:p>
          <w:p w14:paraId="7C599F69" w14:textId="446F335D" w:rsidR="00685958" w:rsidRPr="00685958" w:rsidRDefault="00685958" w:rsidP="00685958">
            <w:pPr>
              <w:pStyle w:val="a5"/>
              <w:numPr>
                <w:ilvl w:val="0"/>
                <w:numId w:val="7"/>
              </w:numPr>
              <w:autoSpaceDE w:val="0"/>
              <w:autoSpaceDN w:val="0"/>
              <w:adjustRightInd w:val="0"/>
              <w:rPr>
                <w:rFonts w:cs="Arial"/>
                <w:noProof/>
                <w:color w:val="2E74B5" w:themeColor="accent1" w:themeShade="BF"/>
                <w:sz w:val="20"/>
              </w:rPr>
            </w:pPr>
            <w:r w:rsidRPr="00685958">
              <w:rPr>
                <w:rFonts w:cs="Arial"/>
                <w:noProof/>
                <w:color w:val="2E74B5" w:themeColor="accent1" w:themeShade="BF"/>
                <w:sz w:val="20"/>
              </w:rPr>
              <w:t>Assisting the PIU Director in contract administration, managing contractual obligations, monitoring contract performance, and resolving issues arising during their implementation.</w:t>
            </w:r>
          </w:p>
          <w:p w14:paraId="47A97C77" w14:textId="4A23200F" w:rsidR="00A85FD2" w:rsidRPr="00685958" w:rsidRDefault="00685958" w:rsidP="00685958">
            <w:pPr>
              <w:numPr>
                <w:ilvl w:val="0"/>
                <w:numId w:val="7"/>
              </w:numPr>
              <w:autoSpaceDE w:val="0"/>
              <w:autoSpaceDN w:val="0"/>
              <w:adjustRightInd w:val="0"/>
              <w:jc w:val="left"/>
              <w:rPr>
                <w:rFonts w:cs="Arial"/>
                <w:color w:val="2E74B5" w:themeColor="accent1" w:themeShade="BF"/>
                <w:sz w:val="20"/>
              </w:rPr>
            </w:pPr>
            <w:r w:rsidRPr="00685958">
              <w:rPr>
                <w:rFonts w:cs="Arial"/>
                <w:noProof/>
                <w:color w:val="2E74B5" w:themeColor="accent1" w:themeShade="BF"/>
                <w:sz w:val="20"/>
              </w:rPr>
              <w:t>Performing other duties related to the Project implementation, as assigned by the PIU Director.</w:t>
            </w:r>
          </w:p>
        </w:tc>
      </w:tr>
    </w:tbl>
    <w:p w14:paraId="47A97CB4" w14:textId="77777777" w:rsidR="00000000" w:rsidRPr="00536D61" w:rsidRDefault="00000000">
      <w:pPr>
        <w:rPr>
          <w:rFonts w:cs="Arial"/>
          <w:sz w:val="20"/>
        </w:rPr>
      </w:pPr>
    </w:p>
    <w:p w14:paraId="23FCB1CF" w14:textId="77777777" w:rsidR="00536D61" w:rsidRDefault="00536D61" w:rsidP="00666E7B">
      <w:pPr>
        <w:jc w:val="center"/>
        <w:rPr>
          <w:rStyle w:val="a8"/>
          <w:rFonts w:cs="Arial"/>
          <w:sz w:val="20"/>
          <w:shd w:val="clear" w:color="auto" w:fill="FFFFFF"/>
        </w:rPr>
      </w:pPr>
    </w:p>
    <w:p w14:paraId="47A97CBA" w14:textId="3F5F5618" w:rsidR="005B7A8A" w:rsidRPr="00536D61" w:rsidRDefault="00666E7B" w:rsidP="00666E7B">
      <w:pPr>
        <w:jc w:val="center"/>
        <w:rPr>
          <w:rStyle w:val="a8"/>
          <w:rFonts w:cs="Arial"/>
          <w:sz w:val="20"/>
          <w:shd w:val="clear" w:color="auto" w:fill="FFFFFF"/>
        </w:rPr>
      </w:pPr>
      <w:proofErr w:type="spellStart"/>
      <w:r w:rsidRPr="00536D61">
        <w:rPr>
          <w:rStyle w:val="a8"/>
          <w:rFonts w:cs="Arial"/>
          <w:sz w:val="20"/>
          <w:shd w:val="clear" w:color="auto" w:fill="FFFFFF"/>
        </w:rPr>
        <w:t>Квалификационные</w:t>
      </w:r>
      <w:proofErr w:type="spellEnd"/>
      <w:r w:rsidRPr="00536D61">
        <w:rPr>
          <w:rStyle w:val="a8"/>
          <w:rFonts w:cs="Arial"/>
          <w:sz w:val="20"/>
          <w:shd w:val="clear" w:color="auto" w:fill="FFFFFF"/>
        </w:rPr>
        <w:t xml:space="preserve"> </w:t>
      </w:r>
      <w:proofErr w:type="spellStart"/>
      <w:r w:rsidRPr="00536D61">
        <w:rPr>
          <w:rStyle w:val="a8"/>
          <w:rFonts w:cs="Arial"/>
          <w:sz w:val="20"/>
          <w:shd w:val="clear" w:color="auto" w:fill="FFFFFF"/>
        </w:rPr>
        <w:t>требования</w:t>
      </w:r>
      <w:proofErr w:type="spellEnd"/>
    </w:p>
    <w:p w14:paraId="47A97CBB" w14:textId="77777777" w:rsidR="00551EAE" w:rsidRPr="00536D61" w:rsidRDefault="00551EAE" w:rsidP="00666E7B">
      <w:pPr>
        <w:jc w:val="center"/>
        <w:rPr>
          <w:rStyle w:val="a8"/>
          <w:rFonts w:cs="Arial"/>
          <w:sz w:val="20"/>
          <w:shd w:val="clear" w:color="auto" w:fill="FFFFFF"/>
        </w:rPr>
      </w:pPr>
    </w:p>
    <w:p w14:paraId="47A97CBC" w14:textId="77777777" w:rsidR="00666E7B" w:rsidRPr="00536D61" w:rsidRDefault="00666E7B" w:rsidP="00666E7B">
      <w:pPr>
        <w:jc w:val="center"/>
        <w:rPr>
          <w:rFonts w:cs="Arial"/>
          <w:sz w:val="20"/>
        </w:rPr>
      </w:pPr>
      <w:r w:rsidRPr="00536D61">
        <w:rPr>
          <w:rFonts w:cs="Arial"/>
          <w:b/>
          <w:color w:val="1F4E79" w:themeColor="accent1" w:themeShade="80"/>
          <w:sz w:val="20"/>
        </w:rPr>
        <w:t>Qualification requirements</w:t>
      </w:r>
    </w:p>
    <w:p w14:paraId="47A97CBD" w14:textId="77777777" w:rsidR="005B7A8A" w:rsidRPr="00536D61" w:rsidRDefault="005B7A8A">
      <w:pPr>
        <w:rPr>
          <w:rFonts w:cs="Arial"/>
          <w:sz w:val="20"/>
        </w:rPr>
      </w:pPr>
    </w:p>
    <w:tbl>
      <w:tblPr>
        <w:tblStyle w:val="a7"/>
        <w:tblW w:w="0" w:type="auto"/>
        <w:tblLook w:val="04A0" w:firstRow="1" w:lastRow="0" w:firstColumn="1" w:lastColumn="0" w:noHBand="0" w:noVBand="1"/>
      </w:tblPr>
      <w:tblGrid>
        <w:gridCol w:w="1712"/>
        <w:gridCol w:w="6379"/>
        <w:gridCol w:w="6469"/>
      </w:tblGrid>
      <w:tr w:rsidR="00666E7B" w:rsidRPr="00536D61" w14:paraId="47A97CC2" w14:textId="77777777" w:rsidTr="00536D61">
        <w:tc>
          <w:tcPr>
            <w:tcW w:w="1712" w:type="dxa"/>
          </w:tcPr>
          <w:p w14:paraId="47A97CBE" w14:textId="77777777" w:rsidR="005B7A8A" w:rsidRPr="00536D61" w:rsidRDefault="005B7A8A" w:rsidP="005B7A8A">
            <w:pPr>
              <w:autoSpaceDE w:val="0"/>
              <w:autoSpaceDN w:val="0"/>
              <w:adjustRightInd w:val="0"/>
              <w:jc w:val="left"/>
              <w:rPr>
                <w:rFonts w:cs="Arial"/>
                <w:b/>
                <w:sz w:val="20"/>
                <w:lang w:val="ru-RU"/>
              </w:rPr>
            </w:pPr>
            <w:r w:rsidRPr="00536D61">
              <w:rPr>
                <w:rFonts w:cs="Arial"/>
                <w:b/>
                <w:sz w:val="20"/>
                <w:lang w:val="ru-RU"/>
              </w:rPr>
              <w:lastRenderedPageBreak/>
              <w:t>Должность</w:t>
            </w:r>
          </w:p>
          <w:p w14:paraId="47A97CBF" w14:textId="77777777" w:rsidR="005B7A8A" w:rsidRPr="00536D61" w:rsidRDefault="005B7A8A" w:rsidP="005B7A8A">
            <w:pPr>
              <w:autoSpaceDE w:val="0"/>
              <w:autoSpaceDN w:val="0"/>
              <w:adjustRightInd w:val="0"/>
              <w:jc w:val="left"/>
              <w:rPr>
                <w:rFonts w:cs="Arial"/>
                <w:b/>
                <w:sz w:val="20"/>
                <w:lang w:val="ru-RU"/>
              </w:rPr>
            </w:pPr>
            <w:r w:rsidRPr="00536D61">
              <w:rPr>
                <w:rFonts w:cs="Arial"/>
                <w:b/>
                <w:sz w:val="20"/>
              </w:rPr>
              <w:t>P</w:t>
            </w:r>
            <w:proofErr w:type="spellStart"/>
            <w:r w:rsidRPr="00536D61">
              <w:rPr>
                <w:rFonts w:cs="Arial"/>
                <w:b/>
                <w:sz w:val="20"/>
                <w:lang w:val="ru-RU"/>
              </w:rPr>
              <w:t>osition</w:t>
            </w:r>
            <w:proofErr w:type="spellEnd"/>
          </w:p>
        </w:tc>
        <w:tc>
          <w:tcPr>
            <w:tcW w:w="6379" w:type="dxa"/>
          </w:tcPr>
          <w:p w14:paraId="47A97CC0" w14:textId="77777777" w:rsidR="005B7A8A" w:rsidRPr="00536D61" w:rsidRDefault="005B7A8A" w:rsidP="005B7A8A">
            <w:pPr>
              <w:rPr>
                <w:rFonts w:cs="Arial"/>
                <w:b/>
                <w:sz w:val="20"/>
              </w:rPr>
            </w:pPr>
            <w:proofErr w:type="spellStart"/>
            <w:r w:rsidRPr="00536D61">
              <w:rPr>
                <w:rStyle w:val="a8"/>
                <w:rFonts w:cs="Arial"/>
                <w:sz w:val="20"/>
                <w:shd w:val="clear" w:color="auto" w:fill="FFFFFF"/>
              </w:rPr>
              <w:t>Квалификационные</w:t>
            </w:r>
            <w:proofErr w:type="spellEnd"/>
            <w:r w:rsidRPr="00536D61">
              <w:rPr>
                <w:rStyle w:val="a8"/>
                <w:rFonts w:cs="Arial"/>
                <w:sz w:val="20"/>
                <w:shd w:val="clear" w:color="auto" w:fill="FFFFFF"/>
              </w:rPr>
              <w:t xml:space="preserve"> </w:t>
            </w:r>
            <w:proofErr w:type="spellStart"/>
            <w:r w:rsidRPr="00536D61">
              <w:rPr>
                <w:rStyle w:val="a8"/>
                <w:rFonts w:cs="Arial"/>
                <w:sz w:val="20"/>
                <w:shd w:val="clear" w:color="auto" w:fill="FFFFFF"/>
              </w:rPr>
              <w:t>требования</w:t>
            </w:r>
            <w:proofErr w:type="spellEnd"/>
            <w:r w:rsidRPr="00536D61">
              <w:rPr>
                <w:rStyle w:val="a8"/>
                <w:rFonts w:cs="Arial"/>
                <w:sz w:val="20"/>
                <w:shd w:val="clear" w:color="auto" w:fill="FFFFFF"/>
              </w:rPr>
              <w:t>:</w:t>
            </w:r>
          </w:p>
        </w:tc>
        <w:tc>
          <w:tcPr>
            <w:tcW w:w="6469" w:type="dxa"/>
          </w:tcPr>
          <w:p w14:paraId="47A97CC1" w14:textId="77777777" w:rsidR="005B7A8A" w:rsidRPr="00536D61" w:rsidRDefault="005B7A8A" w:rsidP="005B7A8A">
            <w:pPr>
              <w:rPr>
                <w:rFonts w:cs="Arial"/>
                <w:b/>
                <w:color w:val="1F4E79" w:themeColor="accent1" w:themeShade="80"/>
                <w:sz w:val="20"/>
              </w:rPr>
            </w:pPr>
            <w:r w:rsidRPr="00536D61">
              <w:rPr>
                <w:rFonts w:cs="Arial"/>
                <w:b/>
                <w:color w:val="1F4E79" w:themeColor="accent1" w:themeShade="80"/>
                <w:sz w:val="20"/>
              </w:rPr>
              <w:t>Qualification requirements:</w:t>
            </w:r>
          </w:p>
        </w:tc>
      </w:tr>
      <w:tr w:rsidR="00536D61" w:rsidRPr="00536D61" w14:paraId="47A97CEC" w14:textId="77777777" w:rsidTr="00536D61">
        <w:tc>
          <w:tcPr>
            <w:tcW w:w="1712" w:type="dxa"/>
          </w:tcPr>
          <w:p w14:paraId="108B14BE" w14:textId="77777777" w:rsidR="00536D61" w:rsidRPr="00536D61" w:rsidRDefault="00536D61" w:rsidP="00536D61">
            <w:pPr>
              <w:autoSpaceDE w:val="0"/>
              <w:autoSpaceDN w:val="0"/>
              <w:adjustRightInd w:val="0"/>
              <w:rPr>
                <w:rFonts w:cs="Arial"/>
                <w:b/>
                <w:sz w:val="20"/>
                <w:lang w:val="ru-RU"/>
              </w:rPr>
            </w:pPr>
            <w:r w:rsidRPr="00536D61">
              <w:rPr>
                <w:rFonts w:cs="Arial"/>
                <w:b/>
                <w:sz w:val="20"/>
                <w:lang w:val="ru-RU"/>
              </w:rPr>
              <w:t xml:space="preserve">Специалист по управлению контрактами </w:t>
            </w:r>
          </w:p>
          <w:p w14:paraId="42A77944" w14:textId="77777777" w:rsidR="00536D61" w:rsidRPr="00536D61" w:rsidRDefault="00536D61" w:rsidP="00536D61">
            <w:pPr>
              <w:autoSpaceDE w:val="0"/>
              <w:autoSpaceDN w:val="0"/>
              <w:adjustRightInd w:val="0"/>
              <w:rPr>
                <w:rFonts w:cs="Arial"/>
                <w:b/>
                <w:color w:val="5B9BD5" w:themeColor="accent1"/>
                <w:sz w:val="20"/>
                <w:lang w:val="ru-RU"/>
              </w:rPr>
            </w:pPr>
          </w:p>
          <w:p w14:paraId="2DE4010B" w14:textId="77777777" w:rsidR="00536D61" w:rsidRPr="00536D61" w:rsidRDefault="00536D61" w:rsidP="00536D61">
            <w:pPr>
              <w:pStyle w:val="Default"/>
              <w:rPr>
                <w:b/>
                <w:color w:val="5B9BD5" w:themeColor="accent1"/>
                <w:sz w:val="20"/>
                <w:szCs w:val="20"/>
              </w:rPr>
            </w:pPr>
            <w:r w:rsidRPr="00536D61">
              <w:rPr>
                <w:b/>
                <w:color w:val="5B9BD5" w:themeColor="accent1"/>
                <w:sz w:val="20"/>
                <w:szCs w:val="20"/>
                <w:lang w:val="en-US"/>
              </w:rPr>
              <w:t>Contract</w:t>
            </w:r>
            <w:r w:rsidRPr="00536D61">
              <w:rPr>
                <w:b/>
                <w:color w:val="5B9BD5" w:themeColor="accent1"/>
                <w:sz w:val="20"/>
                <w:szCs w:val="20"/>
              </w:rPr>
              <w:t xml:space="preserve"> </w:t>
            </w:r>
            <w:r w:rsidRPr="00536D61">
              <w:rPr>
                <w:b/>
                <w:color w:val="5B9BD5" w:themeColor="accent1"/>
                <w:sz w:val="20"/>
                <w:szCs w:val="20"/>
                <w:lang w:val="en-US"/>
              </w:rPr>
              <w:t>Manager</w:t>
            </w:r>
            <w:r w:rsidRPr="00536D61">
              <w:rPr>
                <w:b/>
                <w:color w:val="5B9BD5" w:themeColor="accent1"/>
                <w:sz w:val="20"/>
                <w:szCs w:val="20"/>
              </w:rPr>
              <w:t xml:space="preserve"> </w:t>
            </w:r>
          </w:p>
          <w:p w14:paraId="47A97CDA" w14:textId="4BD39F17" w:rsidR="00536D61" w:rsidRPr="00536D61" w:rsidRDefault="00536D61" w:rsidP="00536D61">
            <w:pPr>
              <w:autoSpaceDE w:val="0"/>
              <w:autoSpaceDN w:val="0"/>
              <w:adjustRightInd w:val="0"/>
              <w:jc w:val="left"/>
              <w:rPr>
                <w:rFonts w:cs="Arial"/>
                <w:sz w:val="20"/>
                <w:lang w:val="ru-RU"/>
              </w:rPr>
            </w:pPr>
          </w:p>
        </w:tc>
        <w:tc>
          <w:tcPr>
            <w:tcW w:w="6379" w:type="dxa"/>
          </w:tcPr>
          <w:p w14:paraId="73FE8D90" w14:textId="16CDBB95" w:rsidR="00536D61" w:rsidRDefault="00685958" w:rsidP="003C7A70">
            <w:pPr>
              <w:pStyle w:val="a5"/>
              <w:numPr>
                <w:ilvl w:val="0"/>
                <w:numId w:val="10"/>
              </w:numPr>
              <w:rPr>
                <w:rFonts w:cs="Arial"/>
                <w:sz w:val="20"/>
                <w:lang w:val="ru-RU"/>
              </w:rPr>
            </w:pPr>
            <w:r w:rsidRPr="00685958">
              <w:rPr>
                <w:rFonts w:cs="Arial"/>
                <w:sz w:val="20"/>
                <w:lang w:val="ru-RU"/>
              </w:rPr>
              <w:t>Высшее образование в области права, экономики, государственного управления, управления проектами, инженерии, строительства или иной смежной специальности</w:t>
            </w:r>
            <w:r w:rsidR="005F2EC3" w:rsidRPr="005F2EC3">
              <w:rPr>
                <w:rFonts w:cs="Arial"/>
                <w:sz w:val="20"/>
                <w:lang w:val="ru-RU"/>
              </w:rPr>
              <w:t>;</w:t>
            </w:r>
          </w:p>
          <w:p w14:paraId="0789C3EE" w14:textId="36DA1CD9" w:rsidR="00536D61" w:rsidRDefault="00685958" w:rsidP="003C7A70">
            <w:pPr>
              <w:pStyle w:val="a5"/>
              <w:numPr>
                <w:ilvl w:val="0"/>
                <w:numId w:val="10"/>
              </w:numPr>
              <w:rPr>
                <w:rFonts w:cs="Arial"/>
                <w:sz w:val="20"/>
                <w:lang w:val="ru-RU"/>
              </w:rPr>
            </w:pPr>
            <w:r w:rsidRPr="00685958">
              <w:rPr>
                <w:rFonts w:cs="Arial"/>
                <w:sz w:val="20"/>
                <w:lang w:val="ru-RU"/>
              </w:rPr>
              <w:t>Не менее пяти (5) лет соответствующего профессионального опыта в области управления контрактами, администрирования контрактов, управления проектами, государственного управления, реализации проектов развития либо в других смежных сферах</w:t>
            </w:r>
            <w:r w:rsidR="00536D61" w:rsidRPr="005F2EC3">
              <w:rPr>
                <w:rFonts w:cs="Arial"/>
                <w:sz w:val="20"/>
                <w:lang w:val="ru-RU"/>
              </w:rPr>
              <w:t>;</w:t>
            </w:r>
          </w:p>
          <w:p w14:paraId="4B2E2341" w14:textId="5230F65E" w:rsidR="00536D61" w:rsidRDefault="00685958" w:rsidP="003C7A70">
            <w:pPr>
              <w:pStyle w:val="a5"/>
              <w:numPr>
                <w:ilvl w:val="0"/>
                <w:numId w:val="10"/>
              </w:numPr>
              <w:rPr>
                <w:rFonts w:cs="Arial"/>
                <w:sz w:val="20"/>
                <w:lang w:val="ru-RU"/>
              </w:rPr>
            </w:pPr>
            <w:r w:rsidRPr="00685958">
              <w:rPr>
                <w:rFonts w:cs="Arial"/>
                <w:sz w:val="20"/>
                <w:lang w:val="ru-RU"/>
              </w:rPr>
              <w:t>Опыт работы в проектах, финансируемых международными финансовыми организациями или международными организациями развития, такими как Азиатский банк развития (АБР), Всемирный банк, Программа развития Организации Объединенных Наций (ПРООН), Европейский банк реконструкции и развития (ЕБРР), USAID и другими аналогичными организациями, будет являться преимуществом</w:t>
            </w:r>
            <w:r w:rsidR="005F2EC3" w:rsidRPr="005F2EC3">
              <w:rPr>
                <w:rFonts w:cs="Arial"/>
                <w:sz w:val="20"/>
                <w:lang w:val="ru-RU"/>
              </w:rPr>
              <w:t>;</w:t>
            </w:r>
          </w:p>
          <w:p w14:paraId="440B4B61" w14:textId="088F97D1" w:rsidR="00536D61" w:rsidRDefault="00685958" w:rsidP="003C7A70">
            <w:pPr>
              <w:pStyle w:val="a5"/>
              <w:numPr>
                <w:ilvl w:val="0"/>
                <w:numId w:val="10"/>
              </w:numPr>
              <w:rPr>
                <w:rFonts w:cs="Arial"/>
                <w:sz w:val="20"/>
                <w:lang w:val="ru-RU"/>
              </w:rPr>
            </w:pPr>
            <w:r w:rsidRPr="00685958">
              <w:rPr>
                <w:rFonts w:cs="Arial"/>
                <w:sz w:val="20"/>
                <w:lang w:val="ru-RU"/>
              </w:rPr>
              <w:t>Знание принципов администрирования контрактов, управления проектами и мониторинга исполнения контрактов</w:t>
            </w:r>
            <w:r w:rsidR="005F2EC3" w:rsidRPr="005F2EC3">
              <w:rPr>
                <w:rFonts w:cs="Arial"/>
                <w:sz w:val="20"/>
                <w:lang w:val="ru-RU"/>
              </w:rPr>
              <w:t>;</w:t>
            </w:r>
          </w:p>
          <w:p w14:paraId="0057AF1E" w14:textId="102C53DC" w:rsidR="00536D61" w:rsidRDefault="00685958" w:rsidP="003C7A70">
            <w:pPr>
              <w:pStyle w:val="a5"/>
              <w:numPr>
                <w:ilvl w:val="0"/>
                <w:numId w:val="10"/>
              </w:numPr>
              <w:rPr>
                <w:rFonts w:cs="Arial"/>
                <w:sz w:val="20"/>
                <w:lang w:val="ru-RU"/>
              </w:rPr>
            </w:pPr>
            <w:r w:rsidRPr="00685958">
              <w:rPr>
                <w:rFonts w:cs="Arial"/>
                <w:sz w:val="20"/>
                <w:lang w:val="ru-RU"/>
              </w:rPr>
              <w:t>Развитые аналитические, организационные и коммуникативные навыки, а также опыт подготовки аналитических материалов, отчетов и официальной деловой корреспонденции</w:t>
            </w:r>
            <w:r w:rsidR="005F2EC3" w:rsidRPr="005F2EC3">
              <w:rPr>
                <w:rFonts w:cs="Arial"/>
                <w:sz w:val="20"/>
                <w:lang w:val="ru-RU"/>
              </w:rPr>
              <w:t>;</w:t>
            </w:r>
          </w:p>
          <w:p w14:paraId="1C151A20" w14:textId="6766F7DC" w:rsidR="00536D61" w:rsidRPr="00685958" w:rsidRDefault="00685958" w:rsidP="003C7A70">
            <w:pPr>
              <w:pStyle w:val="a5"/>
              <w:numPr>
                <w:ilvl w:val="0"/>
                <w:numId w:val="10"/>
              </w:numPr>
              <w:rPr>
                <w:rFonts w:cs="Arial"/>
                <w:sz w:val="20"/>
                <w:lang w:val="ru-RU"/>
              </w:rPr>
            </w:pPr>
            <w:r w:rsidRPr="00685958">
              <w:rPr>
                <w:rFonts w:cs="Arial"/>
                <w:sz w:val="20"/>
                <w:lang w:val="ru-RU"/>
              </w:rPr>
              <w:t>Свободное владение русским языком. Рабочее знание английского языка будет являться преимуществом</w:t>
            </w:r>
            <w:r>
              <w:rPr>
                <w:rFonts w:cs="Arial"/>
                <w:sz w:val="20"/>
                <w:lang w:val="ru-RU"/>
              </w:rPr>
              <w:t>.</w:t>
            </w:r>
          </w:p>
          <w:p w14:paraId="47A97CE2" w14:textId="709702E3" w:rsidR="00685958" w:rsidRPr="00685958" w:rsidRDefault="00685958" w:rsidP="003C7A70">
            <w:pPr>
              <w:pStyle w:val="a5"/>
              <w:numPr>
                <w:ilvl w:val="0"/>
                <w:numId w:val="10"/>
              </w:numPr>
              <w:rPr>
                <w:rFonts w:cs="Arial"/>
                <w:sz w:val="20"/>
                <w:lang w:val="ru-RU"/>
              </w:rPr>
            </w:pPr>
            <w:r w:rsidRPr="00685958">
              <w:rPr>
                <w:rFonts w:cs="Arial"/>
                <w:sz w:val="20"/>
                <w:lang w:val="ru-RU"/>
              </w:rPr>
              <w:t>Уверенное владение приложениями Microsoft Office</w:t>
            </w:r>
          </w:p>
        </w:tc>
        <w:tc>
          <w:tcPr>
            <w:tcW w:w="6469" w:type="dxa"/>
          </w:tcPr>
          <w:p w14:paraId="34237879" w14:textId="1E0C41C1" w:rsidR="00685958" w:rsidRPr="00685958" w:rsidRDefault="00685958" w:rsidP="00685958">
            <w:pPr>
              <w:pStyle w:val="a5"/>
              <w:numPr>
                <w:ilvl w:val="0"/>
                <w:numId w:val="11"/>
              </w:numPr>
              <w:rPr>
                <w:rFonts w:cs="Arial"/>
                <w:sz w:val="20"/>
              </w:rPr>
            </w:pPr>
            <w:r w:rsidRPr="00685958">
              <w:rPr>
                <w:rFonts w:cs="Arial"/>
                <w:sz w:val="20"/>
              </w:rPr>
              <w:t>Higher education in law, economics, public administration, project management, engineering, construction, or another related field;</w:t>
            </w:r>
          </w:p>
          <w:p w14:paraId="4FD17F2E" w14:textId="1C40CB0D" w:rsidR="00685958" w:rsidRPr="00685958" w:rsidRDefault="00685958" w:rsidP="00685958">
            <w:pPr>
              <w:pStyle w:val="a5"/>
              <w:numPr>
                <w:ilvl w:val="0"/>
                <w:numId w:val="11"/>
              </w:numPr>
              <w:rPr>
                <w:rFonts w:cs="Arial"/>
                <w:sz w:val="20"/>
              </w:rPr>
            </w:pPr>
            <w:r w:rsidRPr="00685958">
              <w:rPr>
                <w:rFonts w:cs="Arial"/>
                <w:sz w:val="20"/>
              </w:rPr>
              <w:t>(At least five (5) years of relevant professional experience in contract management, contract administration, project management, public administration, development project implementation, or other related fields;</w:t>
            </w:r>
          </w:p>
          <w:p w14:paraId="3308F25F" w14:textId="35315505" w:rsidR="00685958" w:rsidRPr="00685958" w:rsidRDefault="00685958" w:rsidP="00685958">
            <w:pPr>
              <w:pStyle w:val="a5"/>
              <w:numPr>
                <w:ilvl w:val="0"/>
                <w:numId w:val="11"/>
              </w:numPr>
              <w:rPr>
                <w:rFonts w:cs="Arial"/>
                <w:sz w:val="20"/>
              </w:rPr>
            </w:pPr>
            <w:r w:rsidRPr="00685958">
              <w:rPr>
                <w:rFonts w:cs="Arial"/>
                <w:sz w:val="20"/>
              </w:rPr>
              <w:t>Experience in projects financed by international financial institutions or international development organizations, such as the Asian Development Bank (ADB), the World Bank, the United Nations Development Program (UNDP), the European Bank for Reconstruction and Development (EBRD), USAID, and other similar organizations, will be an advantage;</w:t>
            </w:r>
          </w:p>
          <w:p w14:paraId="794702D2" w14:textId="62CD52A5" w:rsidR="00685958" w:rsidRPr="00685958" w:rsidRDefault="00685958" w:rsidP="00685958">
            <w:pPr>
              <w:pStyle w:val="a5"/>
              <w:numPr>
                <w:ilvl w:val="0"/>
                <w:numId w:val="11"/>
              </w:numPr>
              <w:rPr>
                <w:rFonts w:cs="Arial"/>
                <w:sz w:val="20"/>
              </w:rPr>
            </w:pPr>
            <w:r w:rsidRPr="00685958">
              <w:rPr>
                <w:rFonts w:cs="Arial"/>
                <w:sz w:val="20"/>
              </w:rPr>
              <w:t>Knowledge of contract administration, project management, and contract monitoring principles;</w:t>
            </w:r>
          </w:p>
          <w:p w14:paraId="34442A1A" w14:textId="488EBE25" w:rsidR="00685958" w:rsidRPr="00685958" w:rsidRDefault="00685958" w:rsidP="00685958">
            <w:pPr>
              <w:pStyle w:val="a5"/>
              <w:numPr>
                <w:ilvl w:val="0"/>
                <w:numId w:val="11"/>
              </w:numPr>
              <w:rPr>
                <w:rFonts w:cs="Arial"/>
                <w:sz w:val="20"/>
              </w:rPr>
            </w:pPr>
            <w:r w:rsidRPr="00685958">
              <w:rPr>
                <w:rFonts w:cs="Arial"/>
                <w:sz w:val="20"/>
              </w:rPr>
              <w:t>​​Developed analytical, organizational, and communication skills, as well as experience in preparing analytical materials, reports, and official business correspondence;</w:t>
            </w:r>
          </w:p>
          <w:p w14:paraId="360FEC01" w14:textId="69ED5F95" w:rsidR="00685958" w:rsidRPr="00685958" w:rsidRDefault="00685958" w:rsidP="00685958">
            <w:pPr>
              <w:pStyle w:val="a5"/>
              <w:numPr>
                <w:ilvl w:val="0"/>
                <w:numId w:val="11"/>
              </w:numPr>
              <w:rPr>
                <w:rFonts w:cs="Arial"/>
                <w:sz w:val="20"/>
              </w:rPr>
            </w:pPr>
            <w:r w:rsidRPr="00685958">
              <w:rPr>
                <w:rFonts w:cs="Arial"/>
                <w:sz w:val="20"/>
              </w:rPr>
              <w:t>Fluency in Russian. A working knowledge of English will be an advantage.</w:t>
            </w:r>
          </w:p>
          <w:p w14:paraId="47A97CEB" w14:textId="1E6FBAD6" w:rsidR="00536D61" w:rsidRPr="005F2EC3" w:rsidRDefault="00685958" w:rsidP="00685958">
            <w:pPr>
              <w:pStyle w:val="a5"/>
              <w:numPr>
                <w:ilvl w:val="0"/>
                <w:numId w:val="11"/>
              </w:numPr>
              <w:rPr>
                <w:rFonts w:cs="Arial"/>
                <w:sz w:val="20"/>
              </w:rPr>
            </w:pPr>
            <w:r w:rsidRPr="00685958">
              <w:rPr>
                <w:rFonts w:cs="Arial"/>
                <w:sz w:val="20"/>
              </w:rPr>
              <w:t>Confident use of Microsoft Office applications</w:t>
            </w:r>
          </w:p>
        </w:tc>
      </w:tr>
    </w:tbl>
    <w:p w14:paraId="3CC681D0" w14:textId="549B9C18" w:rsidR="00234451" w:rsidRPr="00536D61" w:rsidRDefault="00234451">
      <w:pPr>
        <w:rPr>
          <w:rFonts w:cs="Arial"/>
          <w:sz w:val="20"/>
        </w:rPr>
      </w:pPr>
    </w:p>
    <w:p w14:paraId="6C58706C" w14:textId="77777777" w:rsidR="00F12AA5" w:rsidRPr="00536D61" w:rsidRDefault="00F12AA5">
      <w:pPr>
        <w:rPr>
          <w:rFonts w:cs="Arial"/>
          <w:sz w:val="20"/>
        </w:rPr>
      </w:pPr>
    </w:p>
    <w:sectPr w:rsidR="00F12AA5" w:rsidRPr="00536D61" w:rsidSect="00A66526">
      <w:footerReference w:type="default" r:id="rId8"/>
      <w:pgSz w:w="16838" w:h="11906" w:orient="landscape"/>
      <w:pgMar w:top="85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750E4" w14:textId="77777777" w:rsidR="00FF1E01" w:rsidRDefault="00FF1E01" w:rsidP="004D71AB">
      <w:r>
        <w:separator/>
      </w:r>
    </w:p>
  </w:endnote>
  <w:endnote w:type="continuationSeparator" w:id="0">
    <w:p w14:paraId="4827089E" w14:textId="77777777" w:rsidR="00FF1E01" w:rsidRDefault="00FF1E01" w:rsidP="004D7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9403A" w14:textId="13545FE8" w:rsidR="00CB50FA" w:rsidRDefault="00CB50FA">
    <w:pPr>
      <w:pStyle w:val="af"/>
    </w:pPr>
    <w:r>
      <w:rPr>
        <w:noProof/>
      </w:rPr>
      <mc:AlternateContent>
        <mc:Choice Requires="wps">
          <w:drawing>
            <wp:anchor distT="0" distB="0" distL="114300" distR="114300" simplePos="0" relativeHeight="251659264" behindDoc="0" locked="0" layoutInCell="0" allowOverlap="1" wp14:anchorId="26EFF8D0" wp14:editId="7242EB31">
              <wp:simplePos x="0" y="0"/>
              <wp:positionH relativeFrom="page">
                <wp:posOffset>0</wp:posOffset>
              </wp:positionH>
              <wp:positionV relativeFrom="page">
                <wp:posOffset>6822440</wp:posOffset>
              </wp:positionV>
              <wp:extent cx="10692130" cy="546735"/>
              <wp:effectExtent l="0" t="0" r="0" b="5715"/>
              <wp:wrapNone/>
              <wp:docPr id="1" name="MSIPCMc3e0464eb6b04016282c3b6f" descr="{&quot;HashCode&quot;:418872913,&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54673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0E357D" w14:textId="39B2CB8E" w:rsidR="00CB50FA" w:rsidRPr="00CB50FA" w:rsidRDefault="00CB50FA" w:rsidP="00CB50FA">
                          <w:pPr>
                            <w:jc w:val="left"/>
                            <w:rPr>
                              <w:rFonts w:ascii="Calibri" w:hAnsi="Calibri" w:cs="Calibri"/>
                              <w:color w:val="000000"/>
                              <w:sz w:val="18"/>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6EFF8D0" id="_x0000_t202" coordsize="21600,21600" o:spt="202" path="m,l,21600r21600,l21600,xe">
              <v:stroke joinstyle="miter"/>
              <v:path gradientshapeok="t" o:connecttype="rect"/>
            </v:shapetype>
            <v:shape id="MSIPCMc3e0464eb6b04016282c3b6f" o:spid="_x0000_s1026" type="#_x0000_t202" alt="{&quot;HashCode&quot;:418872913,&quot;Height&quot;:595.0,&quot;Width&quot;:841.0,&quot;Placement&quot;:&quot;Footer&quot;,&quot;Index&quot;:&quot;Primary&quot;,&quot;Section&quot;:1,&quot;Top&quot;:0.0,&quot;Left&quot;:0.0}" style="position:absolute;left:0;text-align:left;margin-left:0;margin-top:537.2pt;width:841.9pt;height:43.0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" o:allowincell="f" filled="f" stroked="f" strokeweight=".5pt">
              <v:textbox inset="20pt,0,,0">
                <w:txbxContent>
                  <w:p w14:paraId="350E357D" w14:textId="39B2CB8E" w:rsidR="00CB50FA" w:rsidRPr="00CB50FA" w:rsidRDefault="00CB50FA" w:rsidP="00CB50FA">
                    <w:pPr>
                      <w:jc w:val="left"/>
                      <w:rPr>
                        <w:rFonts w:ascii="Calibri" w:hAnsi="Calibri" w:cs="Calibri"/>
                        <w:color w:val="000000"/>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E9365" w14:textId="77777777" w:rsidR="00FF1E01" w:rsidRDefault="00FF1E01" w:rsidP="004D71AB">
      <w:r>
        <w:separator/>
      </w:r>
    </w:p>
  </w:footnote>
  <w:footnote w:type="continuationSeparator" w:id="0">
    <w:p w14:paraId="4E7CD1F7" w14:textId="77777777" w:rsidR="00FF1E01" w:rsidRDefault="00FF1E01" w:rsidP="004D71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5FC7"/>
    <w:multiLevelType w:val="hybridMultilevel"/>
    <w:tmpl w:val="631C7DD8"/>
    <w:lvl w:ilvl="0" w:tplc="2424F678">
      <w:start w:val="1"/>
      <w:numFmt w:val="lowerRoman"/>
      <w:lvlText w:val="(%1)"/>
      <w:lvlJc w:val="left"/>
      <w:pPr>
        <w:ind w:left="720" w:hanging="360"/>
      </w:pPr>
      <w:rPr>
        <w:rFonts w:ascii="Arial" w:hAnsi="Arial"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E3549E"/>
    <w:multiLevelType w:val="hybridMultilevel"/>
    <w:tmpl w:val="AF84E0CC"/>
    <w:lvl w:ilvl="0" w:tplc="9BFEC72A">
      <w:start w:val="1"/>
      <w:numFmt w:val="lowerRoman"/>
      <w:lvlText w:val="(%1)"/>
      <w:lvlJc w:val="left"/>
      <w:pPr>
        <w:ind w:left="360" w:hanging="360"/>
      </w:pPr>
      <w:rPr>
        <w:rFonts w:ascii="Arial" w:hAnsi="Arial" w:hint="default"/>
        <w:sz w:val="18"/>
      </w:rPr>
    </w:lvl>
    <w:lvl w:ilvl="1" w:tplc="85103710">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F4837CB"/>
    <w:multiLevelType w:val="hybridMultilevel"/>
    <w:tmpl w:val="157EF070"/>
    <w:lvl w:ilvl="0" w:tplc="9BFEC72A">
      <w:start w:val="1"/>
      <w:numFmt w:val="lowerRoman"/>
      <w:lvlText w:val="(%1)"/>
      <w:lvlJc w:val="left"/>
      <w:pPr>
        <w:ind w:left="720" w:hanging="360"/>
      </w:pPr>
      <w:rPr>
        <w:rFonts w:ascii="Arial" w:hAnsi="Arial"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BF32791"/>
    <w:multiLevelType w:val="hybridMultilevel"/>
    <w:tmpl w:val="1E42367E"/>
    <w:lvl w:ilvl="0" w:tplc="2424F678">
      <w:start w:val="1"/>
      <w:numFmt w:val="lowerRoman"/>
      <w:lvlText w:val="(%1)"/>
      <w:lvlJc w:val="left"/>
      <w:pPr>
        <w:ind w:left="720" w:hanging="360"/>
      </w:pPr>
      <w:rPr>
        <w:rFonts w:ascii="Arial" w:hAnsi="Arial"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1C560F5"/>
    <w:multiLevelType w:val="hybridMultilevel"/>
    <w:tmpl w:val="A65A6C7E"/>
    <w:lvl w:ilvl="0" w:tplc="2424F678">
      <w:start w:val="1"/>
      <w:numFmt w:val="lowerRoman"/>
      <w:lvlText w:val="(%1)"/>
      <w:lvlJc w:val="left"/>
      <w:pPr>
        <w:ind w:left="720" w:hanging="360"/>
      </w:pPr>
      <w:rPr>
        <w:rFonts w:ascii="Arial" w:hAnsi="Arial"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C66E14"/>
    <w:multiLevelType w:val="hybridMultilevel"/>
    <w:tmpl w:val="7FC8BB7E"/>
    <w:lvl w:ilvl="0" w:tplc="2424F678">
      <w:start w:val="1"/>
      <w:numFmt w:val="lowerRoman"/>
      <w:lvlText w:val="(%1)"/>
      <w:lvlJc w:val="left"/>
      <w:pPr>
        <w:ind w:left="720" w:hanging="360"/>
      </w:pPr>
      <w:rPr>
        <w:rFonts w:ascii="Arial" w:hAnsi="Arial"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88821EE"/>
    <w:multiLevelType w:val="hybridMultilevel"/>
    <w:tmpl w:val="7BD665B2"/>
    <w:lvl w:ilvl="0" w:tplc="2424F678">
      <w:start w:val="1"/>
      <w:numFmt w:val="lowerRoman"/>
      <w:lvlText w:val="(%1)"/>
      <w:lvlJc w:val="left"/>
      <w:pPr>
        <w:ind w:left="720" w:hanging="360"/>
      </w:pPr>
      <w:rPr>
        <w:rFonts w:ascii="Arial" w:hAnsi="Arial"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3B61BD5"/>
    <w:multiLevelType w:val="hybridMultilevel"/>
    <w:tmpl w:val="6938113A"/>
    <w:lvl w:ilvl="0" w:tplc="9BFEC72A">
      <w:start w:val="1"/>
      <w:numFmt w:val="lowerRoman"/>
      <w:lvlText w:val="(%1)"/>
      <w:lvlJc w:val="left"/>
      <w:pPr>
        <w:ind w:left="360" w:hanging="360"/>
      </w:pPr>
      <w:rPr>
        <w:rFonts w:ascii="Arial" w:hAnsi="Arial" w:hint="default"/>
        <w:sz w:val="18"/>
      </w:rPr>
    </w:lvl>
    <w:lvl w:ilvl="1" w:tplc="85103710">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5257A17"/>
    <w:multiLevelType w:val="hybridMultilevel"/>
    <w:tmpl w:val="850449BE"/>
    <w:lvl w:ilvl="0" w:tplc="9B06C4EE">
      <w:start w:val="1"/>
      <w:numFmt w:val="lowerRoman"/>
      <w:lvlText w:val="(%1)"/>
      <w:lvlJc w:val="left"/>
      <w:pPr>
        <w:ind w:left="1018" w:hanging="720"/>
      </w:pPr>
      <w:rPr>
        <w:rFonts w:hint="default"/>
      </w:rPr>
    </w:lvl>
    <w:lvl w:ilvl="1" w:tplc="04190019" w:tentative="1">
      <w:start w:val="1"/>
      <w:numFmt w:val="lowerLetter"/>
      <w:lvlText w:val="%2."/>
      <w:lvlJc w:val="left"/>
      <w:pPr>
        <w:ind w:left="1378" w:hanging="360"/>
      </w:pPr>
    </w:lvl>
    <w:lvl w:ilvl="2" w:tplc="0419001B" w:tentative="1">
      <w:start w:val="1"/>
      <w:numFmt w:val="lowerRoman"/>
      <w:lvlText w:val="%3."/>
      <w:lvlJc w:val="right"/>
      <w:pPr>
        <w:ind w:left="2098" w:hanging="180"/>
      </w:pPr>
    </w:lvl>
    <w:lvl w:ilvl="3" w:tplc="0419000F" w:tentative="1">
      <w:start w:val="1"/>
      <w:numFmt w:val="decimal"/>
      <w:lvlText w:val="%4."/>
      <w:lvlJc w:val="left"/>
      <w:pPr>
        <w:ind w:left="2818" w:hanging="360"/>
      </w:pPr>
    </w:lvl>
    <w:lvl w:ilvl="4" w:tplc="04190019" w:tentative="1">
      <w:start w:val="1"/>
      <w:numFmt w:val="lowerLetter"/>
      <w:lvlText w:val="%5."/>
      <w:lvlJc w:val="left"/>
      <w:pPr>
        <w:ind w:left="3538" w:hanging="360"/>
      </w:pPr>
    </w:lvl>
    <w:lvl w:ilvl="5" w:tplc="0419001B" w:tentative="1">
      <w:start w:val="1"/>
      <w:numFmt w:val="lowerRoman"/>
      <w:lvlText w:val="%6."/>
      <w:lvlJc w:val="right"/>
      <w:pPr>
        <w:ind w:left="4258" w:hanging="180"/>
      </w:pPr>
    </w:lvl>
    <w:lvl w:ilvl="6" w:tplc="0419000F" w:tentative="1">
      <w:start w:val="1"/>
      <w:numFmt w:val="decimal"/>
      <w:lvlText w:val="%7."/>
      <w:lvlJc w:val="left"/>
      <w:pPr>
        <w:ind w:left="4978" w:hanging="360"/>
      </w:pPr>
    </w:lvl>
    <w:lvl w:ilvl="7" w:tplc="04190019" w:tentative="1">
      <w:start w:val="1"/>
      <w:numFmt w:val="lowerLetter"/>
      <w:lvlText w:val="%8."/>
      <w:lvlJc w:val="left"/>
      <w:pPr>
        <w:ind w:left="5698" w:hanging="360"/>
      </w:pPr>
    </w:lvl>
    <w:lvl w:ilvl="8" w:tplc="0419001B" w:tentative="1">
      <w:start w:val="1"/>
      <w:numFmt w:val="lowerRoman"/>
      <w:lvlText w:val="%9."/>
      <w:lvlJc w:val="right"/>
      <w:pPr>
        <w:ind w:left="6418" w:hanging="180"/>
      </w:pPr>
    </w:lvl>
  </w:abstractNum>
  <w:abstractNum w:abstractNumId="9" w15:restartNumberingAfterBreak="0">
    <w:nsid w:val="78825360"/>
    <w:multiLevelType w:val="hybridMultilevel"/>
    <w:tmpl w:val="B0F2CB2A"/>
    <w:lvl w:ilvl="0" w:tplc="CD12D3E8">
      <w:start w:val="1"/>
      <w:numFmt w:val="lowerRoman"/>
      <w:lvlText w:val="(%1)"/>
      <w:lvlJc w:val="left"/>
      <w:pPr>
        <w:ind w:left="619" w:hanging="360"/>
      </w:pPr>
      <w:rPr>
        <w:rFonts w:hint="default"/>
      </w:rPr>
    </w:lvl>
    <w:lvl w:ilvl="1" w:tplc="04190019" w:tentative="1">
      <w:start w:val="1"/>
      <w:numFmt w:val="lowerLetter"/>
      <w:lvlText w:val="%2."/>
      <w:lvlJc w:val="left"/>
      <w:pPr>
        <w:ind w:left="1339" w:hanging="360"/>
      </w:pPr>
    </w:lvl>
    <w:lvl w:ilvl="2" w:tplc="0419001B" w:tentative="1">
      <w:start w:val="1"/>
      <w:numFmt w:val="lowerRoman"/>
      <w:lvlText w:val="%3."/>
      <w:lvlJc w:val="right"/>
      <w:pPr>
        <w:ind w:left="2059" w:hanging="180"/>
      </w:pPr>
    </w:lvl>
    <w:lvl w:ilvl="3" w:tplc="0419000F" w:tentative="1">
      <w:start w:val="1"/>
      <w:numFmt w:val="decimal"/>
      <w:lvlText w:val="%4."/>
      <w:lvlJc w:val="left"/>
      <w:pPr>
        <w:ind w:left="2779" w:hanging="360"/>
      </w:pPr>
    </w:lvl>
    <w:lvl w:ilvl="4" w:tplc="04190019" w:tentative="1">
      <w:start w:val="1"/>
      <w:numFmt w:val="lowerLetter"/>
      <w:lvlText w:val="%5."/>
      <w:lvlJc w:val="left"/>
      <w:pPr>
        <w:ind w:left="3499" w:hanging="360"/>
      </w:pPr>
    </w:lvl>
    <w:lvl w:ilvl="5" w:tplc="0419001B" w:tentative="1">
      <w:start w:val="1"/>
      <w:numFmt w:val="lowerRoman"/>
      <w:lvlText w:val="%6."/>
      <w:lvlJc w:val="right"/>
      <w:pPr>
        <w:ind w:left="4219" w:hanging="180"/>
      </w:pPr>
    </w:lvl>
    <w:lvl w:ilvl="6" w:tplc="0419000F" w:tentative="1">
      <w:start w:val="1"/>
      <w:numFmt w:val="decimal"/>
      <w:lvlText w:val="%7."/>
      <w:lvlJc w:val="left"/>
      <w:pPr>
        <w:ind w:left="4939" w:hanging="360"/>
      </w:pPr>
    </w:lvl>
    <w:lvl w:ilvl="7" w:tplc="04190019" w:tentative="1">
      <w:start w:val="1"/>
      <w:numFmt w:val="lowerLetter"/>
      <w:lvlText w:val="%8."/>
      <w:lvlJc w:val="left"/>
      <w:pPr>
        <w:ind w:left="5659" w:hanging="360"/>
      </w:pPr>
    </w:lvl>
    <w:lvl w:ilvl="8" w:tplc="0419001B" w:tentative="1">
      <w:start w:val="1"/>
      <w:numFmt w:val="lowerRoman"/>
      <w:lvlText w:val="%9."/>
      <w:lvlJc w:val="right"/>
      <w:pPr>
        <w:ind w:left="6379" w:hanging="180"/>
      </w:pPr>
    </w:lvl>
  </w:abstractNum>
  <w:abstractNum w:abstractNumId="10" w15:restartNumberingAfterBreak="0">
    <w:nsid w:val="7998121C"/>
    <w:multiLevelType w:val="hybridMultilevel"/>
    <w:tmpl w:val="FED2687C"/>
    <w:lvl w:ilvl="0" w:tplc="E530E380">
      <w:start w:val="1"/>
      <w:numFmt w:val="lowerRoman"/>
      <w:lvlText w:val="(%1)"/>
      <w:lvlJc w:val="left"/>
      <w:pPr>
        <w:ind w:left="1080" w:hanging="72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4577688">
    <w:abstractNumId w:val="1"/>
  </w:num>
  <w:num w:numId="2" w16cid:durableId="1241407740">
    <w:abstractNumId w:val="6"/>
  </w:num>
  <w:num w:numId="3" w16cid:durableId="972364877">
    <w:abstractNumId w:val="4"/>
  </w:num>
  <w:num w:numId="4" w16cid:durableId="2075469647">
    <w:abstractNumId w:val="9"/>
  </w:num>
  <w:num w:numId="5" w16cid:durableId="1938521244">
    <w:abstractNumId w:val="10"/>
  </w:num>
  <w:num w:numId="6" w16cid:durableId="709886207">
    <w:abstractNumId w:val="8"/>
  </w:num>
  <w:num w:numId="7" w16cid:durableId="1844126180">
    <w:abstractNumId w:val="7"/>
  </w:num>
  <w:num w:numId="8" w16cid:durableId="804391557">
    <w:abstractNumId w:val="5"/>
  </w:num>
  <w:num w:numId="9" w16cid:durableId="1518696722">
    <w:abstractNumId w:val="3"/>
  </w:num>
  <w:num w:numId="10" w16cid:durableId="1214585917">
    <w:abstractNumId w:val="2"/>
  </w:num>
  <w:num w:numId="11" w16cid:durableId="1245336419">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1CF"/>
    <w:rsid w:val="0000564D"/>
    <w:rsid w:val="00033178"/>
    <w:rsid w:val="00033E17"/>
    <w:rsid w:val="00045565"/>
    <w:rsid w:val="00062C36"/>
    <w:rsid w:val="000679DB"/>
    <w:rsid w:val="00082959"/>
    <w:rsid w:val="000979E3"/>
    <w:rsid w:val="000A2E1C"/>
    <w:rsid w:val="000A3624"/>
    <w:rsid w:val="000B6A5B"/>
    <w:rsid w:val="000C2AE6"/>
    <w:rsid w:val="000F5412"/>
    <w:rsid w:val="001075D2"/>
    <w:rsid w:val="00111809"/>
    <w:rsid w:val="00136DE1"/>
    <w:rsid w:val="00170411"/>
    <w:rsid w:val="001720E9"/>
    <w:rsid w:val="00180E59"/>
    <w:rsid w:val="001E0159"/>
    <w:rsid w:val="001E1A79"/>
    <w:rsid w:val="001F4509"/>
    <w:rsid w:val="001F5BB8"/>
    <w:rsid w:val="00200682"/>
    <w:rsid w:val="002066D5"/>
    <w:rsid w:val="00215763"/>
    <w:rsid w:val="00221547"/>
    <w:rsid w:val="00234451"/>
    <w:rsid w:val="002415B1"/>
    <w:rsid w:val="00253D84"/>
    <w:rsid w:val="00260376"/>
    <w:rsid w:val="002A264F"/>
    <w:rsid w:val="002C4FFE"/>
    <w:rsid w:val="002C5AED"/>
    <w:rsid w:val="002F593C"/>
    <w:rsid w:val="002F75F0"/>
    <w:rsid w:val="0035236B"/>
    <w:rsid w:val="00354508"/>
    <w:rsid w:val="003576A2"/>
    <w:rsid w:val="00385CFE"/>
    <w:rsid w:val="003B47BD"/>
    <w:rsid w:val="003C7A70"/>
    <w:rsid w:val="003D0CB9"/>
    <w:rsid w:val="00402594"/>
    <w:rsid w:val="004167AE"/>
    <w:rsid w:val="00453C60"/>
    <w:rsid w:val="00457418"/>
    <w:rsid w:val="004765F2"/>
    <w:rsid w:val="004768B3"/>
    <w:rsid w:val="00476A49"/>
    <w:rsid w:val="004855C1"/>
    <w:rsid w:val="004A7ABF"/>
    <w:rsid w:val="004D71AB"/>
    <w:rsid w:val="004E4C9C"/>
    <w:rsid w:val="004E72D2"/>
    <w:rsid w:val="00536D61"/>
    <w:rsid w:val="00540713"/>
    <w:rsid w:val="00551EAE"/>
    <w:rsid w:val="00564B9D"/>
    <w:rsid w:val="00573470"/>
    <w:rsid w:val="005877DE"/>
    <w:rsid w:val="00596CD3"/>
    <w:rsid w:val="005B0C0F"/>
    <w:rsid w:val="005B62A5"/>
    <w:rsid w:val="005B7A8A"/>
    <w:rsid w:val="005C18CC"/>
    <w:rsid w:val="005C55B7"/>
    <w:rsid w:val="005D19A4"/>
    <w:rsid w:val="005E702C"/>
    <w:rsid w:val="005F2EC3"/>
    <w:rsid w:val="00605B1F"/>
    <w:rsid w:val="00605F7F"/>
    <w:rsid w:val="00611E4C"/>
    <w:rsid w:val="006160C1"/>
    <w:rsid w:val="00661857"/>
    <w:rsid w:val="00666E7B"/>
    <w:rsid w:val="00685958"/>
    <w:rsid w:val="006A5806"/>
    <w:rsid w:val="006A68B1"/>
    <w:rsid w:val="006B3FFE"/>
    <w:rsid w:val="006B6454"/>
    <w:rsid w:val="006D3956"/>
    <w:rsid w:val="006E16F8"/>
    <w:rsid w:val="006E3117"/>
    <w:rsid w:val="006F151D"/>
    <w:rsid w:val="007014CA"/>
    <w:rsid w:val="007120F6"/>
    <w:rsid w:val="007B0AA6"/>
    <w:rsid w:val="007D20CA"/>
    <w:rsid w:val="007E2104"/>
    <w:rsid w:val="00804356"/>
    <w:rsid w:val="00811D49"/>
    <w:rsid w:val="008344E1"/>
    <w:rsid w:val="00846092"/>
    <w:rsid w:val="00851576"/>
    <w:rsid w:val="008601CF"/>
    <w:rsid w:val="008725B3"/>
    <w:rsid w:val="008748F7"/>
    <w:rsid w:val="00875FE9"/>
    <w:rsid w:val="00893A52"/>
    <w:rsid w:val="008D4BAE"/>
    <w:rsid w:val="008F71FA"/>
    <w:rsid w:val="0091694F"/>
    <w:rsid w:val="009319E0"/>
    <w:rsid w:val="00947BA0"/>
    <w:rsid w:val="00966466"/>
    <w:rsid w:val="0097778B"/>
    <w:rsid w:val="0099614E"/>
    <w:rsid w:val="009B75E9"/>
    <w:rsid w:val="009C5678"/>
    <w:rsid w:val="009D0DFF"/>
    <w:rsid w:val="009D6AB8"/>
    <w:rsid w:val="00A02FF2"/>
    <w:rsid w:val="00A13AD9"/>
    <w:rsid w:val="00A66526"/>
    <w:rsid w:val="00A816AC"/>
    <w:rsid w:val="00A85FD2"/>
    <w:rsid w:val="00AA6AD0"/>
    <w:rsid w:val="00AB7C89"/>
    <w:rsid w:val="00AC627B"/>
    <w:rsid w:val="00AD740C"/>
    <w:rsid w:val="00AE055C"/>
    <w:rsid w:val="00AE1A2D"/>
    <w:rsid w:val="00AF2E65"/>
    <w:rsid w:val="00B00206"/>
    <w:rsid w:val="00B11315"/>
    <w:rsid w:val="00B20304"/>
    <w:rsid w:val="00B40E15"/>
    <w:rsid w:val="00B7267D"/>
    <w:rsid w:val="00B764F1"/>
    <w:rsid w:val="00B815BB"/>
    <w:rsid w:val="00BB44D5"/>
    <w:rsid w:val="00BB5562"/>
    <w:rsid w:val="00BC3A8E"/>
    <w:rsid w:val="00BE3E59"/>
    <w:rsid w:val="00BF302C"/>
    <w:rsid w:val="00C01670"/>
    <w:rsid w:val="00C50CA7"/>
    <w:rsid w:val="00C5400F"/>
    <w:rsid w:val="00C62E78"/>
    <w:rsid w:val="00C64447"/>
    <w:rsid w:val="00C776C3"/>
    <w:rsid w:val="00CA65A1"/>
    <w:rsid w:val="00CB50FA"/>
    <w:rsid w:val="00CF7A48"/>
    <w:rsid w:val="00D25A0E"/>
    <w:rsid w:val="00D31577"/>
    <w:rsid w:val="00D35946"/>
    <w:rsid w:val="00D55BA5"/>
    <w:rsid w:val="00DB0965"/>
    <w:rsid w:val="00DB3810"/>
    <w:rsid w:val="00DB7770"/>
    <w:rsid w:val="00DD0813"/>
    <w:rsid w:val="00DD73CF"/>
    <w:rsid w:val="00DF490D"/>
    <w:rsid w:val="00DF61CD"/>
    <w:rsid w:val="00E026C1"/>
    <w:rsid w:val="00E13656"/>
    <w:rsid w:val="00E15A91"/>
    <w:rsid w:val="00E313F8"/>
    <w:rsid w:val="00E34126"/>
    <w:rsid w:val="00E34CDE"/>
    <w:rsid w:val="00E36CD7"/>
    <w:rsid w:val="00E53263"/>
    <w:rsid w:val="00E5364F"/>
    <w:rsid w:val="00E633EB"/>
    <w:rsid w:val="00E72D51"/>
    <w:rsid w:val="00E75767"/>
    <w:rsid w:val="00E77DD8"/>
    <w:rsid w:val="00EA78F8"/>
    <w:rsid w:val="00EB5988"/>
    <w:rsid w:val="00EE06D1"/>
    <w:rsid w:val="00EE3E59"/>
    <w:rsid w:val="00EF2F95"/>
    <w:rsid w:val="00F12AA5"/>
    <w:rsid w:val="00F15A56"/>
    <w:rsid w:val="00F36930"/>
    <w:rsid w:val="00F46336"/>
    <w:rsid w:val="00F51B90"/>
    <w:rsid w:val="00F52545"/>
    <w:rsid w:val="00F541F3"/>
    <w:rsid w:val="00F73701"/>
    <w:rsid w:val="00F76EDE"/>
    <w:rsid w:val="00F85C89"/>
    <w:rsid w:val="00F86584"/>
    <w:rsid w:val="00FC4010"/>
    <w:rsid w:val="00FC737D"/>
    <w:rsid w:val="00FD640E"/>
    <w:rsid w:val="00FF1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97C15"/>
  <w15:docId w15:val="{3C61FDB0-EE2B-4C0E-8CA8-505ED21F7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1CF"/>
    <w:pPr>
      <w:spacing w:after="0" w:line="240" w:lineRule="auto"/>
      <w:jc w:val="both"/>
    </w:pPr>
    <w:rPr>
      <w:rFonts w:ascii="Arial" w:eastAsia="Times New Roman" w:hAnsi="Arial" w:cs="Times New Roman"/>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aliases w:val="Caption Char Char Char Char Char,Caption1 Char,Caption2,Caption Char Char Char Char Char1 Char,Caption Char Char Char Char Char1,Char9 Char Char Char Char Char,Char9 Char Char Char Char Char Char Char Char Char,cp"/>
    <w:basedOn w:val="a"/>
    <w:next w:val="a"/>
    <w:link w:val="a4"/>
    <w:uiPriority w:val="35"/>
    <w:qFormat/>
    <w:rsid w:val="008601CF"/>
    <w:pPr>
      <w:keepNext/>
      <w:jc w:val="center"/>
    </w:pPr>
    <w:rPr>
      <w:rFonts w:cs="Arial"/>
      <w:b/>
      <w:bCs/>
      <w:szCs w:val="22"/>
    </w:rPr>
  </w:style>
  <w:style w:type="paragraph" w:styleId="a5">
    <w:name w:val="List Paragraph"/>
    <w:aliases w:val="List Paragraph1,Recommendation,List Paragraph11,Bulleted List Paragraph,List Paragraph (numbered (a)),List Paragraph12,MAIN CONTENT,Dot pt,No Spacing1,List Paragraph Char Char Char,Indicator Text,Numbered Para 1,Bullet 1,Bullet Points,b1"/>
    <w:basedOn w:val="a"/>
    <w:link w:val="a6"/>
    <w:uiPriority w:val="34"/>
    <w:qFormat/>
    <w:rsid w:val="008601CF"/>
    <w:pPr>
      <w:ind w:left="720"/>
    </w:pPr>
  </w:style>
  <w:style w:type="character" w:customStyle="1" w:styleId="a6">
    <w:name w:val="Абзац списка Знак"/>
    <w:aliases w:val="List Paragraph1 Знак,Recommendation Знак,List Paragraph11 Знак,Bulleted List Paragraph Знак,List Paragraph (numbered (a)) Знак,List Paragraph12 Знак,MAIN CONTENT Знак,Dot pt Знак,No Spacing1 Знак,List Paragraph Char Char Char Знак"/>
    <w:link w:val="a5"/>
    <w:uiPriority w:val="34"/>
    <w:qFormat/>
    <w:rsid w:val="008601CF"/>
    <w:rPr>
      <w:rFonts w:ascii="Arial" w:eastAsia="Times New Roman" w:hAnsi="Arial" w:cs="Times New Roman"/>
      <w:szCs w:val="20"/>
      <w:lang w:val="en-US"/>
    </w:rPr>
  </w:style>
  <w:style w:type="character" w:customStyle="1" w:styleId="a4">
    <w:name w:val="Название объекта Знак"/>
    <w:aliases w:val="Caption Char Char Char Char Char Знак,Caption1 Char Знак,Caption2 Знак,Caption Char Char Char Char Char1 Char Знак,Caption Char Char Char Char Char1 Знак,Char9 Char Char Char Char Char Знак,cp Знак"/>
    <w:link w:val="a3"/>
    <w:uiPriority w:val="35"/>
    <w:locked/>
    <w:rsid w:val="008601CF"/>
    <w:rPr>
      <w:rFonts w:ascii="Arial" w:eastAsia="Times New Roman" w:hAnsi="Arial" w:cs="Arial"/>
      <w:b/>
      <w:bCs/>
      <w:lang w:val="en-US"/>
    </w:rPr>
  </w:style>
  <w:style w:type="paragraph" w:styleId="2">
    <w:name w:val="Body Text 2"/>
    <w:basedOn w:val="a"/>
    <w:link w:val="20"/>
    <w:rsid w:val="00AD740C"/>
    <w:rPr>
      <w:rFonts w:ascii="Helv" w:hAnsi="Helv"/>
      <w:snapToGrid w:val="0"/>
      <w:color w:val="000000"/>
    </w:rPr>
  </w:style>
  <w:style w:type="character" w:customStyle="1" w:styleId="20">
    <w:name w:val="Основной текст 2 Знак"/>
    <w:basedOn w:val="a0"/>
    <w:link w:val="2"/>
    <w:rsid w:val="00AD740C"/>
    <w:rPr>
      <w:rFonts w:ascii="Helv" w:eastAsia="Times New Roman" w:hAnsi="Helv" w:cs="Times New Roman"/>
      <w:snapToGrid w:val="0"/>
      <w:color w:val="000000"/>
      <w:szCs w:val="20"/>
      <w:lang w:val="en-US"/>
    </w:rPr>
  </w:style>
  <w:style w:type="table" w:styleId="a7">
    <w:name w:val="Table Grid"/>
    <w:basedOn w:val="a1"/>
    <w:uiPriority w:val="39"/>
    <w:rsid w:val="005B7A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5B7A8A"/>
    <w:rPr>
      <w:b/>
      <w:bCs/>
    </w:rPr>
  </w:style>
  <w:style w:type="paragraph" w:styleId="a9">
    <w:name w:val="Normal (Web)"/>
    <w:basedOn w:val="a"/>
    <w:uiPriority w:val="99"/>
    <w:semiHidden/>
    <w:unhideWhenUsed/>
    <w:rsid w:val="004D71AB"/>
    <w:pPr>
      <w:spacing w:before="100" w:beforeAutospacing="1" w:after="100" w:afterAutospacing="1"/>
      <w:jc w:val="left"/>
    </w:pPr>
    <w:rPr>
      <w:rFonts w:ascii="Times New Roman" w:hAnsi="Times New Roman"/>
      <w:sz w:val="24"/>
      <w:szCs w:val="24"/>
      <w:lang w:val="ru-RU" w:eastAsia="ru-RU"/>
    </w:rPr>
  </w:style>
  <w:style w:type="character" w:styleId="aa">
    <w:name w:val="footnote reference"/>
    <w:aliases w:val="ftref,16 Point,Superscript 6 Point,fr,Footnote Ref in FtNote,SUPERS,(NECG) Footnote Reference,Ref,de nota al pie,Fußnotenzeichen DISS,FnR-ANZDEC,½Å¡Á¢ÒýÓÃ,脚注引用,footnote ref,BVI fnr, BVI fnr Char Char1 Char Char, BVI fnr,ftref Char1"/>
    <w:link w:val="BVIfnrCharChar1Char"/>
    <w:qFormat/>
    <w:rsid w:val="004D71AB"/>
    <w:rPr>
      <w:vertAlign w:val="superscript"/>
    </w:rPr>
  </w:style>
  <w:style w:type="paragraph" w:styleId="ab">
    <w:name w:val="footnote text"/>
    <w:aliases w:val="ft,single space,footnote text,Nbpage Moens,Footnote Text Char Char,ADB,(NECG) Footnote Text,FOOTNOTES,fn,ft Char Char Char,Char Char Char,Char Char Char Char,Char Char,Char Char Char Cha,ft2,Footnote Text Char Char Char Char Char,Char,f"/>
    <w:basedOn w:val="a"/>
    <w:link w:val="ac"/>
    <w:qFormat/>
    <w:rsid w:val="004D71AB"/>
    <w:pPr>
      <w:shd w:val="clear" w:color="auto" w:fill="FFFFFF"/>
      <w:tabs>
        <w:tab w:val="left" w:pos="187"/>
      </w:tabs>
      <w:ind w:left="187" w:hanging="187"/>
    </w:pPr>
    <w:rPr>
      <w:rFonts w:cs="Arial"/>
      <w:sz w:val="18"/>
      <w:szCs w:val="18"/>
    </w:rPr>
  </w:style>
  <w:style w:type="character" w:customStyle="1" w:styleId="ac">
    <w:name w:val="Текст сноски Знак"/>
    <w:aliases w:val="ft Знак,single space Знак,footnote text Знак,Nbpage Moens Знак,Footnote Text Char Char Знак,ADB Знак,(NECG) Footnote Text Знак,FOOTNOTES Знак,fn Знак,ft Char Char Char Знак,Char Char Char Знак,Char Char Char Char Знак,Char Char Знак"/>
    <w:basedOn w:val="a0"/>
    <w:link w:val="ab"/>
    <w:rsid w:val="004D71AB"/>
    <w:rPr>
      <w:rFonts w:ascii="Arial" w:eastAsia="Times New Roman" w:hAnsi="Arial" w:cs="Arial"/>
      <w:sz w:val="18"/>
      <w:szCs w:val="18"/>
      <w:shd w:val="clear" w:color="auto" w:fill="FFFFFF"/>
      <w:lang w:val="en-US"/>
    </w:rPr>
  </w:style>
  <w:style w:type="paragraph" w:customStyle="1" w:styleId="BVIfnrCharChar1Char">
    <w:name w:val="BVI fnr Char Char1 Char"/>
    <w:aliases w:val="BVI fnr Char Char Char, BVI fnr Car Car Char Char Char,BVI fnr Car Char Char Char, BVI fnr Car Car Car Car Char1 Char Char, BVI fnr Car Car Car Car Char Car Char Char Char, BVI fnr Char Char Char Char"/>
    <w:basedOn w:val="a"/>
    <w:link w:val="aa"/>
    <w:rsid w:val="004D71AB"/>
    <w:pPr>
      <w:spacing w:after="160" w:line="240" w:lineRule="exact"/>
      <w:jc w:val="left"/>
    </w:pPr>
    <w:rPr>
      <w:rFonts w:asciiTheme="minorHAnsi" w:eastAsiaTheme="minorHAnsi" w:hAnsiTheme="minorHAnsi" w:cstheme="minorBidi"/>
      <w:szCs w:val="22"/>
      <w:vertAlign w:val="superscript"/>
      <w:lang w:val="ru-RU"/>
    </w:rPr>
  </w:style>
  <w:style w:type="paragraph" w:styleId="ad">
    <w:name w:val="header"/>
    <w:basedOn w:val="a"/>
    <w:link w:val="ae"/>
    <w:uiPriority w:val="99"/>
    <w:unhideWhenUsed/>
    <w:rsid w:val="00354508"/>
    <w:pPr>
      <w:tabs>
        <w:tab w:val="center" w:pos="4677"/>
        <w:tab w:val="right" w:pos="9355"/>
      </w:tabs>
    </w:pPr>
  </w:style>
  <w:style w:type="character" w:customStyle="1" w:styleId="ae">
    <w:name w:val="Верхний колонтитул Знак"/>
    <w:basedOn w:val="a0"/>
    <w:link w:val="ad"/>
    <w:uiPriority w:val="99"/>
    <w:rsid w:val="00354508"/>
    <w:rPr>
      <w:rFonts w:ascii="Arial" w:eastAsia="Times New Roman" w:hAnsi="Arial" w:cs="Times New Roman"/>
      <w:szCs w:val="20"/>
      <w:lang w:val="en-US"/>
    </w:rPr>
  </w:style>
  <w:style w:type="paragraph" w:styleId="af">
    <w:name w:val="footer"/>
    <w:basedOn w:val="a"/>
    <w:link w:val="af0"/>
    <w:uiPriority w:val="99"/>
    <w:unhideWhenUsed/>
    <w:rsid w:val="00354508"/>
    <w:pPr>
      <w:tabs>
        <w:tab w:val="center" w:pos="4677"/>
        <w:tab w:val="right" w:pos="9355"/>
      </w:tabs>
    </w:pPr>
  </w:style>
  <w:style w:type="character" w:customStyle="1" w:styleId="af0">
    <w:name w:val="Нижний колонтитул Знак"/>
    <w:basedOn w:val="a0"/>
    <w:link w:val="af"/>
    <w:uiPriority w:val="99"/>
    <w:rsid w:val="00354508"/>
    <w:rPr>
      <w:rFonts w:ascii="Arial" w:eastAsia="Times New Roman" w:hAnsi="Arial" w:cs="Times New Roman"/>
      <w:szCs w:val="20"/>
      <w:lang w:val="en-US"/>
    </w:rPr>
  </w:style>
  <w:style w:type="paragraph" w:styleId="af1">
    <w:name w:val="Balloon Text"/>
    <w:basedOn w:val="a"/>
    <w:link w:val="af2"/>
    <w:uiPriority w:val="99"/>
    <w:semiHidden/>
    <w:unhideWhenUsed/>
    <w:rsid w:val="00215763"/>
    <w:rPr>
      <w:rFonts w:ascii="Segoe UI" w:hAnsi="Segoe UI" w:cs="Segoe UI"/>
      <w:sz w:val="18"/>
      <w:szCs w:val="18"/>
    </w:rPr>
  </w:style>
  <w:style w:type="character" w:customStyle="1" w:styleId="af2">
    <w:name w:val="Текст выноски Знак"/>
    <w:basedOn w:val="a0"/>
    <w:link w:val="af1"/>
    <w:uiPriority w:val="99"/>
    <w:semiHidden/>
    <w:rsid w:val="00215763"/>
    <w:rPr>
      <w:rFonts w:ascii="Segoe UI" w:eastAsia="Times New Roman" w:hAnsi="Segoe UI" w:cs="Segoe UI"/>
      <w:sz w:val="18"/>
      <w:szCs w:val="18"/>
      <w:lang w:val="en-US"/>
    </w:rPr>
  </w:style>
  <w:style w:type="character" w:styleId="af3">
    <w:name w:val="Hyperlink"/>
    <w:basedOn w:val="a0"/>
    <w:uiPriority w:val="99"/>
    <w:unhideWhenUsed/>
    <w:rsid w:val="004E72D2"/>
    <w:rPr>
      <w:color w:val="0000FF"/>
      <w:u w:val="single"/>
    </w:rPr>
  </w:style>
  <w:style w:type="paragraph" w:customStyle="1" w:styleId="msonormalmrcssattr">
    <w:name w:val="msonormal_mr_css_attr"/>
    <w:basedOn w:val="a"/>
    <w:rsid w:val="00573470"/>
    <w:pPr>
      <w:spacing w:before="100" w:beforeAutospacing="1" w:after="100" w:afterAutospacing="1"/>
      <w:jc w:val="left"/>
    </w:pPr>
    <w:rPr>
      <w:rFonts w:ascii="Times New Roman" w:hAnsi="Times New Roman"/>
      <w:sz w:val="24"/>
      <w:szCs w:val="24"/>
      <w:lang w:val="ru-RU" w:eastAsia="ru-RU"/>
    </w:rPr>
  </w:style>
  <w:style w:type="paragraph" w:styleId="af4">
    <w:name w:val="Body Text"/>
    <w:basedOn w:val="a"/>
    <w:link w:val="af5"/>
    <w:uiPriority w:val="99"/>
    <w:semiHidden/>
    <w:unhideWhenUsed/>
    <w:rsid w:val="00234451"/>
    <w:pPr>
      <w:spacing w:after="120"/>
    </w:pPr>
  </w:style>
  <w:style w:type="character" w:customStyle="1" w:styleId="af5">
    <w:name w:val="Основной текст Знак"/>
    <w:basedOn w:val="a0"/>
    <w:link w:val="af4"/>
    <w:uiPriority w:val="99"/>
    <w:semiHidden/>
    <w:rsid w:val="00234451"/>
    <w:rPr>
      <w:rFonts w:ascii="Arial" w:eastAsia="Times New Roman" w:hAnsi="Arial" w:cs="Times New Roman"/>
      <w:szCs w:val="20"/>
      <w:lang w:val="en-US"/>
    </w:rPr>
  </w:style>
  <w:style w:type="character" w:customStyle="1" w:styleId="1">
    <w:name w:val="Неразрешенное упоминание1"/>
    <w:basedOn w:val="a0"/>
    <w:uiPriority w:val="99"/>
    <w:semiHidden/>
    <w:unhideWhenUsed/>
    <w:rsid w:val="00F12AA5"/>
    <w:rPr>
      <w:color w:val="605E5C"/>
      <w:shd w:val="clear" w:color="auto" w:fill="E1DFDD"/>
    </w:rPr>
  </w:style>
  <w:style w:type="paragraph" w:customStyle="1" w:styleId="Default">
    <w:name w:val="Default"/>
    <w:rsid w:val="00A85FD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878377">
      <w:bodyDiv w:val="1"/>
      <w:marLeft w:val="0"/>
      <w:marRight w:val="0"/>
      <w:marTop w:val="0"/>
      <w:marBottom w:val="0"/>
      <w:divBdr>
        <w:top w:val="none" w:sz="0" w:space="0" w:color="auto"/>
        <w:left w:val="none" w:sz="0" w:space="0" w:color="auto"/>
        <w:bottom w:val="none" w:sz="0" w:space="0" w:color="auto"/>
        <w:right w:val="none" w:sz="0" w:space="0" w:color="auto"/>
      </w:divBdr>
    </w:div>
    <w:div w:id="412432423">
      <w:bodyDiv w:val="1"/>
      <w:marLeft w:val="0"/>
      <w:marRight w:val="0"/>
      <w:marTop w:val="0"/>
      <w:marBottom w:val="0"/>
      <w:divBdr>
        <w:top w:val="none" w:sz="0" w:space="0" w:color="auto"/>
        <w:left w:val="none" w:sz="0" w:space="0" w:color="auto"/>
        <w:bottom w:val="none" w:sz="0" w:space="0" w:color="auto"/>
        <w:right w:val="none" w:sz="0" w:space="0" w:color="auto"/>
      </w:divBdr>
    </w:div>
    <w:div w:id="1164736278">
      <w:bodyDiv w:val="1"/>
      <w:marLeft w:val="0"/>
      <w:marRight w:val="0"/>
      <w:marTop w:val="0"/>
      <w:marBottom w:val="0"/>
      <w:divBdr>
        <w:top w:val="none" w:sz="0" w:space="0" w:color="auto"/>
        <w:left w:val="none" w:sz="0" w:space="0" w:color="auto"/>
        <w:bottom w:val="none" w:sz="0" w:space="0" w:color="auto"/>
        <w:right w:val="none" w:sz="0" w:space="0" w:color="auto"/>
      </w:divBdr>
    </w:div>
    <w:div w:id="1207570966">
      <w:bodyDiv w:val="1"/>
      <w:marLeft w:val="0"/>
      <w:marRight w:val="0"/>
      <w:marTop w:val="0"/>
      <w:marBottom w:val="0"/>
      <w:divBdr>
        <w:top w:val="none" w:sz="0" w:space="0" w:color="auto"/>
        <w:left w:val="none" w:sz="0" w:space="0" w:color="auto"/>
        <w:bottom w:val="none" w:sz="0" w:space="0" w:color="auto"/>
        <w:right w:val="none" w:sz="0" w:space="0" w:color="auto"/>
      </w:divBdr>
    </w:div>
    <w:div w:id="1326515890">
      <w:bodyDiv w:val="1"/>
      <w:marLeft w:val="0"/>
      <w:marRight w:val="0"/>
      <w:marTop w:val="0"/>
      <w:marBottom w:val="0"/>
      <w:divBdr>
        <w:top w:val="none" w:sz="0" w:space="0" w:color="auto"/>
        <w:left w:val="none" w:sz="0" w:space="0" w:color="auto"/>
        <w:bottom w:val="none" w:sz="0" w:space="0" w:color="auto"/>
        <w:right w:val="none" w:sz="0" w:space="0" w:color="auto"/>
      </w:divBdr>
    </w:div>
    <w:div w:id="1528059284">
      <w:bodyDiv w:val="1"/>
      <w:marLeft w:val="0"/>
      <w:marRight w:val="0"/>
      <w:marTop w:val="0"/>
      <w:marBottom w:val="0"/>
      <w:divBdr>
        <w:top w:val="none" w:sz="0" w:space="0" w:color="auto"/>
        <w:left w:val="none" w:sz="0" w:space="0" w:color="auto"/>
        <w:bottom w:val="none" w:sz="0" w:space="0" w:color="auto"/>
        <w:right w:val="none" w:sz="0" w:space="0" w:color="auto"/>
      </w:divBdr>
    </w:div>
    <w:div w:id="1688750231">
      <w:bodyDiv w:val="1"/>
      <w:marLeft w:val="0"/>
      <w:marRight w:val="0"/>
      <w:marTop w:val="0"/>
      <w:marBottom w:val="0"/>
      <w:divBdr>
        <w:top w:val="none" w:sz="0" w:space="0" w:color="auto"/>
        <w:left w:val="none" w:sz="0" w:space="0" w:color="auto"/>
        <w:bottom w:val="none" w:sz="0" w:space="0" w:color="auto"/>
        <w:right w:val="none" w:sz="0" w:space="0" w:color="auto"/>
      </w:divBdr>
    </w:div>
    <w:div w:id="195887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86A90-730F-4BAC-9638-9701FF892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857</Words>
  <Characters>4887</Characters>
  <Application>Microsoft Office Word</Application>
  <DocSecurity>0</DocSecurity>
  <Lines>40</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Ainura Kenjekaraeva</cp:lastModifiedBy>
  <cp:revision>2</cp:revision>
  <cp:lastPrinted>2021-10-27T07:21:00Z</cp:lastPrinted>
  <dcterms:created xsi:type="dcterms:W3CDTF">2026-07-24T08:31:00Z</dcterms:created>
  <dcterms:modified xsi:type="dcterms:W3CDTF">2026-07-24T08:31:00Z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17d4574-7375-4d17-b29c-6e4c6df0fcb0_Enabled">
    <vt:lpwstr>true</vt:lpwstr>
  </property>
  <property fmtid="{D5CDD505-2E9C-101B-9397-08002B2CF9AE}" pid="3" name="MSIP_Label_817d4574-7375-4d17-b29c-6e4c6df0fcb0_SetDate">
    <vt:lpwstr>2021-09-16T11:40:25Z</vt:lpwstr>
  </property>
  <property fmtid="{D5CDD505-2E9C-101B-9397-08002B2CF9AE}" pid="4" name="MSIP_Label_817d4574-7375-4d17-b29c-6e4c6df0fcb0_Method">
    <vt:lpwstr>Standard</vt:lpwstr>
  </property>
  <property fmtid="{D5CDD505-2E9C-101B-9397-08002B2CF9AE}" pid="5" name="MSIP_Label_817d4574-7375-4d17-b29c-6e4c6df0fcb0_Name">
    <vt:lpwstr>ADB Internal</vt:lpwstr>
  </property>
  <property fmtid="{D5CDD505-2E9C-101B-9397-08002B2CF9AE}" pid="6" name="MSIP_Label_817d4574-7375-4d17-b29c-6e4c6df0fcb0_SiteId">
    <vt:lpwstr>9495d6bb-41c2-4c58-848f-92e52cf3d640</vt:lpwstr>
  </property>
  <property fmtid="{D5CDD505-2E9C-101B-9397-08002B2CF9AE}" pid="7" name="MSIP_Label_817d4574-7375-4d17-b29c-6e4c6df0fcb0_ActionId">
    <vt:lpwstr>55409365-6470-4f0c-9181-872f4c9f9de9</vt:lpwstr>
  </property>
  <property fmtid="{D5CDD505-2E9C-101B-9397-08002B2CF9AE}" pid="8" name="MSIP_Label_817d4574-7375-4d17-b29c-6e4c6df0fcb0_ContentBits">
    <vt:lpwstr>2</vt:lpwstr>
  </property>
</Properties>
</file>