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spacing w:val="0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lang w:val="ru-RU"/>
        </w:rPr>
      </w:pPr>
      <w:r>
        <w:rPr>
          <w:b w:val="1"/>
          <w:bCs w:val="1"/>
          <w:sz w:val="40"/>
          <w:szCs w:val="40"/>
          <w:rtl w:val="0"/>
          <w:lang w:val="ru-RU"/>
        </w:rPr>
        <w:t>ИП «Худайназарова Дилера»</w:t>
      </w: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lang w:val="ru-RU"/>
        </w:rPr>
      </w:pPr>
    </w:p>
    <w:p>
      <w:pPr>
        <w:pStyle w:val="No Spacing"/>
        <w:spacing w:line="276" w:lineRule="auto"/>
        <w:rPr>
          <w:b w:val="1"/>
          <w:bCs w:val="1"/>
          <w:sz w:val="40"/>
          <w:szCs w:val="40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Запрос ценовых предложений на поставку оборудования для фитнес</w:t>
      </w:r>
      <w:r>
        <w:rPr>
          <w:b w:val="1"/>
          <w:bCs w:val="1"/>
          <w:sz w:val="48"/>
          <w:szCs w:val="48"/>
          <w:rtl w:val="0"/>
          <w:lang w:val="ru-RU"/>
        </w:rPr>
        <w:t>-</w:t>
      </w:r>
      <w:r>
        <w:rPr>
          <w:b w:val="1"/>
          <w:bCs w:val="1"/>
          <w:sz w:val="48"/>
          <w:szCs w:val="48"/>
          <w:rtl w:val="0"/>
          <w:lang w:val="ru-RU"/>
        </w:rPr>
        <w:t>зала</w:t>
      </w:r>
      <w:r>
        <w:rPr>
          <w:b w:val="1"/>
          <w:bCs w:val="1"/>
          <w:sz w:val="48"/>
          <w:szCs w:val="48"/>
          <w:rtl w:val="0"/>
          <w:lang w:val="ru-RU"/>
        </w:rPr>
        <w:t>.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>:</w:t>
      </w:r>
      <w:bookmarkEnd w:id="0"/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>.07.2026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rStyle w:val="vkekvd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rtl w:val="0"/>
          <w:lang w:val="en-US"/>
        </w:rPr>
        <w:t>RED2-SGP-Batken-G-2026-2/122-01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23</w:t>
      </w:r>
      <w:r>
        <w:rPr>
          <w:b w:val="1"/>
          <w:bCs w:val="1"/>
          <w:rtl w:val="0"/>
          <w:lang w:val="ru-RU"/>
        </w:rPr>
        <w:t>.07.2026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 xml:space="preserve">Второй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rPr>
          <w:rStyle w:val="vkekvd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 xml:space="preserve">   ИП Худойназарова Дилера настоящим приглашает Вас представить свои ценовые котировки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предложения на поставку спортивного оборудования для фитнеса</w:t>
      </w:r>
      <w:r>
        <w:rPr>
          <w:b w:val="0"/>
          <w:bCs w:val="0"/>
          <w:rtl w:val="0"/>
          <w:lang w:val="ru-RU"/>
        </w:rPr>
        <w:t>-</w:t>
      </w:r>
      <w:r>
        <w:rPr>
          <w:b w:val="0"/>
          <w:bCs w:val="0"/>
          <w:rtl w:val="0"/>
          <w:lang w:val="ru-RU"/>
        </w:rPr>
        <w:t>зала в следующем объеме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количестве</w:t>
      </w:r>
      <w:r>
        <w:rPr>
          <w:b w:val="0"/>
          <w:bCs w:val="0"/>
          <w:rtl w:val="0"/>
          <w:lang w:val="ru-RU"/>
        </w:rPr>
        <w:t>:</w:t>
      </w:r>
    </w:p>
    <w:tbl>
      <w:tblPr>
        <w:tblW w:w="96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2"/>
        <w:gridCol w:w="1840"/>
        <w:gridCol w:w="1994"/>
      </w:tblGrid>
      <w:tr>
        <w:tblPrEx>
          <w:shd w:val="clear" w:color="auto" w:fill="cdd4e9"/>
        </w:tblPrEx>
        <w:trPr>
          <w:trHeight w:val="89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Механическая беговая дорожка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Велотренажер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Эллипсоид механический тренажер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Кроссовер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Stair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>climber</w:t>
            </w:r>
            <w:r>
              <w:rPr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shd w:val="nil" w:color="auto" w:fill="auto"/>
                <w:rtl w:val="0"/>
                <w:lang w:val="ru-RU"/>
              </w:rPr>
              <w:t>лестница тренажер для кардио тренировка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Смит машина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тренажер для приседаний со штангой на н наплавляющих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jc w:val="both"/>
        <w:rPr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vkekvd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vkekvd"/>
          <w:sz w:val="24"/>
          <w:szCs w:val="24"/>
        </w:rPr>
      </w:pPr>
    </w:p>
    <w:p>
      <w:pPr>
        <w:pStyle w:val="Body Text 3"/>
        <w:tabs>
          <w:tab w:val="left" w:pos="36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Вам следует представить ценовые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котировки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sz w:val="24"/>
          <w:szCs w:val="24"/>
          <w:rtl w:val="0"/>
          <w:lang w:val="ru-RU"/>
        </w:rPr>
        <w:t>которая должна быть подписана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sz w:val="24"/>
          <w:szCs w:val="24"/>
          <w:lang w:val="ru-RU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lang w:val="ru-RU"/>
        </w:rPr>
        <w:instrText xml:space="preserve"> HYPERLINK "mailto:dodazara06@gmail.com"</w:instrText>
      </w:r>
      <w:r>
        <w:rPr>
          <w:rStyle w:val="Hyperlink.0"/>
          <w:b w:val="1"/>
          <w:bCs w:val="1"/>
          <w:sz w:val="24"/>
          <w:szCs w:val="24"/>
          <w:lang w:val="ru-RU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ru-RU"/>
        </w:rPr>
        <w:t>dodazara06@gmail.</w:t>
      </w:r>
      <w:r>
        <w:rPr>
          <w:rStyle w:val="Ссылка"/>
          <w:b w:val="1"/>
          <w:bCs w:val="1"/>
          <w:sz w:val="24"/>
          <w:szCs w:val="24"/>
          <w:rtl w:val="0"/>
          <w:lang w:val="en-US"/>
        </w:rPr>
        <w:t>com</w:t>
      </w:r>
      <w:r>
        <w:rPr/>
        <w:fldChar w:fldCharType="end" w:fldLock="0"/>
      </w:r>
      <w:r>
        <w:rPr>
          <w:b w:val="1"/>
          <w:bCs w:val="1"/>
          <w:rtl w:val="0"/>
          <w:lang w:val="ru-RU"/>
        </w:rPr>
        <w:t xml:space="preserve"> , </w:t>
      </w:r>
      <w:r>
        <w:rPr>
          <w:rStyle w:val="Hyperlink.1"/>
          <w:b w:val="1"/>
          <w:bCs w:val="1"/>
          <w:spacing w:val="-3"/>
          <w:sz w:val="24"/>
          <w:szCs w:val="24"/>
          <w:lang w:val="en-US"/>
        </w:rPr>
        <w:fldChar w:fldCharType="begin" w:fldLock="0"/>
      </w:r>
      <w:r>
        <w:rPr>
          <w:rStyle w:val="Hyperlink.1"/>
          <w:b w:val="1"/>
          <w:bCs w:val="1"/>
          <w:spacing w:val="-3"/>
          <w:sz w:val="24"/>
          <w:szCs w:val="24"/>
          <w:lang w:val="en-US"/>
        </w:rPr>
        <w:instrText xml:space="preserve"> HYPERLINK "mailto:pmg2@aris.kg"</w:instrText>
      </w:r>
      <w:r>
        <w:rPr>
          <w:rStyle w:val="Hyperlink.1"/>
          <w:b w:val="1"/>
          <w:bCs w:val="1"/>
          <w:spacing w:val="-3"/>
          <w:sz w:val="24"/>
          <w:szCs w:val="24"/>
          <w:lang w:val="en-US"/>
        </w:rPr>
        <w:fldChar w:fldCharType="separate" w:fldLock="0"/>
      </w:r>
      <w:r>
        <w:rPr>
          <w:rStyle w:val="Hyperlink.1"/>
          <w:b w:val="1"/>
          <w:bCs w:val="1"/>
          <w:spacing w:val="-3"/>
          <w:sz w:val="24"/>
          <w:szCs w:val="24"/>
          <w:rtl w:val="0"/>
          <w:lang w:val="en-US"/>
        </w:rPr>
        <w:t>pmg</w:t>
      </w:r>
      <w:r>
        <w:rPr>
          <w:rStyle w:val="Ссылка"/>
          <w:b w:val="1"/>
          <w:bCs w:val="1"/>
          <w:spacing w:val="-3"/>
          <w:sz w:val="24"/>
          <w:szCs w:val="24"/>
          <w:rtl w:val="0"/>
          <w:lang w:val="ru-RU"/>
        </w:rPr>
        <w:t>2@</w:t>
      </w:r>
      <w:r>
        <w:rPr>
          <w:rStyle w:val="Hyperlink.1"/>
          <w:b w:val="1"/>
          <w:bCs w:val="1"/>
          <w:spacing w:val="-3"/>
          <w:sz w:val="24"/>
          <w:szCs w:val="24"/>
          <w:rtl w:val="0"/>
          <w:lang w:val="en-US"/>
        </w:rPr>
        <w:t>aris</w:t>
      </w:r>
      <w:r>
        <w:rPr>
          <w:rStyle w:val="Ссылка"/>
          <w:b w:val="1"/>
          <w:bCs w:val="1"/>
          <w:spacing w:val="-3"/>
          <w:sz w:val="24"/>
          <w:szCs w:val="24"/>
          <w:rtl w:val="0"/>
          <w:lang w:val="ru-RU"/>
        </w:rPr>
        <w:t>.</w:t>
      </w:r>
      <w:r>
        <w:rPr>
          <w:rStyle w:val="Hyperlink.1"/>
          <w:b w:val="1"/>
          <w:bCs w:val="1"/>
          <w:spacing w:val="-3"/>
          <w:sz w:val="24"/>
          <w:szCs w:val="24"/>
          <w:rtl w:val="0"/>
          <w:lang w:val="en-US"/>
        </w:rPr>
        <w:t>kg</w:t>
      </w:r>
      <w:r>
        <w:rPr/>
        <w:fldChar w:fldCharType="end" w:fldLock="0"/>
      </w:r>
      <w:r>
        <w:rPr>
          <w:rStyle w:val="Ссылка"/>
          <w:b w:val="1"/>
          <w:bCs w:val="1"/>
          <w:spacing w:val="-3"/>
          <w:sz w:val="24"/>
          <w:szCs w:val="24"/>
          <w:rtl w:val="0"/>
          <w:lang w:val="ru-RU"/>
        </w:rPr>
        <w:t xml:space="preserve">  </w:t>
      </w:r>
      <w:r>
        <w:rPr>
          <w:sz w:val="24"/>
          <w:szCs w:val="24"/>
          <w:lang w:val="ru-RU"/>
        </w:rPr>
        <w:tab/>
      </w:r>
    </w:p>
    <w:p>
      <w:pPr>
        <w:pStyle w:val="Body Text 3"/>
        <w:spacing w:after="0"/>
        <w:jc w:val="both"/>
        <w:rPr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быть на русском языке</w:t>
      </w:r>
      <w:r>
        <w:rPr>
          <w:rtl w:val="0"/>
          <w:lang w:val="ru-RU"/>
        </w:rPr>
        <w:t xml:space="preserve">. </w:t>
      </w:r>
    </w:p>
    <w:p>
      <w:pPr>
        <w:pStyle w:val="Body Text 2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по </w:t>
      </w:r>
      <w:r>
        <w:rPr>
          <w:b w:val="1"/>
          <w:bCs w:val="1"/>
          <w:rtl w:val="0"/>
          <w:lang w:val="ru-RU"/>
        </w:rPr>
        <w:t>электронным адресам</w:t>
      </w:r>
      <w:r>
        <w:rPr>
          <w:rtl w:val="0"/>
          <w:lang w:val="ru-RU"/>
        </w:rPr>
        <w:t xml:space="preserve"> указанному в пункте 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 xml:space="preserve">истекает 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>.0</w:t>
      </w:r>
      <w:r>
        <w:rPr>
          <w:b w:val="1"/>
          <w:bCs w:val="1"/>
          <w:rtl w:val="0"/>
          <w:lang w:val="ru-RU"/>
        </w:rPr>
        <w:t>8</w:t>
      </w:r>
      <w:r>
        <w:rPr>
          <w:b w:val="1"/>
          <w:bCs w:val="1"/>
          <w:rtl w:val="0"/>
          <w:lang w:val="ru-RU"/>
        </w:rPr>
        <w:t>.2026</w:t>
      </w:r>
      <w:r>
        <w:rPr>
          <w:b w:val="1"/>
          <w:bCs w:val="1"/>
          <w:rtl w:val="0"/>
          <w:lang w:val="ru-RU"/>
        </w:rPr>
        <w:t xml:space="preserve"> 16:00 </w:t>
      </w:r>
      <w:r>
        <w:rPr>
          <w:b w:val="1"/>
          <w:bCs w:val="1"/>
          <w:rtl w:val="0"/>
          <w:lang w:val="ru-RU"/>
        </w:rPr>
        <w:t>часов местного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тендерные предложения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поступившие после истечения срока подачи тендерных предложений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будут рассматриваться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rPr>
          <w:lang w:val="ru-RU"/>
        </w:rPr>
      </w:pPr>
      <w:r>
        <w:rPr>
          <w:rtl w:val="0"/>
          <w:lang w:val="ru-RU"/>
        </w:rPr>
        <w:t>Ценовые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поставщиков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пожелают присутствовать лично по адресу</w:t>
      </w:r>
      <w:r>
        <w:rPr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Лейлекский район город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Раззаков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Улица Осорова дом №</w:t>
      </w:r>
      <w:r>
        <w:rPr>
          <w:b w:val="1"/>
          <w:bCs w:val="1"/>
          <w:rtl w:val="0"/>
          <w:lang w:val="ru-RU"/>
        </w:rPr>
        <w:t xml:space="preserve">8. </w:t>
      </w:r>
      <w:r>
        <w:rPr>
          <w:b w:val="1"/>
          <w:bCs w:val="1"/>
          <w:rtl w:val="0"/>
          <w:lang w:val="ru-RU"/>
        </w:rPr>
        <w:t>06</w:t>
      </w:r>
      <w:r>
        <w:rPr>
          <w:b w:val="1"/>
          <w:bCs w:val="1"/>
          <w:rtl w:val="0"/>
          <w:lang w:val="ru-RU"/>
        </w:rPr>
        <w:t>.0</w:t>
      </w:r>
      <w:r>
        <w:rPr>
          <w:b w:val="1"/>
          <w:bCs w:val="1"/>
          <w:rtl w:val="0"/>
          <w:lang w:val="ru-RU"/>
        </w:rPr>
        <w:t>8</w:t>
      </w:r>
      <w:r>
        <w:rPr>
          <w:b w:val="1"/>
          <w:bCs w:val="1"/>
          <w:rtl w:val="0"/>
          <w:lang w:val="ru-RU"/>
        </w:rPr>
        <w:t xml:space="preserve">.2026 16:00. 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возможности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 другими печатными материалами и соответствующей информацией по указанному наименованию товара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которому предложена цена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наименования и адреса фирм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tl w:val="0"/>
          <w:lang w:val="ru-RU"/>
        </w:rPr>
        <w:t>.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numPr>
          <w:ilvl w:val="0"/>
          <w:numId w:val="5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ЦЕНЫ</w:t>
      </w:r>
      <w:r>
        <w:rPr>
          <w:b w:val="0"/>
          <w:bCs w:val="0"/>
          <w:u w:val="single"/>
          <w:rtl w:val="0"/>
          <w:lang w:val="ru-RU"/>
        </w:rPr>
        <w:t>:</w:t>
      </w:r>
      <w:r>
        <w:rPr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b w:val="0"/>
          <w:bCs w:val="0"/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u w:val="single"/>
          <w:lang w:val="ru-RU"/>
        </w:rPr>
      </w:pPr>
      <w:r>
        <w:rPr>
          <w:b w:val="1"/>
          <w:bCs w:val="1"/>
          <w:u w:val="single"/>
          <w:rtl w:val="0"/>
          <w:lang w:val="ru-RU"/>
        </w:rPr>
        <w:t>Лейлекский район улица Осорова дом №</w:t>
      </w:r>
      <w:r>
        <w:rPr>
          <w:b w:val="1"/>
          <w:bCs w:val="1"/>
          <w:u w:val="single"/>
          <w:rtl w:val="0"/>
          <w:lang w:val="ru-RU"/>
        </w:rPr>
        <w:t>8</w:t>
      </w:r>
      <w:r>
        <w:rPr>
          <w:u w:val="single"/>
          <w:rtl w:val="0"/>
          <w:lang w:val="ru-RU"/>
        </w:rPr>
        <w:t xml:space="preserve"> 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lang w:val="ru-RU"/>
        </w:rPr>
      </w:pPr>
      <w:r>
        <w:rPr>
          <w:u w:val="single"/>
          <w:rtl w:val="0"/>
          <w:lang w:val="ru-RU"/>
        </w:rPr>
        <w:t>Предполагаемые цены должны включать в себя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Все таможенные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импортные пошлины и любые налоги или выплаты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налагаемые на 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находящиеся на территории Кыргызской Республики</w:t>
      </w:r>
      <w:r>
        <w:rPr>
          <w:rtl w:val="0"/>
          <w:lang w:val="ru-RU"/>
        </w:rPr>
        <w:t xml:space="preserve">. </w:t>
      </w:r>
      <w:bookmarkEnd w:id="1"/>
    </w:p>
    <w:p>
      <w:pPr>
        <w:pStyle w:val="Normal.0"/>
        <w:jc w:val="both"/>
        <w:rPr>
          <w:lang w:val="ru-RU"/>
        </w:rPr>
      </w:pPr>
      <w:bookmarkStart w:name="_Hlk82448060" w:id="2"/>
    </w:p>
    <w:p>
      <w:pPr>
        <w:pStyle w:val="Normal.0"/>
        <w:jc w:val="both"/>
        <w:rPr>
          <w:u w:val="single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>)</w:t>
        <w:tab/>
      </w:r>
      <w:r>
        <w:rPr>
          <w:u w:val="single"/>
          <w:rtl w:val="0"/>
          <w:lang w:val="ru-RU"/>
        </w:rPr>
        <w:t>ОЦЕНКА ЦЕНОВЫХ КОТИРОВОК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существенно отвечающие требованиям технических спецификаций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tl w:val="0"/>
          <w:lang w:val="ru-RU"/>
        </w:rPr>
        <w:t xml:space="preserve">.2 </w:t>
      </w:r>
      <w:r>
        <w:rPr>
          <w:rtl w:val="0"/>
          <w:lang w:val="ru-RU"/>
        </w:rPr>
        <w:t>выше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lang w:val="ru-RU"/>
        </w:rPr>
      </w:pPr>
      <w:r>
        <w:rPr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суммами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прописанными цифрами и словами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сумма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прописанная словами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единичной стоимостью и общей суммой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полученной путем умножения единичной стоимости на количество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указанная единичная стоимость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Поставщик откажется принимать исправление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котировка будет отклонена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iii</w:t>
      </w:r>
      <w:r>
        <w:rPr>
          <w:rtl w:val="0"/>
          <w:lang w:val="ru-RU"/>
        </w:rPr>
        <w:t xml:space="preserve">) </w:t>
      </w:r>
      <w:r>
        <w:rPr>
          <w:u w:val="single"/>
          <w:rtl w:val="0"/>
          <w:lang w:val="ru-RU"/>
        </w:rPr>
        <w:t>ПРИСУЖДЕНИЕ КОНТРАКТА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будет присужден участнику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условиями поставки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>).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iv</w:t>
      </w:r>
      <w:r>
        <w:rPr>
          <w:rtl w:val="0"/>
          <w:lang w:val="ru-RU"/>
        </w:rPr>
        <w:t xml:space="preserve">) </w:t>
        <w:tab/>
      </w:r>
      <w:r>
        <w:rPr>
          <w:u w:val="single"/>
          <w:rtl w:val="0"/>
          <w:lang w:val="ru-RU"/>
        </w:rPr>
        <w:t>СРОК ДЕЙСТВИЯ ПРЕДЛОЖЕНИЯ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tl w:val="0"/>
          <w:lang w:val="ru-RU"/>
        </w:rPr>
        <w:t>60 (</w:t>
      </w:r>
      <w:r>
        <w:rPr>
          <w:rtl w:val="0"/>
          <w:lang w:val="ru-RU"/>
        </w:rPr>
        <w:t>шестьдесят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 со дня крайнего срока подачи 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указанной в пункте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данного запроса ценовых котировок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Поставщик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u w:val="single"/>
          <w:rtl w:val="0"/>
          <w:lang w:val="ru-RU"/>
        </w:rPr>
        <w:t>/</w:t>
      </w:r>
      <w:r>
        <w:rPr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в случае присуждения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к участию в тендерах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сроком на два года</w:t>
      </w:r>
      <w:r>
        <w:rPr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vkekvd"/>
          <w:sz w:val="24"/>
          <w:szCs w:val="24"/>
          <w:rtl w:val="0"/>
          <w:lang w:val="ru-RU"/>
        </w:rPr>
        <w:t>:</w:t>
      </w:r>
    </w:p>
    <w:p>
      <w:pPr>
        <w:pStyle w:val="Body Text 3"/>
        <w:jc w:val="both"/>
        <w:rPr>
          <w:b w:val="1"/>
          <w:bCs w:val="1"/>
          <w:spacing w:val="-3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Кыргызская Республика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Бткенская область</w:t>
      </w:r>
      <w:r>
        <w:rPr>
          <w:b w:val="1"/>
          <w:bCs w:val="1"/>
          <w:sz w:val="24"/>
          <w:szCs w:val="24"/>
          <w:rtl w:val="0"/>
          <w:lang w:val="ru-RU"/>
        </w:rPr>
        <w:t>,</w:t>
      </w:r>
      <w:r>
        <w:rPr>
          <w:b w:val="1"/>
          <w:bCs w:val="1"/>
          <w:sz w:val="24"/>
          <w:szCs w:val="24"/>
          <w:rtl w:val="0"/>
          <w:lang w:val="ru-RU"/>
        </w:rPr>
        <w:t>Лейлекский район улица Осорова дом №</w:t>
      </w:r>
      <w:r>
        <w:rPr>
          <w:b w:val="1"/>
          <w:bCs w:val="1"/>
          <w:sz w:val="24"/>
          <w:szCs w:val="24"/>
          <w:rtl w:val="0"/>
          <w:lang w:val="ru-RU"/>
        </w:rPr>
        <w:t xml:space="preserve">8 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тел</w:t>
      </w:r>
      <w:r>
        <w:rPr>
          <w:b w:val="1"/>
          <w:bCs w:val="1"/>
          <w:sz w:val="24"/>
          <w:szCs w:val="24"/>
          <w:rtl w:val="0"/>
          <w:lang w:val="en-US"/>
        </w:rPr>
        <w:t>: 0773760002, 0773121989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  <w:lang w:val="en-US"/>
        </w:rPr>
      </w:pPr>
      <w:r>
        <w:rPr>
          <w:b w:val="1"/>
          <w:bCs w:val="1"/>
          <w:spacing w:val="-3"/>
          <w:sz w:val="24"/>
          <w:szCs w:val="24"/>
          <w:rtl w:val="0"/>
          <w:lang w:val="en-US"/>
        </w:rPr>
        <w:t>e-mail: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rStyle w:val="Hyperlink.2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2"/>
          <w:b w:val="1"/>
          <w:bCs w:val="1"/>
          <w:sz w:val="24"/>
          <w:szCs w:val="24"/>
          <w:lang w:val="en-US"/>
        </w:rPr>
        <w:instrText xml:space="preserve"> HYPERLINK "mailto:dodazara06@gmail.com"</w:instrText>
      </w:r>
      <w:r>
        <w:rPr>
          <w:rStyle w:val="Hyperlink.2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2"/>
          <w:b w:val="1"/>
          <w:bCs w:val="1"/>
          <w:sz w:val="24"/>
          <w:szCs w:val="24"/>
          <w:rtl w:val="0"/>
          <w:lang w:val="en-US"/>
        </w:rPr>
        <w:t>dodazara06@gmail.com</w:t>
      </w:r>
      <w:r>
        <w:rPr>
          <w:lang w:val="en-US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en-US"/>
        </w:rPr>
        <w:t>, pmg2@aris.kg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7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 Поставщик должен исполнить все указания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7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 в форме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lang w:val="ru-RU"/>
        </w:rPr>
      </w:pPr>
      <w:r>
        <w:rPr>
          <w:rtl w:val="0"/>
          <w:lang w:val="ru-RU"/>
        </w:rPr>
        <w:t>Просьба подтвердить по факсу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vkekvd"/>
          <w:lang w:val="ru-RU"/>
        </w:rPr>
      </w:pPr>
    </w:p>
    <w:p>
      <w:pPr>
        <w:pStyle w:val="List Paragraph"/>
        <w:spacing w:line="276" w:lineRule="auto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Индивидуальный предприниматель</w:t>
      </w:r>
      <w:r>
        <w:rPr>
          <w:b w:val="1"/>
          <w:bCs w:val="1"/>
          <w:rtl w:val="0"/>
          <w:lang w:val="ru-RU"/>
        </w:rPr>
        <w:t>:</w:t>
      </w:r>
      <w:r>
        <w:rPr>
          <w:b w:val="1"/>
          <w:bCs w:val="1"/>
          <w:sz w:val="36"/>
          <w:szCs w:val="36"/>
          <w:rtl w:val="0"/>
          <w:lang w:val="ru-RU"/>
        </w:rPr>
        <w:t xml:space="preserve"> ___________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en-US"/>
        </w:rPr>
        <w:t>Худайназарова Дилера</w:t>
      </w:r>
    </w:p>
    <w:p>
      <w:pPr>
        <w:pStyle w:val="List Paragraph"/>
        <w:spacing w:line="276" w:lineRule="auto"/>
        <w:ind w:left="0" w:firstLine="0"/>
        <w:rPr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                                 (</w:t>
      </w:r>
      <w:r>
        <w:rPr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sz w:val="24"/>
          <w:szCs w:val="24"/>
          <w:lang w:val="ru-RU"/>
        </w:rPr>
      </w:pPr>
      <w:r>
        <w:rPr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#___________________</w:t>
      </w:r>
    </w:p>
    <w:p>
      <w:pPr>
        <w:pStyle w:val="Normal.0"/>
        <w:jc w:val="center"/>
        <w:rPr>
          <w:b w:val="1"/>
          <w:bCs w:val="1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НАСТОЯЩЕЕ СОГЛАШЕНИЕ составлено </w:t>
      </w:r>
      <w:r>
        <w:rPr>
          <w:rtl w:val="0"/>
          <w:lang w:val="ru-RU"/>
        </w:rPr>
        <w:t xml:space="preserve">_______, _______2026 </w:t>
      </w:r>
      <w:r>
        <w:rPr>
          <w:rtl w:val="0"/>
          <w:lang w:val="ru-RU"/>
        </w:rPr>
        <w:t xml:space="preserve">года между </w:t>
      </w:r>
      <w:r>
        <w:rPr>
          <w:rtl w:val="0"/>
          <w:lang w:val="ru-RU"/>
        </w:rPr>
        <w:t>________________________________ (</w:t>
      </w:r>
      <w:r>
        <w:rPr>
          <w:rtl w:val="0"/>
          <w:lang w:val="ru-RU"/>
        </w:rPr>
        <w:t>далее именуемый «Покупатель»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______________________________________ (</w:t>
      </w:r>
      <w:r>
        <w:rPr>
          <w:rtl w:val="0"/>
          <w:lang w:val="ru-RU"/>
        </w:rPr>
        <w:t>далее именуемый «Поставщик»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ПРИНИМАЯ ВО ВНИМАНИЕ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именно на поставку </w:t>
      </w:r>
      <w:r>
        <w:rPr>
          <w:rtl w:val="0"/>
          <w:lang w:val="ru-RU"/>
        </w:rPr>
        <w:t xml:space="preserve">_____________________________ </w:t>
      </w:r>
      <w:r>
        <w:rPr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tl w:val="0"/>
          <w:lang w:val="ru-RU"/>
        </w:rPr>
        <w:t>__________(_____________________), (</w:t>
      </w:r>
      <w:r>
        <w:rPr>
          <w:rtl w:val="0"/>
          <w:lang w:val="ru-RU"/>
        </w:rPr>
        <w:t>далее «сумма Контракта»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НАСТОЯЩЕЕ СОГЛАШЕНИЕ СВИДЕТЕЛЬСТВУЕТ О НИЖЕСЛЕДУЮЩЕМ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1. </w:t>
      </w:r>
      <w:r>
        <w:rPr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именно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2"/>
          <w:numId w:val="9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Условия и сроки поставки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технические спецификации</w:t>
      </w:r>
      <w:r>
        <w:rPr>
          <w:rtl w:val="0"/>
          <w:lang w:val="ru-RU"/>
        </w:rPr>
        <w:t>;</w:t>
      </w:r>
    </w:p>
    <w:p>
      <w:pPr>
        <w:pStyle w:val="Normal.0"/>
        <w:numPr>
          <w:ilvl w:val="2"/>
          <w:numId w:val="9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Приложение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если применимо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2. </w:t>
      </w:r>
      <w:r>
        <w:rPr>
          <w:rtl w:val="0"/>
          <w:lang w:val="ru-RU"/>
        </w:rPr>
        <w:t>Настоящим Соглашением Покупатель и Поставщик обязуются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будут подписывать иных договоров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контрактов или соглашений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агентские или другие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связанных прямо или косвенно с данной поставкой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дополнительных соглашений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продлением настоящего Контракта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3. </w:t>
      </w:r>
      <w:r>
        <w:rPr>
          <w:rtl w:val="0"/>
          <w:lang w:val="ru-RU"/>
        </w:rPr>
        <w:t>С учетом платежей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Покупатель должен произвести Поставщику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указано ниже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устранения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могут быть обнаружены в них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полном соответствии с положениями Контракта</w:t>
      </w:r>
      <w:r>
        <w:rPr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сумму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это предусмотрено в Контракте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12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rtl w:val="0"/>
          <w:lang w:val="ru-RU"/>
        </w:rPr>
        <w:t xml:space="preserve">4.1 </w:t>
      </w:r>
      <w:r>
        <w:rPr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7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Покупатель расторгнет Контракт полностью или частично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приобрести на условиях и посредством метода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он посчитает приемлемыми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Товары или Сопутствующие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аналогичные тем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не были поставлены или предоставлены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Вместе с этим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4.2</w:t>
        <w:tab/>
      </w:r>
      <w:r>
        <w:rPr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19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4.3</w:t>
        <w:tab/>
      </w:r>
      <w:r>
        <w:rPr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3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4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закупленные Поставщиком</w:t>
      </w:r>
      <w:r>
        <w:rPr>
          <w:b w:val="0"/>
          <w:bCs w:val="0"/>
          <w:rtl w:val="0"/>
          <w:lang w:val="ru-RU"/>
        </w:rPr>
        <w:t xml:space="preserve">. </w:t>
      </w:r>
    </w:p>
    <w:p>
      <w:pPr>
        <w:pStyle w:val="Normal.0"/>
        <w:spacing w:after="120"/>
        <w:jc w:val="both"/>
        <w:rPr>
          <w:b w:val="1"/>
          <w:bCs w:val="1"/>
          <w:lang w:val="ru-RU"/>
        </w:rPr>
      </w:pPr>
    </w:p>
    <w:p>
      <w:pPr>
        <w:pStyle w:val="Normal.0"/>
        <w:spacing w:after="120"/>
        <w:jc w:val="both"/>
        <w:rPr>
          <w:b w:val="1"/>
          <w:bCs w:val="1"/>
          <w:lang w:val="ru-RU"/>
        </w:rPr>
      </w:pPr>
    </w:p>
    <w:p>
      <w:pPr>
        <w:pStyle w:val="Normal.0"/>
        <w:numPr>
          <w:ilvl w:val="0"/>
          <w:numId w:val="2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Если Покупатель определит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Поставщик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кто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 его сотрудников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агентов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субподрядчиков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консультантов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поставщиков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мошеннические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принудительные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заговор или причинение препятствий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 время участия в конкурсном отборе или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поставив Поставщика в известность за </w:t>
      </w:r>
      <w:r>
        <w:rPr>
          <w:rtl w:val="0"/>
          <w:lang w:val="ru-RU"/>
        </w:rPr>
        <w:t xml:space="preserve">14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этом случае будут применяться положения статьи </w:t>
      </w:r>
      <w:r>
        <w:rPr>
          <w:rtl w:val="0"/>
          <w:lang w:val="ru-RU"/>
        </w:rPr>
        <w:t xml:space="preserve">4, </w:t>
      </w:r>
      <w:r>
        <w:rPr>
          <w:rtl w:val="0"/>
          <w:lang w:val="ru-RU"/>
        </w:rPr>
        <w:t xml:space="preserve">касающиеся расторжения Контракта на основании пункта </w:t>
      </w:r>
      <w:r>
        <w:rPr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Всемирным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Всемирного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Всемирным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Покупателя</w:t>
      </w:r>
      <w:r>
        <w:rPr>
          <w:rtl w:val="0"/>
          <w:lang w:val="ru-RU"/>
        </w:rPr>
        <w:t>)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Поставщика</w:t>
      </w:r>
      <w:r>
        <w:rPr>
          <w:rtl w:val="0"/>
          <w:lang w:val="ru-RU"/>
        </w:rPr>
        <w:t>)</w:t>
      </w:r>
    </w:p>
    <w:p>
      <w:pPr>
        <w:pStyle w:val="Normal.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ind w:left="2160" w:hanging="2160"/>
        <w:jc w:val="both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Второй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vkekvd"/>
        </w:rPr>
      </w:pPr>
      <w:r>
        <w:rPr>
          <w:u w:val="single"/>
          <w:rtl w:val="0"/>
          <w:lang w:val="ru-RU"/>
        </w:rPr>
        <w:t>Цены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и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график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поставки</w:t>
      </w:r>
      <w:r>
        <w:rPr>
          <w:lang w:val="en-US"/>
        </w:rPr>
        <w:tab/>
      </w:r>
    </w:p>
    <w:tbl>
      <w:tblPr>
        <w:tblW w:w="10217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26"/>
        <w:gridCol w:w="2648"/>
        <w:gridCol w:w="709"/>
        <w:gridCol w:w="992"/>
        <w:gridCol w:w="851"/>
        <w:gridCol w:w="1275"/>
        <w:gridCol w:w="1418"/>
        <w:gridCol w:w="1418"/>
        <w:gridCol w:w="180"/>
      </w:tblGrid>
      <w:tr>
        <w:tblPrEx>
          <w:shd w:val="clear" w:color="auto" w:fill="cdd4e9"/>
        </w:tblPrEx>
        <w:trPr>
          <w:trHeight w:val="3611" w:hRule="atLeast"/>
        </w:trPr>
        <w:tc>
          <w:tcPr>
            <w:tcW w:type="dxa" w:w="7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264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7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64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Механическая беговая дорожка </w:t>
            </w:r>
          </w:p>
        </w:tc>
        <w:tc>
          <w:tcPr>
            <w:tcW w:type="dxa" w:w="7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9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8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8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документы»</w:t>
            </w:r>
            <w:r>
              <w:rPr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1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64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Велотренажер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5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64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Эллипсоид механический тренажер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05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264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Кроссовер 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ru-RU"/>
              </w:rPr>
            </w:r>
          </w:p>
        </w:tc>
        <w:tc>
          <w:tcPr>
            <w:tcW w:type="dxa" w:w="141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ru-RU"/>
              </w:rPr>
            </w:r>
          </w:p>
        </w:tc>
      </w:tr>
      <w:tr>
        <w:tblPrEx>
          <w:shd w:val="clear" w:color="auto" w:fill="cdd4e9"/>
        </w:tblPrEx>
        <w:trPr>
          <w:trHeight w:val="905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264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Stair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>climber</w:t>
            </w:r>
            <w:r>
              <w:rPr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shd w:val="nil" w:color="auto" w:fill="auto"/>
                <w:rtl w:val="0"/>
                <w:lang w:val="ru-RU"/>
              </w:rPr>
              <w:t>лестница тренажер для кардио тренировка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29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264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Смит машина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тренажер для для приседаний со штангой на н наплавляющих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85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2" w:hRule="atLeast"/>
        </w:trPr>
        <w:tc>
          <w:tcPr>
            <w:tcW w:type="dxa" w:w="72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lang w:val="ru-RU"/>
              </w:rPr>
            </w:r>
          </w:p>
        </w:tc>
        <w:tc>
          <w:tcPr>
            <w:tcW w:type="dxa" w:w="647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41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41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0"/>
            <w:tcBorders>
              <w:top w:val="single" w:color="000000" w:sz="6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ind w:left="108" w:hanging="108"/>
        <w:rPr>
          <w:rStyle w:val="vkekvd"/>
        </w:rPr>
      </w:pPr>
    </w:p>
    <w:p>
      <w:pPr>
        <w:pStyle w:val="Normal.0"/>
        <w:widowControl w:val="0"/>
        <w:spacing w:before="75" w:after="75"/>
        <w:rPr>
          <w:rStyle w:val="vkekvd"/>
        </w:rPr>
      </w:pPr>
    </w:p>
    <w:p>
      <w:pPr>
        <w:pStyle w:val="Body Text"/>
        <w:jc w:val="both"/>
        <w:rPr>
          <w:rStyle w:val="vkekvd"/>
          <w:lang w:val="ru-RU"/>
        </w:rPr>
      </w:pPr>
    </w:p>
    <w:p>
      <w:pPr>
        <w:pStyle w:val="Body Text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Примечание</w:t>
      </w:r>
      <w:r>
        <w:rPr>
          <w:i w:val="1"/>
          <w:iCs w:val="1"/>
          <w:rtl w:val="0"/>
          <w:lang w:val="ru-RU"/>
        </w:rPr>
        <w:t xml:space="preserve">: </w:t>
      </w:r>
      <w:r>
        <w:rPr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b w:val="1"/>
          <w:bCs w:val="1"/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Период действия настоящего контракта начинается с «  » </w:t>
      </w:r>
      <w:r>
        <w:rPr>
          <w:rtl w:val="0"/>
          <w:lang w:val="ru-RU"/>
        </w:rPr>
        <w:t xml:space="preserve">______2026 </w:t>
      </w:r>
      <w:r>
        <w:rPr>
          <w:rtl w:val="0"/>
          <w:lang w:val="ru-RU"/>
        </w:rPr>
        <w:t xml:space="preserve">года и завершается «   » </w:t>
      </w:r>
      <w:r>
        <w:rPr>
          <w:rtl w:val="0"/>
          <w:lang w:val="ru-RU"/>
        </w:rPr>
        <w:t xml:space="preserve">_________2026 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период поставки</w:t>
      </w:r>
      <w:r>
        <w:rPr>
          <w:rtl w:val="0"/>
          <w:lang w:val="ru-RU"/>
        </w:rPr>
        <w:t>).</w:t>
      </w: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Фиксированная цена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первоначально указанных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процентов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какого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изменения цен за единицу либо других условий и сроков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График поставки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превышая </w:t>
      </w:r>
      <w:r>
        <w:rPr>
          <w:rtl w:val="0"/>
          <w:lang w:val="ru-RU"/>
        </w:rPr>
        <w:t xml:space="preserve">60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Штрафные санкции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tl w:val="0"/>
          <w:lang w:val="ru-RU"/>
        </w:rPr>
        <w:t xml:space="preserve">1,0% </w:t>
      </w:r>
      <w:r>
        <w:rPr>
          <w:rtl w:val="0"/>
          <w:lang w:val="ru-RU"/>
        </w:rPr>
        <w:t>за каждую просроченную неделю от общей суммы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более </w:t>
      </w:r>
      <w:r>
        <w:rPr>
          <w:rtl w:val="0"/>
          <w:lang w:val="ru-RU"/>
        </w:rPr>
        <w:t xml:space="preserve">10% </w:t>
      </w:r>
      <w:r>
        <w:rPr>
          <w:rtl w:val="0"/>
          <w:lang w:val="ru-RU"/>
        </w:rPr>
        <w:t>от суммы контракта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Данный пункт не распространяется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невыполнение контракта к сроку связано с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мажорными обстоятельствами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Страхование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поставляемые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приобретении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транспортировке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хранении или доставке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Стоимость страховки должна составлять </w:t>
      </w:r>
      <w:r>
        <w:rPr>
          <w:rtl w:val="0"/>
          <w:lang w:val="ru-RU"/>
        </w:rPr>
        <w:t xml:space="preserve">110 % </w:t>
      </w:r>
      <w:r>
        <w:rPr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указанного в пункте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настоящего Контракта» с учетом всех рисков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 должен оформить и оплатить страхование груза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присваивая Покупателю статус бенефициара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Применимое законодательство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Разрешение споров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возникших при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посредством прямых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возникновения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споров или разногласий между Поставщиком и Покупателем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первые должны будут разрешаться в соответствие с процедурами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установленными страной Покупателя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u w:val="single"/>
          <w:lang w:val="ru-RU"/>
        </w:rPr>
      </w:pP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Доставка и документы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Лейлекский район город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Раззаков улица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Осорова №</w:t>
      </w:r>
      <w:r>
        <w:rPr>
          <w:b w:val="1"/>
          <w:bCs w:val="1"/>
          <w:rtl w:val="0"/>
          <w:lang w:val="ru-RU"/>
        </w:rPr>
        <w:t xml:space="preserve">8 </w:t>
      </w:r>
      <w:r>
        <w:rPr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Передача товара оформляется Актом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между Покупателем и Поставщиком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Помимо акта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товар должен сопровождаться следующей документацией</w:t>
      </w:r>
      <w:r>
        <w:rPr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 Счет к оплате Поставщика 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 с разделением суммы налогов</w:t>
      </w:r>
      <w:r>
        <w:rPr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 xml:space="preserve">)  </w:t>
      </w:r>
      <w:r>
        <w:rPr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5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Оплата</w:t>
      </w:r>
      <w:r>
        <w:rPr>
          <w:u w:val="single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Представленный Вами счет подлежит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оплате по следующей схеме</w:t>
      </w:r>
      <w:r>
        <w:rPr>
          <w:rtl w:val="0"/>
          <w:lang w:val="ru-RU"/>
        </w:rPr>
        <w:t>:</w:t>
      </w:r>
    </w:p>
    <w:p>
      <w:pPr>
        <w:pStyle w:val="Normal.0"/>
        <w:numPr>
          <w:ilvl w:val="1"/>
          <w:numId w:val="34"/>
        </w:numPr>
        <w:bidi w:val="0"/>
        <w:ind w:right="0"/>
        <w:jc w:val="both"/>
        <w:rPr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100% </w:t>
      </w:r>
      <w:r>
        <w:rPr>
          <w:rtl w:val="0"/>
          <w:lang w:val="ru-RU"/>
        </w:rPr>
        <w:t>после подписания акта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передачи и предоставления счета на оплату 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После получения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должен предоставить счет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фактуру установленной формы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</w:t>
      </w:r>
      <w:r>
        <w:rPr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должен получить вышеупомянутые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крайней мере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неделю до прибытия товаров к пункту конечного назначения 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 неполучении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несет ответственность за любые последующие расходы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включающую все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таможенные пошлины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сборы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страхование и стоимость внутренней перевозки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погрузки и разгрузки товара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Инструкции по упаковке и маркировке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Контракте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Дефекты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дефекты должны быть устранены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либо расходов со стороны Покупателя в течение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 xml:space="preserve">дней </w:t>
      </w:r>
      <w:r>
        <w:rPr>
          <w:rtl w:val="0"/>
          <w:lang w:val="en-US"/>
        </w:rPr>
        <w:t>c</w:t>
      </w:r>
      <w:r>
        <w:rPr>
          <w:rtl w:val="0"/>
          <w:lang w:val="ru-RU"/>
        </w:rPr>
        <w:t xml:space="preserve"> даты уведомления Покупателем</w:t>
      </w:r>
      <w:r>
        <w:rPr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Форс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мажор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В целях разъяснения данного пункта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Такие события могут включать в себя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 не ограничиваться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независимым действием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войной или революциями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пожарами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наводнениями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эпидемиями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карантинными ограничениями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наложениями ареста на груз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 наступлении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Если от Покупателя не поступает иных письменных инструкций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продолжает выполнять свои обязательства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насколько это целесообразно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ведет поиск альтернативных способов выполнения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зависящих от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мажорных обстоятельств</w:t>
      </w:r>
      <w:r>
        <w:rPr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Необходимые технические спецификации</w:t>
      </w:r>
      <w:r>
        <w:rPr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b w:val="1"/>
          <w:bCs w:val="1"/>
          <w:sz w:val="22"/>
          <w:szCs w:val="22"/>
          <w:lang w:val="ru-RU"/>
        </w:rPr>
      </w:pPr>
      <w:r>
        <w:rPr>
          <w:b w:val="1"/>
          <w:bCs w:val="1"/>
          <w:sz w:val="22"/>
          <w:szCs w:val="22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b w:val="1"/>
          <w:bCs w:val="1"/>
          <w:sz w:val="22"/>
          <w:szCs w:val="22"/>
          <w:lang w:val="ru-RU"/>
        </w:rPr>
      </w:pPr>
      <w:r>
        <w:rPr>
          <w:b w:val="1"/>
          <w:bCs w:val="1"/>
          <w:sz w:val="22"/>
          <w:szCs w:val="22"/>
          <w:rtl w:val="0"/>
          <w:lang w:val="ru-RU"/>
        </w:rPr>
        <w:t>Поставка оборудования включает в себя установку</w:t>
      </w:r>
      <w:r>
        <w:rPr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b w:val="1"/>
          <w:bCs w:val="1"/>
          <w:sz w:val="22"/>
          <w:szCs w:val="22"/>
          <w:rtl w:val="0"/>
          <w:lang w:val="ru-RU"/>
        </w:rPr>
        <w:t>монтаж</w:t>
      </w:r>
      <w:r>
        <w:rPr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b w:val="1"/>
          <w:bCs w:val="1"/>
          <w:sz w:val="22"/>
          <w:szCs w:val="22"/>
          <w:rtl w:val="0"/>
          <w:lang w:val="ru-RU"/>
        </w:rPr>
        <w:t>ввод в эксплуатацию</w:t>
      </w:r>
      <w:r>
        <w:rPr>
          <w:b w:val="1"/>
          <w:bCs w:val="1"/>
          <w:sz w:val="22"/>
          <w:szCs w:val="22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589"/>
        <w:gridCol w:w="2706"/>
      </w:tblGrid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</w:rPr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Механическая беговая дорожка 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предусматровать доставку и отгрузки товаров доместа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:6 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  <w:tab/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Тип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механическая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Привод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без электричества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за счет усилия пользователя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6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Максимальная нагрузка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Каркас рама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стальная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усиленная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Покрытие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антикоррозийное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порошковая окраска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цвет черный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Беговая полотно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1500*400-500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Система движения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механическая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ленточный привод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Сопротивление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регулируемое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Функции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время тренировки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дистанция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скорости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калории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Велотренажер 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предусматровать доставку и отгрузки товаров доместа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:5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Тип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Вертикальный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профессиональный велотренажер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Конструкция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усиленная стальная рама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Максимальный вес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пользователя 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150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Отображённые параметров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скорость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время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,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дистанция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калории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пульс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Регулировка руля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имеется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Регулировка сиденья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вертикали и горизонтали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Матерел рамы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усиленная стальная конструкция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Цвет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черный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Эллипсоид тренажер механический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предусматровать доставку и отгрузки товаров доместа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:2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Тип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Профессиональный эллиптический тренажер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Назначение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для фитнеса зала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 уровней нагрузки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16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Максимальный вес пользователя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не менее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160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Отображения параметров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скорость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время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дистанции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калори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пульс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Длина шага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50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Цвет черный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черный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Кроссовер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предусматровать доставку и отгрузки товаров доместа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:1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Тип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многофункциональный силовой кроссовер для фитнеса зала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Функция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верхняя тяга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горизонтальная тяга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кроссовер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турник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Конструкция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двухблочная усиленная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92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Материал рамы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высокопрочная сталь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Покрытие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порошковая антикоррийная окраска</w:t>
            </w: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свет черный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Вес стеков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Не менее </w:t>
            </w: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80 </w:t>
            </w: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кг каждое стороны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92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Подшипники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усиленная</w:t>
            </w: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бесшумные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92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0cec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Stair climber (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Лестница тренажер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0cec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предусматровать доставку и отгрузки товаров доместа назначения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0cec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:2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0cec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Тип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Профессиональный тренажер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Лестница для фитнеса зала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Система работы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вращающиеся ступени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Количество уровней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15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Максимальная вес пользователя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не менее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160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Размер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профессиональные стандартные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Отображение параметров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время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скорости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калории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пульс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количество шагов                                                                                                                                                          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Машина смит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предусматровать доставку и отгрузки товаров доместа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:1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Тип оборудования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Профессиональный силовой тренажер на свободных весах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Назначение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Безопасное выполнение базовых упражнений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приседания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жимы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выпады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Конструкция каркаса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Сверхпрочная стальная рама из овального или прямоугольного профиля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толщина стенок стали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Покрытие рамы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Двухслойное порошковое напыление с электростатическим оплавлением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защита от сколов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царапин и коррозии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Направляющие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Цельнометаллические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полированные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хромированные валы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для идеально гладкого скольжения гриф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штанги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Система скольжения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Линейные подшипники промышленного класса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обеспечивают бесшумный и плавный ход без заеданий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Встроенный гриф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Олимпийский гриф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диаметр посадочного места для дисков — </w:t>
            </w:r>
            <w:r>
              <w:rPr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с противовесом или без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Система безопасности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Наличие поворотных замков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крюков на грифе и регулируемых по высоте механических ограничителей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стопоров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для страховки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Угол наклона рамы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Вертикальный </w:t>
            </w:r>
            <w:r>
              <w:rPr>
                <w:shd w:val="nil" w:color="auto" w:fill="auto"/>
                <w:rtl w:val="0"/>
                <w:lang w:val="ru-RU"/>
              </w:rPr>
              <w:t>(0</w:t>
            </w:r>
            <w:r>
              <w:rPr>
                <w:shd w:val="nil" w:color="auto" w:fill="auto"/>
                <w:rtl w:val="0"/>
                <w:lang w:val="ru-RU"/>
              </w:rPr>
              <w:t>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или анатомический наклон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shd w:val="nil" w:color="auto" w:fill="auto"/>
                <w:rtl w:val="0"/>
                <w:lang w:val="ru-RU"/>
              </w:rPr>
              <w:t>5</w:t>
            </w:r>
            <w:r>
              <w:rPr>
                <w:shd w:val="nil" w:color="auto" w:fill="auto"/>
                <w:rtl w:val="0"/>
                <w:lang w:val="ru-RU"/>
              </w:rPr>
              <w:t xml:space="preserve">° до </w:t>
            </w:r>
            <w:r>
              <w:rPr>
                <w:shd w:val="nil" w:color="auto" w:fill="auto"/>
                <w:rtl w:val="0"/>
                <w:lang w:val="ru-RU"/>
              </w:rPr>
              <w:t>7</w:t>
            </w:r>
            <w:r>
              <w:rPr>
                <w:shd w:val="nil" w:color="auto" w:fill="auto"/>
                <w:rtl w:val="0"/>
                <w:lang w:val="ru-RU"/>
              </w:rPr>
              <w:t>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для естественной биомеханики движений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Органайзеры для хранения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Встроенные хромированные штыри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адаптеры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на раме для хранения дисков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блинов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— не менее </w:t>
            </w:r>
            <w:r>
              <w:rPr>
                <w:shd w:val="nil" w:color="auto" w:fill="auto"/>
                <w:rtl w:val="0"/>
                <w:lang w:val="ru-RU"/>
              </w:rPr>
              <w:t>4</w:t>
            </w:r>
            <w:r>
              <w:rPr>
                <w:shd w:val="nil" w:color="auto" w:fill="auto"/>
                <w:rtl w:val="0"/>
                <w:lang w:val="ru-RU"/>
              </w:rPr>
              <w:t>–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Максимальная нагрузка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Общий вес нагружаемых дисков — не менее </w:t>
            </w:r>
            <w:r>
              <w:rPr>
                <w:shd w:val="nil" w:color="auto" w:fill="auto"/>
                <w:rtl w:val="0"/>
                <w:lang w:val="ru-RU"/>
              </w:rPr>
              <w:t>250</w:t>
            </w:r>
            <w:r>
              <w:rPr>
                <w:shd w:val="nil" w:color="auto" w:fill="auto"/>
                <w:rtl w:val="0"/>
                <w:lang w:val="ru-RU"/>
              </w:rPr>
              <w:t>–</w:t>
            </w:r>
            <w:r>
              <w:rPr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shd w:val="nil" w:color="auto" w:fill="auto"/>
                <w:rtl w:val="0"/>
                <w:lang w:val="ru-RU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Максимальный вес пользователя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shd w:val="nil" w:color="auto" w:fill="auto"/>
                <w:rtl w:val="0"/>
                <w:lang w:val="en-US"/>
              </w:rPr>
              <w:t xml:space="preserve">150 </w:t>
            </w:r>
            <w:r>
              <w:rPr>
                <w:shd w:val="nil" w:color="auto" w:fill="auto"/>
                <w:rtl w:val="0"/>
                <w:lang w:val="en-US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Опоры тренажера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Амортизирующие резиновые подпятники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ножки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для защиты напольного покрытия и устойчивости тренажера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Гарантия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hd w:val="nil" w:color="auto" w:fill="auto"/>
                <w:rtl w:val="0"/>
                <w:lang w:val="ru-RU"/>
              </w:rPr>
              <w:t xml:space="preserve">месяцев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b w:val="1"/>
          <w:bCs w:val="1"/>
          <w:lang w:val="ru-RU"/>
        </w:rPr>
      </w:pPr>
    </w:p>
    <w:p>
      <w:pPr>
        <w:pStyle w:val="Normal.0"/>
        <w:numPr>
          <w:ilvl w:val="0"/>
          <w:numId w:val="38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Невыполнение обязательств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Покупатель может отменить заказ на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после письменного уведомления Покупателем в течение </w:t>
      </w:r>
      <w:r>
        <w:rPr>
          <w:rtl w:val="0"/>
          <w:lang w:val="ru-RU"/>
        </w:rPr>
        <w:t xml:space="preserve">21 </w:t>
      </w:r>
      <w:r>
        <w:rPr>
          <w:rtl w:val="0"/>
          <w:lang w:val="ru-RU"/>
        </w:rPr>
        <w:t>дней без всяких обязательств перед Поставщиком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tbl>
      <w:tblPr>
        <w:tblW w:w="100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Дата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15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lang w:val="ru-RU"/>
              </w:rPr>
            </w:r>
          </w:p>
        </w:tc>
      </w:tr>
    </w:tbl>
    <w:p>
      <w:pPr>
        <w:pStyle w:val="Normal.0"/>
        <w:widowControl w:val="0"/>
        <w:ind w:left="108" w:hanging="108"/>
        <w:jc w:val="both"/>
        <w:rPr>
          <w:rStyle w:val="vkekvd"/>
          <w:lang w:val="ru-RU"/>
        </w:rPr>
      </w:pPr>
    </w:p>
    <w:p>
      <w:pPr>
        <w:pStyle w:val="Normal.0"/>
        <w:widowControl w:val="0"/>
        <w:jc w:val="both"/>
        <w:rPr>
          <w:rStyle w:val="vkekvd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 xml:space="preserve">                                                                                                                         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lang w:val="ru-RU"/>
        </w:rPr>
      </w:pPr>
      <w:r>
        <w:rPr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____________</w:t>
      </w:r>
    </w:p>
    <w:p>
      <w:pPr>
        <w:pStyle w:val="Normal.0"/>
        <w:spacing w:after="200"/>
        <w:jc w:val="both"/>
        <w:rPr>
          <w:rStyle w:val="vkekvd"/>
          <w:lang w:val="ru-RU"/>
        </w:rPr>
      </w:pPr>
    </w:p>
    <w:p>
      <w:pPr>
        <w:pStyle w:val="Normal.0"/>
        <w:spacing w:after="200"/>
        <w:jc w:val="both"/>
        <w:rPr>
          <w:u w:val="single"/>
          <w:lang w:val="ru-RU"/>
        </w:rPr>
      </w:pPr>
      <w:r>
        <w:rPr>
          <w:rtl w:val="0"/>
          <w:lang w:val="ru-RU"/>
        </w:rPr>
        <w:t>Кому</w:t>
        <w:tab/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Адрес</w:t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tl w:val="0"/>
          <w:lang w:val="ru-RU"/>
        </w:rPr>
        <w:t xml:space="preserve">_________________________________ </w:t>
      </w:r>
      <w:r>
        <w:rPr>
          <w:rtl w:val="0"/>
          <w:lang w:val="ru-RU"/>
        </w:rPr>
        <w:t>в соответствии с Условиями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прилагаемыми к настоящему Тендерному Предложению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цене Контракта на общую сумму </w:t>
      </w:r>
      <w:r>
        <w:rPr>
          <w:rtl w:val="0"/>
          <w:lang w:val="ru-RU"/>
        </w:rPr>
        <w:t xml:space="preserve">____________________ </w:t>
      </w:r>
      <w:r>
        <w:rPr>
          <w:rtl w:val="0"/>
          <w:lang w:val="ru-RU"/>
        </w:rPr>
        <w:t>с учетом налогов</w:t>
      </w:r>
      <w:r>
        <w:rPr>
          <w:rtl w:val="0"/>
          <w:lang w:val="ru-RU"/>
        </w:rPr>
        <w:t>, (______________) [</w:t>
      </w:r>
      <w:r>
        <w:rPr>
          <w:rtl w:val="0"/>
          <w:lang w:val="ru-RU"/>
        </w:rPr>
        <w:t>наименование валюты</w:t>
      </w:r>
      <w:r>
        <w:rPr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Мы предлагаем завершить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описанных в Контракте в течение периода </w:t>
      </w:r>
      <w:r>
        <w:rPr>
          <w:rtl w:val="0"/>
          <w:lang w:val="ru-RU"/>
        </w:rPr>
        <w:t xml:space="preserve">__________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обязательный для выполнения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Мы понимаем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вы не обязаны принимать предложение с наименьшей стоимостью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какое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другое из полученных Вами предложений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Настоящим подтверждаем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указанному в документах конкурсных торгов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Мы признаем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tl w:val="0"/>
          <w:lang w:val="ru-RU"/>
        </w:rPr>
        <w:t xml:space="preserve">2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начиная с даты вскрытия заявок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если мы нарушим свое обязательство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свои обязательства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связанные с условиями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потому что мы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a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Форме тендерного предложения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b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не исполняем или отказываемся от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Подпись уполномоченного лица</w:t>
      </w:r>
      <w:r>
        <w:rPr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ФИО и должность подписавшего</w:t>
      </w:r>
      <w:r>
        <w:rPr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tl w:val="0"/>
          <w:lang w:val="ru-RU"/>
        </w:rPr>
        <w:t>Наименование Поставщика</w:t>
      </w:r>
      <w:r>
        <w:rPr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851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359409</wp:posOffset>
              </wp:positionH>
              <wp:positionV relativeFrom="page">
                <wp:posOffset>450850</wp:posOffset>
              </wp:positionV>
              <wp:extent cx="6869431" cy="35941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9431" cy="35941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359409</wp:posOffset>
              </wp:positionH>
              <wp:positionV relativeFrom="page">
                <wp:posOffset>861060</wp:posOffset>
              </wp:positionV>
              <wp:extent cx="6869431" cy="180340"/>
              <wp:effectExtent l="0" t="0" r="0" b="0"/>
              <wp:wrapNone/>
              <wp:docPr id="1073741826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9431" cy="18034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443230</wp:posOffset>
              </wp:positionH>
              <wp:positionV relativeFrom="page">
                <wp:posOffset>450850</wp:posOffset>
              </wp:positionV>
              <wp:extent cx="6869431" cy="359410"/>
              <wp:effectExtent l="0" t="0" r="0" b="0"/>
              <wp:wrapNone/>
              <wp:docPr id="1073741827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9431" cy="35941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443230</wp:posOffset>
              </wp:positionH>
              <wp:positionV relativeFrom="page">
                <wp:posOffset>861060</wp:posOffset>
              </wp:positionV>
              <wp:extent cx="6869431" cy="180340"/>
              <wp:effectExtent l="0" t="0" r="0" b="0"/>
              <wp:wrapNone/>
              <wp:docPr id="1073741828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9431" cy="18034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6"/>
    <w:lvlOverride w:ilvl="0">
      <w:startOverride w:val="4"/>
    </w:lvlOverride>
  </w:num>
  <w:num w:numId="13">
    <w:abstractNumId w:val="9"/>
  </w:num>
  <w:num w:numId="14">
    <w:abstractNumId w:val="8"/>
  </w:num>
  <w:num w:numId="15">
    <w:abstractNumId w:val="11"/>
  </w:num>
  <w:num w:numId="16">
    <w:abstractNumId w:val="10"/>
  </w:num>
  <w:num w:numId="17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3"/>
  </w:num>
  <w:num w:numId="19">
    <w:abstractNumId w:val="12"/>
  </w:num>
  <w:num w:numId="20">
    <w:abstractNumId w:val="15"/>
  </w:num>
  <w:num w:numId="21">
    <w:abstractNumId w:val="14"/>
  </w:num>
  <w:num w:numId="22">
    <w:abstractNumId w:val="17"/>
  </w:num>
  <w:num w:numId="23">
    <w:abstractNumId w:val="16"/>
  </w:num>
  <w:num w:numId="24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6"/>
    <w:lvlOverride w:ilvl="0">
      <w:startOverride w:val="5"/>
    </w:lvlOverride>
  </w:num>
  <w:num w:numId="26">
    <w:abstractNumId w:val="19"/>
  </w:num>
  <w:num w:numId="27">
    <w:abstractNumId w:val="18"/>
  </w:num>
  <w:num w:numId="28">
    <w:abstractNumId w:val="18"/>
    <w:lvlOverride w:ilvl="0">
      <w:startOverride w:val="2"/>
    </w:lvlOverride>
  </w:num>
  <w:num w:numId="29">
    <w:abstractNumId w:val="21"/>
  </w:num>
  <w:num w:numId="30">
    <w:abstractNumId w:val="20"/>
  </w:num>
  <w:num w:numId="31">
    <w:abstractNumId w:val="20"/>
    <w:lvlOverride w:ilvl="0">
      <w:startOverride w:val="10"/>
    </w:lvlOverride>
  </w:num>
  <w:num w:numId="32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23"/>
  </w:num>
  <w:num w:numId="34">
    <w:abstractNumId w:val="22"/>
  </w:num>
  <w:num w:numId="35">
    <w:abstractNumId w:val="22"/>
    <w:lvlOverride w:ilvl="0">
      <w:startOverride w:val="11"/>
    </w:lvlOverride>
  </w:num>
  <w:num w:numId="36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vkekvd">
    <w:name w:val="vkekvd"/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rFonts w:ascii="Times New Roman" w:cs="Times New Roman" w:hAnsi="Times New Roman" w:eastAsia="Times New Roman"/>
      <w:b w:val="1"/>
      <w:bCs w:val="1"/>
      <w:sz w:val="24"/>
      <w:szCs w:val="24"/>
      <w:lang w:val="ru-RU"/>
    </w:rPr>
  </w:style>
  <w:style w:type="character" w:styleId="Hyperlink.1">
    <w:name w:val="Hyperlink.1"/>
    <w:basedOn w:val="Ссылка"/>
    <w:next w:val="Hyperlink.1"/>
    <w:rPr>
      <w:rFonts w:ascii="Times New Roman" w:cs="Times New Roman" w:hAnsi="Times New Roman" w:eastAsia="Times New Roman"/>
      <w:b w:val="1"/>
      <w:bCs w:val="1"/>
      <w:spacing w:val="-3"/>
      <w:sz w:val="24"/>
      <w:szCs w:val="24"/>
      <w:lang w:val="en-US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2">
    <w:name w:val="Hyperlink.2"/>
    <w:basedOn w:val="Ссылка"/>
    <w:next w:val="Hyperlink.2"/>
    <w:rPr>
      <w:rFonts w:ascii="Times New Roman" w:cs="Times New Roman" w:hAnsi="Times New Roman" w:eastAsia="Times New Roman"/>
      <w:b w:val="1"/>
      <w:bCs w:val="1"/>
      <w:sz w:val="24"/>
      <w:szCs w:val="24"/>
      <w:lang w:val="en-US"/>
    </w:rPr>
  </w:style>
  <w:style w:type="numbering" w:styleId="Импортированный стиль 2">
    <w:name w:val="Импортированный стиль 2"/>
    <w:pPr>
      <w:numPr>
        <w:numId w:val="6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numbering" w:styleId="Импортированный стиль 4">
    <w:name w:val="Импортированный стиль 4"/>
    <w:pPr>
      <w:numPr>
        <w:numId w:val="10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3"/>
      </w:numPr>
    </w:pPr>
  </w:style>
  <w:style w:type="numbering" w:styleId="Импортированный стиль 6">
    <w:name w:val="Импортированный стиль 6"/>
    <w:pPr>
      <w:numPr>
        <w:numId w:val="15"/>
      </w:numPr>
    </w:pPr>
  </w:style>
  <w:style w:type="numbering" w:styleId="Импортированный стиль 7">
    <w:name w:val="Импортированный стиль 7"/>
    <w:pPr>
      <w:numPr>
        <w:numId w:val="18"/>
      </w:numPr>
    </w:pPr>
  </w:style>
  <w:style w:type="numbering" w:styleId="Импортированный стиль 8">
    <w:name w:val="Импортированный стиль 8"/>
    <w:pPr>
      <w:numPr>
        <w:numId w:val="20"/>
      </w:numPr>
    </w:pPr>
  </w:style>
  <w:style w:type="numbering" w:styleId="Импортированный стиль 9">
    <w:name w:val="Импортированный стиль 9"/>
    <w:pPr>
      <w:numPr>
        <w:numId w:val="22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6"/>
      </w:numPr>
    </w:pPr>
  </w:style>
  <w:style w:type="numbering" w:styleId="Импортированный стиль 11">
    <w:name w:val="Импортированный стиль 11"/>
    <w:pPr>
      <w:numPr>
        <w:numId w:val="29"/>
      </w:numPr>
    </w:pPr>
  </w:style>
  <w:style w:type="numbering" w:styleId="Импортированный стиль 12">
    <w:name w:val="Импортированный стиль 12"/>
    <w:pPr>
      <w:numPr>
        <w:numId w:val="33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