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64446E64">
      <w:pPr>
        <w:pStyle w:val="style0"/>
        <w:spacing w:lineRule="auto" w:line="276"/>
        <w:jc w:val="both"/>
        <w:rPr>
          <w:color w:val="auto"/>
          <w:spacing w:val="-1"/>
          <w:sz w:val="22"/>
          <w:szCs w:val="22"/>
          <w:lang w:val="ru-RU"/>
        </w:rPr>
      </w:pPr>
    </w:p>
    <w:bookmarkStart w:id="0" w:name="_Hlk82441207"/>
    <w:p w14:paraId="304BDADB">
      <w:pPr>
        <w:pStyle w:val="style157"/>
        <w:spacing w:lineRule="auto" w:line="276"/>
        <w:jc w:val="center"/>
        <w:rPr>
          <w:b/>
          <w:bCs/>
          <w:color w:val="auto"/>
          <w:sz w:val="40"/>
          <w:szCs w:val="40"/>
          <w:shd w:val="clear" w:color="auto" w:fill="ffffff"/>
          <w:lang w:val="ru-RU"/>
        </w:rPr>
      </w:pPr>
    </w:p>
    <w:p w14:paraId="6917C5F1">
      <w:pPr>
        <w:pStyle w:val="style157"/>
        <w:spacing w:lineRule="auto" w:line="276"/>
        <w:jc w:val="center"/>
        <w:rPr>
          <w:b/>
          <w:bCs/>
          <w:color w:val="auto"/>
          <w:sz w:val="40"/>
          <w:szCs w:val="40"/>
          <w:shd w:val="clear" w:color="auto" w:fill="ffffff"/>
          <w:lang w:val="ru-RU"/>
        </w:rPr>
      </w:pPr>
    </w:p>
    <w:p w14:paraId="5011AC34">
      <w:pPr>
        <w:pStyle w:val="style157"/>
        <w:spacing w:lineRule="auto" w:line="276"/>
        <w:jc w:val="center"/>
        <w:rPr>
          <w:b/>
          <w:bCs/>
          <w:color w:val="auto"/>
          <w:sz w:val="40"/>
          <w:szCs w:val="40"/>
          <w:shd w:val="clear" w:color="auto" w:fill="ffffff"/>
          <w:lang w:val="ru-RU"/>
        </w:rPr>
      </w:pPr>
    </w:p>
    <w:p w14:paraId="5108382E">
      <w:pPr>
        <w:pStyle w:val="style157"/>
        <w:spacing w:lineRule="auto" w:line="276"/>
        <w:jc w:val="center"/>
        <w:rPr>
          <w:b/>
          <w:bCs/>
          <w:color w:val="auto"/>
          <w:sz w:val="40"/>
          <w:szCs w:val="40"/>
          <w:shd w:val="clear" w:color="auto" w:fill="ffffff"/>
          <w:lang w:val="ru-RU"/>
        </w:rPr>
      </w:pPr>
    </w:p>
    <w:p w14:paraId="43602F20">
      <w:pPr>
        <w:pStyle w:val="style157"/>
        <w:spacing w:lineRule="auto" w:line="276"/>
        <w:jc w:val="center"/>
        <w:rPr>
          <w:b/>
          <w:bCs/>
          <w:color w:val="auto"/>
          <w:sz w:val="48"/>
          <w:szCs w:val="48"/>
          <w:lang w:val="ru-RU"/>
        </w:rPr>
      </w:pPr>
      <w:r>
        <w:rPr>
          <w:b/>
          <w:bCs/>
          <w:color w:val="auto"/>
          <w:sz w:val="48"/>
          <w:szCs w:val="48"/>
          <w:lang w:val="ru-RU"/>
        </w:rPr>
        <w:t>ИП</w:t>
      </w:r>
      <w:r>
        <w:rPr>
          <w:b/>
          <w:bCs/>
          <w:color w:val="auto"/>
          <w:sz w:val="48"/>
          <w:szCs w:val="48"/>
          <w:lang w:val="ru-RU"/>
        </w:rPr>
        <w:t xml:space="preserve"> «</w:t>
      </w:r>
      <w:r>
        <w:rPr>
          <w:b/>
          <w:bCs/>
          <w:color w:val="auto"/>
          <w:sz w:val="48"/>
          <w:szCs w:val="48"/>
          <w:lang w:val="ru-RU"/>
        </w:rPr>
        <w:t>Кожоева</w:t>
      </w:r>
      <w:r>
        <w:rPr>
          <w:b/>
          <w:bCs/>
          <w:color w:val="auto"/>
          <w:sz w:val="48"/>
          <w:szCs w:val="48"/>
          <w:lang w:val="ru-RU"/>
        </w:rPr>
        <w:t xml:space="preserve"> М.Б.</w:t>
      </w:r>
      <w:r>
        <w:rPr>
          <w:b/>
          <w:bCs/>
          <w:color w:val="auto"/>
          <w:sz w:val="48"/>
          <w:szCs w:val="48"/>
          <w:lang w:val="ru-RU"/>
        </w:rPr>
        <w:t>»</w:t>
      </w:r>
    </w:p>
    <w:p w14:paraId="2C600AD9">
      <w:pPr>
        <w:pStyle w:val="style157"/>
        <w:spacing w:lineRule="auto" w:line="276"/>
        <w:jc w:val="center"/>
        <w:rPr>
          <w:b/>
          <w:bCs/>
          <w:color w:val="auto"/>
          <w:sz w:val="48"/>
          <w:szCs w:val="48"/>
          <w:lang w:val="ru-RU"/>
        </w:rPr>
      </w:pPr>
    </w:p>
    <w:p w14:paraId="67044A55">
      <w:pPr>
        <w:pStyle w:val="style157"/>
        <w:spacing w:lineRule="auto" w:line="276"/>
        <w:jc w:val="center"/>
        <w:rPr>
          <w:b/>
          <w:bCs/>
          <w:color w:val="auto"/>
          <w:sz w:val="48"/>
          <w:szCs w:val="48"/>
          <w:lang w:val="ru-RU"/>
        </w:rPr>
      </w:pPr>
    </w:p>
    <w:p w14:paraId="0B515C36">
      <w:pPr>
        <w:pStyle w:val="style0"/>
        <w:spacing w:lineRule="auto" w:line="276"/>
        <w:jc w:val="center"/>
        <w:rPr>
          <w:b/>
          <w:color w:val="auto"/>
          <w:sz w:val="48"/>
          <w:szCs w:val="48"/>
          <w:lang w:val="ru-RU"/>
        </w:rPr>
      </w:pPr>
      <w:r>
        <w:rPr>
          <w:b/>
          <w:color w:val="auto"/>
          <w:sz w:val="48"/>
          <w:szCs w:val="48"/>
          <w:lang w:val="ru-RU"/>
        </w:rPr>
        <w:t xml:space="preserve">Запрос ценового предложения </w:t>
      </w:r>
    </w:p>
    <w:p w14:paraId="1E4B73E1">
      <w:pPr>
        <w:pStyle w:val="style0"/>
        <w:spacing w:lineRule="auto" w:line="276"/>
        <w:jc w:val="center"/>
        <w:rPr>
          <w:b/>
          <w:color w:val="auto"/>
          <w:sz w:val="48"/>
          <w:szCs w:val="48"/>
          <w:lang w:val="ru-RU"/>
        </w:rPr>
      </w:pPr>
      <w:r>
        <w:rPr>
          <w:b/>
          <w:color w:val="auto"/>
          <w:sz w:val="48"/>
          <w:szCs w:val="48"/>
          <w:lang w:val="ru-RU"/>
        </w:rPr>
        <w:t>на поставк</w:t>
      </w:r>
      <w:r>
        <w:rPr>
          <w:b/>
          <w:color w:val="auto"/>
          <w:sz w:val="48"/>
          <w:szCs w:val="48"/>
          <w:lang w:val="ru-RU"/>
        </w:rPr>
        <w:t xml:space="preserve">у </w:t>
      </w:r>
    </w:p>
    <w:p w14:paraId="0F5D18C1">
      <w:pPr>
        <w:pStyle w:val="style0"/>
        <w:spacing w:lineRule="auto" w:line="276"/>
        <w:jc w:val="center"/>
        <w:rPr>
          <w:b/>
          <w:bCs/>
          <w:color w:val="auto"/>
          <w:sz w:val="48"/>
          <w:szCs w:val="48"/>
          <w:lang w:val="ru-RU"/>
        </w:rPr>
      </w:pPr>
      <w:r>
        <w:rPr>
          <w:b/>
          <w:color w:val="auto"/>
          <w:sz w:val="48"/>
          <w:szCs w:val="48"/>
          <w:lang w:val="ru-RU"/>
        </w:rPr>
        <w:t>оборудования для хлебопекарного</w:t>
      </w:r>
      <w:r>
        <w:rPr>
          <w:b/>
          <w:color w:val="auto"/>
          <w:sz w:val="48"/>
          <w:szCs w:val="48"/>
          <w:lang w:val="ru-RU"/>
        </w:rPr>
        <w:t xml:space="preserve"> цеха</w:t>
      </w:r>
    </w:p>
    <w:p w14:paraId="018B58CB">
      <w:pPr>
        <w:pStyle w:val="style0"/>
        <w:spacing w:lineRule="auto" w:line="276"/>
        <w:jc w:val="center"/>
        <w:rPr>
          <w:b/>
          <w:bCs/>
          <w:color w:val="auto"/>
          <w:sz w:val="48"/>
          <w:szCs w:val="48"/>
          <w:lang w:val="ru-RU"/>
        </w:rPr>
      </w:pPr>
    </w:p>
    <w:p w14:paraId="59DA0B75">
      <w:pPr>
        <w:pStyle w:val="style0"/>
        <w:spacing w:lineRule="auto" w:line="276"/>
        <w:jc w:val="center"/>
        <w:rPr>
          <w:b/>
          <w:bCs/>
          <w:color w:val="auto"/>
          <w:lang w:val="ru-RU"/>
        </w:rPr>
      </w:pPr>
    </w:p>
    <w:p w14:paraId="1CF66BB0">
      <w:pPr>
        <w:pStyle w:val="style0"/>
        <w:spacing w:lineRule="auto" w:line="276"/>
        <w:jc w:val="center"/>
        <w:rPr>
          <w:b/>
          <w:bCs/>
          <w:color w:val="auto"/>
          <w:lang w:val="ru-RU"/>
        </w:rPr>
      </w:pPr>
    </w:p>
    <w:p w14:paraId="348DF842">
      <w:pPr>
        <w:pStyle w:val="style0"/>
        <w:spacing w:lineRule="auto" w:line="276"/>
        <w:rPr>
          <w:b/>
          <w:bCs/>
          <w:color w:val="auto"/>
          <w:lang w:val="ru-RU"/>
        </w:rPr>
      </w:pPr>
    </w:p>
    <w:p w14:paraId="4579D418">
      <w:pPr>
        <w:pStyle w:val="style0"/>
        <w:spacing w:lineRule="auto" w:line="276"/>
        <w:rPr>
          <w:b/>
          <w:bCs/>
          <w:color w:val="auto"/>
          <w:lang w:val="ru-RU"/>
        </w:rPr>
      </w:pPr>
    </w:p>
    <w:p w14:paraId="6DCA6792">
      <w:pPr>
        <w:pStyle w:val="style0"/>
        <w:spacing w:lineRule="auto" w:line="276"/>
        <w:rPr>
          <w:b/>
          <w:bCs/>
          <w:color w:val="auto"/>
          <w:lang w:val="ru-RU"/>
        </w:rPr>
      </w:pPr>
    </w:p>
    <w:p w14:paraId="08F4377D">
      <w:pPr>
        <w:pStyle w:val="style0"/>
        <w:spacing w:lineRule="auto" w:line="276"/>
        <w:rPr>
          <w:b/>
          <w:bCs/>
          <w:color w:val="auto"/>
          <w:lang w:val="ru-RU"/>
        </w:rPr>
      </w:pPr>
    </w:p>
    <w:p w14:paraId="624CFF8D">
      <w:pPr>
        <w:pStyle w:val="style0"/>
        <w:spacing w:lineRule="auto" w:line="276"/>
        <w:rPr>
          <w:b/>
          <w:bCs/>
          <w:color w:val="auto"/>
          <w:lang w:val="ru-RU"/>
        </w:rPr>
      </w:pPr>
    </w:p>
    <w:p w14:paraId="4F62F800">
      <w:pPr>
        <w:pStyle w:val="style0"/>
        <w:spacing w:lineRule="auto" w:line="276"/>
        <w:rPr>
          <w:b/>
          <w:bCs/>
          <w:color w:val="auto"/>
          <w:lang w:val="ru-RU"/>
        </w:rPr>
      </w:pPr>
    </w:p>
    <w:p w14:paraId="301635A9">
      <w:pPr>
        <w:pStyle w:val="style0"/>
        <w:spacing w:lineRule="auto" w:line="276"/>
        <w:rPr>
          <w:b/>
          <w:bCs/>
          <w:color w:val="auto"/>
          <w:lang w:val="ru-RU"/>
        </w:rPr>
      </w:pPr>
    </w:p>
    <w:p w14:paraId="1C017C2C">
      <w:pPr>
        <w:pStyle w:val="style0"/>
        <w:spacing w:lineRule="auto" w:line="276"/>
        <w:jc w:val="center"/>
        <w:rPr>
          <w:b/>
          <w:bCs/>
          <w:color w:val="auto"/>
          <w:lang w:val="ru-RU"/>
        </w:rPr>
      </w:pPr>
    </w:p>
    <w:p w14:paraId="00055B96">
      <w:pPr>
        <w:pStyle w:val="style0"/>
        <w:spacing w:lineRule="auto" w:line="276"/>
        <w:jc w:val="center"/>
        <w:rPr>
          <w:b/>
          <w:bCs/>
          <w:color w:val="auto"/>
          <w:lang w:val="ru-RU"/>
        </w:rPr>
      </w:pPr>
    </w:p>
    <w:p w14:paraId="6897346D">
      <w:pPr>
        <w:pStyle w:val="style0"/>
        <w:spacing w:lineRule="auto" w:line="276"/>
        <w:jc w:val="center"/>
        <w:rPr>
          <w:b/>
          <w:bCs/>
          <w:color w:val="auto"/>
          <w:lang w:val="ru-RU"/>
        </w:rPr>
      </w:pPr>
    </w:p>
    <w:p w14:paraId="0BC31683">
      <w:pPr>
        <w:pStyle w:val="style0"/>
        <w:spacing w:lineRule="auto" w:line="276"/>
        <w:jc w:val="center"/>
        <w:rPr>
          <w:b/>
          <w:bCs/>
          <w:color w:val="auto"/>
          <w:lang w:val="ru-RU"/>
        </w:rPr>
      </w:pPr>
    </w:p>
    <w:p w14:paraId="564369EB">
      <w:pPr>
        <w:pStyle w:val="style0"/>
        <w:spacing w:lineRule="auto" w:line="276"/>
        <w:jc w:val="center"/>
        <w:rPr>
          <w:b/>
          <w:bCs/>
          <w:color w:val="auto"/>
          <w:lang w:val="ru-RU"/>
        </w:rPr>
      </w:pPr>
    </w:p>
    <w:p w14:paraId="73433D67">
      <w:pPr>
        <w:pStyle w:val="style0"/>
        <w:spacing w:lineRule="auto" w:line="276"/>
        <w:jc w:val="center"/>
        <w:rPr>
          <w:b/>
          <w:bCs/>
          <w:color w:val="auto"/>
          <w:lang w:val="ru-RU"/>
        </w:rPr>
      </w:pPr>
    </w:p>
    <w:p w14:paraId="2914F85C">
      <w:pPr>
        <w:pStyle w:val="style0"/>
        <w:spacing w:lineRule="auto" w:line="276"/>
        <w:jc w:val="center"/>
        <w:rPr>
          <w:b/>
          <w:bCs/>
          <w:color w:val="auto"/>
          <w:lang w:val="ru-RU"/>
        </w:rPr>
      </w:pPr>
    </w:p>
    <w:p w14:paraId="75977ADF">
      <w:pPr>
        <w:pStyle w:val="style0"/>
        <w:spacing w:lineRule="auto" w:line="276"/>
        <w:jc w:val="center"/>
        <w:rPr>
          <w:b/>
          <w:bCs/>
          <w:color w:val="auto"/>
          <w:lang w:val="ru-RU"/>
        </w:rPr>
      </w:pPr>
    </w:p>
    <w:p w14:paraId="4F51B0ED">
      <w:pPr>
        <w:pStyle w:val="style0"/>
        <w:spacing w:lineRule="auto" w:line="276"/>
        <w:jc w:val="center"/>
        <w:rPr>
          <w:b/>
          <w:bCs/>
          <w:color w:val="auto"/>
          <w:lang w:val="ru-RU"/>
        </w:rPr>
      </w:pPr>
    </w:p>
    <w:p w14:paraId="0BFD4DF1">
      <w:pPr>
        <w:pStyle w:val="style0"/>
        <w:spacing w:lineRule="auto" w:line="276"/>
        <w:jc w:val="center"/>
        <w:rPr>
          <w:color w:val="auto"/>
          <w:lang w:val="ru-RU"/>
        </w:rPr>
        <w:sectPr>
          <w:headerReference w:type="default" r:id="rId2"/>
          <w:pgSz w:w="11900" w:h="16820" w:orient="portrait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color w:val="auto"/>
          <w:lang w:val="ru-RU"/>
        </w:rPr>
        <w:t>Дата выпуска:</w:t>
      </w:r>
      <w:bookmarkEnd w:id="0"/>
      <w:r>
        <w:rPr>
          <w:b/>
          <w:bCs/>
          <w:color w:val="auto"/>
          <w:lang w:val="ru-RU"/>
        </w:rPr>
        <w:t xml:space="preserve"> 2</w:t>
      </w:r>
      <w:r>
        <w:rPr>
          <w:b/>
          <w:bCs/>
          <w:color w:val="auto"/>
          <w:lang w:val="ru-RU"/>
        </w:rPr>
        <w:t>4</w:t>
      </w:r>
      <w:r>
        <w:rPr>
          <w:b/>
          <w:bCs/>
          <w:color w:val="auto"/>
          <w:lang w:val="ru-RU"/>
        </w:rPr>
        <w:t>.0</w:t>
      </w:r>
      <w:r>
        <w:rPr>
          <w:b/>
          <w:bCs/>
          <w:color w:val="auto"/>
          <w:lang w:val="ru-RU"/>
        </w:rPr>
        <w:t>7</w:t>
      </w:r>
      <w:r>
        <w:rPr>
          <w:b/>
          <w:bCs/>
          <w:color w:val="auto"/>
          <w:lang w:val="ru-RU"/>
        </w:rPr>
        <w:t>.2026г</w:t>
      </w:r>
      <w:r>
        <w:rPr>
          <w:b/>
          <w:bCs/>
          <w:color w:val="auto"/>
          <w:lang w:val="ru-RU"/>
        </w:rPr>
        <w:t xml:space="preserve"> </w:t>
      </w:r>
    </w:p>
    <w:bookmarkStart w:id="1" w:name="_Hlk82441383"/>
    <w:p w14:paraId="0FA3C1DD">
      <w:pPr>
        <w:pStyle w:val="style0"/>
        <w:spacing w:before="120" w:lineRule="auto" w:line="276"/>
        <w:jc w:val="center"/>
        <w:rPr>
          <w:b/>
          <w:bCs/>
          <w:color w:val="auto"/>
          <w:sz w:val="32"/>
          <w:szCs w:val="32"/>
          <w:lang w:val="ru-RU"/>
        </w:rPr>
      </w:pPr>
      <w:r>
        <w:rPr>
          <w:b/>
          <w:bCs/>
          <w:color w:val="auto"/>
          <w:sz w:val="32"/>
          <w:szCs w:val="32"/>
          <w:lang w:val="ru-RU"/>
        </w:rPr>
        <w:t>ЗАПРОС НА ЦЕНОВОЕ ПРЕДЛОЖЕНИЕ</w:t>
      </w:r>
    </w:p>
    <w:p w14:paraId="0487FDBF">
      <w:pPr>
        <w:pStyle w:val="style0"/>
        <w:rPr>
          <w:rFonts w:cs="Times New Roman" w:eastAsia="Times New Roman"/>
          <w:color w:val="auto"/>
          <w:bdr w:val="none" w:sz="0" w:space="0" w:color="auto"/>
        </w:rPr>
      </w:pPr>
      <w:r>
        <w:rPr>
          <w:rFonts w:cs="Times New Roman"/>
          <w:b/>
          <w:bCs/>
          <w:color w:val="auto"/>
          <w:lang w:val="ru-RU"/>
        </w:rPr>
        <w:t>Номер</w:t>
      </w:r>
      <w:r>
        <w:rPr>
          <w:rFonts w:cs="Times New Roman"/>
          <w:b/>
          <w:bCs/>
          <w:color w:val="auto"/>
        </w:rPr>
        <w:t xml:space="preserve"> </w:t>
      </w:r>
      <w:r>
        <w:rPr>
          <w:rFonts w:cs="Times New Roman"/>
          <w:b/>
          <w:bCs/>
          <w:color w:val="auto"/>
          <w:lang w:val="ru-RU"/>
        </w:rPr>
        <w:t>ЗЦП</w:t>
      </w:r>
      <w:r>
        <w:rPr>
          <w:rFonts w:cs="Times New Roman"/>
          <w:b/>
          <w:bCs/>
          <w:color w:val="auto"/>
        </w:rPr>
        <w:t xml:space="preserve">: </w:t>
      </w:r>
      <w:r>
        <w:rPr>
          <w:rFonts w:cs="Times New Roman" w:eastAsia="Times New Roman"/>
          <w:color w:val="auto"/>
          <w:bdr w:val="none" w:sz="0" w:space="0" w:color="auto"/>
        </w:rPr>
        <w:t>RED2-SGP-Batken-G</w:t>
      </w:r>
      <w:r>
        <w:rPr>
          <w:rFonts w:cs="Times New Roman" w:eastAsia="Times New Roman"/>
          <w:color w:val="auto"/>
          <w:bdr w:val="none" w:sz="0" w:space="0" w:color="auto"/>
        </w:rPr>
        <w:t>-2026-2/59</w:t>
      </w:r>
      <w:r>
        <w:rPr>
          <w:rFonts w:cs="Times New Roman" w:eastAsia="Times New Roman"/>
          <w:color w:val="auto"/>
          <w:bdr w:val="none" w:sz="0" w:space="0" w:color="auto"/>
        </w:rPr>
        <w:t>-01</w:t>
      </w:r>
    </w:p>
    <w:p w14:paraId="73D34149">
      <w:pPr>
        <w:pStyle w:val="style0"/>
        <w:ind w:left="2160" w:hanging="2160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Дата:</w:t>
      </w:r>
      <w:r>
        <w:rPr>
          <w:b/>
          <w:bCs/>
          <w:color w:val="auto"/>
          <w:lang w:val="ru-RU"/>
        </w:rPr>
        <w:t xml:space="preserve"> 2</w:t>
      </w:r>
      <w:r>
        <w:rPr>
          <w:b/>
          <w:bCs/>
          <w:color w:val="auto"/>
          <w:lang w:val="ru-RU"/>
        </w:rPr>
        <w:t>4</w:t>
      </w:r>
      <w:r>
        <w:rPr>
          <w:b/>
          <w:bCs/>
          <w:color w:val="auto"/>
          <w:lang w:val="ru-RU"/>
        </w:rPr>
        <w:t>.0</w:t>
      </w:r>
      <w:r>
        <w:rPr>
          <w:b/>
          <w:bCs/>
          <w:color w:val="auto"/>
          <w:lang w:val="ru-RU"/>
        </w:rPr>
        <w:t>7</w:t>
      </w:r>
      <w:r>
        <w:rPr>
          <w:b/>
          <w:bCs/>
          <w:color w:val="auto"/>
          <w:lang w:val="ru-RU"/>
        </w:rPr>
        <w:t>.2026г</w:t>
      </w:r>
      <w:r>
        <w:rPr>
          <w:b/>
          <w:bCs/>
          <w:color w:val="auto"/>
          <w:lang w:val="ru-RU"/>
        </w:rPr>
        <w:t xml:space="preserve"> </w:t>
      </w:r>
    </w:p>
    <w:p w14:paraId="0A7C7FA4">
      <w:pPr>
        <w:pStyle w:val="style0"/>
        <w:rPr>
          <w:b/>
          <w:bCs/>
          <w:color w:val="auto"/>
          <w:u w:val="single"/>
          <w:lang w:val="ru-RU"/>
        </w:rPr>
      </w:pPr>
    </w:p>
    <w:p w14:paraId="2A0ABC6F">
      <w:pPr>
        <w:pStyle w:val="style0"/>
        <w:ind w:left="2160" w:hanging="2160"/>
        <w:rPr>
          <w:color w:val="auto"/>
          <w:lang w:val="ru-RU"/>
        </w:rPr>
      </w:pPr>
      <w:r>
        <w:rPr>
          <w:b/>
          <w:bCs/>
          <w:color w:val="auto"/>
          <w:lang w:val="ru-RU"/>
        </w:rPr>
        <w:t xml:space="preserve">Название проекта: </w:t>
      </w:r>
      <w:r>
        <w:rPr>
          <w:bCs/>
          <w:color w:val="auto"/>
          <w:lang w:val="ru-RU"/>
        </w:rPr>
        <w:t xml:space="preserve">Второй </w:t>
      </w:r>
      <w:r>
        <w:rPr>
          <w:color w:val="auto"/>
          <w:lang w:val="ru-RU"/>
        </w:rPr>
        <w:t>Проект Региона</w:t>
      </w:r>
      <w:r>
        <w:rPr>
          <w:color w:val="auto"/>
          <w:lang w:val="ru-RU"/>
        </w:rPr>
        <w:t>льного Экономического Развития</w:t>
      </w:r>
      <w:r>
        <w:rPr>
          <w:color w:val="auto"/>
          <w:lang w:val="ru-RU"/>
        </w:rPr>
        <w:t xml:space="preserve"> (ПРЭР-2)</w:t>
      </w:r>
    </w:p>
    <w:p w14:paraId="6495848D">
      <w:pPr>
        <w:pStyle w:val="style0"/>
        <w:rPr>
          <w:b/>
          <w:bCs/>
          <w:color w:val="auto"/>
          <w:lang w:val="ru-RU"/>
        </w:rPr>
      </w:pPr>
    </w:p>
    <w:p w14:paraId="570B0BFC">
      <w:pPr>
        <w:pStyle w:val="style0"/>
        <w:suppressAutoHyphens/>
        <w:rPr>
          <w:color w:val="auto"/>
          <w:lang w:val="ru-RU"/>
        </w:rPr>
      </w:pPr>
      <w:r>
        <w:rPr>
          <w:b/>
          <w:bCs/>
          <w:color w:val="auto"/>
          <w:lang w:val="ru-RU"/>
        </w:rPr>
        <w:t>Источник финансирования АРИС</w:t>
      </w:r>
    </w:p>
    <w:p w14:paraId="5DD79890">
      <w:pPr>
        <w:pStyle w:val="style0"/>
        <w:rPr>
          <w:b/>
          <w:bCs/>
          <w:color w:val="auto"/>
          <w:lang w:val="ru-RU"/>
        </w:rPr>
      </w:pPr>
    </w:p>
    <w:p w14:paraId="3304BA3C">
      <w:pPr>
        <w:pStyle w:val="style0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 xml:space="preserve">Кому: </w:t>
      </w:r>
      <w:r>
        <w:rPr>
          <w:color w:val="auto"/>
          <w:lang w:val="ru-RU"/>
        </w:rPr>
        <w:t xml:space="preserve">Поставщикам </w:t>
      </w:r>
    </w:p>
    <w:p w14:paraId="5769552E">
      <w:pPr>
        <w:pStyle w:val="style0"/>
        <w:pBdr>
          <w:top w:val="single" w:sz="24" w:space="0" w:color="000000"/>
        </w:pBdr>
        <w:rPr>
          <w:b/>
          <w:bCs/>
          <w:color w:val="auto"/>
          <w:lang w:val="ru-RU"/>
        </w:rPr>
      </w:pPr>
    </w:p>
    <w:p w14:paraId="7EF5A730">
      <w:pPr>
        <w:pStyle w:val="style0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Уважаемые господа,</w:t>
      </w:r>
    </w:p>
    <w:p w14:paraId="63397897">
      <w:pPr>
        <w:pStyle w:val="style0"/>
        <w:numPr>
          <w:ilvl w:val="0"/>
          <w:numId w:val="13"/>
        </w:numPr>
        <w:spacing w:before="240" w:lineRule="auto" w:line="276"/>
        <w:jc w:val="both"/>
        <w:rPr>
          <w:b/>
          <w:bCs/>
          <w:color w:val="auto"/>
          <w:lang w:val="ru-RU"/>
        </w:rPr>
      </w:pPr>
      <w:r>
        <w:rPr>
          <w:color w:val="auto"/>
          <w:lang w:val="ru-RU"/>
        </w:rPr>
        <w:t xml:space="preserve">Индивидуальный </w:t>
      </w:r>
      <w:r>
        <w:rPr>
          <w:color w:val="auto"/>
          <w:lang w:val="ru-RU"/>
        </w:rPr>
        <w:t>предприниматель «</w:t>
      </w:r>
      <w:r>
        <w:rPr>
          <w:color w:val="auto"/>
          <w:lang w:val="ru-RU"/>
        </w:rPr>
        <w:t>Кожоева</w:t>
      </w:r>
      <w:r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Махыгул</w:t>
      </w:r>
      <w:r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Борубаевна</w:t>
      </w:r>
      <w:r>
        <w:rPr>
          <w:color w:val="auto"/>
          <w:lang w:val="ru-RU"/>
        </w:rPr>
        <w:t>» настоящим при</w:t>
      </w:r>
      <w:r>
        <w:rPr>
          <w:color w:val="auto"/>
          <w:lang w:val="ru-RU"/>
        </w:rPr>
        <w:t xml:space="preserve">глашает Вас представить ценовые </w:t>
      </w:r>
      <w:r>
        <w:rPr>
          <w:color w:val="auto"/>
          <w:lang w:val="ru-RU"/>
        </w:rPr>
        <w:t xml:space="preserve">предложения (котировки) на поставку оборудования для </w:t>
      </w:r>
      <w:r>
        <w:rPr>
          <w:color w:val="auto"/>
          <w:lang w:val="ru-RU"/>
        </w:rPr>
        <w:t>хлебопекарного</w:t>
      </w:r>
      <w:r>
        <w:rPr>
          <w:color w:val="auto"/>
          <w:lang w:val="ru-RU"/>
        </w:rPr>
        <w:t xml:space="preserve"> цеха в следующем объеме и количестве:</w:t>
      </w:r>
    </w:p>
    <w:tbl>
      <w:tblPr>
        <w:tblStyle w:val="style4097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14:paraId="10B972AB">
        <w:trPr>
          <w:trHeight w:val="883" w:hRule="atLeast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D41E03">
            <w:pPr>
              <w:pStyle w:val="style0"/>
              <w:spacing w:before="240" w:lineRule="auto" w:line="276"/>
              <w:rPr>
                <w:b/>
                <w:bCs/>
                <w:color w:val="auto"/>
                <w:lang w:val="ru-RU"/>
              </w:rPr>
            </w:pPr>
            <w:r>
              <w:rPr>
                <w:b/>
                <w:bCs/>
                <w:color w:val="auto"/>
                <w:lang w:val="ru-RU"/>
              </w:rPr>
              <w:t>№</w:t>
            </w:r>
          </w:p>
          <w:p w14:paraId="1A9014CF">
            <w:pPr>
              <w:pStyle w:val="style0"/>
              <w:spacing w:before="240" w:lineRule="auto" w:line="276"/>
              <w:jc w:val="center"/>
              <w:rPr>
                <w:color w:val="auto"/>
                <w:lang w:val="ru-RU"/>
              </w:rPr>
            </w:pPr>
            <w:r>
              <w:rPr>
                <w:b/>
                <w:bCs/>
                <w:color w:val="auto"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7B1A20">
            <w:pPr>
              <w:pStyle w:val="style0"/>
              <w:spacing w:before="240" w:lineRule="auto" w:line="276"/>
              <w:jc w:val="center"/>
              <w:rPr>
                <w:color w:val="auto"/>
                <w:lang w:val="ru-RU"/>
              </w:rPr>
            </w:pPr>
            <w:r>
              <w:rPr>
                <w:b/>
                <w:bCs/>
                <w:color w:val="auto"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A5F7B2">
            <w:pPr>
              <w:pStyle w:val="style0"/>
              <w:spacing w:before="240" w:lineRule="auto" w:line="276"/>
              <w:jc w:val="center"/>
              <w:rPr>
                <w:color w:val="auto"/>
                <w:lang w:val="ru-RU"/>
              </w:rPr>
            </w:pPr>
            <w:r>
              <w:rPr>
                <w:b/>
                <w:bCs/>
                <w:color w:val="auto"/>
                <w:lang w:val="ru-RU"/>
              </w:rPr>
              <w:t>Ед.изм</w:t>
            </w:r>
            <w:r>
              <w:rPr>
                <w:b/>
                <w:bCs/>
                <w:color w:val="auto"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C38BC">
            <w:pPr>
              <w:pStyle w:val="style0"/>
              <w:spacing w:before="240" w:lineRule="auto" w:line="276"/>
              <w:jc w:val="center"/>
              <w:rPr>
                <w:color w:val="auto"/>
                <w:lang w:val="ru-RU"/>
              </w:rPr>
            </w:pPr>
            <w:r>
              <w:rPr>
                <w:b/>
                <w:bCs/>
                <w:color w:val="auto"/>
                <w:sz w:val="22"/>
                <w:szCs w:val="22"/>
                <w:lang w:val="ru-RU"/>
              </w:rPr>
              <w:t>Количество</w:t>
            </w:r>
          </w:p>
        </w:tc>
      </w:tr>
      <w:tr w14:paraId="3B3496E4">
        <w:tblPrEx/>
        <w:trPr>
          <w:trHeight w:val="300" w:hRule="atLeast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70D307">
            <w:pPr>
              <w:pStyle w:val="style0"/>
              <w:spacing w:before="240" w:lineRule="auto" w:line="276"/>
              <w:rPr>
                <w:b/>
                <w:bCs/>
                <w:color w:val="auto"/>
                <w:lang w:val="ru-RU"/>
              </w:rPr>
            </w:pPr>
            <w:r>
              <w:rPr>
                <w:b/>
                <w:bCs/>
                <w:color w:val="auto"/>
                <w:lang w:val="ru-RU"/>
              </w:rPr>
              <w:t xml:space="preserve">   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4ABBC">
            <w:pPr>
              <w:pStyle w:val="style0"/>
              <w:pBdr>
                <w:left w:val="none" w:sz="0" w:space="0" w:color="auto"/>
                <w:right w:val="none" w:sz="0" w:space="0" w:color="auto"/>
                <w:top w:val="none" w:sz="0" w:space="0" w:color="auto"/>
                <w:bottom w:val="none" w:sz="0" w:space="0" w:color="auto"/>
                <w:bar w:val="none" w:sz="0" w:space="0" w:color="auto"/>
                <w:between w:val="none" w:sz="0" w:space="0" w:color="auto"/>
              </w:pBdr>
              <w:rPr>
                <w:bCs/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Печь для хлеба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DD1195">
            <w:pPr>
              <w:pStyle w:val="style0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шт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84324">
            <w:pPr>
              <w:pStyle w:val="style0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1</w:t>
            </w:r>
          </w:p>
        </w:tc>
      </w:tr>
      <w:tr w14:paraId="659B8D20">
        <w:tblPrEx/>
        <w:trPr>
          <w:trHeight w:val="300" w:hRule="atLeast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8D885C">
            <w:pPr>
              <w:pStyle w:val="style0"/>
              <w:spacing w:before="240" w:lineRule="auto" w:line="276"/>
              <w:jc w:val="center"/>
              <w:rPr>
                <w:b/>
                <w:bCs/>
                <w:color w:val="auto"/>
                <w:lang w:val="ru-RU"/>
              </w:rPr>
            </w:pPr>
            <w:r>
              <w:rPr>
                <w:b/>
                <w:bCs/>
                <w:color w:val="auto"/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521F7">
            <w:pPr>
              <w:pStyle w:val="style0"/>
              <w:rPr>
                <w:bCs/>
                <w:color w:val="auto"/>
                <w:lang w:val="ru-RU"/>
              </w:rPr>
            </w:pPr>
            <w:r>
              <w:rPr>
                <w:bCs/>
                <w:color w:val="auto"/>
                <w:lang w:val="ky-KG"/>
              </w:rPr>
              <w:t>Тестомес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4D3FA">
            <w:pPr>
              <w:pStyle w:val="style0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шт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4F018">
            <w:pPr>
              <w:pStyle w:val="style0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1</w:t>
            </w:r>
          </w:p>
        </w:tc>
      </w:tr>
      <w:bookmarkEnd w:id="1"/>
    </w:tbl>
    <w:p w14:paraId="0D048A44">
      <w:pPr>
        <w:pStyle w:val="style0"/>
        <w:pBdr>
          <w:bottom w:val="single" w:sz="4" w:space="1" w:color="auto"/>
        </w:pBdr>
        <w:spacing w:lineRule="auto" w:line="276"/>
        <w:jc w:val="both"/>
        <w:rPr>
          <w:i/>
          <w:iCs/>
          <w:color w:val="auto"/>
          <w:lang w:val="ru-RU"/>
        </w:rPr>
      </w:pPr>
      <w:r>
        <w:rPr>
          <w:i/>
          <w:iCs/>
          <w:color w:val="auto"/>
          <w:lang w:val="ru-RU"/>
        </w:rPr>
        <w:t xml:space="preserve">    </w:t>
      </w:r>
      <w:r>
        <w:rPr>
          <w:i/>
          <w:iCs/>
          <w:color w:val="auto"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0239110C">
      <w:pPr>
        <w:pStyle w:val="style0"/>
        <w:pBdr>
          <w:bottom w:val="single" w:sz="4" w:space="1" w:color="auto"/>
        </w:pBdr>
        <w:spacing w:lineRule="auto" w:line="276"/>
        <w:ind w:firstLine="720"/>
        <w:jc w:val="both"/>
        <w:rPr>
          <w:i/>
          <w:iCs/>
          <w:color w:val="auto"/>
          <w:lang w:val="ru-RU"/>
        </w:rPr>
      </w:pPr>
    </w:p>
    <w:p w14:paraId="624FB1A1">
      <w:pPr>
        <w:pStyle w:val="style81"/>
        <w:numPr>
          <w:ilvl w:val="0"/>
          <w:numId w:val="15"/>
        </w:numPr>
        <w:pBdr>
          <w:bottom w:val="single" w:sz="4" w:space="1" w:color="auto"/>
        </w:pBdr>
        <w:spacing w:after="0"/>
        <w:jc w:val="both"/>
        <w:rPr>
          <w:color w:val="auto"/>
          <w:sz w:val="24"/>
          <w:szCs w:val="24"/>
        </w:rPr>
      </w:pPr>
      <w:r>
        <w:rPr>
          <w:rStyle w:val="style4099"/>
          <w:color w:val="auto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265E5724">
      <w:pPr>
        <w:pStyle w:val="style81"/>
        <w:spacing w:after="0"/>
        <w:ind w:left="360"/>
        <w:jc w:val="both"/>
        <w:rPr>
          <w:rStyle w:val="style4099"/>
          <w:color w:val="auto"/>
          <w:sz w:val="24"/>
          <w:szCs w:val="24"/>
        </w:rPr>
      </w:pPr>
    </w:p>
    <w:p w14:paraId="0C41CEE8">
      <w:pPr>
        <w:pStyle w:val="style81"/>
        <w:numPr>
          <w:ilvl w:val="0"/>
          <w:numId w:val="16"/>
        </w:numPr>
        <w:spacing w:after="0"/>
        <w:jc w:val="both"/>
        <w:rPr>
          <w:b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color w:val="auto"/>
          <w:sz w:val="24"/>
          <w:szCs w:val="24"/>
        </w:rPr>
        <w:t xml:space="preserve">Приложение Б). </w:t>
      </w:r>
      <w:r>
        <w:rPr>
          <w:color w:val="auto"/>
          <w:sz w:val="24"/>
          <w:szCs w:val="24"/>
        </w:rPr>
        <w:t>которая должна быть подписана, скреплена печатью</w:t>
      </w:r>
      <w:r>
        <w:rPr>
          <w:b/>
          <w:bCs/>
          <w:color w:val="auto"/>
          <w:sz w:val="24"/>
          <w:szCs w:val="24"/>
        </w:rPr>
        <w:t xml:space="preserve">, отсканирована и направлена </w:t>
      </w:r>
      <w:r>
        <w:rPr>
          <w:color w:val="auto"/>
          <w:sz w:val="24"/>
          <w:szCs w:val="24"/>
        </w:rPr>
        <w:t>на следующие электронные адреса</w:t>
      </w:r>
      <w:r>
        <w:rPr>
          <w:b/>
          <w:bCs/>
          <w:color w:val="auto"/>
          <w:spacing w:val="-3"/>
          <w:sz w:val="24"/>
          <w:szCs w:val="24"/>
        </w:rPr>
        <w:t xml:space="preserve">; </w:t>
      </w:r>
      <w:r>
        <w:rPr/>
        <w:fldChar w:fldCharType="begin"/>
      </w:r>
      <w:r>
        <w:instrText xml:space="preserve"> HYPERLINK "mailto:mahygul7@gmail.com" </w:instrText>
      </w:r>
      <w:r>
        <w:rPr/>
        <w:fldChar w:fldCharType="separate"/>
      </w:r>
      <w:r>
        <w:rPr>
          <w:rStyle w:val="style85"/>
          <w:b/>
          <w:color w:val="auto"/>
          <w:sz w:val="24"/>
          <w:szCs w:val="24"/>
        </w:rPr>
        <w:t>mahygul7@gmail.com</w:t>
      </w:r>
      <w:r>
        <w:rPr/>
        <w:fldChar w:fldCharType="end"/>
      </w:r>
      <w:r>
        <w:rPr>
          <w:b/>
          <w:color w:val="auto"/>
          <w:sz w:val="24"/>
          <w:szCs w:val="24"/>
        </w:rPr>
        <w:t xml:space="preserve">, </w:t>
      </w:r>
      <w:r>
        <w:rPr/>
        <w:fldChar w:fldCharType="begin"/>
      </w:r>
      <w:r>
        <w:instrText xml:space="preserve"> HYPERLINK "mailto:pmg@aris.kg" </w:instrText>
      </w:r>
      <w:r>
        <w:rPr/>
        <w:fldChar w:fldCharType="separate"/>
      </w:r>
      <w:r>
        <w:rPr>
          <w:rStyle w:val="style85"/>
          <w:b/>
          <w:color w:val="auto"/>
          <w:sz w:val="24"/>
          <w:szCs w:val="24"/>
        </w:rPr>
        <w:t>pmg2@aris.kg</w:t>
      </w:r>
      <w:r>
        <w:rPr/>
        <w:fldChar w:fldCharType="end"/>
      </w:r>
      <w:r>
        <w:rPr>
          <w:b/>
          <w:color w:val="auto"/>
          <w:sz w:val="24"/>
          <w:szCs w:val="24"/>
        </w:rPr>
        <w:t xml:space="preserve"> </w:t>
      </w:r>
      <w:r>
        <w:rPr>
          <w:b/>
          <w:color w:val="auto"/>
          <w:sz w:val="24"/>
          <w:szCs w:val="24"/>
        </w:rPr>
        <w:t xml:space="preserve"> </w:t>
      </w:r>
    </w:p>
    <w:p w14:paraId="53AB510E">
      <w:pPr>
        <w:pStyle w:val="style81"/>
        <w:tabs>
          <w:tab w:val="left" w:leader="none" w:pos="1740"/>
          <w:tab w:val="left" w:leader="none" w:pos="3570"/>
        </w:tabs>
        <w:spacing w:after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ab/>
      </w:r>
    </w:p>
    <w:p w14:paraId="6E515775">
      <w:pPr>
        <w:pStyle w:val="style81"/>
        <w:spacing w:after="0"/>
        <w:jc w:val="both"/>
        <w:rPr>
          <w:rStyle w:val="style4101"/>
          <w:color w:val="auto"/>
          <w:kern w:val="2"/>
          <w:sz w:val="24"/>
          <w:szCs w:val="24"/>
        </w:rPr>
      </w:pPr>
      <w:r>
        <w:rPr>
          <w:b/>
          <w:bCs/>
          <w:i/>
          <w:iCs/>
          <w:color w:val="auto"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41950762">
      <w:pPr>
        <w:pStyle w:val="style80"/>
        <w:ind w:left="360"/>
        <w:rPr>
          <w:rStyle w:val="style4099"/>
          <w:color w:val="auto"/>
          <w:lang w:val="ru-RU"/>
        </w:rPr>
      </w:pPr>
    </w:p>
    <w:p w14:paraId="0D491964">
      <w:pPr>
        <w:pStyle w:val="style80"/>
        <w:numPr>
          <w:ilvl w:val="0"/>
          <w:numId w:val="14"/>
        </w:numPr>
        <w:rPr>
          <w:color w:val="auto"/>
          <w:lang w:val="ru-RU"/>
        </w:rPr>
      </w:pPr>
      <w:r>
        <w:rPr>
          <w:color w:val="auto"/>
          <w:lang w:val="ru-RU"/>
        </w:rPr>
        <w:t xml:space="preserve">Ваша котировка должна быть на русском языке. </w:t>
      </w:r>
    </w:p>
    <w:p w14:paraId="485FBC30">
      <w:pPr>
        <w:pStyle w:val="style80"/>
        <w:rPr>
          <w:rStyle w:val="style4099"/>
          <w:color w:val="auto"/>
          <w:lang w:val="ru-RU"/>
        </w:rPr>
      </w:pPr>
    </w:p>
    <w:p w14:paraId="1BC35362">
      <w:pPr>
        <w:pStyle w:val="style80"/>
        <w:numPr>
          <w:ilvl w:val="0"/>
          <w:numId w:val="14"/>
        </w:numPr>
        <w:rPr>
          <w:color w:val="auto"/>
          <w:lang w:val="ru-RU"/>
        </w:rPr>
      </w:pPr>
      <w:r>
        <w:rPr>
          <w:color w:val="auto"/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color w:val="auto"/>
          <w:lang w:val="ru-RU"/>
        </w:rPr>
        <w:t>электронным адресам</w:t>
      </w:r>
      <w:r>
        <w:rPr>
          <w:color w:val="auto"/>
          <w:lang w:val="ru-RU"/>
        </w:rPr>
        <w:t xml:space="preserve"> указанному в пункте 3, истекает</w:t>
      </w:r>
      <w:r>
        <w:rPr>
          <w:b/>
          <w:bCs/>
          <w:color w:val="auto"/>
          <w:lang w:val="ru-RU"/>
        </w:rPr>
        <w:t xml:space="preserve"> </w:t>
      </w:r>
      <w:r>
        <w:rPr>
          <w:b/>
          <w:color w:val="auto"/>
          <w:lang w:val="ru-RU"/>
        </w:rPr>
        <w:t>«</w:t>
      </w:r>
      <w:r>
        <w:rPr>
          <w:b/>
          <w:color w:val="auto"/>
          <w:lang w:val="ru-RU"/>
        </w:rPr>
        <w:t>0</w:t>
      </w:r>
      <w:r>
        <w:rPr>
          <w:b/>
          <w:color w:val="auto"/>
          <w:lang w:val="ru-RU"/>
        </w:rPr>
        <w:t>7</w:t>
      </w:r>
      <w:r>
        <w:rPr>
          <w:b/>
          <w:color w:val="auto"/>
          <w:lang w:val="ru-RU"/>
        </w:rPr>
        <w:t xml:space="preserve">» </w:t>
      </w:r>
      <w:r>
        <w:rPr>
          <w:b/>
          <w:color w:val="auto"/>
          <w:lang w:val="ru-RU"/>
        </w:rPr>
        <w:t>08</w:t>
      </w:r>
      <w:r>
        <w:rPr>
          <w:b/>
          <w:color w:val="auto"/>
          <w:lang w:val="ru-RU"/>
        </w:rPr>
        <w:t>.</w:t>
      </w:r>
      <w:r>
        <w:rPr>
          <w:b/>
          <w:color w:val="auto"/>
          <w:lang w:val="ru-RU"/>
        </w:rPr>
        <w:t xml:space="preserve"> 2026г., в </w:t>
      </w:r>
      <w:r>
        <w:rPr>
          <w:b/>
          <w:color w:val="auto"/>
          <w:lang w:val="ru-RU"/>
        </w:rPr>
        <w:t>13</w:t>
      </w:r>
      <w:r>
        <w:rPr>
          <w:b/>
          <w:color w:val="auto"/>
          <w:lang w:val="ru-RU"/>
        </w:rPr>
        <w:t>-00</w:t>
      </w:r>
      <w:r>
        <w:rPr>
          <w:b/>
          <w:bCs/>
          <w:color w:val="auto"/>
          <w:lang w:val="ru-RU"/>
        </w:rPr>
        <w:t xml:space="preserve"> часов местного времени</w:t>
      </w:r>
      <w:r>
        <w:rPr>
          <w:color w:val="auto"/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2F629731">
      <w:pPr>
        <w:pStyle w:val="style179"/>
        <w:rPr>
          <w:rStyle w:val="style4099"/>
          <w:color w:val="auto"/>
          <w:lang w:val="ru-RU"/>
        </w:rPr>
      </w:pPr>
    </w:p>
    <w:p w14:paraId="744EFC4D">
      <w:pPr>
        <w:pStyle w:val="style0"/>
        <w:tabs>
          <w:tab w:val="left" w:leader="none" w:pos="720"/>
          <w:tab w:val="left" w:leader="none" w:pos="1008"/>
          <w:tab w:val="left" w:leader="none" w:pos="1440"/>
        </w:tabs>
        <w:suppressAutoHyphens/>
        <w:jc w:val="both"/>
        <w:rPr>
          <w:bCs/>
          <w:color w:val="auto"/>
          <w:lang w:val="ru-RU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</w:pPr>
      <w:r>
        <w:rPr>
          <w:color w:val="auto"/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color w:val="auto"/>
          <w:lang w:val="ru-RU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 xml:space="preserve">Баткенская область, </w:t>
      </w:r>
      <w:r>
        <w:rPr>
          <w:b/>
          <w:bCs/>
          <w:color w:val="auto"/>
          <w:lang w:val="ky-KG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>Кадамжайский район, Орозбеков</w:t>
      </w:r>
      <w:r>
        <w:rPr>
          <w:b/>
          <w:bCs/>
          <w:color w:val="auto"/>
          <w:lang w:val="ru-RU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 xml:space="preserve"> а/а, с.</w:t>
      </w:r>
      <w:r>
        <w:rPr>
          <w:b/>
          <w:bCs/>
          <w:color w:val="auto"/>
          <w:lang w:val="ru-RU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 xml:space="preserve"> </w:t>
      </w:r>
      <w:r>
        <w:rPr>
          <w:b/>
          <w:bCs/>
          <w:color w:val="auto"/>
          <w:lang w:val="ky-KG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>Орозбеков ул</w:t>
      </w:r>
      <w:r>
        <w:rPr>
          <w:b/>
          <w:bCs/>
          <w:color w:val="auto"/>
          <w:lang w:val="ky-KG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>.</w:t>
      </w:r>
      <w:r>
        <w:rPr>
          <w:b/>
          <w:bCs/>
          <w:color w:val="auto"/>
          <w:lang w:val="ky-KG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 xml:space="preserve"> Орозбекова </w:t>
      </w:r>
      <w:r>
        <w:rPr>
          <w:b/>
          <w:bCs/>
          <w:color w:val="auto"/>
          <w:lang w:val="ky-KG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>№</w:t>
      </w:r>
      <w:r>
        <w:rPr>
          <w:b/>
          <w:bCs/>
          <w:color w:val="auto"/>
          <w:lang w:val="ky-KG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>111</w:t>
      </w:r>
      <w:r>
        <w:rPr>
          <w:b/>
          <w:bCs/>
          <w:color w:val="auto"/>
          <w:lang w:val="ky-KG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>,</w:t>
      </w:r>
      <w:r>
        <w:rPr>
          <w:b/>
          <w:bCs/>
          <w:color w:val="auto"/>
          <w:lang w:val="ky-KG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 xml:space="preserve"> </w:t>
      </w:r>
      <w:r>
        <w:rPr>
          <w:b/>
          <w:color w:val="auto"/>
          <w:lang w:val="ru-RU"/>
        </w:rPr>
        <w:t xml:space="preserve"> </w:t>
      </w:r>
      <w:r>
        <w:rPr>
          <w:b/>
          <w:color w:val="auto"/>
          <w:lang w:val="ru-RU"/>
        </w:rPr>
        <w:t>«</w:t>
      </w:r>
      <w:r>
        <w:rPr>
          <w:b/>
          <w:color w:val="auto"/>
          <w:lang w:val="ru-RU"/>
        </w:rPr>
        <w:t>0</w:t>
      </w:r>
      <w:r>
        <w:rPr>
          <w:b/>
          <w:color w:val="auto"/>
          <w:lang w:val="ru-RU"/>
        </w:rPr>
        <w:t>7</w:t>
      </w:r>
      <w:r>
        <w:rPr>
          <w:b/>
          <w:color w:val="auto"/>
          <w:lang w:val="ru-RU"/>
        </w:rPr>
        <w:t>»</w:t>
      </w:r>
      <w:r>
        <w:rPr>
          <w:b/>
          <w:color w:val="auto"/>
          <w:lang w:val="ru-RU"/>
        </w:rPr>
        <w:t xml:space="preserve"> 08</w:t>
      </w:r>
      <w:r>
        <w:rPr>
          <w:b/>
          <w:color w:val="auto"/>
          <w:lang w:val="ru-RU"/>
        </w:rPr>
        <w:t>.</w:t>
      </w:r>
      <w:r>
        <w:rPr>
          <w:b/>
          <w:color w:val="auto"/>
          <w:lang w:val="ru-RU"/>
        </w:rPr>
        <w:t>2026г., в 13</w:t>
      </w:r>
      <w:r>
        <w:rPr>
          <w:b/>
          <w:color w:val="auto"/>
          <w:lang w:val="ru-RU"/>
        </w:rPr>
        <w:t>-00</w:t>
      </w:r>
    </w:p>
    <w:p w14:paraId="15321D72">
      <w:pPr>
        <w:pStyle w:val="style179"/>
        <w:rPr>
          <w:rStyle w:val="style4099"/>
          <w:color w:val="auto"/>
          <w:lang w:val="ru-RU"/>
        </w:rPr>
      </w:pPr>
    </w:p>
    <w:p w14:paraId="3EA0617A">
      <w:pPr>
        <w:pStyle w:val="style80"/>
        <w:numPr>
          <w:ilvl w:val="0"/>
          <w:numId w:val="14"/>
        </w:numPr>
        <w:rPr>
          <w:color w:val="auto"/>
          <w:lang w:val="ru-RU"/>
        </w:rPr>
      </w:pPr>
      <w:r>
        <w:rPr>
          <w:color w:val="auto"/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>
        <w:rPr>
          <w:color w:val="auto"/>
          <w:lang w:val="ru-RU"/>
        </w:rPr>
        <w:t>товара,</w:t>
      </w:r>
      <w:r>
        <w:rPr>
          <w:color w:val="auto"/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color w:val="auto"/>
          <w:lang w:val="ru-RU"/>
        </w:rPr>
        <w:t>Приложение А</w:t>
      </w:r>
      <w:r>
        <w:rPr>
          <w:color w:val="auto"/>
          <w:lang w:val="ru-RU"/>
        </w:rPr>
        <w:t>). Прилагаемые сроки и условия поставки являются неотъемлемой частью контракта.</w:t>
      </w:r>
    </w:p>
    <w:p w14:paraId="29C84E9A">
      <w:pPr>
        <w:pStyle w:val="style179"/>
        <w:rPr>
          <w:rStyle w:val="style4099"/>
          <w:color w:val="auto"/>
          <w:lang w:val="ru-RU"/>
        </w:rPr>
      </w:pPr>
    </w:p>
    <w:p w14:paraId="047C3627">
      <w:pPr>
        <w:pStyle w:val="style179"/>
        <w:rPr>
          <w:rStyle w:val="style4099"/>
          <w:color w:val="auto"/>
          <w:lang w:val="ru-RU"/>
        </w:rPr>
      </w:pPr>
    </w:p>
    <w:p w14:paraId="3358E297">
      <w:pPr>
        <w:pStyle w:val="style179"/>
        <w:numPr>
          <w:ilvl w:val="0"/>
          <w:numId w:val="17"/>
        </w:numPr>
        <w:suppressAutoHyphens/>
        <w:jc w:val="both"/>
        <w:rPr>
          <w:color w:val="auto"/>
          <w:lang w:val="ru-RU"/>
        </w:rPr>
      </w:pPr>
      <w:r>
        <w:rPr>
          <w:color w:val="auto"/>
          <w:lang w:val="ru-RU"/>
        </w:rPr>
        <w:t>ЦЕНЫ</w:t>
      </w:r>
      <w:r>
        <w:rPr>
          <w:color w:val="auto"/>
          <w:u w:val="single"/>
          <w:lang w:val="ru-RU"/>
        </w:rPr>
        <w:t>:</w:t>
      </w:r>
      <w:r>
        <w:rPr>
          <w:color w:val="auto"/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color w:val="auto"/>
          <w:lang w:val="ru-RU"/>
        </w:rPr>
        <w:t xml:space="preserve"> </w:t>
      </w:r>
      <w:r>
        <w:rPr>
          <w:b/>
          <w:bCs/>
          <w:color w:val="auto"/>
          <w:lang w:val="ru-RU"/>
        </w:rPr>
        <w:t xml:space="preserve">Кыргызская Республика, </w:t>
      </w:r>
      <w:r>
        <w:rPr>
          <w:b/>
          <w:bCs/>
          <w:color w:val="auto"/>
          <w:lang w:val="ru-RU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 xml:space="preserve">Баткенская область, </w:t>
      </w:r>
      <w:r>
        <w:rPr>
          <w:b/>
          <w:bCs/>
          <w:color w:val="auto"/>
          <w:lang w:val="ky-KG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>Кадамжайский район, Орозбеков</w:t>
      </w:r>
      <w:r>
        <w:rPr>
          <w:b/>
          <w:bCs/>
          <w:color w:val="auto"/>
          <w:lang w:val="ru-RU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 xml:space="preserve"> а/а, с.</w:t>
      </w:r>
      <w:r>
        <w:rPr>
          <w:b/>
          <w:bCs/>
          <w:color w:val="auto"/>
          <w:lang w:val="ru-RU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 xml:space="preserve"> </w:t>
      </w:r>
      <w:r>
        <w:rPr>
          <w:b/>
          <w:bCs/>
          <w:color w:val="auto"/>
          <w:lang w:val="ky-KG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>Орозбеков ул</w:t>
      </w:r>
      <w:r>
        <w:rPr>
          <w:b/>
          <w:bCs/>
          <w:color w:val="auto"/>
          <w:lang w:val="ky-KG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>.</w:t>
      </w:r>
      <w:r>
        <w:rPr>
          <w:b/>
          <w:bCs/>
          <w:color w:val="auto"/>
          <w:lang w:val="ky-KG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 xml:space="preserve"> Орозбекова </w:t>
      </w:r>
      <w:r>
        <w:rPr>
          <w:b/>
          <w:bCs/>
          <w:color w:val="auto"/>
          <w:lang w:val="ky-KG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>№</w:t>
      </w:r>
      <w:r>
        <w:rPr>
          <w:b/>
          <w:bCs/>
          <w:color w:val="auto"/>
          <w:lang w:val="ky-KG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 xml:space="preserve">111 </w:t>
      </w:r>
      <w:r>
        <w:rPr>
          <w:b/>
          <w:bCs/>
          <w:color w:val="auto"/>
          <w:shd w:val="clear" w:color="auto" w:fill="ffff00"/>
          <w:lang w:val="ru-RU"/>
        </w:rPr>
        <w:t xml:space="preserve"> </w:t>
      </w:r>
      <w:r>
        <w:rPr>
          <w:color w:val="auto"/>
          <w:u w:val="single"/>
          <w:lang w:val="ru-RU"/>
        </w:rPr>
        <w:t>Предполагаемые цены должны включать в себя</w:t>
      </w:r>
      <w:r>
        <w:rPr>
          <w:color w:val="auto"/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73F9919F">
      <w:pPr>
        <w:pStyle w:val="style0"/>
        <w:ind w:left="720"/>
        <w:rPr>
          <w:rStyle w:val="style4099"/>
          <w:color w:val="auto"/>
          <w:lang w:val="ru-RU"/>
        </w:rPr>
      </w:pPr>
    </w:p>
    <w:bookmarkStart w:id="2" w:name="_Hlk82448060"/>
    <w:p w14:paraId="485467A3">
      <w:pPr>
        <w:pStyle w:val="style0"/>
        <w:ind w:left="567" w:hanging="567"/>
        <w:jc w:val="both"/>
        <w:rPr>
          <w:color w:val="auto"/>
          <w:u w:val="single"/>
          <w:lang w:val="ru-RU"/>
        </w:rPr>
      </w:pPr>
      <w:r>
        <w:rPr>
          <w:color w:val="auto"/>
          <w:lang w:val="ru-RU"/>
        </w:rPr>
        <w:t>(</w:t>
      </w:r>
      <w:r>
        <w:rPr>
          <w:color w:val="auto"/>
        </w:rPr>
        <w:t>ii</w:t>
      </w:r>
      <w:r>
        <w:rPr>
          <w:color w:val="auto"/>
          <w:lang w:val="ru-RU"/>
        </w:rPr>
        <w:t>)</w:t>
      </w:r>
      <w:r>
        <w:rPr>
          <w:color w:val="auto"/>
          <w:lang w:val="ru-RU"/>
        </w:rPr>
        <w:tab/>
      </w:r>
      <w:r>
        <w:rPr>
          <w:color w:val="auto"/>
          <w:u w:val="single"/>
          <w:lang w:val="ru-RU"/>
        </w:rPr>
        <w:t>ОЦЕНКА ЦЕНОВЫХ КОТИРОВОК</w:t>
      </w:r>
      <w:r>
        <w:rPr>
          <w:color w:val="auto"/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6918C130">
      <w:pPr>
        <w:pStyle w:val="style0"/>
        <w:ind w:left="567"/>
        <w:jc w:val="both"/>
        <w:rPr>
          <w:color w:val="auto"/>
          <w:lang w:val="ru-RU"/>
        </w:rPr>
      </w:pPr>
      <w:r>
        <w:rPr>
          <w:color w:val="auto"/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75B83AA2">
      <w:pPr>
        <w:pStyle w:val="style0"/>
        <w:ind w:left="993" w:hanging="426"/>
        <w:jc w:val="both"/>
        <w:rPr>
          <w:color w:val="auto"/>
          <w:lang w:val="ru-RU"/>
        </w:rPr>
      </w:pPr>
      <w:r>
        <w:rPr>
          <w:color w:val="auto"/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37AE3DC8">
      <w:pPr>
        <w:pStyle w:val="style0"/>
        <w:ind w:left="993" w:hanging="426"/>
        <w:jc w:val="both"/>
        <w:rPr>
          <w:color w:val="auto"/>
          <w:lang w:val="ru-RU"/>
        </w:rPr>
      </w:pPr>
      <w:r>
        <w:rPr>
          <w:color w:val="auto"/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3284EEE9">
      <w:pPr>
        <w:pStyle w:val="style0"/>
        <w:ind w:left="993" w:hanging="426"/>
        <w:jc w:val="both"/>
        <w:rPr>
          <w:color w:val="auto"/>
          <w:lang w:val="ru-RU"/>
        </w:rPr>
      </w:pPr>
      <w:r>
        <w:rPr>
          <w:color w:val="auto"/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30CE1E89">
      <w:pPr>
        <w:pStyle w:val="style0"/>
        <w:ind w:left="567" w:hanging="567"/>
        <w:rPr>
          <w:rStyle w:val="style4099"/>
          <w:color w:val="auto"/>
          <w:lang w:val="ru-RU"/>
        </w:rPr>
      </w:pPr>
    </w:p>
    <w:p w14:paraId="6E7648F4">
      <w:pPr>
        <w:pStyle w:val="style0"/>
        <w:ind w:left="567" w:hanging="567"/>
        <w:jc w:val="both"/>
        <w:rPr>
          <w:rStyle w:val="style4099"/>
          <w:color w:val="auto"/>
          <w:lang w:val="ru-RU"/>
        </w:rPr>
      </w:pPr>
      <w:r>
        <w:rPr>
          <w:color w:val="auto"/>
          <w:lang w:val="ru-RU"/>
        </w:rPr>
        <w:t>(</w:t>
      </w:r>
      <w:r>
        <w:rPr>
          <w:color w:val="auto"/>
        </w:rPr>
        <w:t>iii</w:t>
      </w:r>
      <w:r>
        <w:rPr>
          <w:color w:val="auto"/>
          <w:lang w:val="ru-RU"/>
        </w:rPr>
        <w:t xml:space="preserve">) </w:t>
      </w:r>
      <w:r>
        <w:rPr>
          <w:color w:val="auto"/>
          <w:u w:val="single"/>
          <w:lang w:val="ru-RU"/>
        </w:rPr>
        <w:t>ПРИСУЖДЕНИЕ КОНТРАКТА:</w:t>
      </w:r>
      <w:r>
        <w:rPr>
          <w:color w:val="auto"/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color w:val="auto"/>
          <w:lang w:val="ru-RU"/>
        </w:rPr>
        <w:t>Приложение А</w:t>
      </w:r>
      <w:r>
        <w:rPr>
          <w:color w:val="auto"/>
          <w:lang w:val="ru-RU"/>
        </w:rPr>
        <w:t>).</w:t>
      </w:r>
    </w:p>
    <w:p w14:paraId="4AD9BB04">
      <w:pPr>
        <w:pStyle w:val="style0"/>
        <w:ind w:left="567" w:hanging="567"/>
        <w:rPr>
          <w:rStyle w:val="style4099"/>
          <w:color w:val="auto"/>
          <w:lang w:val="ru-RU"/>
        </w:rPr>
      </w:pPr>
    </w:p>
    <w:p w14:paraId="1DE86464">
      <w:pPr>
        <w:pStyle w:val="style0"/>
        <w:ind w:left="567" w:hanging="567"/>
        <w:jc w:val="both"/>
        <w:rPr>
          <w:rStyle w:val="style4099"/>
          <w:color w:val="auto"/>
          <w:lang w:val="ru-RU"/>
        </w:rPr>
      </w:pPr>
      <w:r>
        <w:rPr>
          <w:color w:val="auto"/>
          <w:lang w:val="ru-RU"/>
        </w:rPr>
        <w:t>(</w:t>
      </w:r>
      <w:r>
        <w:rPr>
          <w:color w:val="auto"/>
        </w:rPr>
        <w:t>iv</w:t>
      </w:r>
      <w:r>
        <w:rPr>
          <w:color w:val="auto"/>
          <w:lang w:val="ru-RU"/>
        </w:rPr>
        <w:t xml:space="preserve">) </w:t>
      </w:r>
      <w:r>
        <w:rPr>
          <w:color w:val="auto"/>
          <w:lang w:val="ru-RU"/>
        </w:rPr>
        <w:tab/>
      </w:r>
      <w:r>
        <w:rPr>
          <w:color w:val="auto"/>
          <w:u w:val="single"/>
          <w:lang w:val="ru-RU"/>
        </w:rPr>
        <w:t>СРОК ДЕЙСТВИЯ ПРЕДЛОЖЕНИЯ:</w:t>
      </w:r>
      <w:r>
        <w:rPr>
          <w:color w:val="auto"/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7760254B">
      <w:pPr>
        <w:pStyle w:val="style0"/>
        <w:rPr>
          <w:rStyle w:val="style4099"/>
          <w:color w:val="auto"/>
          <w:lang w:val="ru-RU"/>
        </w:rPr>
      </w:pPr>
    </w:p>
    <w:p w14:paraId="3E83ADB3">
      <w:pPr>
        <w:pStyle w:val="style179"/>
        <w:ind w:left="708"/>
        <w:jc w:val="both"/>
        <w:rPr>
          <w:color w:val="auto"/>
          <w:u w:val="single"/>
          <w:lang w:val="ru-RU"/>
        </w:rPr>
      </w:pPr>
      <w:r>
        <w:rPr>
          <w:color w:val="auto"/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5CAB84D1">
      <w:pPr>
        <w:pStyle w:val="style179"/>
        <w:ind w:left="708"/>
        <w:jc w:val="both"/>
        <w:rPr>
          <w:color w:val="auto"/>
          <w:u w:val="single"/>
          <w:lang w:val="ru-RU"/>
        </w:rPr>
      </w:pPr>
      <w:r>
        <w:rPr>
          <w:color w:val="auto"/>
          <w:u w:val="single"/>
          <w:lang w:val="ru-RU"/>
        </w:rPr>
        <w:t>к участию в тендерах, сроком на два года.</w:t>
      </w:r>
    </w:p>
    <w:p w14:paraId="3B132922">
      <w:pPr>
        <w:pStyle w:val="style81"/>
        <w:numPr>
          <w:ilvl w:val="0"/>
          <w:numId w:val="14"/>
        </w:numPr>
        <w:jc w:val="both"/>
        <w:rPr>
          <w:color w:val="auto"/>
          <w:sz w:val="24"/>
          <w:szCs w:val="24"/>
        </w:rPr>
      </w:pPr>
      <w:r>
        <w:rPr>
          <w:rStyle w:val="style4099"/>
          <w:color w:val="auto"/>
          <w:sz w:val="24"/>
          <w:szCs w:val="24"/>
        </w:rPr>
        <w:t>Дальнейшая информация может быть получена по следующему адресу:</w:t>
      </w:r>
    </w:p>
    <w:p w14:paraId="691DC3B5">
      <w:pPr>
        <w:pStyle w:val="style0"/>
        <w:rPr>
          <w:b/>
          <w:color w:val="auto"/>
          <w:lang w:val="ru-RU"/>
        </w:rPr>
      </w:pPr>
      <w:r>
        <w:rPr>
          <w:color w:val="auto"/>
          <w:lang w:val="ru-RU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 xml:space="preserve">Баткенская область, </w:t>
      </w:r>
      <w:r>
        <w:rPr>
          <w:color w:val="auto"/>
          <w:lang w:val="ky-KG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>Кадамжайский район, Орозбеков</w:t>
      </w:r>
      <w:r>
        <w:rPr>
          <w:color w:val="auto"/>
          <w:lang w:val="ru-RU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 xml:space="preserve"> а/а, с.</w:t>
      </w:r>
      <w:r>
        <w:rPr>
          <w:color w:val="auto"/>
          <w:lang w:val="ru-RU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 xml:space="preserve"> </w:t>
      </w:r>
      <w:r>
        <w:rPr>
          <w:color w:val="auto"/>
          <w:lang w:val="ky-KG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>Орозбеков ул</w:t>
      </w:r>
      <w:r>
        <w:rPr>
          <w:color w:val="auto"/>
          <w:lang w:val="ky-KG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>.</w:t>
      </w:r>
      <w:r>
        <w:rPr>
          <w:color w:val="auto"/>
          <w:lang w:val="ky-KG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 xml:space="preserve"> Орозбекова </w:t>
      </w:r>
      <w:r>
        <w:rPr>
          <w:color w:val="auto"/>
          <w:lang w:val="ky-KG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 xml:space="preserve">№ </w:t>
      </w:r>
      <w:r>
        <w:rPr>
          <w:b/>
          <w:color w:val="auto"/>
          <w:lang w:val="ru-RU"/>
        </w:rPr>
        <w:t xml:space="preserve">111  </w:t>
      </w:r>
      <w:r>
        <w:rPr>
          <w:b/>
          <w:color w:val="auto"/>
          <w:lang w:val="ru-RU"/>
        </w:rPr>
        <w:t>тел</w:t>
      </w:r>
      <w:r>
        <w:rPr>
          <w:b/>
          <w:color w:val="auto"/>
          <w:lang w:val="ru-RU"/>
        </w:rPr>
        <w:t xml:space="preserve">: </w:t>
      </w:r>
      <w:r>
        <w:rPr>
          <w:b/>
          <w:color w:val="auto"/>
          <w:lang w:val="ru-RU"/>
        </w:rPr>
        <w:t xml:space="preserve"> </w:t>
      </w:r>
      <w:r>
        <w:rPr>
          <w:b/>
          <w:color w:val="auto"/>
          <w:lang w:val="ru-RU"/>
        </w:rPr>
        <w:t>+996</w:t>
      </w:r>
      <w:r>
        <w:rPr>
          <w:b/>
          <w:color w:val="auto"/>
        </w:rPr>
        <w:t> </w:t>
      </w:r>
      <w:r>
        <w:rPr>
          <w:b/>
          <w:color w:val="auto"/>
          <w:lang w:val="ru-RU"/>
        </w:rPr>
        <w:t>779</w:t>
      </w:r>
      <w:r>
        <w:rPr>
          <w:b/>
          <w:color w:val="auto"/>
        </w:rPr>
        <w:t> </w:t>
      </w:r>
      <w:r>
        <w:rPr>
          <w:b/>
          <w:color w:val="auto"/>
          <w:lang w:val="ru-RU"/>
        </w:rPr>
        <w:t>103 335</w:t>
      </w:r>
    </w:p>
    <w:p w14:paraId="692D23C6">
      <w:pPr>
        <w:pStyle w:val="style0"/>
        <w:rPr>
          <w:color w:val="auto"/>
          <w:lang w:val="ru-RU"/>
        </w:rPr>
      </w:pPr>
      <w:r>
        <w:rPr>
          <w:b/>
          <w:color w:val="auto"/>
        </w:rPr>
        <w:t>e</w:t>
      </w:r>
      <w:r>
        <w:rPr>
          <w:b/>
          <w:color w:val="auto"/>
          <w:lang w:val="ru-RU"/>
        </w:rPr>
        <w:t>-</w:t>
      </w:r>
      <w:r>
        <w:rPr>
          <w:b/>
          <w:color w:val="auto"/>
        </w:rPr>
        <w:t>mail</w:t>
      </w:r>
      <w:r>
        <w:rPr>
          <w:b/>
          <w:color w:val="auto"/>
          <w:lang w:val="ru-RU"/>
        </w:rPr>
        <w:t xml:space="preserve">: </w:t>
      </w:r>
      <w:r>
        <w:rPr/>
        <w:fldChar w:fldCharType="begin"/>
      </w:r>
      <w:r>
        <w:instrText xml:space="preserve"> HYPERLINK "mailto:mahygul7@gmail.com" </w:instrText>
      </w:r>
      <w:r>
        <w:rPr/>
        <w:fldChar w:fldCharType="separate"/>
      </w:r>
      <w:r>
        <w:rPr>
          <w:rStyle w:val="style85"/>
          <w:b/>
          <w:color w:val="auto"/>
        </w:rPr>
        <w:t>mahygul</w:t>
      </w:r>
      <w:r>
        <w:rPr>
          <w:rStyle w:val="style85"/>
          <w:b/>
          <w:color w:val="auto"/>
          <w:lang w:val="ru-RU"/>
        </w:rPr>
        <w:t>7@</w:t>
      </w:r>
      <w:r>
        <w:rPr>
          <w:rStyle w:val="style85"/>
          <w:b/>
          <w:color w:val="auto"/>
        </w:rPr>
        <w:t>gmail</w:t>
      </w:r>
      <w:r>
        <w:rPr>
          <w:rStyle w:val="style85"/>
          <w:b/>
          <w:color w:val="auto"/>
          <w:lang w:val="ru-RU"/>
        </w:rPr>
        <w:t>.</w:t>
      </w:r>
      <w:r>
        <w:rPr>
          <w:rStyle w:val="style85"/>
          <w:b/>
          <w:color w:val="auto"/>
        </w:rPr>
        <w:t>com</w:t>
      </w:r>
      <w:r>
        <w:rPr/>
        <w:fldChar w:fldCharType="end"/>
      </w:r>
      <w:r>
        <w:rPr>
          <w:b/>
          <w:color w:val="auto"/>
          <w:lang w:val="ru-RU"/>
        </w:rPr>
        <w:t xml:space="preserve">, </w:t>
      </w:r>
      <w:r>
        <w:rPr/>
        <w:fldChar w:fldCharType="begin"/>
      </w:r>
      <w:r>
        <w:instrText xml:space="preserve"> HYPERLINK "mailto:pmg@aris.kg" </w:instrText>
      </w:r>
      <w:r>
        <w:rPr/>
        <w:fldChar w:fldCharType="separate"/>
      </w:r>
      <w:r>
        <w:rPr>
          <w:rStyle w:val="style4104"/>
          <w:rFonts w:eastAsia="Arial Unicode MS"/>
          <w:color w:val="auto"/>
        </w:rPr>
        <w:t>pmg</w:t>
      </w:r>
      <w:r>
        <w:rPr>
          <w:rStyle w:val="style4104"/>
          <w:rFonts w:eastAsia="Arial Unicode MS"/>
          <w:color w:val="auto"/>
          <w:lang w:val="ru-RU"/>
        </w:rPr>
        <w:t>2@</w:t>
      </w:r>
      <w:r>
        <w:rPr>
          <w:rStyle w:val="style4104"/>
          <w:rFonts w:eastAsia="Arial Unicode MS"/>
          <w:color w:val="auto"/>
        </w:rPr>
        <w:t>aris</w:t>
      </w:r>
      <w:r>
        <w:rPr>
          <w:rStyle w:val="style4104"/>
          <w:rFonts w:eastAsia="Arial Unicode MS"/>
          <w:color w:val="auto"/>
          <w:lang w:val="ru-RU"/>
        </w:rPr>
        <w:t>.</w:t>
      </w:r>
      <w:r>
        <w:rPr>
          <w:rStyle w:val="style4104"/>
          <w:rFonts w:eastAsia="Arial Unicode MS"/>
          <w:color w:val="auto"/>
        </w:rPr>
        <w:t>kg</w:t>
      </w:r>
      <w:r>
        <w:rPr/>
        <w:fldChar w:fldCharType="end"/>
      </w:r>
      <w:r>
        <w:rPr>
          <w:rStyle w:val="style4104"/>
          <w:rFonts w:eastAsia="Arial Unicode MS"/>
          <w:color w:val="auto"/>
          <w:lang w:val="ru-RU"/>
        </w:rPr>
        <w:t xml:space="preserve"> </w:t>
      </w:r>
      <w:r>
        <w:rPr>
          <w:color w:val="auto"/>
          <w:lang w:val="ru-RU"/>
        </w:rPr>
        <w:t xml:space="preserve"> </w:t>
      </w:r>
    </w:p>
    <w:p w14:paraId="03C242D8">
      <w:pPr>
        <w:pStyle w:val="style81"/>
        <w:spacing w:after="0"/>
        <w:jc w:val="both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Проверки и аудит</w:t>
      </w:r>
    </w:p>
    <w:p w14:paraId="4E8AF8C3">
      <w:pPr>
        <w:pStyle w:val="style179"/>
        <w:numPr>
          <w:ilvl w:val="1"/>
          <w:numId w:val="18"/>
        </w:numPr>
        <w:spacing w:after="120"/>
        <w:rPr>
          <w:color w:val="auto"/>
          <w:lang w:val="ru-RU"/>
        </w:rPr>
      </w:pPr>
      <w:r>
        <w:rPr>
          <w:color w:val="auto"/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447635B2">
      <w:pPr>
        <w:pStyle w:val="style179"/>
        <w:numPr>
          <w:ilvl w:val="1"/>
          <w:numId w:val="18"/>
        </w:numPr>
        <w:spacing w:after="120"/>
        <w:jc w:val="both"/>
        <w:rPr>
          <w:color w:val="auto"/>
          <w:lang w:val="ru-RU"/>
        </w:rPr>
      </w:pPr>
      <w:r>
        <w:rPr>
          <w:color w:val="auto"/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05F6B3E0">
      <w:pPr>
        <w:pStyle w:val="style179"/>
        <w:spacing w:before="240" w:lineRule="auto" w:line="276"/>
        <w:ind w:left="0"/>
        <w:jc w:val="both"/>
        <w:rPr>
          <w:color w:val="auto"/>
          <w:lang w:val="ru-RU"/>
        </w:rPr>
      </w:pPr>
      <w:r>
        <w:rPr>
          <w:color w:val="auto"/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color w:val="auto"/>
          <w:lang w:val="ru-RU"/>
        </w:rPr>
        <w:tab/>
      </w:r>
    </w:p>
    <w:p w14:paraId="38100ECE">
      <w:pPr>
        <w:pStyle w:val="style179"/>
        <w:spacing w:lineRule="auto" w:line="276"/>
        <w:ind w:left="0"/>
        <w:jc w:val="both"/>
        <w:rPr>
          <w:rStyle w:val="style4099"/>
          <w:b/>
          <w:bCs/>
          <w:i/>
          <w:iCs/>
          <w:color w:val="auto"/>
          <w:lang w:val="ru-RU"/>
        </w:rPr>
      </w:pPr>
      <w:r>
        <w:rPr>
          <w:b/>
          <w:bCs/>
          <w:i/>
          <w:iCs/>
          <w:color w:val="auto"/>
          <w:lang w:val="ru-RU"/>
        </w:rPr>
        <w:t>С искренним уважением,</w:t>
      </w:r>
    </w:p>
    <w:p w14:paraId="5B14D3FE">
      <w:pPr>
        <w:pStyle w:val="style179"/>
        <w:spacing w:lineRule="auto" w:line="276"/>
        <w:ind w:left="0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 xml:space="preserve">Индивидуальный </w:t>
      </w:r>
      <w:r>
        <w:rPr>
          <w:b/>
          <w:bCs/>
          <w:color w:val="auto"/>
          <w:lang w:val="ru-RU"/>
        </w:rPr>
        <w:t>предприниматель</w:t>
      </w:r>
      <w:r>
        <w:rPr>
          <w:b/>
          <w:bCs/>
          <w:color w:val="auto"/>
          <w:lang w:val="ru-RU"/>
        </w:rPr>
        <w:t>:</w:t>
      </w:r>
      <w:r>
        <w:rPr>
          <w:b/>
          <w:bCs/>
          <w:color w:val="auto"/>
          <w:lang w:val="ru-RU"/>
        </w:rPr>
        <w:t xml:space="preserve">   </w:t>
      </w:r>
      <w:r>
        <w:rPr>
          <w:b/>
          <w:bCs/>
          <w:color w:val="auto"/>
          <w:lang w:val="ru-RU"/>
        </w:rPr>
        <w:t xml:space="preserve"> </w:t>
      </w:r>
      <w:r>
        <w:rPr>
          <w:b/>
          <w:bCs/>
          <w:color w:val="auto"/>
          <w:sz w:val="36"/>
          <w:szCs w:val="36"/>
          <w:lang w:val="ru-RU"/>
        </w:rPr>
        <w:t xml:space="preserve"> ____________</w:t>
      </w:r>
      <w:r>
        <w:rPr>
          <w:b/>
          <w:bCs/>
          <w:color w:val="auto"/>
          <w:sz w:val="36"/>
          <w:szCs w:val="36"/>
          <w:lang w:val="ru-RU"/>
        </w:rPr>
        <w:t xml:space="preserve">     </w:t>
      </w:r>
      <w:r>
        <w:rPr>
          <w:b/>
          <w:bCs/>
          <w:color w:val="auto"/>
          <w:lang w:val="ru-RU"/>
        </w:rPr>
        <w:t>Кожоева</w:t>
      </w:r>
      <w:r>
        <w:rPr>
          <w:b/>
          <w:bCs/>
          <w:color w:val="auto"/>
          <w:lang w:val="ru-RU"/>
        </w:rPr>
        <w:t xml:space="preserve"> М.Б.</w:t>
      </w:r>
    </w:p>
    <w:p w14:paraId="4915AB56">
      <w:pPr>
        <w:pStyle w:val="style179"/>
        <w:spacing w:lineRule="auto" w:line="276"/>
        <w:ind w:left="0"/>
        <w:rPr>
          <w:b/>
          <w:bCs/>
          <w:i/>
          <w:iCs/>
          <w:color w:val="auto"/>
          <w:sz w:val="14"/>
          <w:szCs w:val="14"/>
          <w:lang w:val="ru-RU"/>
        </w:rPr>
      </w:pPr>
      <w:r>
        <w:rPr>
          <w:b/>
          <w:bCs/>
          <w:color w:val="auto"/>
          <w:sz w:val="14"/>
          <w:szCs w:val="14"/>
          <w:lang w:val="ru-RU"/>
        </w:rPr>
        <w:t xml:space="preserve">                                                                                                                                                    </w:t>
      </w:r>
      <w:r>
        <w:rPr>
          <w:b/>
          <w:bCs/>
          <w:color w:val="auto"/>
          <w:sz w:val="14"/>
          <w:szCs w:val="14"/>
          <w:lang w:val="ru-RU"/>
        </w:rPr>
        <w:t xml:space="preserve"> </w:t>
      </w:r>
      <w:bookmarkEnd w:id="2"/>
    </w:p>
    <w:p w14:paraId="5F5AE9F1">
      <w:pPr>
        <w:pStyle w:val="style157"/>
        <w:spacing w:lineRule="auto" w:line="276"/>
        <w:jc w:val="center"/>
        <w:rPr>
          <w:b/>
          <w:bCs/>
          <w:color w:val="auto"/>
          <w:sz w:val="40"/>
          <w:szCs w:val="40"/>
          <w:shd w:val="clear" w:color="auto" w:fill="ffffff"/>
          <w:lang w:val="ru-RU"/>
        </w:rPr>
      </w:pPr>
    </w:p>
    <w:p w14:paraId="4E4563E5">
      <w:pPr>
        <w:pStyle w:val="style157"/>
        <w:spacing w:lineRule="auto" w:line="276"/>
        <w:jc w:val="center"/>
        <w:rPr>
          <w:b/>
          <w:bCs/>
          <w:color w:val="auto"/>
          <w:sz w:val="40"/>
          <w:szCs w:val="40"/>
          <w:shd w:val="clear" w:color="auto" w:fill="ffffff"/>
          <w:lang w:val="ru-RU"/>
        </w:rPr>
      </w:pPr>
    </w:p>
    <w:p w14:paraId="62F4423D">
      <w:pPr>
        <w:pStyle w:val="style157"/>
        <w:spacing w:lineRule="auto" w:line="276"/>
        <w:jc w:val="center"/>
        <w:rPr>
          <w:b/>
          <w:bCs/>
          <w:color w:val="auto"/>
          <w:sz w:val="40"/>
          <w:szCs w:val="40"/>
          <w:shd w:val="clear" w:color="auto" w:fill="ffffff"/>
          <w:lang w:val="ru-RU"/>
        </w:rPr>
      </w:pPr>
    </w:p>
    <w:p w14:paraId="06E49B29">
      <w:pPr>
        <w:pStyle w:val="style157"/>
        <w:spacing w:lineRule="auto" w:line="276"/>
        <w:rPr>
          <w:b/>
          <w:bCs/>
          <w:color w:val="auto"/>
          <w:sz w:val="40"/>
          <w:szCs w:val="40"/>
          <w:shd w:val="clear" w:color="auto" w:fill="ffffff"/>
          <w:lang w:val="ru-RU"/>
        </w:rPr>
      </w:pPr>
    </w:p>
    <w:p w14:paraId="6E97E559">
      <w:pPr>
        <w:pStyle w:val="style157"/>
        <w:spacing w:lineRule="auto" w:line="276"/>
        <w:rPr>
          <w:b/>
          <w:bCs/>
          <w:color w:val="auto"/>
          <w:sz w:val="40"/>
          <w:szCs w:val="40"/>
          <w:shd w:val="clear" w:color="auto" w:fill="ffffff"/>
          <w:lang w:val="ru-RU"/>
        </w:rPr>
      </w:pPr>
    </w:p>
    <w:p w14:paraId="54466E35">
      <w:pPr>
        <w:pStyle w:val="style157"/>
        <w:spacing w:lineRule="auto" w:line="276"/>
        <w:rPr>
          <w:b/>
          <w:bCs/>
          <w:color w:val="auto"/>
          <w:sz w:val="40"/>
          <w:szCs w:val="40"/>
          <w:shd w:val="clear" w:color="auto" w:fill="ffffff"/>
          <w:lang w:val="ru-RU"/>
        </w:rPr>
      </w:pPr>
    </w:p>
    <w:p w14:paraId="16346023">
      <w:pPr>
        <w:pStyle w:val="style0"/>
        <w:spacing w:before="240" w:lineRule="auto" w:line="276"/>
        <w:ind w:firstLine="720"/>
        <w:jc w:val="right"/>
        <w:rPr>
          <w:b/>
          <w:bCs/>
          <w:i/>
          <w:iCs/>
          <w:color w:val="auto"/>
          <w:lang w:val="ru-RU"/>
        </w:rPr>
      </w:pPr>
      <w:r>
        <w:rPr>
          <w:b/>
          <w:bCs/>
          <w:i/>
          <w:iCs/>
          <w:color w:val="auto"/>
          <w:u w:val="single"/>
          <w:lang w:val="ru-RU"/>
        </w:rPr>
        <w:t>ПРИЛОЖЕНИЕ А</w:t>
      </w:r>
    </w:p>
    <w:p w14:paraId="7258E585">
      <w:pPr>
        <w:pStyle w:val="style4"/>
        <w:jc w:val="center"/>
        <w:rPr>
          <w:color w:val="auto"/>
          <w:sz w:val="24"/>
          <w:szCs w:val="24"/>
          <w:lang w:val="ru-RU"/>
        </w:rPr>
      </w:pPr>
      <w:r>
        <w:rPr>
          <w:color w:val="auto"/>
          <w:sz w:val="24"/>
          <w:szCs w:val="24"/>
          <w:lang w:val="ru-RU"/>
        </w:rPr>
        <w:t>ФОРМА КОНТРАКТА</w:t>
      </w:r>
    </w:p>
    <w:p w14:paraId="576A121B">
      <w:pPr>
        <w:pStyle w:val="style0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#___________________</w:t>
      </w:r>
    </w:p>
    <w:p w14:paraId="1B457A24">
      <w:pPr>
        <w:pStyle w:val="style0"/>
        <w:jc w:val="center"/>
        <w:rPr>
          <w:b/>
          <w:bCs/>
          <w:color w:val="auto"/>
          <w:lang w:val="ru-RU"/>
        </w:rPr>
      </w:pPr>
    </w:p>
    <w:p w14:paraId="536B72DF">
      <w:pPr>
        <w:pStyle w:val="style0"/>
        <w:jc w:val="both"/>
        <w:rPr>
          <w:color w:val="auto"/>
          <w:lang w:val="ru-RU"/>
        </w:rPr>
      </w:pPr>
      <w:r>
        <w:rPr>
          <w:color w:val="auto"/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5C22ACE7">
      <w:pPr>
        <w:pStyle w:val="style0"/>
        <w:jc w:val="both"/>
        <w:rPr>
          <w:rStyle w:val="style4099"/>
          <w:color w:val="auto"/>
          <w:lang w:val="ru-RU"/>
        </w:rPr>
      </w:pPr>
    </w:p>
    <w:p w14:paraId="394FF63B">
      <w:pPr>
        <w:pStyle w:val="style0"/>
        <w:jc w:val="both"/>
        <w:rPr>
          <w:color w:val="auto"/>
          <w:lang w:val="ru-RU"/>
        </w:rPr>
      </w:pPr>
      <w:r>
        <w:rPr>
          <w:color w:val="auto"/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4BA606E1">
      <w:pPr>
        <w:pStyle w:val="style0"/>
        <w:jc w:val="both"/>
        <w:rPr>
          <w:rStyle w:val="style4099"/>
          <w:color w:val="auto"/>
          <w:lang w:val="ru-RU"/>
        </w:rPr>
      </w:pPr>
    </w:p>
    <w:p w14:paraId="3B62D096">
      <w:pPr>
        <w:pStyle w:val="style0"/>
        <w:jc w:val="both"/>
        <w:rPr>
          <w:color w:val="auto"/>
          <w:lang w:val="ru-RU"/>
        </w:rPr>
      </w:pPr>
      <w:r>
        <w:rPr>
          <w:color w:val="auto"/>
          <w:lang w:val="ru-RU"/>
        </w:rPr>
        <w:t>НАСТОЯЩЕЕ СОГЛАШЕНИЕ СВИДЕТЕЛЬСТВУЕТ О НИЖЕСЛЕДУЮЩЕМ:</w:t>
      </w:r>
    </w:p>
    <w:p w14:paraId="58E8E514">
      <w:pPr>
        <w:pStyle w:val="style0"/>
        <w:jc w:val="both"/>
        <w:rPr>
          <w:rStyle w:val="style4099"/>
          <w:color w:val="auto"/>
          <w:lang w:val="ru-RU"/>
        </w:rPr>
      </w:pPr>
    </w:p>
    <w:p w14:paraId="79A92141">
      <w:pPr>
        <w:pStyle w:val="style0"/>
        <w:jc w:val="both"/>
        <w:rPr>
          <w:color w:val="auto"/>
          <w:lang w:val="ru-RU"/>
        </w:rPr>
      </w:pPr>
      <w:r>
        <w:rPr>
          <w:color w:val="auto"/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686DB784">
      <w:pPr>
        <w:pStyle w:val="style0"/>
        <w:jc w:val="both"/>
        <w:rPr>
          <w:rStyle w:val="style4099"/>
          <w:color w:val="auto"/>
          <w:lang w:val="ru-RU"/>
        </w:rPr>
      </w:pPr>
    </w:p>
    <w:p w14:paraId="54263B5D">
      <w:pPr>
        <w:pStyle w:val="style0"/>
        <w:numPr>
          <w:ilvl w:val="2"/>
          <w:numId w:val="19"/>
        </w:numPr>
        <w:jc w:val="both"/>
        <w:rPr>
          <w:color w:val="auto"/>
          <w:lang w:val="ru-RU"/>
        </w:rPr>
      </w:pPr>
      <w:r>
        <w:rPr>
          <w:color w:val="auto"/>
          <w:lang w:val="ru-RU"/>
        </w:rPr>
        <w:t>Условия и сроки поставки, технические спецификации;</w:t>
      </w:r>
    </w:p>
    <w:p w14:paraId="59C034A7">
      <w:pPr>
        <w:pStyle w:val="style0"/>
        <w:numPr>
          <w:ilvl w:val="2"/>
          <w:numId w:val="19"/>
        </w:numPr>
        <w:jc w:val="both"/>
        <w:rPr>
          <w:color w:val="auto"/>
          <w:lang w:val="ru-RU"/>
        </w:rPr>
      </w:pPr>
      <w:r>
        <w:rPr>
          <w:color w:val="auto"/>
          <w:lang w:val="ru-RU"/>
        </w:rPr>
        <w:t>Приложение (если применимо).</w:t>
      </w:r>
    </w:p>
    <w:p w14:paraId="3DB0CAA7">
      <w:pPr>
        <w:pStyle w:val="style0"/>
        <w:jc w:val="both"/>
        <w:rPr>
          <w:rStyle w:val="style4099"/>
          <w:color w:val="auto"/>
          <w:lang w:val="ru-RU"/>
        </w:rPr>
      </w:pPr>
    </w:p>
    <w:p w14:paraId="425B364B">
      <w:pPr>
        <w:pStyle w:val="style0"/>
        <w:jc w:val="both"/>
        <w:rPr>
          <w:color w:val="auto"/>
          <w:lang w:val="ru-RU"/>
        </w:rPr>
      </w:pPr>
      <w:r>
        <w:rPr>
          <w:color w:val="auto"/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403EBBFB">
      <w:pPr>
        <w:pStyle w:val="style0"/>
        <w:jc w:val="both"/>
        <w:rPr>
          <w:rStyle w:val="style4099"/>
          <w:color w:val="auto"/>
          <w:lang w:val="ru-RU"/>
        </w:rPr>
      </w:pPr>
    </w:p>
    <w:p w14:paraId="41BE52C4">
      <w:pPr>
        <w:pStyle w:val="style0"/>
        <w:jc w:val="both"/>
        <w:rPr>
          <w:color w:val="auto"/>
          <w:lang w:val="ru-RU"/>
        </w:rPr>
      </w:pPr>
      <w:r>
        <w:rPr>
          <w:color w:val="auto"/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3D7A0717">
      <w:pPr>
        <w:pStyle w:val="style0"/>
        <w:jc w:val="both"/>
        <w:rPr>
          <w:rStyle w:val="style4099"/>
          <w:color w:val="auto"/>
          <w:lang w:val="ru-RU"/>
        </w:rPr>
      </w:pPr>
    </w:p>
    <w:p w14:paraId="0D6EC7B0">
      <w:pPr>
        <w:pStyle w:val="style0"/>
        <w:jc w:val="both"/>
        <w:rPr>
          <w:color w:val="auto"/>
          <w:lang w:val="ru-RU"/>
        </w:rPr>
      </w:pPr>
      <w:r>
        <w:rPr>
          <w:color w:val="auto"/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6DEF659B">
      <w:pPr>
        <w:pStyle w:val="style0"/>
        <w:jc w:val="both"/>
        <w:rPr>
          <w:rStyle w:val="style4099"/>
          <w:color w:val="auto"/>
          <w:lang w:val="ru-RU"/>
        </w:rPr>
      </w:pPr>
    </w:p>
    <w:p w14:paraId="1419CDC4">
      <w:pPr>
        <w:pStyle w:val="style179"/>
        <w:numPr>
          <w:ilvl w:val="0"/>
          <w:numId w:val="21"/>
        </w:numPr>
        <w:spacing w:after="120"/>
        <w:jc w:val="both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 xml:space="preserve">Расторжение Контракта </w:t>
      </w:r>
    </w:p>
    <w:p w14:paraId="3CF7A5C1">
      <w:pPr>
        <w:pStyle w:val="style4108"/>
        <w:spacing w:before="0" w:after="180"/>
        <w:ind w:left="612" w:hanging="252"/>
        <w:rPr>
          <w:color w:val="auto"/>
          <w:spacing w:val="0"/>
          <w:lang w:val="ru-RU"/>
        </w:rPr>
      </w:pPr>
      <w:r>
        <w:rPr>
          <w:color w:val="auto"/>
          <w:spacing w:val="0"/>
          <w:lang w:val="ru-RU"/>
        </w:rPr>
        <w:t xml:space="preserve">4.1 Расторжение контракта за неисполнение обязательств </w:t>
      </w:r>
    </w:p>
    <w:p w14:paraId="039EB6E2">
      <w:pPr>
        <w:pStyle w:val="style3"/>
        <w:keepNext w:val="false"/>
        <w:keepLines w:val="false"/>
        <w:numPr>
          <w:ilvl w:val="2"/>
          <w:numId w:val="22"/>
        </w:numPr>
        <w:spacing w:before="0" w:after="200"/>
        <w:jc w:val="both"/>
        <w:rPr>
          <w:rFonts w:ascii="Times New Roman" w:hAnsi="Times New Roman"/>
          <w:color w:val="auto"/>
          <w:lang w:val="ru-RU"/>
        </w:rPr>
      </w:pPr>
      <w:r>
        <w:rPr>
          <w:rFonts w:ascii="Times New Roman" w:hAnsi="Times New Roman"/>
          <w:color w:val="auto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7ADAA070">
      <w:pPr>
        <w:pStyle w:val="style4"/>
        <w:keepNext w:val="false"/>
        <w:numPr>
          <w:ilvl w:val="3"/>
          <w:numId w:val="23"/>
        </w:numPr>
        <w:spacing w:before="0" w:after="200"/>
        <w:jc w:val="both"/>
        <w:rPr>
          <w:b w:val="false"/>
          <w:bCs w:val="false"/>
          <w:color w:val="auto"/>
          <w:sz w:val="24"/>
          <w:szCs w:val="24"/>
          <w:lang w:val="ru-RU"/>
        </w:rPr>
      </w:pPr>
      <w:r>
        <w:rPr>
          <w:b w:val="false"/>
          <w:bCs w:val="false"/>
          <w:color w:val="auto"/>
          <w:sz w:val="24"/>
          <w:szCs w:val="24"/>
          <w:lang w:val="ru-RU"/>
        </w:rPr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3049EC90">
      <w:pPr>
        <w:pStyle w:val="style4"/>
        <w:keepNext w:val="false"/>
        <w:numPr>
          <w:ilvl w:val="3"/>
          <w:numId w:val="23"/>
        </w:numPr>
        <w:spacing w:before="0" w:after="200"/>
        <w:jc w:val="both"/>
        <w:rPr>
          <w:b w:val="false"/>
          <w:bCs w:val="false"/>
          <w:color w:val="auto"/>
          <w:sz w:val="24"/>
          <w:szCs w:val="24"/>
          <w:lang w:val="ru-RU"/>
        </w:rPr>
      </w:pPr>
      <w:r>
        <w:rPr>
          <w:b w:val="false"/>
          <w:bCs w:val="false"/>
          <w:color w:val="auto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1F051E2A">
      <w:pPr>
        <w:pStyle w:val="style4"/>
        <w:keepNext w:val="false"/>
        <w:numPr>
          <w:ilvl w:val="3"/>
          <w:numId w:val="23"/>
        </w:numPr>
        <w:spacing w:before="0" w:after="200"/>
        <w:jc w:val="both"/>
        <w:rPr>
          <w:b w:val="false"/>
          <w:bCs w:val="false"/>
          <w:color w:val="auto"/>
          <w:sz w:val="24"/>
          <w:szCs w:val="24"/>
          <w:lang w:val="ru-RU"/>
        </w:rPr>
      </w:pPr>
      <w:r>
        <w:rPr>
          <w:b w:val="false"/>
          <w:bCs w:val="false"/>
          <w:color w:val="auto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22630089">
      <w:pPr>
        <w:pStyle w:val="style179"/>
        <w:numPr>
          <w:ilvl w:val="2"/>
          <w:numId w:val="24"/>
        </w:numPr>
        <w:spacing w:after="120"/>
        <w:jc w:val="both"/>
        <w:rPr>
          <w:color w:val="auto"/>
          <w:lang w:val="ru-RU"/>
        </w:rPr>
      </w:pPr>
      <w:r>
        <w:rPr>
          <w:color w:val="auto"/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4B1841FD">
      <w:pPr>
        <w:pStyle w:val="style4108"/>
        <w:spacing w:before="0" w:after="200"/>
        <w:ind w:left="612" w:hanging="612"/>
        <w:rPr>
          <w:color w:val="auto"/>
          <w:spacing w:val="0"/>
          <w:lang w:val="ru-RU"/>
        </w:rPr>
      </w:pPr>
      <w:r>
        <w:rPr>
          <w:color w:val="auto"/>
          <w:spacing w:val="0"/>
          <w:lang w:val="ru-RU"/>
        </w:rPr>
        <w:t>4.2</w:t>
      </w:r>
      <w:r>
        <w:rPr>
          <w:color w:val="auto"/>
          <w:spacing w:val="0"/>
          <w:lang w:val="ru-RU"/>
        </w:rPr>
        <w:tab/>
      </w:r>
      <w:r>
        <w:rPr>
          <w:color w:val="auto"/>
          <w:spacing w:val="0"/>
          <w:lang w:val="ru-RU"/>
        </w:rPr>
        <w:t xml:space="preserve">Расторжение контракта вследствие несостоятельности Поставщика </w:t>
      </w:r>
    </w:p>
    <w:p w14:paraId="7CA865EA">
      <w:pPr>
        <w:pStyle w:val="style3"/>
        <w:keepNext w:val="false"/>
        <w:keepLines w:val="false"/>
        <w:numPr>
          <w:ilvl w:val="2"/>
          <w:numId w:val="25"/>
        </w:numPr>
        <w:spacing w:before="0" w:after="200"/>
        <w:jc w:val="both"/>
        <w:rPr>
          <w:rFonts w:ascii="Times New Roman" w:hAnsi="Times New Roman"/>
          <w:color w:val="auto"/>
          <w:lang w:val="ru-RU"/>
        </w:rPr>
      </w:pPr>
      <w:r>
        <w:rPr>
          <w:rFonts w:ascii="Times New Roman" w:hAnsi="Times New Roman"/>
          <w:color w:val="auto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635ACE7F">
      <w:pPr>
        <w:pStyle w:val="style4108"/>
        <w:spacing w:before="0" w:after="200"/>
        <w:ind w:left="612" w:hanging="612"/>
        <w:rPr>
          <w:color w:val="auto"/>
          <w:spacing w:val="0"/>
          <w:lang w:val="ru-RU"/>
        </w:rPr>
      </w:pPr>
      <w:r>
        <w:rPr>
          <w:color w:val="auto"/>
          <w:spacing w:val="0"/>
          <w:lang w:val="ru-RU"/>
        </w:rPr>
        <w:t>4.3</w:t>
      </w:r>
      <w:r>
        <w:rPr>
          <w:color w:val="auto"/>
          <w:spacing w:val="0"/>
          <w:lang w:val="ru-RU"/>
        </w:rPr>
        <w:tab/>
      </w:r>
      <w:r>
        <w:rPr>
          <w:color w:val="auto"/>
          <w:spacing w:val="0"/>
          <w:lang w:val="ru-RU"/>
        </w:rPr>
        <w:t xml:space="preserve">Расторжение контракта по инициативе Покупателя </w:t>
      </w:r>
    </w:p>
    <w:p w14:paraId="2DB0CE28">
      <w:pPr>
        <w:pStyle w:val="style3"/>
        <w:keepNext w:val="false"/>
        <w:keepLines w:val="false"/>
        <w:numPr>
          <w:ilvl w:val="2"/>
          <w:numId w:val="26"/>
        </w:numPr>
        <w:spacing w:before="0" w:after="200"/>
        <w:jc w:val="both"/>
        <w:rPr>
          <w:rFonts w:ascii="Times New Roman" w:hAnsi="Times New Roman"/>
          <w:color w:val="auto"/>
          <w:lang w:val="ru-RU"/>
        </w:rPr>
      </w:pPr>
      <w:r>
        <w:rPr>
          <w:rFonts w:ascii="Times New Roman" w:hAnsi="Times New Roman"/>
          <w:color w:val="auto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72E19D35">
      <w:pPr>
        <w:pStyle w:val="style3"/>
        <w:keepNext w:val="false"/>
        <w:keepLines w:val="false"/>
        <w:numPr>
          <w:ilvl w:val="2"/>
          <w:numId w:val="26"/>
        </w:numPr>
        <w:spacing w:before="0" w:after="200"/>
        <w:jc w:val="both"/>
        <w:rPr>
          <w:rFonts w:ascii="Times New Roman" w:hAnsi="Times New Roman"/>
          <w:color w:val="auto"/>
          <w:lang w:val="ru-RU"/>
        </w:rPr>
      </w:pPr>
      <w:r>
        <w:rPr>
          <w:rFonts w:ascii="Times New Roman" w:hAnsi="Times New Roman"/>
          <w:color w:val="auto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auto"/>
          <w:u w:color="000000"/>
        </w:rPr>
        <w:t xml:space="preserve">В </w:t>
      </w:r>
      <w:r>
        <w:rPr>
          <w:rFonts w:ascii="Times New Roman" w:hAnsi="Times New Roman"/>
          <w:color w:val="auto"/>
          <w:u w:color="000000"/>
        </w:rPr>
        <w:t>отношении</w:t>
      </w:r>
      <w:r>
        <w:rPr>
          <w:rFonts w:ascii="Times New Roman" w:hAnsi="Times New Roman"/>
          <w:color w:val="auto"/>
          <w:u w:color="000000"/>
        </w:rPr>
        <w:t xml:space="preserve"> </w:t>
      </w:r>
      <w:r>
        <w:rPr>
          <w:rFonts w:ascii="Times New Roman" w:hAnsi="Times New Roman"/>
          <w:color w:val="auto"/>
          <w:u w:color="000000"/>
        </w:rPr>
        <w:t>остальных</w:t>
      </w:r>
      <w:r>
        <w:rPr>
          <w:rFonts w:ascii="Times New Roman" w:hAnsi="Times New Roman"/>
          <w:color w:val="auto"/>
          <w:u w:color="000000"/>
        </w:rPr>
        <w:t xml:space="preserve"> </w:t>
      </w:r>
      <w:r>
        <w:rPr>
          <w:rFonts w:ascii="Times New Roman" w:hAnsi="Times New Roman"/>
          <w:color w:val="auto"/>
          <w:u w:color="000000"/>
        </w:rPr>
        <w:t>товаров</w:t>
      </w:r>
      <w:r>
        <w:rPr>
          <w:rFonts w:ascii="Times New Roman" w:hAnsi="Times New Roman"/>
          <w:color w:val="auto"/>
          <w:u w:color="000000"/>
        </w:rPr>
        <w:t xml:space="preserve">, </w:t>
      </w:r>
      <w:r>
        <w:rPr>
          <w:rFonts w:ascii="Times New Roman" w:hAnsi="Times New Roman"/>
          <w:color w:val="auto"/>
          <w:u w:color="000000"/>
        </w:rPr>
        <w:t>Покупатель</w:t>
      </w:r>
      <w:r>
        <w:rPr>
          <w:rFonts w:ascii="Times New Roman" w:hAnsi="Times New Roman"/>
          <w:color w:val="auto"/>
          <w:u w:color="000000"/>
        </w:rPr>
        <w:t xml:space="preserve"> </w:t>
      </w:r>
      <w:r>
        <w:rPr>
          <w:rFonts w:ascii="Times New Roman" w:hAnsi="Times New Roman"/>
          <w:color w:val="auto"/>
          <w:u w:color="000000"/>
        </w:rPr>
        <w:t>может</w:t>
      </w:r>
      <w:r>
        <w:rPr>
          <w:rFonts w:ascii="Times New Roman" w:hAnsi="Times New Roman"/>
          <w:color w:val="auto"/>
          <w:u w:color="000000"/>
        </w:rPr>
        <w:t xml:space="preserve">: </w:t>
      </w:r>
    </w:p>
    <w:p w14:paraId="545901CC">
      <w:pPr>
        <w:pStyle w:val="style4"/>
        <w:keepNext w:val="false"/>
        <w:numPr>
          <w:ilvl w:val="3"/>
          <w:numId w:val="27"/>
        </w:numPr>
        <w:spacing w:before="0" w:after="200"/>
        <w:jc w:val="both"/>
        <w:rPr>
          <w:b w:val="false"/>
          <w:bCs w:val="false"/>
          <w:color w:val="auto"/>
          <w:sz w:val="24"/>
          <w:szCs w:val="24"/>
          <w:lang w:val="ru-RU"/>
        </w:rPr>
      </w:pPr>
      <w:r>
        <w:rPr>
          <w:b w:val="false"/>
          <w:bCs w:val="false"/>
          <w:color w:val="auto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75A6DF93">
      <w:pPr>
        <w:pStyle w:val="style179"/>
        <w:numPr>
          <w:ilvl w:val="3"/>
          <w:numId w:val="28"/>
        </w:numPr>
        <w:spacing w:after="120"/>
        <w:jc w:val="both"/>
        <w:rPr>
          <w:b/>
          <w:bCs/>
          <w:color w:val="auto"/>
          <w:lang w:val="ru-RU"/>
        </w:rPr>
      </w:pPr>
      <w:r>
        <w:rPr>
          <w:color w:val="auto"/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1DDBFCE5">
      <w:pPr>
        <w:pStyle w:val="style0"/>
        <w:numPr>
          <w:ilvl w:val="0"/>
          <w:numId w:val="29"/>
        </w:numPr>
        <w:spacing w:after="120"/>
        <w:jc w:val="both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 xml:space="preserve">Мошенничество и коррупция </w:t>
      </w:r>
    </w:p>
    <w:p w14:paraId="1B81A5A6">
      <w:pPr>
        <w:pStyle w:val="style0"/>
        <w:jc w:val="both"/>
        <w:rPr>
          <w:color w:val="auto"/>
          <w:lang w:val="ru-RU"/>
        </w:rPr>
      </w:pPr>
      <w:r>
        <w:rPr>
          <w:color w:val="auto"/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57BC9D95">
      <w:pPr>
        <w:pStyle w:val="style0"/>
        <w:jc w:val="both"/>
        <w:rPr>
          <w:rStyle w:val="style4099"/>
          <w:color w:val="auto"/>
          <w:lang w:val="ru-RU"/>
        </w:rPr>
      </w:pPr>
    </w:p>
    <w:p w14:paraId="79F63385">
      <w:pPr>
        <w:pStyle w:val="style0"/>
        <w:jc w:val="both"/>
        <w:rPr>
          <w:color w:val="auto"/>
          <w:lang w:val="ru-RU"/>
        </w:rPr>
      </w:pPr>
      <w:r>
        <w:rPr>
          <w:color w:val="auto"/>
          <w:lang w:val="ru-RU"/>
        </w:rPr>
        <w:t xml:space="preserve">Инспектирование и аудиторские проверки </w:t>
      </w:r>
    </w:p>
    <w:p w14:paraId="75235FB6">
      <w:pPr>
        <w:pStyle w:val="style0"/>
        <w:jc w:val="both"/>
        <w:rPr>
          <w:color w:val="auto"/>
          <w:lang w:val="ru-RU"/>
        </w:rPr>
      </w:pPr>
      <w:r>
        <w:rPr>
          <w:color w:val="auto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691BC69F">
      <w:pPr>
        <w:pStyle w:val="style0"/>
        <w:jc w:val="both"/>
        <w:rPr>
          <w:color w:val="auto"/>
          <w:lang w:val="ru-RU"/>
        </w:rPr>
      </w:pPr>
      <w:r>
        <w:rPr>
          <w:color w:val="auto"/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699FA530">
      <w:pPr>
        <w:pStyle w:val="style0"/>
        <w:jc w:val="both"/>
        <w:rPr>
          <w:rStyle w:val="style4099"/>
          <w:color w:val="auto"/>
          <w:lang w:val="ru-RU"/>
        </w:rPr>
      </w:pPr>
    </w:p>
    <w:p w14:paraId="2C912411">
      <w:pPr>
        <w:pStyle w:val="style0"/>
        <w:jc w:val="both"/>
        <w:rPr>
          <w:color w:val="auto"/>
          <w:lang w:val="ru-RU"/>
        </w:rPr>
      </w:pPr>
      <w:r>
        <w:rPr>
          <w:color w:val="auto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7215CCB">
      <w:pPr>
        <w:pStyle w:val="style0"/>
        <w:jc w:val="both"/>
        <w:rPr>
          <w:rStyle w:val="style4099"/>
          <w:color w:val="auto"/>
          <w:lang w:val="ru-RU"/>
        </w:rPr>
      </w:pPr>
    </w:p>
    <w:p w14:paraId="35F1AF90">
      <w:pPr>
        <w:pStyle w:val="style0"/>
        <w:jc w:val="both"/>
        <w:rPr>
          <w:rStyle w:val="style4099"/>
          <w:color w:val="auto"/>
          <w:lang w:val="ru-RU"/>
        </w:rPr>
      </w:pPr>
    </w:p>
    <w:p w14:paraId="13E8FCA9">
      <w:pPr>
        <w:pStyle w:val="style0"/>
        <w:jc w:val="both"/>
        <w:rPr>
          <w:color w:val="auto"/>
          <w:lang w:val="ru-RU"/>
        </w:rPr>
      </w:pPr>
      <w:r>
        <w:rPr>
          <w:color w:val="auto"/>
          <w:lang w:val="ru-RU"/>
        </w:rPr>
        <w:t>_________________________________</w:t>
      </w:r>
    </w:p>
    <w:p w14:paraId="6C318E99">
      <w:pPr>
        <w:pStyle w:val="style0"/>
        <w:tabs>
          <w:tab w:val="left" w:leader="none" w:pos="672"/>
          <w:tab w:val="left" w:leader="none" w:pos="1440"/>
          <w:tab w:val="left" w:leader="none" w:pos="2112"/>
          <w:tab w:val="right" w:leader="dot" w:pos="8618"/>
        </w:tabs>
        <w:suppressAutoHyphens/>
        <w:jc w:val="both"/>
        <w:rPr>
          <w:color w:val="auto"/>
          <w:lang w:val="ru-RU"/>
        </w:rPr>
      </w:pPr>
      <w:r>
        <w:rPr>
          <w:color w:val="auto"/>
          <w:lang w:val="ru-RU"/>
        </w:rPr>
        <w:t>(от имени Покупателя)</w:t>
      </w:r>
    </w:p>
    <w:p w14:paraId="44386E0E">
      <w:pPr>
        <w:pStyle w:val="style0"/>
        <w:jc w:val="both"/>
        <w:rPr>
          <w:rStyle w:val="style4099"/>
          <w:color w:val="auto"/>
          <w:lang w:val="ru-RU"/>
        </w:rPr>
      </w:pPr>
    </w:p>
    <w:p w14:paraId="43E2ED45">
      <w:pPr>
        <w:pStyle w:val="style0"/>
        <w:jc w:val="both"/>
        <w:rPr>
          <w:color w:val="auto"/>
          <w:lang w:val="ru-RU"/>
        </w:rPr>
      </w:pPr>
      <w:r>
        <w:rPr>
          <w:color w:val="auto"/>
          <w:lang w:val="ru-RU"/>
        </w:rPr>
        <w:t>_______________________________________</w:t>
      </w:r>
    </w:p>
    <w:p w14:paraId="73B55644">
      <w:pPr>
        <w:pStyle w:val="style0"/>
        <w:jc w:val="both"/>
        <w:rPr>
          <w:color w:val="auto"/>
          <w:lang w:val="ru-RU"/>
        </w:rPr>
      </w:pPr>
      <w:r>
        <w:rPr>
          <w:color w:val="auto"/>
          <w:lang w:val="ru-RU"/>
        </w:rPr>
        <w:t>(от имени Поставщика)</w:t>
      </w:r>
    </w:p>
    <w:p w14:paraId="0EBB659E">
      <w:pPr>
        <w:pStyle w:val="style0"/>
        <w:jc w:val="center"/>
        <w:rPr>
          <w:color w:val="auto"/>
          <w:lang w:val="ru-RU"/>
        </w:rPr>
      </w:pPr>
      <w:r>
        <w:rPr>
          <w:rFonts w:ascii="Arial Unicode MS" w:hAnsi="Arial Unicode MS"/>
          <w:color w:val="auto"/>
          <w:lang w:val="ru-RU"/>
        </w:rPr>
        <w:br w:type="page"/>
      </w:r>
    </w:p>
    <w:p w14:paraId="46361C10">
      <w:pPr>
        <w:pStyle w:val="style0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>УСЛОВИЯ И СРОКИ ПОСТАВКИ</w:t>
      </w:r>
    </w:p>
    <w:p w14:paraId="24DF7E76">
      <w:pPr>
        <w:pStyle w:val="style0"/>
        <w:jc w:val="both"/>
        <w:rPr>
          <w:rStyle w:val="style4099"/>
          <w:color w:val="auto"/>
          <w:lang w:val="ru-RU"/>
        </w:rPr>
      </w:pPr>
    </w:p>
    <w:p w14:paraId="2D0336E1">
      <w:pPr>
        <w:pStyle w:val="style0"/>
        <w:ind w:left="2160" w:hanging="2160"/>
        <w:jc w:val="both"/>
        <w:rPr>
          <w:color w:val="auto"/>
          <w:lang w:val="ru-RU"/>
        </w:rPr>
      </w:pPr>
      <w:r>
        <w:rPr>
          <w:b/>
          <w:bCs/>
          <w:color w:val="auto"/>
          <w:lang w:val="ru-RU"/>
        </w:rPr>
        <w:t>Название проекта:</w:t>
      </w:r>
      <w:r>
        <w:rPr>
          <w:b/>
          <w:bCs/>
          <w:color w:val="auto"/>
          <w:lang w:val="ru-RU"/>
        </w:rPr>
        <w:t xml:space="preserve"> </w:t>
      </w:r>
      <w:r>
        <w:rPr>
          <w:bCs/>
          <w:color w:val="auto"/>
          <w:lang w:val="ru-RU"/>
        </w:rPr>
        <w:t>Второй Проект</w:t>
      </w:r>
      <w:r>
        <w:rPr>
          <w:color w:val="auto"/>
          <w:lang w:val="ru-RU"/>
        </w:rPr>
        <w:t xml:space="preserve"> Регионального экономического развития (ПРЭР</w:t>
      </w:r>
      <w:r>
        <w:rPr>
          <w:color w:val="auto"/>
          <w:lang w:val="ru-RU"/>
        </w:rPr>
        <w:t>-2</w:t>
      </w:r>
      <w:r>
        <w:rPr>
          <w:color w:val="auto"/>
          <w:lang w:val="ru-RU"/>
        </w:rPr>
        <w:t>)</w:t>
      </w:r>
    </w:p>
    <w:p w14:paraId="6F5D308C">
      <w:pPr>
        <w:pStyle w:val="style0"/>
        <w:ind w:left="1620" w:hanging="1620"/>
        <w:jc w:val="both"/>
        <w:rPr>
          <w:b/>
          <w:bCs/>
          <w:color w:val="auto"/>
          <w:lang w:val="ru-RU"/>
        </w:rPr>
      </w:pPr>
    </w:p>
    <w:p w14:paraId="651C70C1">
      <w:pPr>
        <w:pStyle w:val="style0"/>
        <w:spacing w:before="75" w:after="75"/>
        <w:ind w:left="600" w:hanging="600"/>
        <w:rPr>
          <w:rStyle w:val="style4099"/>
          <w:color w:val="auto"/>
        </w:rPr>
      </w:pPr>
      <w:r>
        <w:rPr>
          <w:color w:val="auto"/>
          <w:u w:val="single"/>
          <w:lang w:val="ru-RU"/>
        </w:rPr>
        <w:t>Цены</w:t>
      </w:r>
      <w:r>
        <w:rPr>
          <w:color w:val="auto"/>
          <w:u w:val="single"/>
        </w:rPr>
        <w:t xml:space="preserve"> </w:t>
      </w:r>
      <w:r>
        <w:rPr>
          <w:color w:val="auto"/>
          <w:u w:val="single"/>
          <w:lang w:val="ru-RU"/>
        </w:rPr>
        <w:t>и</w:t>
      </w:r>
      <w:r>
        <w:rPr>
          <w:color w:val="auto"/>
          <w:u w:val="single"/>
        </w:rPr>
        <w:t xml:space="preserve"> </w:t>
      </w:r>
      <w:r>
        <w:rPr>
          <w:color w:val="auto"/>
          <w:u w:val="single"/>
          <w:lang w:val="ru-RU"/>
        </w:rPr>
        <w:t>график</w:t>
      </w:r>
      <w:r>
        <w:rPr>
          <w:color w:val="auto"/>
          <w:u w:val="single"/>
        </w:rPr>
        <w:t xml:space="preserve"> </w:t>
      </w:r>
      <w:r>
        <w:rPr>
          <w:color w:val="auto"/>
          <w:u w:val="single"/>
          <w:lang w:val="ru-RU"/>
        </w:rPr>
        <w:t>поставки</w:t>
      </w:r>
      <w:r>
        <w:rPr>
          <w:color w:val="auto"/>
        </w:rPr>
        <w:tab/>
      </w:r>
    </w:p>
    <w:tbl>
      <w:tblPr>
        <w:tblStyle w:val="style4097"/>
        <w:tblW w:w="10272" w:type="dxa"/>
        <w:tblInd w:w="1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38"/>
        <w:gridCol w:w="2156"/>
        <w:gridCol w:w="824"/>
        <w:gridCol w:w="685"/>
        <w:gridCol w:w="1233"/>
        <w:gridCol w:w="1528"/>
        <w:gridCol w:w="1507"/>
        <w:gridCol w:w="1521"/>
        <w:gridCol w:w="19"/>
        <w:gridCol w:w="161"/>
      </w:tblGrid>
      <w:tr w14:paraId="47163DC4">
        <w:trPr>
          <w:trHeight w:val="3067" w:hRule="atLeast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E8CBC">
            <w:pPr>
              <w:pStyle w:val="style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  <w:lang w:val="ru-RU"/>
              </w:rPr>
              <w:t>№</w:t>
            </w:r>
          </w:p>
          <w:p w14:paraId="2209BC00">
            <w:pPr>
              <w:pStyle w:val="style0"/>
              <w:jc w:val="center"/>
              <w:rPr>
                <w:color w:val="auto"/>
              </w:rPr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E0C36">
            <w:pPr>
              <w:pStyle w:val="style0"/>
              <w:jc w:val="both"/>
              <w:rPr>
                <w:color w:val="auto"/>
              </w:rPr>
            </w:pPr>
            <w:r>
              <w:rPr>
                <w:b/>
                <w:bCs/>
                <w:color w:val="auto"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A76703">
            <w:pPr>
              <w:pStyle w:val="style0"/>
              <w:jc w:val="both"/>
              <w:rPr>
                <w:color w:val="auto"/>
              </w:rPr>
            </w:pPr>
            <w:r>
              <w:rPr>
                <w:b/>
                <w:bCs/>
                <w:color w:val="auto"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78714">
            <w:pPr>
              <w:pStyle w:val="style0"/>
              <w:jc w:val="both"/>
              <w:rPr>
                <w:color w:val="auto"/>
              </w:rPr>
            </w:pPr>
            <w:r>
              <w:rPr>
                <w:b/>
                <w:bCs/>
                <w:color w:val="auto"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5CB74">
            <w:pPr>
              <w:pStyle w:val="style0"/>
              <w:jc w:val="center"/>
              <w:rPr>
                <w:color w:val="auto"/>
              </w:rPr>
            </w:pPr>
            <w:r>
              <w:rPr>
                <w:b/>
                <w:bCs/>
                <w:color w:val="auto"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0B0788">
            <w:pPr>
              <w:pStyle w:val="style0"/>
              <w:jc w:val="center"/>
              <w:rPr>
                <w:color w:val="auto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2CBB3B">
            <w:pPr>
              <w:pStyle w:val="style0"/>
              <w:jc w:val="center"/>
              <w:rPr>
                <w:b/>
                <w:bCs/>
                <w:color w:val="auto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auto"/>
                <w:sz w:val="22"/>
                <w:szCs w:val="22"/>
                <w:lang w:val="ru-RU"/>
              </w:rPr>
              <w:t>Общая цена</w:t>
            </w:r>
          </w:p>
          <w:p w14:paraId="3F17A392">
            <w:pPr>
              <w:pStyle w:val="style0"/>
              <w:jc w:val="center"/>
              <w:rPr>
                <w:b/>
                <w:bCs/>
                <w:color w:val="auto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auto"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color w:val="auto"/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color w:val="auto"/>
                <w:sz w:val="22"/>
                <w:szCs w:val="22"/>
                <w:lang w:val="ru-RU"/>
              </w:rPr>
              <w:t>)</w:t>
            </w:r>
          </w:p>
          <w:p w14:paraId="08EAE96A">
            <w:pPr>
              <w:pStyle w:val="style0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094506">
            <w:pPr>
              <w:pStyle w:val="style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  <w:lang w:val="ru-RU"/>
              </w:rPr>
              <w:t>Срок и место</w:t>
            </w:r>
          </w:p>
          <w:p w14:paraId="79A9D5E3">
            <w:pPr>
              <w:pStyle w:val="style0"/>
              <w:jc w:val="center"/>
              <w:rPr>
                <w:color w:val="auto"/>
              </w:rPr>
            </w:pPr>
            <w:r>
              <w:rPr>
                <w:b/>
                <w:bCs/>
                <w:color w:val="auto"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8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F5616">
            <w:pPr>
              <w:pStyle w:val="style0"/>
              <w:rPr>
                <w:color w:val="auto"/>
              </w:rPr>
            </w:pPr>
          </w:p>
        </w:tc>
      </w:tr>
      <w:tr w14:paraId="4D8F0FFC">
        <w:tblPrEx/>
        <w:trPr>
          <w:trHeight w:val="1550" w:hRule="atLeast"/>
        </w:trPr>
        <w:tc>
          <w:tcPr>
            <w:tcW w:w="63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4C75C0">
            <w:pPr>
              <w:pStyle w:val="style0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1</w:t>
            </w:r>
          </w:p>
        </w:tc>
        <w:tc>
          <w:tcPr>
            <w:tcW w:w="21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8B3D7E">
            <w:pPr>
              <w:pStyle w:val="style0"/>
              <w:rPr>
                <w:color w:val="auto"/>
                <w:lang w:val="ru-RU"/>
              </w:rPr>
            </w:pPr>
          </w:p>
          <w:p w14:paraId="7F4E0FA7">
            <w:pPr>
              <w:pStyle w:val="style0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Печь для хлеба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BB6FC1">
            <w:pPr>
              <w:pStyle w:val="style0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шт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B2324">
            <w:pPr>
              <w:pStyle w:val="style0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1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4008CC">
            <w:pPr>
              <w:pStyle w:val="style0"/>
              <w:rPr>
                <w:color w:val="auto"/>
                <w:lang w:val="ru-RU"/>
              </w:rPr>
            </w:pPr>
          </w:p>
        </w:tc>
        <w:tc>
          <w:tcPr>
            <w:tcW w:w="15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9E6974">
            <w:pPr>
              <w:pStyle w:val="style0"/>
              <w:rPr>
                <w:color w:val="auto"/>
                <w:lang w:val="ru-RU"/>
              </w:rPr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405DD6">
            <w:pPr>
              <w:pStyle w:val="style0"/>
              <w:rPr>
                <w:color w:val="auto"/>
                <w:lang w:val="ru-RU"/>
              </w:rPr>
            </w:pPr>
          </w:p>
        </w:tc>
        <w:tc>
          <w:tcPr>
            <w:tcW w:w="15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C944A">
            <w:pPr>
              <w:pStyle w:val="style0"/>
              <w:jc w:val="center"/>
              <w:rPr>
                <w:color w:val="auto"/>
                <w:lang w:val="ru-RU"/>
              </w:rPr>
            </w:pPr>
            <w:r>
              <w:rPr>
                <w:color w:val="auto"/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color w:val="auto"/>
                <w:sz w:val="22"/>
                <w:szCs w:val="22"/>
                <w:lang w:val="ru-RU"/>
              </w:rPr>
              <w:t>«</w:t>
            </w:r>
            <w:r>
              <w:rPr>
                <w:color w:val="auto"/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color w:val="auto"/>
                <w:sz w:val="22"/>
                <w:szCs w:val="22"/>
                <w:lang w:val="ru-RU"/>
              </w:rPr>
              <w:t>»</w:t>
            </w:r>
          </w:p>
        </w:tc>
        <w:tc>
          <w:tcPr>
            <w:tcW w:w="18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1A18B">
            <w:pPr>
              <w:pStyle w:val="style0"/>
              <w:rPr>
                <w:color w:val="auto"/>
                <w:lang w:val="ru-RU"/>
              </w:rPr>
            </w:pPr>
          </w:p>
        </w:tc>
      </w:tr>
      <w:tr w14:paraId="6358CBDE">
        <w:tblPrEx/>
        <w:trPr>
          <w:trHeight w:val="299" w:hRule="atLeast"/>
        </w:trPr>
        <w:tc>
          <w:tcPr>
            <w:tcW w:w="63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65231F">
            <w:pPr>
              <w:pStyle w:val="style0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2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1174E">
            <w:pPr>
              <w:pStyle w:val="style0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Тест</w:t>
            </w:r>
            <w:r>
              <w:rPr>
                <w:color w:val="auto"/>
                <w:lang w:val="ru-RU"/>
              </w:rPr>
              <w:t>омес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7EA45">
            <w:pPr>
              <w:pStyle w:val="style0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шт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13383A">
            <w:pPr>
              <w:pStyle w:val="style0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1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60D6C5">
            <w:pPr>
              <w:pStyle w:val="style0"/>
              <w:rPr>
                <w:color w:val="auto"/>
                <w:lang w:val="ru-RU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1C2B45">
            <w:pPr>
              <w:pStyle w:val="style0"/>
              <w:rPr>
                <w:color w:val="auto"/>
                <w:lang w:val="ru-RU"/>
              </w:rPr>
            </w:pPr>
          </w:p>
        </w:tc>
        <w:tc>
          <w:tcPr>
            <w:tcW w:w="1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B4B887">
            <w:pPr>
              <w:pStyle w:val="style0"/>
              <w:rPr>
                <w:color w:val="auto"/>
                <w:lang w:val="ru-RU"/>
              </w:rPr>
            </w:pPr>
          </w:p>
        </w:tc>
        <w:tc>
          <w:tcPr>
            <w:tcW w:w="152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/>
          </w:tcPr>
          <w:p w14:paraId="4017F14E">
            <w:pPr>
              <w:pStyle w:val="style0"/>
              <w:rPr>
                <w:color w:val="auto"/>
                <w:lang w:val="ru-RU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10424">
            <w:pPr>
              <w:pStyle w:val="style0"/>
              <w:rPr>
                <w:color w:val="auto"/>
                <w:lang w:val="ru-RU"/>
              </w:rPr>
            </w:pPr>
          </w:p>
        </w:tc>
      </w:tr>
      <w:tr w14:paraId="0B50E15D">
        <w:tblPrEx/>
        <w:trPr>
          <w:gridAfter w:val="1"/>
          <w:wAfter w:w="161" w:type="dxa"/>
          <w:trHeight w:val="296" w:hRule="atLeast"/>
        </w:trPr>
        <w:tc>
          <w:tcPr>
            <w:tcW w:w="6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6DC0B3">
            <w:pPr>
              <w:pStyle w:val="style0"/>
              <w:rPr>
                <w:color w:val="auto"/>
                <w:lang w:val="ru-RU"/>
              </w:rPr>
            </w:pPr>
          </w:p>
        </w:tc>
        <w:tc>
          <w:tcPr>
            <w:tcW w:w="6426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867364">
            <w:pPr>
              <w:pStyle w:val="style0"/>
              <w:jc w:val="right"/>
              <w:rPr>
                <w:color w:val="auto"/>
              </w:rPr>
            </w:pPr>
            <w:r>
              <w:rPr>
                <w:b/>
                <w:bCs/>
                <w:color w:val="auto"/>
                <w:lang w:val="ru-RU"/>
              </w:rPr>
              <w:t>Итого: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56738">
            <w:pPr>
              <w:pStyle w:val="style0"/>
              <w:rPr>
                <w:color w:val="auto"/>
              </w:rPr>
            </w:pPr>
            <w:r>
              <w:rPr>
                <w:b/>
                <w:bCs/>
                <w:color w:val="auto"/>
                <w:lang w:val="ru-RU"/>
              </w:rPr>
              <w:t xml:space="preserve"> </w:t>
            </w:r>
          </w:p>
        </w:tc>
        <w:tc>
          <w:tcPr>
            <w:tcW w:w="1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55A968">
            <w:pPr>
              <w:pStyle w:val="style0"/>
              <w:rPr>
                <w:color w:val="auto"/>
              </w:rPr>
            </w:pPr>
          </w:p>
        </w:tc>
      </w:tr>
    </w:tbl>
    <w:p w14:paraId="5DA83220">
      <w:pPr>
        <w:pStyle w:val="style66"/>
        <w:jc w:val="both"/>
        <w:rPr>
          <w:rStyle w:val="style4099"/>
          <w:color w:val="auto"/>
          <w:lang w:val="ru-RU"/>
        </w:rPr>
      </w:pPr>
    </w:p>
    <w:p w14:paraId="1897DD2E">
      <w:pPr>
        <w:pStyle w:val="style66"/>
        <w:jc w:val="both"/>
        <w:rPr>
          <w:i/>
          <w:iCs/>
          <w:color w:val="auto"/>
          <w:lang w:val="ru-RU"/>
        </w:rPr>
      </w:pPr>
      <w:r>
        <w:rPr>
          <w:i/>
          <w:iCs/>
          <w:color w:val="auto"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150CE23D">
      <w:pPr>
        <w:pStyle w:val="style0"/>
        <w:jc w:val="both"/>
        <w:rPr>
          <w:color w:val="auto"/>
          <w:lang w:val="ru-RU"/>
        </w:rPr>
      </w:pPr>
      <w:r>
        <w:rPr>
          <w:b/>
          <w:bCs/>
          <w:i/>
          <w:iCs/>
          <w:color w:val="auto"/>
          <w:u w:val="single"/>
          <w:lang w:val="ru-RU"/>
        </w:rPr>
        <w:t>Руководство по эксплуатации</w:t>
      </w:r>
      <w:r>
        <w:rPr>
          <w:b/>
          <w:bCs/>
          <w:color w:val="auto"/>
          <w:u w:val="single"/>
          <w:lang w:val="ru-RU"/>
        </w:rPr>
        <w:t>:</w:t>
      </w:r>
      <w:r>
        <w:rPr>
          <w:color w:val="auto"/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2A4FFE4D">
      <w:pPr>
        <w:pStyle w:val="style0"/>
        <w:jc w:val="both"/>
        <w:rPr>
          <w:rStyle w:val="style4099"/>
          <w:color w:val="auto"/>
          <w:lang w:val="ru-RU"/>
        </w:rPr>
      </w:pPr>
    </w:p>
    <w:p w14:paraId="59DB9608">
      <w:pPr>
        <w:pStyle w:val="style179"/>
        <w:numPr>
          <w:ilvl w:val="0"/>
          <w:numId w:val="31"/>
        </w:numPr>
        <w:spacing w:after="200"/>
        <w:jc w:val="both"/>
        <w:rPr>
          <w:color w:val="auto"/>
          <w:lang w:val="ru-RU"/>
        </w:rPr>
      </w:pPr>
      <w:r>
        <w:rPr>
          <w:color w:val="auto"/>
          <w:lang w:val="ru-RU"/>
        </w:rPr>
        <w:t xml:space="preserve">Период действия настоящего контракта начинается с </w:t>
      </w:r>
      <w:r>
        <w:rPr>
          <w:color w:val="auto"/>
          <w:lang w:val="ru-RU"/>
        </w:rPr>
        <w:t>«  »</w:t>
      </w:r>
      <w:r>
        <w:rPr>
          <w:color w:val="auto"/>
          <w:lang w:val="ru-RU"/>
        </w:rPr>
        <w:t xml:space="preserve"> ______2026 года и завершается </w:t>
      </w:r>
      <w:r>
        <w:rPr>
          <w:color w:val="auto"/>
          <w:lang w:val="ru-RU"/>
        </w:rPr>
        <w:t xml:space="preserve">«  </w:t>
      </w:r>
      <w:r>
        <w:rPr>
          <w:color w:val="auto"/>
          <w:lang w:val="ru-RU"/>
        </w:rPr>
        <w:t xml:space="preserve"> » _________2026 года (период поставки).</w:t>
      </w:r>
    </w:p>
    <w:p w14:paraId="58178460">
      <w:pPr>
        <w:pStyle w:val="style0"/>
        <w:numPr>
          <w:ilvl w:val="0"/>
          <w:numId w:val="30"/>
        </w:numPr>
        <w:jc w:val="both"/>
        <w:rPr>
          <w:color w:val="auto"/>
          <w:lang w:val="ru-RU"/>
        </w:rPr>
      </w:pPr>
      <w:r>
        <w:rPr>
          <w:color w:val="auto"/>
          <w:u w:val="single"/>
          <w:lang w:val="ru-RU"/>
        </w:rPr>
        <w:t>Фиксированная цена:</w:t>
      </w:r>
      <w:r>
        <w:rPr>
          <w:color w:val="auto"/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193E3E0E">
      <w:pPr>
        <w:pStyle w:val="style0"/>
        <w:jc w:val="both"/>
        <w:rPr>
          <w:rStyle w:val="style4099"/>
          <w:color w:val="auto"/>
          <w:lang w:val="ru-RU"/>
        </w:rPr>
      </w:pPr>
    </w:p>
    <w:p w14:paraId="03DF5723">
      <w:pPr>
        <w:pStyle w:val="style0"/>
        <w:numPr>
          <w:ilvl w:val="0"/>
          <w:numId w:val="30"/>
        </w:numPr>
        <w:jc w:val="both"/>
        <w:rPr>
          <w:color w:val="auto"/>
          <w:lang w:val="ru-RU"/>
        </w:rPr>
      </w:pPr>
      <w:r>
        <w:rPr>
          <w:color w:val="auto"/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</w:t>
      </w:r>
      <w:r>
        <w:rPr>
          <w:color w:val="auto"/>
          <w:lang w:val="ru-RU"/>
        </w:rPr>
        <w:t xml:space="preserve">10 процентов, без какого-либо изменения цен за единицу либо других условий и сроков.  </w:t>
      </w:r>
    </w:p>
    <w:p w14:paraId="2A1E8819">
      <w:pPr>
        <w:pStyle w:val="style0"/>
        <w:jc w:val="both"/>
        <w:rPr>
          <w:rStyle w:val="style4099"/>
          <w:color w:val="auto"/>
          <w:lang w:val="ru-RU"/>
        </w:rPr>
      </w:pPr>
    </w:p>
    <w:p w14:paraId="7057EB44">
      <w:pPr>
        <w:pStyle w:val="style0"/>
        <w:numPr>
          <w:ilvl w:val="0"/>
          <w:numId w:val="30"/>
        </w:numPr>
        <w:jc w:val="both"/>
        <w:rPr>
          <w:color w:val="auto"/>
          <w:lang w:val="ru-RU"/>
        </w:rPr>
      </w:pPr>
      <w:r>
        <w:rPr>
          <w:color w:val="auto"/>
          <w:u w:val="single"/>
          <w:lang w:val="ru-RU"/>
        </w:rPr>
        <w:t>График поставки:</w:t>
      </w:r>
      <w:r>
        <w:rPr>
          <w:color w:val="auto"/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77E974C7">
      <w:pPr>
        <w:pStyle w:val="style0"/>
        <w:jc w:val="both"/>
        <w:rPr>
          <w:rStyle w:val="style4099"/>
          <w:color w:val="auto"/>
          <w:lang w:val="ru-RU"/>
        </w:rPr>
      </w:pPr>
    </w:p>
    <w:p w14:paraId="5231F7D8">
      <w:pPr>
        <w:pStyle w:val="style0"/>
        <w:numPr>
          <w:ilvl w:val="0"/>
          <w:numId w:val="30"/>
        </w:numPr>
        <w:jc w:val="both"/>
        <w:rPr>
          <w:color w:val="auto"/>
          <w:lang w:val="ru-RU"/>
        </w:rPr>
      </w:pPr>
      <w:r>
        <w:rPr>
          <w:color w:val="auto"/>
          <w:u w:val="single"/>
          <w:lang w:val="ru-RU"/>
        </w:rPr>
        <w:t>Штрафные санкции</w:t>
      </w:r>
      <w:r>
        <w:rPr>
          <w:color w:val="auto"/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61FDF58E">
      <w:pPr>
        <w:pStyle w:val="style0"/>
        <w:jc w:val="both"/>
        <w:rPr>
          <w:rStyle w:val="style4099"/>
          <w:color w:val="auto"/>
          <w:lang w:val="ru-RU"/>
        </w:rPr>
      </w:pPr>
    </w:p>
    <w:p w14:paraId="66C22B7D">
      <w:pPr>
        <w:pStyle w:val="style0"/>
        <w:numPr>
          <w:ilvl w:val="0"/>
          <w:numId w:val="30"/>
        </w:numPr>
        <w:jc w:val="both"/>
        <w:rPr>
          <w:color w:val="auto"/>
          <w:lang w:val="ru-RU"/>
        </w:rPr>
      </w:pPr>
      <w:r>
        <w:rPr>
          <w:color w:val="auto"/>
          <w:u w:val="single"/>
          <w:lang w:val="ru-RU"/>
        </w:rPr>
        <w:t>Страхование</w:t>
      </w:r>
      <w:r>
        <w:rPr>
          <w:color w:val="auto"/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420B519F">
      <w:pPr>
        <w:pStyle w:val="style0"/>
        <w:jc w:val="both"/>
        <w:rPr>
          <w:rStyle w:val="style4099"/>
          <w:color w:val="auto"/>
          <w:lang w:val="ru-RU"/>
        </w:rPr>
      </w:pPr>
    </w:p>
    <w:p w14:paraId="0DC5F844">
      <w:pPr>
        <w:pStyle w:val="style179"/>
        <w:numPr>
          <w:ilvl w:val="0"/>
          <w:numId w:val="30"/>
        </w:numPr>
        <w:spacing w:after="200"/>
        <w:jc w:val="both"/>
        <w:rPr>
          <w:rStyle w:val="style4099"/>
          <w:color w:val="auto"/>
          <w:lang w:val="ru-RU"/>
        </w:rPr>
      </w:pPr>
      <w:r>
        <w:rPr>
          <w:color w:val="auto"/>
          <w:u w:val="single"/>
          <w:lang w:val="ru-RU"/>
        </w:rPr>
        <w:t>Применимое законодательство:</w:t>
      </w:r>
      <w:r>
        <w:rPr>
          <w:color w:val="auto"/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7ED21055">
      <w:pPr>
        <w:pStyle w:val="style179"/>
        <w:numPr>
          <w:ilvl w:val="0"/>
          <w:numId w:val="30"/>
        </w:numPr>
        <w:spacing w:after="200"/>
        <w:jc w:val="both"/>
        <w:rPr>
          <w:color w:val="auto"/>
          <w:lang w:val="ru-RU"/>
        </w:rPr>
      </w:pPr>
      <w:r>
        <w:rPr>
          <w:color w:val="auto"/>
          <w:u w:val="single"/>
          <w:lang w:val="ru-RU"/>
        </w:rPr>
        <w:t>Разрешение споров:</w:t>
      </w:r>
      <w:r>
        <w:rPr>
          <w:color w:val="auto"/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5BC97F98">
      <w:pPr>
        <w:pStyle w:val="style179"/>
        <w:ind w:left="0"/>
        <w:jc w:val="both"/>
        <w:rPr>
          <w:color w:val="auto"/>
          <w:u w:val="single"/>
          <w:lang w:val="ru-RU"/>
        </w:rPr>
      </w:pPr>
    </w:p>
    <w:p w14:paraId="7704E7EA">
      <w:pPr>
        <w:pStyle w:val="style81"/>
        <w:jc w:val="both"/>
        <w:rPr>
          <w:b/>
          <w:bCs/>
          <w:color w:val="auto"/>
          <w:sz w:val="24"/>
          <w:szCs w:val="24"/>
          <w:lang w:val="ky-KG"/>
        </w:rPr>
      </w:pPr>
      <w:r>
        <w:rPr>
          <w:color w:val="auto"/>
          <w:sz w:val="24"/>
          <w:szCs w:val="24"/>
          <w:u w:val="single"/>
        </w:rPr>
        <w:t>Доставка и документы</w:t>
      </w:r>
      <w:r>
        <w:rPr>
          <w:color w:val="auto"/>
          <w:sz w:val="24"/>
          <w:szCs w:val="24"/>
        </w:rPr>
        <w:t>: Поставка должна осуществляться до указанного места назначения по адресу</w:t>
      </w:r>
      <w:r>
        <w:rPr>
          <w:b/>
          <w:bCs/>
          <w:color w:val="auto"/>
          <w:sz w:val="24"/>
          <w:szCs w:val="24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 xml:space="preserve"> Баткенская область, </w:t>
      </w:r>
      <w:r>
        <w:rPr>
          <w:b/>
          <w:bCs/>
          <w:color w:val="auto"/>
          <w:sz w:val="24"/>
          <w:szCs w:val="24"/>
          <w:lang w:val="ky-KG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>Кадамжайский район, Орозбеков</w:t>
      </w:r>
      <w:r>
        <w:rPr>
          <w:b/>
          <w:bCs/>
          <w:color w:val="auto"/>
          <w:sz w:val="24"/>
          <w:szCs w:val="24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 xml:space="preserve"> а/а, с.</w:t>
      </w:r>
      <w:r>
        <w:rPr>
          <w:b/>
          <w:bCs/>
          <w:color w:val="auto"/>
          <w:sz w:val="24"/>
          <w:szCs w:val="24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 xml:space="preserve"> </w:t>
      </w:r>
      <w:r>
        <w:rPr>
          <w:b/>
          <w:bCs/>
          <w:color w:val="auto"/>
          <w:sz w:val="24"/>
          <w:szCs w:val="24"/>
          <w:lang w:val="ky-KG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>Орозбеков ул</w:t>
      </w:r>
      <w:r>
        <w:rPr>
          <w:b/>
          <w:bCs/>
          <w:color w:val="auto"/>
          <w:sz w:val="24"/>
          <w:szCs w:val="24"/>
          <w:lang w:val="ky-KG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>.</w:t>
      </w:r>
      <w:r>
        <w:rPr>
          <w:b/>
          <w:bCs/>
          <w:color w:val="auto"/>
          <w:sz w:val="24"/>
          <w:szCs w:val="24"/>
          <w:lang w:val="ky-KG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 xml:space="preserve"> Орозбекова </w:t>
      </w:r>
      <w:r>
        <w:rPr>
          <w:b/>
          <w:bCs/>
          <w:color w:val="auto"/>
          <w:sz w:val="24"/>
          <w:szCs w:val="24"/>
          <w:lang w:val="ky-KG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>№</w:t>
      </w:r>
      <w:r>
        <w:rPr>
          <w:b/>
          <w:bCs/>
          <w:color w:val="auto"/>
          <w:sz w:val="24"/>
          <w:szCs w:val="24"/>
          <w:lang w:val="ky-KG"/>
          <w14:shadow w14:blurRad="38100" w14:ky="0" w14:dir="2700000" w14:kx="0" w14:algn="tl" w14:sy="100000" w14:sx="100000" w14:dist="12700">
            <w14:srgbClr w14:val="000000">
              <w14:alpha w14:val="60001"/>
            </w14:srgbClr>
          </w14:shadow>
          <w14:textOutline>
            <w14:noFill/>
          </w14:textOutline>
        </w:rPr>
        <w:t>111</w:t>
      </w:r>
      <w:r>
        <w:rPr>
          <w:b/>
          <w:bCs/>
          <w:color w:val="auto"/>
          <w:sz w:val="24"/>
          <w:szCs w:val="24"/>
          <w:lang w:val="ky-KG"/>
        </w:rPr>
        <w:t>.</w:t>
      </w:r>
    </w:p>
    <w:p w14:paraId="56683EEA">
      <w:pPr>
        <w:pStyle w:val="style0"/>
        <w:jc w:val="both"/>
        <w:rPr>
          <w:color w:val="auto"/>
          <w:lang w:val="ru-RU"/>
        </w:rPr>
      </w:pPr>
      <w:r>
        <w:rPr>
          <w:color w:val="auto"/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78426A66">
      <w:pPr>
        <w:pStyle w:val="style179"/>
        <w:ind w:left="712" w:hanging="145"/>
        <w:jc w:val="both"/>
        <w:rPr>
          <w:rStyle w:val="style4099"/>
          <w:color w:val="auto"/>
          <w:lang w:val="ru-RU"/>
        </w:rPr>
      </w:pPr>
      <w:r>
        <w:rPr>
          <w:color w:val="auto"/>
          <w:lang w:val="ru-RU"/>
        </w:rPr>
        <w:t>(</w:t>
      </w:r>
      <w:r>
        <w:rPr>
          <w:color w:val="auto"/>
        </w:rPr>
        <w:t>i</w:t>
      </w:r>
      <w:r>
        <w:rPr>
          <w:color w:val="auto"/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26F8D1A1">
      <w:pPr>
        <w:pStyle w:val="style0"/>
        <w:ind w:left="720" w:hanging="145"/>
        <w:jc w:val="both"/>
        <w:rPr>
          <w:rStyle w:val="style4099"/>
          <w:color w:val="auto"/>
        </w:rPr>
      </w:pPr>
      <w:r>
        <w:rPr>
          <w:color w:val="auto"/>
          <w:lang w:val="ru-RU"/>
        </w:rPr>
        <w:t>(</w:t>
      </w:r>
      <w:r>
        <w:rPr>
          <w:color w:val="auto"/>
        </w:rPr>
        <w:t>ii</w:t>
      </w:r>
      <w:r>
        <w:rPr>
          <w:color w:val="auto"/>
          <w:lang w:val="ru-RU"/>
        </w:rPr>
        <w:t>)  Гарантийный сертификат</w:t>
      </w:r>
    </w:p>
    <w:p w14:paraId="328EC9A8">
      <w:pPr>
        <w:pStyle w:val="style179"/>
        <w:numPr>
          <w:ilvl w:val="3"/>
          <w:numId w:val="34"/>
        </w:numPr>
        <w:jc w:val="both"/>
        <w:rPr>
          <w:color w:val="auto"/>
          <w:lang w:val="ru-RU"/>
        </w:rPr>
      </w:pPr>
      <w:r>
        <w:rPr>
          <w:color w:val="auto"/>
          <w:lang w:val="ru-RU"/>
        </w:rPr>
        <w:t xml:space="preserve">Сертификат соответствия </w:t>
      </w:r>
    </w:p>
    <w:p w14:paraId="2ADB0667">
      <w:pPr>
        <w:pStyle w:val="style179"/>
        <w:ind w:left="993"/>
        <w:jc w:val="both"/>
        <w:rPr>
          <w:rStyle w:val="style4099"/>
          <w:color w:val="auto"/>
          <w:lang w:val="ru-RU"/>
        </w:rPr>
      </w:pPr>
    </w:p>
    <w:p w14:paraId="2F916520">
      <w:pPr>
        <w:pStyle w:val="style179"/>
        <w:numPr>
          <w:ilvl w:val="0"/>
          <w:numId w:val="36"/>
        </w:numPr>
        <w:spacing w:after="200" w:lineRule="auto" w:line="276"/>
        <w:jc w:val="both"/>
        <w:rPr>
          <w:color w:val="auto"/>
          <w:lang w:val="ru-RU"/>
        </w:rPr>
      </w:pPr>
      <w:r>
        <w:rPr>
          <w:color w:val="auto"/>
          <w:u w:val="single"/>
          <w:lang w:val="ru-RU"/>
        </w:rPr>
        <w:t xml:space="preserve">Оплата: </w:t>
      </w:r>
      <w:r>
        <w:rPr>
          <w:color w:val="auto"/>
          <w:lang w:val="ru-RU"/>
        </w:rPr>
        <w:t>Представленный Вами счет подлежит 100% оплате по следующей схеме:</w:t>
      </w:r>
    </w:p>
    <w:p w14:paraId="77E14FF1">
      <w:pPr>
        <w:pStyle w:val="style0"/>
        <w:numPr>
          <w:ilvl w:val="1"/>
          <w:numId w:val="35"/>
        </w:numPr>
        <w:jc w:val="both"/>
        <w:rPr>
          <w:color w:val="auto"/>
          <w:lang w:val="ru-RU"/>
        </w:rPr>
      </w:pPr>
      <w:r>
        <w:rPr>
          <w:b/>
          <w:bCs/>
          <w:color w:val="auto"/>
          <w:lang w:val="ru-RU"/>
        </w:rPr>
        <w:t xml:space="preserve">100% </w:t>
      </w:r>
      <w:r>
        <w:rPr>
          <w:color w:val="auto"/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19C4D028">
      <w:pPr>
        <w:pStyle w:val="style179"/>
        <w:ind w:left="0"/>
        <w:jc w:val="both"/>
        <w:rPr>
          <w:rStyle w:val="style4099"/>
          <w:color w:val="auto"/>
          <w:lang w:val="ru-RU"/>
        </w:rPr>
      </w:pPr>
    </w:p>
    <w:p w14:paraId="2E724EE5">
      <w:pPr>
        <w:pStyle w:val="style179"/>
        <w:numPr>
          <w:ilvl w:val="0"/>
          <w:numId w:val="37"/>
        </w:numPr>
        <w:spacing w:after="200"/>
        <w:jc w:val="both"/>
        <w:rPr>
          <w:color w:val="auto"/>
          <w:lang w:val="ru-RU"/>
        </w:rPr>
      </w:pPr>
      <w:r>
        <w:rPr>
          <w:color w:val="auto"/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72498227">
      <w:pPr>
        <w:pStyle w:val="style179"/>
        <w:ind w:left="0"/>
        <w:jc w:val="both"/>
        <w:rPr>
          <w:rStyle w:val="style4099"/>
          <w:color w:val="auto"/>
          <w:lang w:val="ru-RU"/>
        </w:rPr>
      </w:pPr>
    </w:p>
    <w:p w14:paraId="0912FFA4">
      <w:pPr>
        <w:pStyle w:val="style179"/>
        <w:numPr>
          <w:ilvl w:val="0"/>
          <w:numId w:val="37"/>
        </w:numPr>
        <w:spacing w:after="200"/>
        <w:jc w:val="both"/>
        <w:rPr>
          <w:color w:val="auto"/>
          <w:lang w:val="ru-RU"/>
        </w:rPr>
      </w:pPr>
      <w:r>
        <w:rPr>
          <w:color w:val="auto"/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38E5F897">
      <w:pPr>
        <w:pStyle w:val="style179"/>
        <w:ind w:left="0"/>
        <w:jc w:val="both"/>
        <w:rPr>
          <w:rStyle w:val="style4099"/>
          <w:color w:val="auto"/>
          <w:lang w:val="ru-RU"/>
        </w:rPr>
      </w:pPr>
    </w:p>
    <w:p w14:paraId="697E93AB">
      <w:pPr>
        <w:pStyle w:val="style179"/>
        <w:numPr>
          <w:ilvl w:val="0"/>
          <w:numId w:val="37"/>
        </w:numPr>
        <w:spacing w:after="200"/>
        <w:jc w:val="both"/>
        <w:rPr>
          <w:color w:val="auto"/>
          <w:lang w:val="ru-RU"/>
        </w:rPr>
      </w:pPr>
      <w:r>
        <w:rPr>
          <w:color w:val="auto"/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37F3E6A8">
      <w:pPr>
        <w:pStyle w:val="style0"/>
        <w:tabs>
          <w:tab w:val="left" w:leader="none" w:pos="1440"/>
        </w:tabs>
        <w:jc w:val="both"/>
        <w:rPr>
          <w:rStyle w:val="style4099"/>
          <w:color w:val="auto"/>
          <w:lang w:val="ru-RU"/>
        </w:rPr>
      </w:pPr>
    </w:p>
    <w:p w14:paraId="22E48536">
      <w:pPr>
        <w:pStyle w:val="style179"/>
        <w:numPr>
          <w:ilvl w:val="0"/>
          <w:numId w:val="37"/>
        </w:numPr>
        <w:spacing w:after="200"/>
        <w:jc w:val="both"/>
        <w:rPr>
          <w:color w:val="auto"/>
          <w:lang w:val="ru-RU"/>
        </w:rPr>
      </w:pPr>
      <w:r>
        <w:rPr>
          <w:color w:val="auto"/>
          <w:u w:val="single"/>
          <w:lang w:val="ru-RU"/>
        </w:rPr>
        <w:t>Инструкции по упаковке и маркировке</w:t>
      </w:r>
      <w:r>
        <w:rPr>
          <w:color w:val="auto"/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33D73BB7">
      <w:pPr>
        <w:pStyle w:val="style179"/>
        <w:ind w:left="0"/>
        <w:jc w:val="both"/>
        <w:rPr>
          <w:rStyle w:val="style4099"/>
          <w:color w:val="auto"/>
          <w:lang w:val="ru-RU"/>
        </w:rPr>
      </w:pPr>
    </w:p>
    <w:p w14:paraId="631A9FD0">
      <w:pPr>
        <w:pStyle w:val="style179"/>
        <w:numPr>
          <w:ilvl w:val="0"/>
          <w:numId w:val="37"/>
        </w:numPr>
        <w:spacing w:after="200"/>
        <w:jc w:val="both"/>
        <w:rPr>
          <w:color w:val="auto"/>
          <w:lang w:val="ru-RU"/>
        </w:rPr>
      </w:pPr>
      <w:r>
        <w:rPr>
          <w:color w:val="auto"/>
          <w:u w:val="single"/>
          <w:lang w:val="ru-RU"/>
        </w:rPr>
        <w:t>Дефекты:</w:t>
      </w:r>
      <w:r>
        <w:rPr>
          <w:color w:val="auto"/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rPr>
          <w:color w:val="auto"/>
        </w:rPr>
        <w:t>c</w:t>
      </w:r>
      <w:r>
        <w:rPr>
          <w:color w:val="auto"/>
          <w:lang w:val="ru-RU"/>
        </w:rPr>
        <w:t xml:space="preserve"> даты уведомления Покупателем. </w:t>
      </w:r>
    </w:p>
    <w:p w14:paraId="0F71E195">
      <w:pPr>
        <w:pStyle w:val="style179"/>
        <w:ind w:left="0"/>
        <w:jc w:val="both"/>
        <w:rPr>
          <w:rStyle w:val="style4099"/>
          <w:color w:val="auto"/>
          <w:lang w:val="ru-RU"/>
        </w:rPr>
      </w:pPr>
    </w:p>
    <w:p w14:paraId="1EE7BDA3">
      <w:pPr>
        <w:pStyle w:val="style179"/>
        <w:numPr>
          <w:ilvl w:val="0"/>
          <w:numId w:val="37"/>
        </w:numPr>
        <w:spacing w:after="200"/>
        <w:jc w:val="both"/>
        <w:rPr>
          <w:color w:val="auto"/>
          <w:lang w:val="ru-RU"/>
        </w:rPr>
      </w:pPr>
      <w:r>
        <w:rPr>
          <w:color w:val="auto"/>
          <w:u w:val="single"/>
          <w:lang w:val="ru-RU"/>
        </w:rPr>
        <w:t>Форс-мажор:</w:t>
      </w:r>
      <w:r>
        <w:rPr>
          <w:color w:val="auto"/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3B62EC02">
      <w:pPr>
        <w:pStyle w:val="style0"/>
        <w:jc w:val="both"/>
        <w:rPr>
          <w:color w:val="auto"/>
          <w:lang w:val="ru-RU"/>
        </w:rPr>
      </w:pPr>
      <w:r>
        <w:rPr>
          <w:color w:val="auto"/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5D04E1BD">
      <w:pPr>
        <w:pStyle w:val="style0"/>
        <w:jc w:val="both"/>
        <w:rPr>
          <w:rStyle w:val="style4099"/>
          <w:color w:val="auto"/>
          <w:lang w:val="ru-RU"/>
        </w:rPr>
      </w:pPr>
    </w:p>
    <w:p w14:paraId="1F5507C6">
      <w:pPr>
        <w:pStyle w:val="style0"/>
        <w:jc w:val="both"/>
        <w:rPr>
          <w:color w:val="auto"/>
          <w:lang w:val="ru-RU"/>
        </w:rPr>
      </w:pPr>
      <w:r>
        <w:rPr>
          <w:color w:val="auto"/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color w:val="auto"/>
          <w:lang w:val="ru-RU"/>
        </w:rPr>
        <w:t xml:space="preserve"> </w:t>
      </w:r>
    </w:p>
    <w:p w14:paraId="1C17F0ED">
      <w:pPr>
        <w:pStyle w:val="style179"/>
        <w:numPr>
          <w:ilvl w:val="0"/>
          <w:numId w:val="38"/>
        </w:numPr>
        <w:spacing w:after="200"/>
        <w:jc w:val="both"/>
        <w:rPr>
          <w:color w:val="auto"/>
          <w:lang w:val="ru-RU"/>
        </w:rPr>
      </w:pPr>
      <w:r>
        <w:rPr>
          <w:color w:val="auto"/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71C0920">
      <w:pPr>
        <w:pStyle w:val="style0"/>
        <w:spacing w:after="240" w:lineRule="auto" w:line="276"/>
        <w:jc w:val="center"/>
        <w:rPr>
          <w:b/>
          <w:bCs/>
          <w:color w:val="auto"/>
          <w:lang w:val="ru-RU"/>
        </w:rPr>
      </w:pPr>
    </w:p>
    <w:p w14:paraId="18491358">
      <w:pPr>
        <w:pStyle w:val="style0"/>
        <w:spacing w:after="240" w:lineRule="auto" w:line="276"/>
        <w:rPr>
          <w:b/>
          <w:bCs/>
          <w:color w:val="auto"/>
          <w:lang w:val="ru-RU"/>
        </w:rPr>
      </w:pPr>
    </w:p>
    <w:p w14:paraId="39AE2F40">
      <w:pPr>
        <w:pStyle w:val="style0"/>
        <w:spacing w:after="240" w:lineRule="auto" w:line="276"/>
        <w:rPr>
          <w:b/>
          <w:bCs/>
          <w:color w:val="auto"/>
          <w:lang w:val="ru-RU"/>
        </w:rPr>
      </w:pPr>
    </w:p>
    <w:p w14:paraId="5D827E33">
      <w:pPr>
        <w:pStyle w:val="style0"/>
        <w:spacing w:after="240" w:lineRule="auto" w:line="276"/>
        <w:jc w:val="center"/>
        <w:rPr>
          <w:rFonts w:cs="Times New Roman"/>
          <w:b/>
          <w:bCs/>
          <w:color w:val="auto"/>
          <w:sz w:val="22"/>
          <w:szCs w:val="22"/>
          <w:lang w:val="ru-RU"/>
        </w:rPr>
      </w:pPr>
      <w:r>
        <w:rPr>
          <w:rFonts w:cs="Times New Roman"/>
          <w:b/>
          <w:bCs/>
          <w:color w:val="auto"/>
          <w:sz w:val="22"/>
          <w:szCs w:val="22"/>
          <w:lang w:val="ru-RU"/>
        </w:rPr>
        <w:t>Технические спецификации</w:t>
      </w:r>
    </w:p>
    <w:p w14:paraId="29DA8F48">
      <w:pPr>
        <w:pStyle w:val="style0"/>
        <w:spacing w:lineRule="auto" w:line="276"/>
        <w:jc w:val="center"/>
        <w:rPr>
          <w:rFonts w:cs="Times New Roman"/>
          <w:b/>
          <w:bCs/>
          <w:color w:val="auto"/>
          <w:sz w:val="22"/>
          <w:szCs w:val="22"/>
          <w:lang w:val="ru-RU"/>
        </w:rPr>
      </w:pPr>
      <w:r>
        <w:rPr>
          <w:rFonts w:cs="Times New Roman"/>
          <w:b/>
          <w:bCs/>
          <w:color w:val="auto"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style4097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140"/>
        <w:gridCol w:w="2529"/>
        <w:gridCol w:w="589"/>
        <w:gridCol w:w="2706"/>
      </w:tblGrid>
      <w:tr w14:paraId="3CC8391C">
        <w:trPr>
          <w:trHeight w:val="961" w:hRule="atLeast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78490">
            <w:pPr>
              <w:pStyle w:val="style0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  <w:p w14:paraId="5B65661F">
            <w:pPr>
              <w:pStyle w:val="style0"/>
              <w:keepNext/>
              <w:jc w:val="center"/>
              <w:outlineLvl w:val="4"/>
              <w:rPr>
                <w:rFonts w:cs="Times New Roman"/>
                <w:b/>
                <w:bCs/>
                <w:color w:val="auto"/>
                <w:sz w:val="22"/>
                <w:szCs w:val="22"/>
                <w:u w:val="single"/>
              </w:rPr>
            </w:pPr>
            <w:r>
              <w:rPr>
                <w:rFonts w:cs="Times New Roman"/>
                <w:b/>
                <w:bCs/>
                <w:color w:val="auto"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5C0B9CFC">
            <w:pPr>
              <w:pStyle w:val="style0"/>
              <w:keepNext/>
              <w:jc w:val="center"/>
              <w:outlineLvl w:val="4"/>
              <w:rPr>
                <w:rFonts w:cs="Times New Roman"/>
                <w:color w:val="auto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254B3">
            <w:pPr>
              <w:pStyle w:val="style0"/>
              <w:keepNext/>
              <w:jc w:val="center"/>
              <w:outlineLvl w:val="4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bCs/>
                <w:color w:val="auto"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14:paraId="08FA5128">
        <w:tblPrEx/>
        <w:trPr>
          <w:trHeight w:val="300" w:hRule="atLeast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3B818">
            <w:pPr>
              <w:pStyle w:val="style0"/>
              <w:tabs>
                <w:tab w:val="center" w:leader="none" w:pos="4782"/>
              </w:tabs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auto"/>
                <w:sz w:val="22"/>
                <w:szCs w:val="22"/>
                <w:lang w:val="ru-RU"/>
              </w:rPr>
              <w:t>Печь для хлеба</w:t>
            </w:r>
          </w:p>
        </w:tc>
      </w:tr>
      <w:tr w14:paraId="7F4A1087">
        <w:tblPrEx/>
        <w:trPr>
          <w:trHeight w:val="414" w:hRule="atLeast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8163F">
            <w:pPr>
              <w:pStyle w:val="style0"/>
              <w:jc w:val="center"/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14:paraId="7154BEEA">
        <w:tblPrEx/>
        <w:trPr>
          <w:trHeight w:val="241" w:hRule="atLeast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8FA3C">
            <w:pPr>
              <w:pStyle w:val="style0"/>
              <w:rPr>
                <w:rFonts w:cs="Times New Roman"/>
                <w:b/>
                <w:i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i/>
                <w:color w:val="auto"/>
                <w:sz w:val="22"/>
                <w:szCs w:val="22"/>
              </w:rPr>
              <w:t>Количество</w:t>
            </w:r>
            <w:r>
              <w:rPr>
                <w:rFonts w:cs="Times New Roman"/>
                <w:b/>
                <w:i/>
                <w:color w:val="auto"/>
                <w:sz w:val="22"/>
                <w:szCs w:val="22"/>
              </w:rPr>
              <w:t xml:space="preserve">: </w:t>
            </w:r>
            <w:r>
              <w:rPr>
                <w:rFonts w:cs="Times New Roman"/>
                <w:b/>
                <w:i/>
                <w:color w:val="auto"/>
                <w:sz w:val="22"/>
                <w:szCs w:val="22"/>
              </w:rPr>
              <w:t>1</w:t>
            </w:r>
            <w:r>
              <w:rPr>
                <w:rFonts w:cs="Times New Roman"/>
                <w:b/>
                <w:i/>
                <w:color w:val="auto"/>
                <w:sz w:val="22"/>
                <w:szCs w:val="22"/>
              </w:rPr>
              <w:tab/>
            </w:r>
            <w:r>
              <w:rPr>
                <w:rFonts w:cs="Times New Roman"/>
                <w:b/>
                <w:i/>
                <w:color w:val="auto"/>
                <w:sz w:val="22"/>
                <w:szCs w:val="22"/>
                <w:lang w:val="ru-RU"/>
              </w:rPr>
              <w:t xml:space="preserve"> шт.</w:t>
            </w:r>
          </w:p>
        </w:tc>
      </w:tr>
      <w:tr w14:paraId="68458DF3">
        <w:tblPrEx/>
        <w:trPr>
          <w:trHeight w:val="241" w:hRule="atLeast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5B2CFF28">
            <w:pPr>
              <w:pStyle w:val="style0"/>
              <w:keepNext/>
              <w:ind w:left="76" w:firstLine="208"/>
              <w:outlineLvl w:val="8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b/>
                <w:bCs/>
                <w:i/>
                <w:iCs/>
                <w:color w:val="auto"/>
                <w:sz w:val="22"/>
                <w:szCs w:val="22"/>
                <w:lang w:val="ru-RU"/>
              </w:rPr>
              <w:t>ОБЩИЕ СПЕЦИФИКАЦИИ</w:t>
            </w:r>
          </w:p>
        </w:tc>
      </w:tr>
      <w:tr w14:paraId="2427713D">
        <w:tblPrEx/>
        <w:trPr>
          <w:trHeight w:val="241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EBC0D4">
            <w:pPr>
              <w:pStyle w:val="style0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 w:eastAsia="Times New Roman"/>
                <w:sz w:val="22"/>
                <w:szCs w:val="22"/>
              </w:rPr>
              <w:t>Тип</w:t>
            </w:r>
            <w:r>
              <w:rPr>
                <w:rFonts w:cs="Times New Roman" w:eastAsia="Times New Roman"/>
                <w:sz w:val="22"/>
                <w:szCs w:val="22"/>
              </w:rPr>
              <w:t xml:space="preserve"> </w:t>
            </w:r>
            <w:r>
              <w:rPr>
                <w:rFonts w:cs="Times New Roman" w:eastAsia="Times New Roman"/>
                <w:sz w:val="22"/>
                <w:szCs w:val="22"/>
              </w:rPr>
              <w:t>оборудования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14AB3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 w:eastAsia="Times New Roman"/>
                <w:sz w:val="22"/>
                <w:szCs w:val="22"/>
              </w:rPr>
              <w:t>Промышленная</w:t>
            </w:r>
            <w:r>
              <w:rPr>
                <w:rFonts w:cs="Times New Roman" w:eastAsia="Times New Roman"/>
                <w:sz w:val="22"/>
                <w:szCs w:val="22"/>
              </w:rPr>
              <w:t xml:space="preserve"> </w:t>
            </w:r>
            <w:r>
              <w:rPr>
                <w:rFonts w:cs="Times New Roman" w:eastAsia="Times New Roman"/>
                <w:sz w:val="22"/>
                <w:szCs w:val="22"/>
              </w:rPr>
              <w:t>хлебопекарная</w:t>
            </w:r>
            <w:r>
              <w:rPr>
                <w:rFonts w:cs="Times New Roman" w:eastAsia="Times New Roman"/>
                <w:sz w:val="22"/>
                <w:szCs w:val="22"/>
              </w:rPr>
              <w:t xml:space="preserve"> </w:t>
            </w:r>
            <w:r>
              <w:rPr>
                <w:rFonts w:cs="Times New Roman" w:eastAsia="Times New Roman"/>
                <w:sz w:val="22"/>
                <w:szCs w:val="22"/>
              </w:rPr>
              <w:t>печь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B8C04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14:paraId="46D05216">
        <w:tblPrEx/>
        <w:trPr>
          <w:trHeight w:val="241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2FE756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 w:eastAsia="Times New Roman"/>
                <w:sz w:val="22"/>
                <w:szCs w:val="22"/>
              </w:rPr>
              <w:t>Производительность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CA8E3C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 w:eastAsia="Times New Roman"/>
                <w:bCs/>
                <w:sz w:val="22"/>
                <w:szCs w:val="22"/>
              </w:rPr>
              <w:t>Не</w:t>
            </w:r>
            <w:r>
              <w:rPr>
                <w:rFonts w:cs="Times New Roman" w:eastAsia="Times New Roman"/>
                <w:bCs/>
                <w:sz w:val="22"/>
                <w:szCs w:val="22"/>
              </w:rPr>
              <w:t xml:space="preserve"> </w:t>
            </w:r>
            <w:r>
              <w:rPr>
                <w:rFonts w:cs="Times New Roman" w:eastAsia="Times New Roman"/>
                <w:bCs/>
                <w:sz w:val="22"/>
                <w:szCs w:val="22"/>
              </w:rPr>
              <w:t>менее</w:t>
            </w:r>
            <w:r>
              <w:rPr>
                <w:rFonts w:cs="Times New Roman" w:eastAsia="Times New Roman"/>
                <w:bCs/>
                <w:sz w:val="22"/>
                <w:szCs w:val="22"/>
              </w:rPr>
              <w:t xml:space="preserve"> 26 </w:t>
            </w:r>
            <w:r>
              <w:rPr>
                <w:rFonts w:cs="Times New Roman" w:eastAsia="Times New Roman"/>
                <w:bCs/>
                <w:sz w:val="22"/>
                <w:szCs w:val="22"/>
              </w:rPr>
              <w:t>кг</w:t>
            </w:r>
            <w:r>
              <w:rPr>
                <w:rFonts w:cs="Times New Roman" w:eastAsia="Times New Roman"/>
                <w:bCs/>
                <w:sz w:val="22"/>
                <w:szCs w:val="22"/>
              </w:rPr>
              <w:t>/ч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F4BEA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14:paraId="1408CC3D">
        <w:tblPrEx/>
        <w:trPr>
          <w:trHeight w:val="241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E9E198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 w:eastAsia="Times New Roman"/>
                <w:sz w:val="22"/>
                <w:szCs w:val="22"/>
              </w:rPr>
              <w:t>Вместимость</w:t>
            </w:r>
            <w:r>
              <w:rPr>
                <w:rFonts w:cs="Times New Roman" w:eastAsia="Times New Roman"/>
                <w:sz w:val="22"/>
                <w:szCs w:val="22"/>
              </w:rPr>
              <w:t xml:space="preserve"> </w:t>
            </w:r>
            <w:r>
              <w:rPr>
                <w:rFonts w:cs="Times New Roman" w:eastAsia="Times New Roman"/>
                <w:sz w:val="22"/>
                <w:szCs w:val="22"/>
              </w:rPr>
              <w:t>загрузки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0689F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 w:eastAsia="Times New Roman"/>
                <w:bCs/>
                <w:sz w:val="22"/>
                <w:szCs w:val="22"/>
              </w:rPr>
              <w:t>Не</w:t>
            </w:r>
            <w:r>
              <w:rPr>
                <w:rFonts w:cs="Times New Roman" w:eastAsia="Times New Roman"/>
                <w:bCs/>
                <w:sz w:val="22"/>
                <w:szCs w:val="22"/>
              </w:rPr>
              <w:t xml:space="preserve"> </w:t>
            </w:r>
            <w:r>
              <w:rPr>
                <w:rFonts w:cs="Times New Roman" w:eastAsia="Times New Roman"/>
                <w:bCs/>
                <w:sz w:val="22"/>
                <w:szCs w:val="22"/>
              </w:rPr>
              <w:t>менее</w:t>
            </w:r>
            <w:r>
              <w:rPr>
                <w:rFonts w:cs="Times New Roman" w:eastAsia="Times New Roman"/>
                <w:bCs/>
                <w:sz w:val="22"/>
                <w:szCs w:val="22"/>
              </w:rPr>
              <w:t xml:space="preserve"> 13 </w:t>
            </w:r>
            <w:r>
              <w:rPr>
                <w:rFonts w:cs="Times New Roman" w:eastAsia="Times New Roman"/>
                <w:bCs/>
                <w:sz w:val="22"/>
                <w:szCs w:val="22"/>
              </w:rPr>
              <w:t>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A84E3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14:paraId="5936ECD4">
        <w:tblPrEx/>
        <w:trPr>
          <w:trHeight w:val="241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6F1840">
            <w:pPr>
              <w:pStyle w:val="style0"/>
              <w:rPr>
                <w:rFonts w:cs="Times New Roman" w:eastAsia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>
              <w:rPr>
                <w:rFonts w:cs="Times New Roman" w:eastAsia="Times New Roman"/>
                <w:sz w:val="22"/>
                <w:szCs w:val="22"/>
              </w:rPr>
              <w:t>Внутренние</w:t>
            </w:r>
            <w:r>
              <w:rPr>
                <w:rFonts w:cs="Times New Roman" w:eastAsia="Times New Roman"/>
                <w:sz w:val="22"/>
                <w:szCs w:val="22"/>
              </w:rPr>
              <w:t xml:space="preserve"> </w:t>
            </w:r>
            <w:r>
              <w:rPr>
                <w:rFonts w:cs="Times New Roman" w:eastAsia="Times New Roman"/>
                <w:sz w:val="22"/>
                <w:szCs w:val="22"/>
              </w:rPr>
              <w:t>размеры</w:t>
            </w:r>
            <w:r>
              <w:rPr>
                <w:rFonts w:cs="Times New Roman" w:eastAsia="Times New Roman"/>
                <w:sz w:val="22"/>
                <w:szCs w:val="22"/>
              </w:rPr>
              <w:t xml:space="preserve"> </w:t>
            </w:r>
            <w:r>
              <w:rPr>
                <w:rFonts w:cs="Times New Roman" w:eastAsia="Times New Roman"/>
                <w:sz w:val="22"/>
                <w:szCs w:val="22"/>
              </w:rPr>
              <w:t>камеры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01FA8F">
            <w:pPr>
              <w:pStyle w:val="style0"/>
              <w:rPr>
                <w:rFonts w:cs="Times New Roman" w:eastAsia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>
              <w:rPr>
                <w:rFonts w:cs="Times New Roman" w:eastAsia="Times New Roman"/>
                <w:bCs/>
                <w:sz w:val="22"/>
                <w:szCs w:val="22"/>
                <w:lang w:val="ru-RU"/>
              </w:rPr>
              <w:t>Не менее 310 × 110 × 120 см</w:t>
            </w:r>
            <w:r>
              <w:rPr>
                <w:rFonts w:cs="Times New Roman" w:eastAsia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61958">
            <w:pPr>
              <w:pStyle w:val="style0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14:paraId="41586EE7">
        <w:tblPrEx/>
        <w:trPr>
          <w:trHeight w:val="241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D0FCFF">
            <w:pPr>
              <w:pStyle w:val="style0"/>
              <w:rPr>
                <w:rFonts w:cs="Times New Roman" w:eastAsia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>
              <w:rPr>
                <w:rFonts w:cs="Times New Roman" w:eastAsia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86C2B0">
            <w:pPr>
              <w:pStyle w:val="style0"/>
              <w:rPr>
                <w:rFonts w:cs="Times New Roman" w:eastAsia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>
              <w:rPr>
                <w:rFonts w:cs="Times New Roman" w:eastAsia="Times New Roman"/>
                <w:bCs/>
                <w:sz w:val="22"/>
                <w:szCs w:val="22"/>
              </w:rPr>
              <w:t xml:space="preserve">380 В, 50 </w:t>
            </w:r>
            <w:r>
              <w:rPr>
                <w:rFonts w:cs="Times New Roman" w:eastAsia="Times New Roman"/>
                <w:bCs/>
                <w:sz w:val="22"/>
                <w:szCs w:val="22"/>
              </w:rPr>
              <w:t>Гц</w:t>
            </w:r>
            <w:r>
              <w:rPr>
                <w:rFonts w:cs="Times New Roman" w:eastAsia="Times New Roman"/>
                <w:bCs/>
                <w:sz w:val="22"/>
                <w:szCs w:val="22"/>
                <w:lang w:val="ru-RU"/>
              </w:rPr>
              <w:t xml:space="preserve"> (</w:t>
            </w:r>
            <w:r>
              <w:rPr>
                <w:rFonts w:cs="Times New Roman" w:eastAsia="Times New Roman"/>
                <w:bCs/>
                <w:sz w:val="22"/>
                <w:szCs w:val="22"/>
              </w:rPr>
              <w:t>трехфазное</w:t>
            </w:r>
            <w:r>
              <w:rPr>
                <w:rFonts w:cs="Times New Roman" w:eastAsia="Times New Roman"/>
                <w:bCs/>
                <w:sz w:val="22"/>
                <w:szCs w:val="22"/>
                <w:lang w:val="ru-RU"/>
              </w:rPr>
              <w:t>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7C409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14:paraId="1639B2D4">
        <w:tblPrEx/>
        <w:trPr>
          <w:trHeight w:val="241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276C0E">
            <w:pPr>
              <w:pStyle w:val="style0"/>
              <w:rPr>
                <w:rFonts w:cs="Times New Roman" w:eastAsia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>
              <w:rPr>
                <w:rFonts w:cs="Times New Roman" w:eastAsia="Times New Roman"/>
                <w:sz w:val="22"/>
                <w:szCs w:val="22"/>
              </w:rPr>
              <w:t>Номинальная</w:t>
            </w:r>
            <w:r>
              <w:rPr>
                <w:rFonts w:cs="Times New Roman" w:eastAsia="Times New Roman"/>
                <w:sz w:val="22"/>
                <w:szCs w:val="22"/>
              </w:rPr>
              <w:t xml:space="preserve"> </w:t>
            </w:r>
            <w:r>
              <w:rPr>
                <w:rFonts w:cs="Times New Roman" w:eastAsia="Times New Roman"/>
                <w:sz w:val="22"/>
                <w:szCs w:val="22"/>
              </w:rPr>
              <w:t>мощность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6945A1">
            <w:pPr>
              <w:pStyle w:val="style0"/>
              <w:rPr>
                <w:rFonts w:cs="Times New Roman" w:eastAsia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>
              <w:rPr>
                <w:rFonts w:cs="Times New Roman" w:eastAsia="Times New Roman"/>
                <w:bCs/>
                <w:sz w:val="22"/>
                <w:szCs w:val="22"/>
              </w:rPr>
              <w:t>Не</w:t>
            </w:r>
            <w:r>
              <w:rPr>
                <w:rFonts w:cs="Times New Roman" w:eastAsia="Times New Roman"/>
                <w:bCs/>
                <w:sz w:val="22"/>
                <w:szCs w:val="22"/>
              </w:rPr>
              <w:t xml:space="preserve"> </w:t>
            </w:r>
            <w:r>
              <w:rPr>
                <w:rFonts w:cs="Times New Roman" w:eastAsia="Times New Roman"/>
                <w:bCs/>
                <w:sz w:val="22"/>
                <w:szCs w:val="22"/>
              </w:rPr>
              <w:t>более</w:t>
            </w:r>
            <w:r>
              <w:rPr>
                <w:rFonts w:cs="Times New Roman" w:eastAsia="Times New Roman"/>
                <w:bCs/>
                <w:sz w:val="22"/>
                <w:szCs w:val="22"/>
              </w:rPr>
              <w:t xml:space="preserve"> 18 </w:t>
            </w:r>
            <w:r>
              <w:rPr>
                <w:rFonts w:cs="Times New Roman" w:eastAsia="Times New Roman"/>
                <w:bCs/>
                <w:sz w:val="22"/>
                <w:szCs w:val="22"/>
              </w:rPr>
              <w:t>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10496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14:paraId="14B58507">
        <w:tblPrEx/>
        <w:trPr>
          <w:trHeight w:val="241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46F3C2">
            <w:pPr>
              <w:pStyle w:val="style0"/>
              <w:rPr>
                <w:rFonts w:cs="Times New Roman" w:eastAsia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>
              <w:rPr>
                <w:rFonts w:cs="Times New Roman" w:eastAsia="Times New Roman"/>
                <w:sz w:val="22"/>
                <w:szCs w:val="22"/>
              </w:rPr>
              <w:t>Система</w:t>
            </w:r>
            <w:r>
              <w:rPr>
                <w:rFonts w:cs="Times New Roman" w:eastAsia="Times New Roman"/>
                <w:sz w:val="22"/>
                <w:szCs w:val="22"/>
              </w:rPr>
              <w:t xml:space="preserve"> </w:t>
            </w:r>
            <w:r>
              <w:rPr>
                <w:rFonts w:cs="Times New Roman" w:eastAsia="Times New Roman"/>
                <w:sz w:val="22"/>
                <w:szCs w:val="22"/>
              </w:rPr>
              <w:t>управления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023C89">
            <w:pPr>
              <w:pStyle w:val="style0"/>
              <w:rPr>
                <w:rFonts w:cs="Times New Roman" w:eastAsia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>
              <w:rPr>
                <w:rFonts w:cs="Times New Roman" w:eastAsia="Times New Roman"/>
                <w:sz w:val="22"/>
                <w:szCs w:val="22"/>
              </w:rPr>
              <w:t>Автоматическая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90C32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14:paraId="5A9023D8">
        <w:tblPrEx/>
        <w:trPr>
          <w:trHeight w:val="241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5FE7D4">
            <w:pPr>
              <w:pStyle w:val="style0"/>
              <w:rPr>
                <w:rFonts w:cs="Times New Roman" w:eastAsia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>
              <w:rPr>
                <w:rFonts w:cs="Times New Roman" w:eastAsia="Times New Roman"/>
                <w:sz w:val="22"/>
                <w:szCs w:val="22"/>
              </w:rPr>
              <w:t>Диапазон</w:t>
            </w:r>
            <w:r>
              <w:rPr>
                <w:rFonts w:cs="Times New Roman" w:eastAsia="Times New Roman"/>
                <w:sz w:val="22"/>
                <w:szCs w:val="22"/>
              </w:rPr>
              <w:t xml:space="preserve"> </w:t>
            </w:r>
            <w:r>
              <w:rPr>
                <w:rFonts w:cs="Times New Roman" w:eastAsia="Times New Roman"/>
                <w:sz w:val="22"/>
                <w:szCs w:val="22"/>
              </w:rPr>
              <w:t>рабочей</w:t>
            </w:r>
            <w:r>
              <w:rPr>
                <w:rFonts w:cs="Times New Roman" w:eastAsia="Times New Roman"/>
                <w:sz w:val="22"/>
                <w:szCs w:val="22"/>
              </w:rPr>
              <w:t xml:space="preserve"> </w:t>
            </w:r>
            <w:r>
              <w:rPr>
                <w:rFonts w:cs="Times New Roman" w:eastAsia="Times New Roman"/>
                <w:sz w:val="22"/>
                <w:szCs w:val="22"/>
              </w:rPr>
              <w:t>температуры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4D941F">
            <w:pPr>
              <w:pStyle w:val="style0"/>
              <w:rPr>
                <w:rFonts w:cs="Times New Roman" w:eastAsia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>
              <w:rPr>
                <w:rFonts w:cs="Times New Roman" w:eastAsia="Times New Roman"/>
                <w:bCs/>
                <w:sz w:val="22"/>
                <w:szCs w:val="22"/>
              </w:rPr>
              <w:t>От</w:t>
            </w:r>
            <w:r>
              <w:rPr>
                <w:rFonts w:cs="Times New Roman" w:eastAsia="Times New Roman"/>
                <w:bCs/>
                <w:sz w:val="22"/>
                <w:szCs w:val="22"/>
              </w:rPr>
              <w:t xml:space="preserve"> 0 °С </w:t>
            </w:r>
            <w:r>
              <w:rPr>
                <w:rFonts w:cs="Times New Roman" w:eastAsia="Times New Roman"/>
                <w:bCs/>
                <w:sz w:val="22"/>
                <w:szCs w:val="22"/>
              </w:rPr>
              <w:t>до</w:t>
            </w:r>
            <w:r>
              <w:rPr>
                <w:rFonts w:cs="Times New Roman" w:eastAsia="Times New Roman"/>
                <w:bCs/>
                <w:sz w:val="22"/>
                <w:szCs w:val="22"/>
              </w:rPr>
              <w:t xml:space="preserve"> +400 °С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83683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14:paraId="2D854DDB">
        <w:tblPrEx/>
        <w:trPr>
          <w:trHeight w:val="241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4483D">
            <w:pPr>
              <w:pStyle w:val="style0"/>
              <w:rPr>
                <w:rFonts w:cs="Times New Roman" w:eastAsia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>
              <w:rPr>
                <w:rFonts w:cs="Times New Roman" w:eastAsia="Times New Roman"/>
                <w:sz w:val="22"/>
                <w:szCs w:val="22"/>
              </w:rPr>
              <w:t>Материал</w:t>
            </w:r>
            <w:r>
              <w:rPr>
                <w:rFonts w:cs="Times New Roman" w:eastAsia="Times New Roman"/>
                <w:sz w:val="22"/>
                <w:szCs w:val="22"/>
              </w:rPr>
              <w:t xml:space="preserve"> </w:t>
            </w:r>
            <w:r>
              <w:rPr>
                <w:rFonts w:cs="Times New Roman" w:eastAsia="Times New Roman"/>
                <w:sz w:val="22"/>
                <w:szCs w:val="22"/>
              </w:rPr>
              <w:t>корпуса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D43CA1">
            <w:pPr>
              <w:pStyle w:val="style0"/>
              <w:rPr>
                <w:rFonts w:cs="Times New Roman" w:eastAsia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>
              <w:rPr>
                <w:rFonts w:cs="Times New Roman" w:eastAsia="Times New Roman"/>
                <w:bCs/>
                <w:sz w:val="22"/>
                <w:szCs w:val="22"/>
                <w:lang w:val="ru-RU"/>
              </w:rPr>
              <w:t>Конструкционная сталь с антикоррозионным покрытием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6B89E">
            <w:pPr>
              <w:pStyle w:val="style0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14:paraId="60841CA6">
        <w:tblPrEx/>
        <w:trPr>
          <w:trHeight w:val="241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09E01E">
            <w:pPr>
              <w:pStyle w:val="style0"/>
              <w:rPr>
                <w:rFonts w:cs="Times New Roman" w:eastAsia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>
              <w:rPr>
                <w:rFonts w:cs="Times New Roman" w:eastAsia="Times New Roman"/>
                <w:sz w:val="22"/>
                <w:szCs w:val="22"/>
              </w:rPr>
              <w:t>Состояние</w:t>
            </w:r>
            <w:r>
              <w:rPr>
                <w:rFonts w:cs="Times New Roman" w:eastAsia="Times New Roman"/>
                <w:sz w:val="22"/>
                <w:szCs w:val="22"/>
              </w:rPr>
              <w:t xml:space="preserve"> </w:t>
            </w:r>
            <w:r>
              <w:rPr>
                <w:rFonts w:cs="Times New Roman" w:eastAsia="Times New Roman"/>
                <w:sz w:val="22"/>
                <w:szCs w:val="22"/>
              </w:rPr>
              <w:t>оборудования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E79225">
            <w:pPr>
              <w:pStyle w:val="style0"/>
              <w:rPr>
                <w:rFonts w:cs="Times New Roman" w:eastAsia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>
              <w:rPr>
                <w:rFonts w:cs="Times New Roman" w:eastAsia="Times New Roman"/>
                <w:bCs/>
                <w:sz w:val="22"/>
                <w:szCs w:val="22"/>
                <w:lang w:val="ru-RU"/>
              </w:rPr>
              <w:t>Новое, заводского изготовления, не бывшее в эксплуатации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E9EEE">
            <w:pPr>
              <w:pStyle w:val="style0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14:paraId="604003E9">
        <w:tblPrEx/>
        <w:trPr>
          <w:trHeight w:val="241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0B3742">
            <w:pPr>
              <w:pStyle w:val="style0"/>
              <w:rPr>
                <w:rFonts w:cs="Times New Roman" w:eastAsia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>
              <w:rPr>
                <w:rFonts w:cs="Times New Roman" w:eastAsia="Times New Roman"/>
                <w:sz w:val="22"/>
                <w:szCs w:val="22"/>
              </w:rPr>
              <w:t>Гарантийный</w:t>
            </w:r>
            <w:r>
              <w:rPr>
                <w:rFonts w:cs="Times New Roman" w:eastAsia="Times New Roman"/>
                <w:sz w:val="22"/>
                <w:szCs w:val="22"/>
              </w:rPr>
              <w:t xml:space="preserve"> </w:t>
            </w:r>
            <w:r>
              <w:rPr>
                <w:rFonts w:cs="Times New Roman" w:eastAsia="Times New Roman"/>
                <w:sz w:val="22"/>
                <w:szCs w:val="22"/>
              </w:rPr>
              <w:t>срок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53BFB5">
            <w:pPr>
              <w:pStyle w:val="style0"/>
              <w:rPr>
                <w:rFonts w:cs="Times New Roman" w:eastAsia="Times New Roman"/>
                <w:color w:val="auto"/>
                <w:sz w:val="22"/>
                <w:szCs w:val="22"/>
                <w:bdr w:val="none" w:sz="0" w:space="0" w:color="auto"/>
                <w:lang w:val="ru-RU"/>
              </w:rPr>
            </w:pPr>
            <w:r>
              <w:rPr>
                <w:rFonts w:cs="Times New Roman" w:eastAsia="Times New Roman"/>
                <w:bCs/>
                <w:sz w:val="22"/>
                <w:szCs w:val="22"/>
              </w:rPr>
              <w:t>Не</w:t>
            </w:r>
            <w:r>
              <w:rPr>
                <w:rFonts w:cs="Times New Roman" w:eastAsia="Times New Roman"/>
                <w:bCs/>
                <w:sz w:val="22"/>
                <w:szCs w:val="22"/>
              </w:rPr>
              <w:t xml:space="preserve"> </w:t>
            </w:r>
            <w:r>
              <w:rPr>
                <w:rFonts w:cs="Times New Roman" w:eastAsia="Times New Roman"/>
                <w:bCs/>
                <w:sz w:val="22"/>
                <w:szCs w:val="22"/>
              </w:rPr>
              <w:t>менее</w:t>
            </w:r>
            <w:r>
              <w:rPr>
                <w:rFonts w:cs="Times New Roman" w:eastAsia="Times New Roman"/>
                <w:bCs/>
                <w:sz w:val="22"/>
                <w:szCs w:val="22"/>
              </w:rPr>
              <w:t xml:space="preserve"> 12 </w:t>
            </w:r>
            <w:r>
              <w:rPr>
                <w:rFonts w:cs="Times New Roman" w:eastAsia="Times New Roman"/>
                <w:bCs/>
                <w:sz w:val="22"/>
                <w:szCs w:val="22"/>
              </w:rPr>
              <w:t>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E6FB4">
            <w:pPr>
              <w:pStyle w:val="style0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14:paraId="0F169F27">
        <w:tblPrEx/>
        <w:trPr>
          <w:trHeight w:val="300" w:hRule="atLeast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224B2">
            <w:pPr>
              <w:pStyle w:val="style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auto"/>
                <w:sz w:val="22"/>
                <w:szCs w:val="22"/>
                <w:lang w:val="ru-RU"/>
              </w:rPr>
              <w:t>Тестомес</w:t>
            </w:r>
          </w:p>
        </w:tc>
      </w:tr>
      <w:tr w14:paraId="5EF49E40">
        <w:tblPrEx/>
        <w:trPr>
          <w:trHeight w:val="366" w:hRule="atLeast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45097">
            <w:pPr>
              <w:pStyle w:val="style0"/>
              <w:jc w:val="center"/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14:paraId="2B02BB54">
        <w:tblPrEx/>
        <w:trPr>
          <w:trHeight w:val="241" w:hRule="atLeast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2C600">
            <w:pPr>
              <w:pStyle w:val="style0"/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i/>
                <w:color w:val="auto"/>
                <w:sz w:val="22"/>
                <w:szCs w:val="22"/>
              </w:rPr>
              <w:t>Количество</w:t>
            </w:r>
            <w:r>
              <w:rPr>
                <w:rFonts w:cs="Times New Roman"/>
                <w:b/>
                <w:i/>
                <w:color w:val="auto"/>
                <w:sz w:val="22"/>
                <w:szCs w:val="22"/>
              </w:rPr>
              <w:t>: 1</w:t>
            </w:r>
            <w:r>
              <w:rPr>
                <w:rFonts w:cs="Times New Roman"/>
                <w:b/>
                <w:i/>
                <w:color w:val="auto"/>
                <w:sz w:val="22"/>
                <w:szCs w:val="22"/>
                <w:lang w:val="ru-RU"/>
              </w:rPr>
              <w:t xml:space="preserve"> шт.</w:t>
            </w:r>
          </w:p>
        </w:tc>
      </w:tr>
      <w:tr w14:paraId="1774779B">
        <w:tblPrEx/>
        <w:trPr>
          <w:trHeight w:val="241" w:hRule="atLeast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7C8EF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auto"/>
                <w:sz w:val="22"/>
                <w:szCs w:val="22"/>
              </w:rPr>
              <w:t>ОБЩИЕ СПЕЦИФИКАЦИИ</w:t>
            </w:r>
          </w:p>
        </w:tc>
      </w:tr>
      <w:tr w14:paraId="648E4FF7">
        <w:tblPrEx/>
        <w:trPr>
          <w:trHeight w:val="435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54F53C">
            <w:pPr>
              <w:pStyle w:val="style0"/>
              <w:jc w:val="both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Тип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sz w:val="22"/>
                <w:szCs w:val="22"/>
              </w:rPr>
              <w:t>оборудования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0FB07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Промышленный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sz w:val="22"/>
                <w:szCs w:val="22"/>
              </w:rPr>
              <w:t>тестомес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B3287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14:paraId="770DD690">
        <w:tblPrEx/>
        <w:trPr>
          <w:trHeight w:val="241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EB38A">
            <w:pPr>
              <w:pStyle w:val="style0"/>
              <w:jc w:val="both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Тип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sz w:val="22"/>
                <w:szCs w:val="22"/>
              </w:rPr>
              <w:t>установки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8A9246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Напольный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A3270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14:paraId="1D099105">
        <w:tblPrEx/>
        <w:trPr>
          <w:trHeight w:val="241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A8175E">
            <w:pPr>
              <w:pStyle w:val="style0"/>
              <w:jc w:val="both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Назначение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956330">
            <w:pPr>
              <w:pStyle w:val="style0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Для замеса дрожжевого и </w:t>
            </w:r>
            <w:r>
              <w:rPr>
                <w:rFonts w:cs="Times New Roman"/>
                <w:sz w:val="22"/>
                <w:szCs w:val="22"/>
                <w:lang w:val="ru-RU"/>
              </w:rPr>
              <w:t>крутого теста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B13F6">
            <w:pPr>
              <w:pStyle w:val="style0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14:paraId="3AAD8C85">
        <w:tblPrEx/>
        <w:trPr>
          <w:trHeight w:val="241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6BCAEB">
            <w:pPr>
              <w:pStyle w:val="style0"/>
              <w:jc w:val="both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Максимальная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sz w:val="22"/>
                <w:szCs w:val="22"/>
              </w:rPr>
              <w:t>загрузка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sz w:val="22"/>
                <w:szCs w:val="22"/>
              </w:rPr>
              <w:t>муки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546AD1">
            <w:pPr>
              <w:pStyle w:val="style0"/>
              <w:rPr>
                <w:rFonts w:cs="Times New Roman"/>
                <w:b/>
                <w:color w:val="auto"/>
                <w:sz w:val="22"/>
                <w:szCs w:val="22"/>
              </w:rPr>
            </w:pP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Не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 xml:space="preserve"> 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менее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 xml:space="preserve"> 50 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2BEC7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14:paraId="171977CC">
        <w:tblPrEx/>
        <w:trPr>
          <w:trHeight w:val="241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F0978C">
            <w:pPr>
              <w:pStyle w:val="style0"/>
              <w:jc w:val="both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Максимальный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sz w:val="22"/>
                <w:szCs w:val="22"/>
              </w:rPr>
              <w:t>объем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sz w:val="22"/>
                <w:szCs w:val="22"/>
              </w:rPr>
              <w:t>теста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29566">
            <w:pPr>
              <w:pStyle w:val="style0"/>
              <w:rPr>
                <w:rFonts w:cs="Times New Roman"/>
                <w:b/>
                <w:color w:val="auto"/>
                <w:sz w:val="22"/>
                <w:szCs w:val="22"/>
              </w:rPr>
            </w:pP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Не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 xml:space="preserve"> 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менее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 xml:space="preserve"> 70 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A4517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14:paraId="252D8736">
        <w:tblPrEx/>
        <w:trPr>
          <w:trHeight w:val="241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B9515">
            <w:pPr>
              <w:pStyle w:val="style0"/>
              <w:jc w:val="both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0312AF">
            <w:pPr>
              <w:pStyle w:val="style0"/>
              <w:rPr>
                <w:rFonts w:cs="Times New Roman"/>
                <w:b/>
                <w:color w:val="auto"/>
                <w:sz w:val="22"/>
                <w:szCs w:val="22"/>
              </w:rPr>
            </w:pP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 xml:space="preserve">220 В, 50 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Гц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08511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14:paraId="62BC6EF4">
        <w:tblPrEx/>
        <w:trPr>
          <w:trHeight w:val="241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E5D731">
            <w:pPr>
              <w:pStyle w:val="style0"/>
              <w:jc w:val="both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Количество</w:t>
            </w:r>
            <w:r>
              <w:rPr>
                <w:rFonts w:cs="Times New Roman"/>
                <w:sz w:val="22"/>
                <w:szCs w:val="22"/>
              </w:rPr>
              <w:t xml:space="preserve"> фаз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7D63AE">
            <w:pPr>
              <w:pStyle w:val="style0"/>
              <w:rPr>
                <w:rFonts w:cs="Times New Roman"/>
                <w:b/>
                <w:color w:val="auto"/>
                <w:sz w:val="22"/>
                <w:szCs w:val="22"/>
              </w:rPr>
            </w:pP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Однофазное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5E984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14:paraId="01AA77C0">
        <w:tblPrEx/>
        <w:trPr>
          <w:trHeight w:val="241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2EEF39">
            <w:pPr>
              <w:pStyle w:val="style0"/>
              <w:jc w:val="both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Номинальная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sz w:val="22"/>
                <w:szCs w:val="22"/>
              </w:rPr>
              <w:t>мощность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sz w:val="22"/>
                <w:szCs w:val="22"/>
              </w:rPr>
              <w:t>двигателя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9C51A0">
            <w:pPr>
              <w:pStyle w:val="style0"/>
              <w:rPr>
                <w:rFonts w:cs="Times New Roman"/>
                <w:b/>
                <w:color w:val="auto"/>
                <w:sz w:val="22"/>
                <w:szCs w:val="22"/>
              </w:rPr>
            </w:pP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Не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 xml:space="preserve"> 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менее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 xml:space="preserve"> 1,1 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41A86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14:paraId="04429204">
        <w:tblPrEx/>
        <w:trPr>
          <w:trHeight w:val="241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761509">
            <w:pPr>
              <w:pStyle w:val="style0"/>
              <w:jc w:val="both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Тип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sz w:val="22"/>
                <w:szCs w:val="22"/>
              </w:rPr>
              <w:t>передачи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11CC77">
            <w:pPr>
              <w:pStyle w:val="style0"/>
              <w:rPr>
                <w:rFonts w:cs="Times New Roman"/>
                <w:b/>
                <w:color w:val="auto"/>
                <w:sz w:val="22"/>
                <w:szCs w:val="22"/>
              </w:rPr>
            </w:pP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Редукторная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 xml:space="preserve"> 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или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 xml:space="preserve"> 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ременная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DD509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14:paraId="3DE4361F">
        <w:tblPrEx/>
        <w:trPr>
          <w:trHeight w:val="241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92CE30">
            <w:pPr>
              <w:pStyle w:val="style0"/>
              <w:jc w:val="both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Материал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sz w:val="22"/>
                <w:szCs w:val="22"/>
              </w:rPr>
              <w:t>корпуса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FCEDDD">
            <w:pPr>
              <w:pStyle w:val="style0"/>
              <w:rPr>
                <w:rFonts w:cs="Times New Roman"/>
                <w:b/>
                <w:color w:val="auto"/>
                <w:sz w:val="22"/>
                <w:szCs w:val="22"/>
              </w:rPr>
            </w:pP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Окрашенная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 xml:space="preserve"> 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конструкционная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 xml:space="preserve"> 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сталь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E1CD0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14:paraId="3AF6BD67">
        <w:tblPrEx/>
        <w:trPr>
          <w:trHeight w:val="342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7AB42">
            <w:pPr>
              <w:pStyle w:val="style0"/>
              <w:jc w:val="both"/>
              <w:rPr>
                <w:rFonts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Материал чаши и рабочих органов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E1EF05">
            <w:pPr>
              <w:pStyle w:val="style0"/>
              <w:rPr>
                <w:rFonts w:cs="Times New Roman"/>
                <w:b/>
                <w:color w:val="auto"/>
                <w:sz w:val="22"/>
                <w:szCs w:val="22"/>
              </w:rPr>
            </w:pP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Нержавеющая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 xml:space="preserve"> 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сталь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B902D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14:paraId="3143BC3E">
        <w:tblPrEx/>
        <w:trPr>
          <w:trHeight w:val="241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A49A0B">
            <w:pPr>
              <w:pStyle w:val="style0"/>
              <w:jc w:val="both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Диаметр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sz w:val="22"/>
                <w:szCs w:val="22"/>
              </w:rPr>
              <w:t>чаши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B67880">
            <w:pPr>
              <w:pStyle w:val="style0"/>
              <w:rPr>
                <w:rFonts w:cs="Times New Roman"/>
                <w:b/>
                <w:color w:val="auto"/>
                <w:sz w:val="22"/>
                <w:szCs w:val="22"/>
              </w:rPr>
            </w:pP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Не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 xml:space="preserve"> 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менее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 xml:space="preserve"> 750 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9C4E7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14:paraId="44C80A4B">
        <w:tblPrEx/>
        <w:trPr>
          <w:trHeight w:val="241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ED26D">
            <w:pPr>
              <w:pStyle w:val="style0"/>
              <w:jc w:val="both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Тип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sz w:val="22"/>
                <w:szCs w:val="22"/>
              </w:rPr>
              <w:t>замеса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CB5579">
            <w:pPr>
              <w:pStyle w:val="style0"/>
              <w:rPr>
                <w:rFonts w:cs="Times New Roman"/>
                <w:b/>
                <w:color w:val="auto"/>
                <w:sz w:val="22"/>
                <w:szCs w:val="22"/>
              </w:rPr>
            </w:pP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Спиральный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 xml:space="preserve"> 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или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 xml:space="preserve"> 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вилочный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ACD6F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14:paraId="28B619DC">
        <w:tblPrEx/>
        <w:trPr>
          <w:trHeight w:val="241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D9BF2">
            <w:pPr>
              <w:pStyle w:val="style0"/>
              <w:jc w:val="both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Система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sz w:val="22"/>
                <w:szCs w:val="22"/>
              </w:rPr>
              <w:t>управления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F453E0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Электромеханическая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2A4B9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14:paraId="166AC297">
        <w:tblPrEx/>
        <w:trPr>
          <w:trHeight w:val="241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D19AB7">
            <w:pPr>
              <w:pStyle w:val="style0"/>
              <w:jc w:val="both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Дополнительные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sz w:val="22"/>
                <w:szCs w:val="22"/>
              </w:rPr>
              <w:t>функции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292702">
            <w:pPr>
              <w:pStyle w:val="style0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>Таймер и не менее двух скоростей работы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A7155">
            <w:pPr>
              <w:pStyle w:val="style0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14:paraId="35FD8479">
        <w:tblPrEx/>
        <w:trPr>
          <w:trHeight w:val="241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11C642">
            <w:pPr>
              <w:pStyle w:val="style0"/>
              <w:jc w:val="both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Габаритные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sz w:val="22"/>
                <w:szCs w:val="22"/>
              </w:rPr>
              <w:t>размеры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EFA96C">
            <w:pPr>
              <w:pStyle w:val="style0"/>
              <w:rPr>
                <w:rFonts w:cs="Times New Roman"/>
                <w:b/>
                <w:color w:val="auto"/>
                <w:sz w:val="22"/>
                <w:szCs w:val="22"/>
              </w:rPr>
            </w:pP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Не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 xml:space="preserve"> 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более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 xml:space="preserve"> 850 × 600 × 950 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346BD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14:paraId="61929F21">
        <w:tblPrEx/>
        <w:trPr>
          <w:trHeight w:val="241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505A55">
            <w:pPr>
              <w:pStyle w:val="style0"/>
              <w:jc w:val="both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Масса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sz w:val="22"/>
                <w:szCs w:val="22"/>
              </w:rPr>
              <w:t>оборудования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A63B28">
            <w:pPr>
              <w:pStyle w:val="style0"/>
              <w:rPr>
                <w:rFonts w:cs="Times New Roman"/>
                <w:b/>
                <w:color w:val="auto"/>
                <w:sz w:val="22"/>
                <w:szCs w:val="22"/>
              </w:rPr>
            </w:pP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Не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 xml:space="preserve"> 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более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 xml:space="preserve"> 120 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843ED">
            <w:pPr>
              <w:pStyle w:val="style0"/>
              <w:rPr>
                <w:rFonts w:cs="Times New Roman"/>
                <w:color w:val="auto"/>
                <w:sz w:val="22"/>
                <w:szCs w:val="22"/>
              </w:rPr>
            </w:pPr>
          </w:p>
        </w:tc>
      </w:tr>
      <w:tr w14:paraId="30FB85F3">
        <w:tblPrEx/>
        <w:trPr>
          <w:trHeight w:val="241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4147BA">
            <w:pPr>
              <w:pStyle w:val="style0"/>
              <w:jc w:val="both"/>
              <w:rPr>
                <w:rFonts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Состояние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sz w:val="22"/>
                <w:szCs w:val="22"/>
              </w:rPr>
              <w:t>оборудования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699100">
            <w:pPr>
              <w:pStyle w:val="style0"/>
              <w:rPr>
                <w:rFonts w:cs="Times New Roman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Style w:val="style87"/>
                <w:rFonts w:cs="Times New Roman"/>
                <w:b w:val="false"/>
                <w:sz w:val="22"/>
                <w:szCs w:val="22"/>
                <w:lang w:val="ru-RU"/>
              </w:rPr>
              <w:t>Новое, заводского изготовления, не бывшее в эксплуатации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C6C17">
            <w:pPr>
              <w:pStyle w:val="style0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  <w:tr w14:paraId="303EA24B">
        <w:tblPrEx/>
        <w:trPr>
          <w:trHeight w:val="241" w:hRule="atLeast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6D55D">
            <w:pPr>
              <w:pStyle w:val="style0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</w:rPr>
              <w:t>Гарантийный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  <w:r>
              <w:rPr>
                <w:rFonts w:cs="Times New Roman"/>
                <w:sz w:val="22"/>
                <w:szCs w:val="22"/>
              </w:rPr>
              <w:t>срок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A405C2">
            <w:pPr>
              <w:pStyle w:val="style0"/>
              <w:rPr>
                <w:rStyle w:val="style87"/>
                <w:rFonts w:cs="Times New Roman"/>
                <w:b w:val="false"/>
                <w:sz w:val="22"/>
                <w:szCs w:val="22"/>
                <w:lang w:val="ru-RU"/>
              </w:rPr>
            </w:pP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Не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 xml:space="preserve"> 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менее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 xml:space="preserve"> 12 </w:t>
            </w:r>
            <w:r>
              <w:rPr>
                <w:rStyle w:val="style87"/>
                <w:rFonts w:cs="Times New Roman"/>
                <w:b w:val="false"/>
                <w:sz w:val="22"/>
                <w:szCs w:val="22"/>
              </w:rPr>
              <w:t>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DCD6C">
            <w:pPr>
              <w:pStyle w:val="style0"/>
              <w:rPr>
                <w:rFonts w:cs="Times New Roman"/>
                <w:color w:val="auto"/>
                <w:sz w:val="22"/>
                <w:szCs w:val="22"/>
                <w:lang w:val="ru-RU"/>
              </w:rPr>
            </w:pPr>
          </w:p>
        </w:tc>
      </w:tr>
    </w:tbl>
    <w:p w14:paraId="41D3BF88">
      <w:pPr>
        <w:pStyle w:val="style0"/>
        <w:ind w:left="720"/>
        <w:jc w:val="both"/>
        <w:rPr>
          <w:color w:val="auto"/>
          <w:lang w:val="ru-RU"/>
        </w:rPr>
      </w:pPr>
    </w:p>
    <w:p w14:paraId="0096F308">
      <w:pPr>
        <w:pStyle w:val="style0"/>
        <w:numPr>
          <w:ilvl w:val="0"/>
          <w:numId w:val="39"/>
        </w:numPr>
        <w:jc w:val="both"/>
        <w:rPr>
          <w:color w:val="auto"/>
          <w:lang w:val="ru-RU"/>
        </w:rPr>
      </w:pPr>
      <w:r>
        <w:rPr>
          <w:color w:val="auto"/>
          <w:u w:val="single"/>
          <w:lang w:val="ru-RU"/>
        </w:rPr>
        <w:t>Невыполнение обязательств</w:t>
      </w:r>
      <w:r>
        <w:rPr>
          <w:color w:val="auto"/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39F63B05">
      <w:pPr>
        <w:pStyle w:val="style0"/>
        <w:jc w:val="both"/>
        <w:rPr>
          <w:rStyle w:val="style4099"/>
          <w:color w:val="auto"/>
          <w:lang w:val="ru-RU"/>
        </w:rPr>
      </w:pPr>
    </w:p>
    <w:tbl>
      <w:tblPr>
        <w:tblStyle w:val="style4097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14:paraId="7C886A61">
        <w:trPr>
          <w:trHeight w:val="1190" w:hRule="atLeast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302BD">
            <w:pPr>
              <w:pStyle w:val="style0"/>
              <w:jc w:val="both"/>
              <w:rPr>
                <w:color w:val="auto"/>
              </w:rPr>
            </w:pPr>
            <w:r>
              <w:rPr>
                <w:color w:val="auto"/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CDC62">
            <w:pPr>
              <w:pStyle w:val="style0"/>
              <w:jc w:val="both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Наименование поставщика ____________________________</w:t>
            </w:r>
          </w:p>
          <w:p w14:paraId="252F7FA2">
            <w:pPr>
              <w:pStyle w:val="style0"/>
              <w:jc w:val="both"/>
              <w:rPr>
                <w:color w:val="auto"/>
                <w:lang w:val="ru-RU"/>
              </w:rPr>
            </w:pPr>
          </w:p>
          <w:p w14:paraId="2A403023">
            <w:pPr>
              <w:pStyle w:val="style0"/>
              <w:jc w:val="both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 xml:space="preserve">Подпись уполномоченного лица                        </w:t>
            </w:r>
          </w:p>
          <w:p w14:paraId="7B8370B9">
            <w:pPr>
              <w:pStyle w:val="style0"/>
              <w:jc w:val="both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 xml:space="preserve">Дата: </w:t>
            </w:r>
          </w:p>
        </w:tc>
      </w:tr>
    </w:tbl>
    <w:p w14:paraId="18971F87">
      <w:pPr>
        <w:pStyle w:val="style0"/>
        <w:widowControl w:val="false"/>
        <w:jc w:val="both"/>
        <w:rPr>
          <w:rStyle w:val="style4099"/>
          <w:color w:val="auto"/>
          <w:lang w:val="ru-RU"/>
        </w:rPr>
      </w:pPr>
    </w:p>
    <w:p w14:paraId="7367A13D">
      <w:pPr>
        <w:pStyle w:val="style0"/>
        <w:widowControl w:val="false"/>
        <w:jc w:val="both"/>
        <w:rPr>
          <w:rStyle w:val="style4099"/>
          <w:color w:val="auto"/>
          <w:lang w:val="ru-RU"/>
        </w:rPr>
      </w:pPr>
    </w:p>
    <w:p w14:paraId="69A1A362">
      <w:pPr>
        <w:pStyle w:val="style0"/>
        <w:widowControl w:val="false"/>
        <w:jc w:val="both"/>
        <w:rPr>
          <w:rStyle w:val="style4099"/>
          <w:color w:val="auto"/>
          <w:lang w:val="ru-RU"/>
        </w:rPr>
      </w:pPr>
    </w:p>
    <w:p w14:paraId="1C4A995E">
      <w:pPr>
        <w:pStyle w:val="style0"/>
        <w:widowControl w:val="false"/>
        <w:jc w:val="both"/>
        <w:rPr>
          <w:rStyle w:val="style4099"/>
          <w:color w:val="auto"/>
          <w:lang w:val="ru-RU"/>
        </w:rPr>
      </w:pPr>
    </w:p>
    <w:p w14:paraId="74EA6A03">
      <w:pPr>
        <w:pStyle w:val="style0"/>
        <w:widowControl w:val="false"/>
        <w:jc w:val="both"/>
        <w:rPr>
          <w:rStyle w:val="style4099"/>
          <w:color w:val="auto"/>
          <w:lang w:val="ru-RU"/>
        </w:rPr>
      </w:pPr>
    </w:p>
    <w:p w14:paraId="5FF1DE23">
      <w:pPr>
        <w:pStyle w:val="style0"/>
        <w:widowControl w:val="false"/>
        <w:jc w:val="both"/>
        <w:rPr>
          <w:rStyle w:val="style4099"/>
          <w:color w:val="auto"/>
          <w:lang w:val="ru-RU"/>
        </w:rPr>
      </w:pPr>
    </w:p>
    <w:p w14:paraId="7905DB1D">
      <w:pPr>
        <w:pStyle w:val="style0"/>
        <w:widowControl w:val="false"/>
        <w:jc w:val="both"/>
        <w:rPr>
          <w:rStyle w:val="style4099"/>
          <w:color w:val="auto"/>
          <w:lang w:val="ru-RU"/>
        </w:rPr>
      </w:pPr>
    </w:p>
    <w:p w14:paraId="70B3D2AE">
      <w:pPr>
        <w:pStyle w:val="style0"/>
        <w:widowControl w:val="false"/>
        <w:jc w:val="both"/>
        <w:rPr>
          <w:rStyle w:val="style4099"/>
          <w:color w:val="auto"/>
          <w:lang w:val="ru-RU"/>
        </w:rPr>
      </w:pPr>
    </w:p>
    <w:p w14:paraId="3DA653D3">
      <w:pPr>
        <w:pStyle w:val="style0"/>
        <w:widowControl w:val="false"/>
        <w:jc w:val="both"/>
        <w:rPr>
          <w:rStyle w:val="style4099"/>
          <w:color w:val="auto"/>
          <w:lang w:val="ru-RU"/>
        </w:rPr>
      </w:pPr>
    </w:p>
    <w:p w14:paraId="127E0237">
      <w:pPr>
        <w:pStyle w:val="style0"/>
        <w:widowControl w:val="false"/>
        <w:jc w:val="both"/>
        <w:rPr>
          <w:rStyle w:val="style4099"/>
          <w:color w:val="auto"/>
          <w:lang w:val="ru-RU"/>
        </w:rPr>
      </w:pPr>
    </w:p>
    <w:p w14:paraId="53EA5D33">
      <w:pPr>
        <w:pStyle w:val="style84"/>
        <w:jc w:val="right"/>
        <w:rPr>
          <w:b/>
          <w:bCs/>
          <w:i/>
          <w:iCs/>
          <w:color w:val="auto"/>
          <w:lang w:val="ru-RU"/>
        </w:rPr>
      </w:pPr>
    </w:p>
    <w:p w14:paraId="08DA3C9B">
      <w:pPr>
        <w:pStyle w:val="style84"/>
        <w:jc w:val="right"/>
        <w:rPr>
          <w:b/>
          <w:bCs/>
          <w:i/>
          <w:iCs/>
          <w:color w:val="auto"/>
          <w:lang w:val="ru-RU"/>
        </w:rPr>
      </w:pPr>
    </w:p>
    <w:p w14:paraId="3753B284">
      <w:pPr>
        <w:pStyle w:val="style84"/>
        <w:jc w:val="right"/>
        <w:rPr>
          <w:b/>
          <w:bCs/>
          <w:i/>
          <w:iCs/>
          <w:color w:val="auto"/>
          <w:lang w:val="ru-RU"/>
        </w:rPr>
      </w:pPr>
      <w:r>
        <w:rPr>
          <w:b/>
          <w:bCs/>
          <w:i/>
          <w:iCs/>
          <w:color w:val="auto"/>
          <w:lang w:val="ru-RU"/>
        </w:rPr>
        <w:t>ПРИЛОЖЕНИЕ Б</w:t>
      </w:r>
    </w:p>
    <w:p w14:paraId="20F4523D">
      <w:pPr>
        <w:pStyle w:val="style0"/>
        <w:tabs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suppressAutoHyphens/>
        <w:jc w:val="both"/>
        <w:rPr>
          <w:b/>
          <w:bCs/>
          <w:color w:val="auto"/>
          <w:lang w:val="ru-RU"/>
        </w:rPr>
      </w:pPr>
    </w:p>
    <w:p w14:paraId="5803B14B">
      <w:pPr>
        <w:pStyle w:val="style0"/>
        <w:tabs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suppressAutoHyphens/>
        <w:jc w:val="center"/>
        <w:rPr>
          <w:color w:val="auto"/>
          <w:lang w:val="ru-RU"/>
        </w:rPr>
      </w:pPr>
      <w:r>
        <w:rPr>
          <w:b/>
          <w:bCs/>
          <w:color w:val="auto"/>
          <w:lang w:val="ru-RU"/>
        </w:rPr>
        <w:t>ФОРМА ТЕНДЕРНОГО ПРЕДЛОЖЕНИЯ</w:t>
      </w:r>
    </w:p>
    <w:p w14:paraId="20B580DC">
      <w:pPr>
        <w:pStyle w:val="style0"/>
        <w:tabs>
          <w:tab w:val="right" w:leader="none" w:pos="9072"/>
        </w:tabs>
        <w:suppressAutoHyphens/>
        <w:jc w:val="both"/>
        <w:rPr>
          <w:color w:val="auto"/>
          <w:lang w:val="ru-RU"/>
        </w:rPr>
      </w:pPr>
      <w:r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ab/>
      </w:r>
      <w:r>
        <w:rPr>
          <w:color w:val="auto"/>
          <w:lang w:val="ru-RU"/>
        </w:rPr>
        <w:t xml:space="preserve">  ____________</w:t>
      </w:r>
    </w:p>
    <w:p w14:paraId="6E1D4000">
      <w:pPr>
        <w:pStyle w:val="style0"/>
        <w:spacing w:after="200"/>
        <w:jc w:val="both"/>
        <w:rPr>
          <w:rStyle w:val="style4099"/>
          <w:color w:val="auto"/>
          <w:lang w:val="ru-RU"/>
        </w:rPr>
      </w:pPr>
    </w:p>
    <w:p w14:paraId="732D3629">
      <w:pPr>
        <w:pStyle w:val="style0"/>
        <w:spacing w:after="200"/>
        <w:jc w:val="both"/>
        <w:rPr>
          <w:color w:val="auto"/>
          <w:u w:val="single"/>
          <w:lang w:val="ru-RU"/>
        </w:rPr>
      </w:pPr>
      <w:r>
        <w:rPr>
          <w:color w:val="auto"/>
          <w:lang w:val="ru-RU"/>
        </w:rPr>
        <w:t>Кому</w:t>
      </w:r>
      <w:r>
        <w:rPr>
          <w:color w:val="auto"/>
          <w:lang w:val="ru-RU"/>
        </w:rPr>
        <w:tab/>
      </w:r>
      <w:r>
        <w:rPr>
          <w:color w:val="auto"/>
          <w:lang w:val="ru-RU"/>
        </w:rPr>
        <w:t xml:space="preserve">: </w:t>
      </w:r>
    </w:p>
    <w:p w14:paraId="2883ADF8">
      <w:pPr>
        <w:pStyle w:val="style0"/>
        <w:tabs>
          <w:tab w:val="left" w:leader="none" w:pos="567"/>
          <w:tab w:val="left" w:leader="none" w:pos="720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suppressAutoHyphens/>
        <w:jc w:val="both"/>
        <w:rPr>
          <w:rStyle w:val="style4099"/>
          <w:color w:val="auto"/>
          <w:lang w:val="ru-RU"/>
        </w:rPr>
      </w:pPr>
    </w:p>
    <w:p w14:paraId="5EB5CC4C">
      <w:pPr>
        <w:pStyle w:val="style0"/>
        <w:tabs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suppressAutoHyphens/>
        <w:jc w:val="both"/>
        <w:rPr>
          <w:rStyle w:val="style4099"/>
          <w:color w:val="auto"/>
          <w:lang w:val="ru-RU"/>
        </w:rPr>
      </w:pPr>
    </w:p>
    <w:p w14:paraId="7F6B6B34">
      <w:pPr>
        <w:pStyle w:val="style0"/>
        <w:jc w:val="both"/>
        <w:rPr>
          <w:color w:val="auto"/>
          <w:lang w:val="ru-RU"/>
        </w:rPr>
      </w:pPr>
      <w:r>
        <w:rPr>
          <w:color w:val="auto"/>
          <w:lang w:val="ru-RU"/>
        </w:rPr>
        <w:t xml:space="preserve">Адрес: </w:t>
      </w:r>
    </w:p>
    <w:p w14:paraId="56FCA3CC">
      <w:pPr>
        <w:pStyle w:val="style0"/>
        <w:tabs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suppressAutoHyphens/>
        <w:ind w:left="1133" w:hanging="53"/>
        <w:jc w:val="both"/>
        <w:rPr>
          <w:rStyle w:val="style4099"/>
          <w:color w:val="auto"/>
          <w:lang w:val="ru-RU"/>
        </w:rPr>
      </w:pPr>
    </w:p>
    <w:p w14:paraId="3524B754">
      <w:pPr>
        <w:pStyle w:val="style0"/>
        <w:tabs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suppressAutoHyphens/>
        <w:rPr>
          <w:color w:val="auto"/>
          <w:lang w:val="ru-RU"/>
        </w:rPr>
      </w:pPr>
      <w:r>
        <w:rPr>
          <w:color w:val="auto"/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5C99F2C5">
      <w:pPr>
        <w:pStyle w:val="style0"/>
        <w:tabs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suppressAutoHyphens/>
        <w:rPr>
          <w:color w:val="auto"/>
          <w:lang w:val="ru-RU"/>
        </w:rPr>
      </w:pPr>
    </w:p>
    <w:p w14:paraId="190366EE">
      <w:pPr>
        <w:pStyle w:val="style0"/>
        <w:tabs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suppressAutoHyphens/>
        <w:jc w:val="both"/>
        <w:rPr>
          <w:color w:val="auto"/>
          <w:lang w:val="ru-RU"/>
        </w:rPr>
      </w:pPr>
      <w:r>
        <w:rPr>
          <w:color w:val="auto"/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32907980">
      <w:pPr>
        <w:pStyle w:val="style0"/>
        <w:tabs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suppressAutoHyphens/>
        <w:jc w:val="both"/>
        <w:rPr>
          <w:color w:val="auto"/>
          <w:lang w:val="ru-RU"/>
        </w:rPr>
      </w:pPr>
      <w:r>
        <w:rPr>
          <w:color w:val="auto"/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6B91F073">
      <w:pPr>
        <w:pStyle w:val="style0"/>
        <w:tabs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suppressAutoHyphens/>
        <w:rPr>
          <w:color w:val="auto"/>
          <w:lang w:val="ru-RU"/>
        </w:rPr>
      </w:pPr>
      <w:r>
        <w:rPr>
          <w:color w:val="auto"/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58C25A85">
      <w:pPr>
        <w:pStyle w:val="style0"/>
        <w:jc w:val="both"/>
        <w:rPr>
          <w:color w:val="auto"/>
          <w:lang w:val="ru-RU"/>
        </w:rPr>
      </w:pPr>
      <w:r>
        <w:rPr>
          <w:color w:val="auto"/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33178C24">
      <w:pPr>
        <w:pStyle w:val="style0"/>
        <w:jc w:val="both"/>
        <w:rPr>
          <w:rStyle w:val="style4099"/>
          <w:color w:val="auto"/>
          <w:lang w:val="ru-RU"/>
        </w:rPr>
      </w:pPr>
      <w:r>
        <w:rPr>
          <w:color w:val="auto"/>
          <w:lang w:val="ru-RU"/>
        </w:rPr>
        <w:t>(</w:t>
      </w:r>
      <w:r>
        <w:rPr>
          <w:color w:val="auto"/>
        </w:rPr>
        <w:t>a</w:t>
      </w:r>
      <w:r>
        <w:rPr>
          <w:color w:val="auto"/>
          <w:lang w:val="ru-RU"/>
        </w:rPr>
        <w:t xml:space="preserve">) </w:t>
      </w:r>
      <w:r>
        <w:rPr>
          <w:color w:val="auto"/>
          <w:lang w:val="ru-RU"/>
        </w:rPr>
        <w:tab/>
      </w:r>
      <w:r>
        <w:rPr>
          <w:color w:val="auto"/>
          <w:lang w:val="ru-RU"/>
        </w:rPr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2968032B">
      <w:pPr>
        <w:pStyle w:val="style0"/>
        <w:jc w:val="both"/>
        <w:rPr>
          <w:rStyle w:val="style4099"/>
          <w:color w:val="auto"/>
          <w:lang w:val="ru-RU"/>
        </w:rPr>
      </w:pPr>
      <w:r>
        <w:rPr>
          <w:color w:val="auto"/>
          <w:lang w:val="ru-RU"/>
        </w:rPr>
        <w:t>(</w:t>
      </w:r>
      <w:r>
        <w:rPr>
          <w:color w:val="auto"/>
        </w:rPr>
        <w:t>b</w:t>
      </w:r>
      <w:r>
        <w:rPr>
          <w:color w:val="auto"/>
          <w:lang w:val="ru-RU"/>
        </w:rPr>
        <w:t xml:space="preserve">) </w:t>
      </w:r>
      <w:r>
        <w:rPr>
          <w:color w:val="auto"/>
          <w:lang w:val="ru-RU"/>
        </w:rPr>
        <w:tab/>
      </w:r>
      <w:r>
        <w:rPr>
          <w:color w:val="auto"/>
          <w:lang w:val="ru-RU"/>
        </w:rPr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164E440B">
      <w:pPr>
        <w:pStyle w:val="style0"/>
        <w:tabs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suppressAutoHyphens/>
        <w:rPr>
          <w:color w:val="auto"/>
          <w:lang w:val="ru-RU"/>
        </w:rPr>
      </w:pPr>
    </w:p>
    <w:p w14:paraId="53950F0B">
      <w:pPr>
        <w:pStyle w:val="style0"/>
        <w:tabs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suppressAutoHyphens/>
        <w:rPr>
          <w:color w:val="auto"/>
          <w:lang w:val="ru-RU"/>
        </w:rPr>
      </w:pPr>
      <w:r>
        <w:rPr>
          <w:color w:val="auto"/>
          <w:lang w:val="ru-RU"/>
        </w:rPr>
        <w:t>Подпись уполномоченного лица: _______________________________________________</w:t>
      </w:r>
    </w:p>
    <w:p w14:paraId="186F09EA">
      <w:pPr>
        <w:pStyle w:val="style0"/>
        <w:tabs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suppressAutoHyphens/>
        <w:rPr>
          <w:color w:val="auto"/>
          <w:lang w:val="ru-RU"/>
        </w:rPr>
      </w:pPr>
      <w:r>
        <w:rPr>
          <w:color w:val="auto"/>
          <w:lang w:val="ru-RU"/>
        </w:rPr>
        <w:t>ФИО и должность подписавшего: ______________________________________________</w:t>
      </w:r>
    </w:p>
    <w:p w14:paraId="76DC2594">
      <w:pPr>
        <w:pStyle w:val="style0"/>
        <w:tabs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suppressAutoHyphens/>
        <w:rPr>
          <w:color w:val="auto"/>
          <w:lang w:val="ru-RU"/>
        </w:rPr>
      </w:pPr>
      <w:r>
        <w:rPr>
          <w:color w:val="auto"/>
          <w:lang w:val="ru-RU"/>
        </w:rPr>
        <w:t>Наименование Поставщика: _______________________________________________</w:t>
      </w:r>
    </w:p>
    <w:p w14:paraId="08094F1D">
      <w:pPr>
        <w:pStyle w:val="style0"/>
        <w:tabs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suppressAutoHyphens/>
        <w:rPr>
          <w:color w:val="auto"/>
          <w:lang w:val="ru-RU"/>
        </w:rPr>
      </w:pPr>
    </w:p>
    <w:p w14:paraId="387FD96B">
      <w:pPr>
        <w:pStyle w:val="style0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  <w:bar w:val="none" w:sz="0" w:space="0" w:color="auto"/>
          <w:between w:val="none" w:sz="0" w:space="0" w:color="auto"/>
        </w:pBdr>
        <w:rPr>
          <w:rFonts w:cs="Times New Roman" w:eastAsia="Times New Roman"/>
          <w:vanish/>
          <w:color w:val="auto"/>
          <w:bdr w:val="none" w:sz="0" w:space="0" w:color="auto"/>
          <w:lang w:val="ru-RU"/>
        </w:rPr>
      </w:pPr>
    </w:p>
    <w:p w14:paraId="1F8664EC">
      <w:pPr>
        <w:pStyle w:val="style0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  <w:bar w:val="none" w:sz="0" w:space="0" w:color="auto"/>
          <w:between w:val="none" w:sz="0" w:space="0" w:color="auto"/>
        </w:pBdr>
        <w:rPr>
          <w:rFonts w:cs="Times New Roman" w:eastAsia="Times New Roman"/>
          <w:vanish/>
          <w:color w:val="auto"/>
          <w:bdr w:val="none" w:sz="0" w:space="0" w:color="auto"/>
          <w:lang w:val="ru-RU"/>
        </w:rPr>
      </w:pPr>
    </w:p>
    <w:sectPr>
      <w:headerReference w:type="default" r:id="rId3"/>
      <w:footerReference w:type="default" r:id="rId4"/>
      <w:pgSz w:w="11900" w:h="16820" w:orient="portrait"/>
      <w:pgMar w:top="2347" w:right="964" w:bottom="1440" w:left="1276" w:header="709" w:footer="709" w:gutter="0"/>
      <w:pgNumType w:start="3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0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Calibri Light"/>
    <w:panose1 w:val="020f0302020002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2020203"/>
    <w:charset w:val="cc"/>
    <w:family w:val="swiss"/>
    <w:pitch w:val="variable"/>
    <w:sig w:usb0="E4002EFF" w:usb1="C000E47F" w:usb2="00000009" w:usb3="00000000" w:csb0="000001FF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6A774877">
    <w:pPr>
      <w:pStyle w:val="style32"/>
      <w:tabs>
        <w:tab w:val="clear" w:pos="8640"/>
      </w:tabs>
      <w:rPr/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5</w:t>
    </w:r>
    <w:r>
      <w:rPr>
        <w:sz w:val="20"/>
        <w:szCs w:val="20"/>
      </w:rPr>
      <w:fldChar w:fldCharType="end"/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282E5D5D">
    <w:pPr>
      <w:pStyle w:val="style31"/>
      <w:jc w:val="center"/>
      <w:rPr/>
    </w:pPr>
    <w:r>
      <w:rPr>
        <w:noProof/>
        <w:lang w:val="ru-RU"/>
      </w:rPr>
      <mc:AlternateContent>
        <mc:Choice Requires="wps">
          <w:drawing>
            <wp:anchor distT="0" distB="0" distL="0" distR="0" simplePos="false" relativeHeight="2" behindDoc="true" locked="false" layoutInCell="true" allowOverlap="true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59999"/>
              <wp:effectExtent l="0" t="0" r="0" b="0"/>
              <wp:wrapNone/>
              <wp:docPr id="4097" name="officeArt object" descr="Rectangle 5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6868801" cy="359999"/>
                      </a:xfrm>
                      <a:prstGeom prst="rect"/>
                      <a:solidFill>
                        <a:srgbClr val="1f3671"/>
                      </a:solidFill>
                      <a:ln>
                        <a:noFill/>
                      </a:ln>
                    </wps:spPr>
                    <wps:bodyPr>
                      <a:prstTxWarp prst="textNoShape"/>
                    </wps:bodyPr>
                  </wps:wsp>
                </a:graphicData>
              </a:graphic>
            </wp:anchor>
          </w:drawing>
        </mc:Choice>
        <mc:Fallback>
          <w:pict>
            <v:rect id="4097" fillcolor="#1f3671" stroked="f" alt="Rectangle 5" style="position:absolute;margin-left:28.35pt;margin-top:35.45pt;width:540.85pt;height:28.35pt;z-index:-2147483645;mso-position-horizontal-relative:page;mso-position-vertical-relative:page;mso-width-relative:page;mso-height-relative:page;mso-wrap-distance-left:0.0pt;mso-wrap-distance-right:0.0pt;visibility:visible;">
              <v:stroke on="f" joinstyle="miter" weight="1.0pt"/>
              <v:fill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0" distB="0" distL="0" distR="0" simplePos="false" relativeHeight="4" behindDoc="true" locked="false" layoutInCell="true" allowOverlap="true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79999"/>
              <wp:effectExtent l="0" t="0" r="0" b="0"/>
              <wp:wrapNone/>
              <wp:docPr id="4098" name="officeArt object" descr="Rectangle 6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6868801" cy="179999"/>
                      </a:xfrm>
                      <a:prstGeom prst="rect"/>
                      <a:solidFill>
                        <a:srgbClr val="92d050"/>
                      </a:solidFill>
                      <a:ln>
                        <a:noFill/>
                      </a:ln>
                    </wps:spPr>
                    <wps:bodyPr>
                      <a:prstTxWarp prst="textNoShape"/>
                    </wps:bodyPr>
                  </wps:wsp>
                </a:graphicData>
              </a:graphic>
            </wp:anchor>
          </w:drawing>
        </mc:Choice>
        <mc:Fallback>
          <w:pict>
            <v:rect id="4098" fillcolor="#92d050" stroked="f" alt="Rectangle 6" style="position:absolute;margin-left:28.35pt;margin-top:67.75pt;width:540.85pt;height:14.17pt;z-index:-2147483643;mso-position-horizontal-relative:page;mso-position-vertical-relative:page;mso-width-relative:page;mso-height-relative:page;mso-wrap-distance-left:0.0pt;mso-wrap-distance-right:0.0pt;visibility:visible;">
              <v:stroke on="f" joinstyle="miter" weight="1.0pt"/>
              <v:fill/>
            </v:rect>
          </w:pict>
        </mc:Fallback>
      </mc:AlternateContent>
    </w: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54F61E4F">
    <w:pPr>
      <w:pStyle w:val="style31"/>
      <w:jc w:val="center"/>
      <w:rPr/>
    </w:pPr>
    <w:r>
      <w:rPr>
        <w:noProof/>
        <w:lang w:val="ru-RU"/>
      </w:rPr>
      <mc:AlternateContent>
        <mc:Choice Requires="wps">
          <w:drawing>
            <wp:anchor distT="0" distB="0" distL="0" distR="0" simplePos="false" relativeHeight="3" behindDoc="true" locked="false" layoutInCell="true" allowOverlap="true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59999"/>
              <wp:effectExtent l="0" t="0" r="0" b="0"/>
              <wp:wrapNone/>
              <wp:docPr id="4099" name="officeArt object" descr="Rectangle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6868801" cy="359999"/>
                      </a:xfrm>
                      <a:prstGeom prst="rect"/>
                      <a:solidFill>
                        <a:srgbClr val="1f3671"/>
                      </a:solidFill>
                      <a:ln>
                        <a:noFill/>
                      </a:ln>
                    </wps:spPr>
                    <wps:bodyPr>
                      <a:prstTxWarp prst="textNoShape"/>
                    </wps:bodyPr>
                  </wps:wsp>
                </a:graphicData>
              </a:graphic>
            </wp:anchor>
          </w:drawing>
        </mc:Choice>
        <mc:Fallback>
          <w:pict>
            <v:rect id="4099" fillcolor="#1f3671" stroked="f" alt="Rectangle 2" style="position:absolute;margin-left:34.87pt;margin-top:35.45pt;width:540.85pt;height:28.35pt;z-index:-2147483644;mso-position-horizontal-relative:page;mso-position-vertical-relative:page;mso-width-relative:page;mso-height-relative:page;mso-wrap-distance-left:0.0pt;mso-wrap-distance-right:0.0pt;visibility:visible;">
              <v:stroke on="f" joinstyle="miter" weight="1.0pt"/>
              <v:fill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0" distB="0" distL="0" distR="0" simplePos="false" relativeHeight="5" behindDoc="true" locked="false" layoutInCell="true" allowOverlap="true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79999"/>
              <wp:effectExtent l="0" t="0" r="0" b="0"/>
              <wp:wrapNone/>
              <wp:docPr id="4100" name="officeArt object" descr="Rectangle 3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6868801" cy="179999"/>
                      </a:xfrm>
                      <a:prstGeom prst="rect"/>
                      <a:solidFill>
                        <a:srgbClr val="92d050"/>
                      </a:solidFill>
                      <a:ln>
                        <a:noFill/>
                      </a:ln>
                    </wps:spPr>
                    <wps:bodyPr>
                      <a:prstTxWarp prst="textNoShape"/>
                    </wps:bodyPr>
                  </wps:wsp>
                </a:graphicData>
              </a:graphic>
            </wp:anchor>
          </w:drawing>
        </mc:Choice>
        <mc:Fallback>
          <w:pict>
            <v:rect id="4100" fillcolor="#92d050" stroked="f" alt="Rectangle 3" style="position:absolute;margin-left:34.87pt;margin-top:67.75pt;width:540.85pt;height:14.17pt;z-index:-2147483642;mso-position-horizontal-relative:page;mso-position-vertical-relative:page;mso-width-relative:page;mso-height-relative:page;mso-wrap-distance-left:0.0pt;mso-wrap-distance-right:0.0pt;visibility:visible;">
              <v:stroke on="f" joinstyle="miter" weight="1.0pt"/>
              <v:fill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2FE82D8A"/>
    <w:styleLink w:val="style4107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00000001"/>
    <w:multiLevelType w:val="hybridMultilevel"/>
    <w:tmpl w:val="84229D7C"/>
    <w:styleLink w:val="style4106"/>
    <w:lvl w:ilvl="0" w:tplc="11040204">
      <w:start w:val="1"/>
      <w:numFmt w:val="lowerLetter"/>
      <w:lvlText w:val="(%1)"/>
      <w:lvlJc w:val="left"/>
      <w:pPr>
        <w:tabs>
          <w:tab w:val="left" w:leader="none" w:pos="1080"/>
          <w:tab w:val="left" w:leader="none" w:pos="1800"/>
          <w:tab w:val="left" w:leader="none" w:pos="3420"/>
        </w:tabs>
        <w:ind w:left="4140" w:hanging="270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1" w:tplc="B0B6C362">
      <w:start w:val="1"/>
      <w:numFmt w:val="lowerLetter"/>
      <w:lvlText w:val="(%2)"/>
      <w:lvlJc w:val="left"/>
      <w:pPr>
        <w:tabs>
          <w:tab w:val="left" w:leader="none" w:pos="1080"/>
          <w:tab w:val="left" w:leader="none" w:pos="2610"/>
          <w:tab w:val="left" w:leader="none" w:pos="3420"/>
        </w:tabs>
        <w:ind w:left="4950" w:hanging="270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2" w:tplc="069E4672">
      <w:start w:val="1"/>
      <w:numFmt w:val="lowerLetter"/>
      <w:lvlText w:val="%3)"/>
      <w:lvlJc w:val="left"/>
      <w:pPr>
        <w:tabs>
          <w:tab w:val="left" w:leader="none" w:pos="1080"/>
          <w:tab w:val="left" w:leader="none" w:pos="3420"/>
        </w:tabs>
        <w:ind w:left="3420" w:hanging="288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3" w:tplc="D896A2D8">
      <w:start w:val="1"/>
      <w:numFmt w:val="decimal"/>
      <w:lvlText w:val="%4."/>
      <w:lvlJc w:val="left"/>
      <w:pPr>
        <w:tabs>
          <w:tab w:val="left" w:leader="none" w:pos="1080"/>
          <w:tab w:val="left" w:leader="none" w:pos="3960"/>
        </w:tabs>
        <w:ind w:left="6300" w:hanging="522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4" w:tplc="BEAC7A64">
      <w:start w:val="1"/>
      <w:numFmt w:val="lowerLetter"/>
      <w:lvlText w:val="%5."/>
      <w:lvlJc w:val="left"/>
      <w:pPr>
        <w:tabs>
          <w:tab w:val="left" w:leader="none" w:pos="1080"/>
          <w:tab w:val="left" w:leader="none" w:pos="4680"/>
        </w:tabs>
        <w:ind w:left="7020" w:hanging="522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5" w:tplc="E736C8BE">
      <w:start w:val="1"/>
      <w:numFmt w:val="lowerRoman"/>
      <w:lvlText w:val="%6."/>
      <w:lvlJc w:val="left"/>
      <w:pPr>
        <w:tabs>
          <w:tab w:val="left" w:leader="none" w:pos="1080"/>
          <w:tab w:val="left" w:leader="none" w:pos="5400"/>
        </w:tabs>
        <w:ind w:left="7740" w:hanging="516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6" w:tplc="D4CAEDBE">
      <w:start w:val="1"/>
      <w:numFmt w:val="decimal"/>
      <w:lvlText w:val="%7."/>
      <w:lvlJc w:val="left"/>
      <w:pPr>
        <w:tabs>
          <w:tab w:val="left" w:leader="none" w:pos="1080"/>
          <w:tab w:val="left" w:leader="none" w:pos="6120"/>
        </w:tabs>
        <w:ind w:left="8460" w:hanging="522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7" w:tplc="14AC90AC">
      <w:start w:val="1"/>
      <w:numFmt w:val="lowerLetter"/>
      <w:lvlText w:val="%8."/>
      <w:lvlJc w:val="left"/>
      <w:pPr>
        <w:tabs>
          <w:tab w:val="left" w:leader="none" w:pos="1080"/>
          <w:tab w:val="left" w:leader="none" w:pos="3420"/>
          <w:tab w:val="left" w:leader="none" w:pos="6840"/>
        </w:tabs>
        <w:ind w:left="9180" w:hanging="522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8" w:tplc="86D885A4">
      <w:start w:val="1"/>
      <w:numFmt w:val="lowerRoman"/>
      <w:lvlText w:val="%9."/>
      <w:lvlJc w:val="left"/>
      <w:pPr>
        <w:tabs>
          <w:tab w:val="left" w:leader="none" w:pos="1080"/>
          <w:tab w:val="left" w:leader="none" w:pos="3420"/>
          <w:tab w:val="left" w:leader="none" w:pos="7560"/>
        </w:tabs>
        <w:ind w:left="9900" w:hanging="516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00000002"/>
    <w:multiLevelType w:val="multilevel"/>
    <w:tmpl w:val="7E18E518"/>
    <w:styleLink w:val="style4111"/>
    <w:lvl w:ilvl="0">
      <w:start w:val="1"/>
      <w:numFmt w:val="decimal"/>
      <w:lvlText w:val="%1."/>
      <w:lvlJc w:val="left"/>
      <w:pPr>
        <w:tabs>
          <w:tab w:val="left" w:leader="none" w:pos="1152"/>
        </w:tabs>
        <w:ind w:left="605" w:hanging="605"/>
      </w:pPr>
      <w:rPr>
        <w:rFonts w:ascii="Times New Roman" w:cs="Times New Roman" w:eastAsia="Times New Roman" w:hAnsi="Times New Roman"/>
        <w:b/>
        <w:bCs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leader="none" w:pos="1152"/>
        </w:tabs>
        <w:ind w:left="605" w:hanging="605"/>
      </w:pPr>
      <w:rPr>
        <w:rFonts w:ascii="Times New Roman" w:cs="Times New Roman" w:eastAsia="Times New Roman" w:hAnsi="Times New Roman"/>
        <w:b/>
        <w:bCs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leader="none" w:pos="1152"/>
        </w:tabs>
        <w:ind w:left="1440" w:hanging="259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leader="none" w:pos="1152"/>
        </w:tabs>
        <w:ind w:left="1008" w:hanging="1008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leader="none" w:pos="1152"/>
        </w:tabs>
        <w:ind w:left="1584" w:hanging="1584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00000003"/>
    <w:multiLevelType w:val="multilevel"/>
    <w:tmpl w:val="CEC8596A"/>
    <w:styleLink w:val="style4109"/>
    <w:lvl w:ilvl="0">
      <w:start w:val="1"/>
      <w:numFmt w:val="decimal"/>
      <w:lvlText w:val="%1."/>
      <w:lvlJc w:val="left"/>
      <w:pPr>
        <w:tabs>
          <w:tab w:val="left" w:leader="none" w:pos="1152"/>
        </w:tabs>
        <w:ind w:left="605" w:hanging="605"/>
      </w:pPr>
      <w:rPr>
        <w:rFonts w:ascii="Times New Roman" w:cs="Times New Roman" w:eastAsia="Times New Roman" w:hAnsi="Times New Roman"/>
        <w:b/>
        <w:bCs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leader="none" w:pos="1152"/>
        </w:tabs>
        <w:ind w:left="605" w:hanging="605"/>
      </w:pPr>
      <w:rPr>
        <w:rFonts w:ascii="Times New Roman" w:cs="Times New Roman" w:eastAsia="Times New Roman" w:hAnsi="Times New Roman"/>
        <w:b/>
        <w:bCs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leader="none" w:pos="1152"/>
        </w:tabs>
        <w:ind w:left="1440" w:hanging="259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leader="none" w:pos="1152"/>
        </w:tabs>
        <w:ind w:left="1008" w:hanging="1008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leader="none" w:pos="1152"/>
        </w:tabs>
        <w:ind w:left="1584" w:hanging="1584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00000004"/>
    <w:multiLevelType w:val="hybridMultilevel"/>
    <w:tmpl w:val="3FDE8CAE"/>
    <w:styleLink w:val="style4116"/>
    <w:lvl w:ilvl="0" w:tplc="7986AC4C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1" w:tplc="65BC725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2" w:tplc="2E9450C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3" w:tplc="361AF5E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4" w:tplc="2AF0BCE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5" w:tplc="54A015A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6" w:tplc="821AAD1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7" w:tplc="B9AEC71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8" w:tplc="44D64A4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00000005"/>
    <w:multiLevelType w:val="multilevel"/>
    <w:tmpl w:val="49385040"/>
    <w:styleLink w:val="style4112"/>
    <w:lvl w:ilvl="0">
      <w:start w:val="1"/>
      <w:numFmt w:val="decimal"/>
      <w:lvlText w:val="%1."/>
      <w:lvlJc w:val="left"/>
      <w:pPr>
        <w:tabs>
          <w:tab w:val="left" w:leader="none" w:pos="1152"/>
        </w:tabs>
        <w:ind w:left="605" w:hanging="605"/>
      </w:pPr>
      <w:rPr>
        <w:rFonts w:ascii="Times New Roman" w:cs="Times New Roman" w:eastAsia="Times New Roman" w:hAnsi="Times New Roman"/>
        <w:b/>
        <w:bCs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leader="none" w:pos="1152"/>
        </w:tabs>
        <w:ind w:left="605" w:hanging="605"/>
      </w:pPr>
      <w:rPr>
        <w:rFonts w:ascii="Times New Roman" w:cs="Times New Roman" w:eastAsia="Times New Roman" w:hAnsi="Times New Roman"/>
        <w:b/>
        <w:bCs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leader="none" w:pos="1152"/>
        </w:tabs>
        <w:ind w:left="1440" w:hanging="259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leader="none" w:pos="1152"/>
        </w:tabs>
        <w:ind w:left="1008" w:hanging="1008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leader="none" w:pos="1152"/>
        </w:tabs>
        <w:ind w:left="1584" w:hanging="1584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00000006"/>
    <w:multiLevelType w:val="multilevel"/>
    <w:tmpl w:val="6F28AE1A"/>
    <w:styleLink w:val="style4113"/>
    <w:lvl w:ilvl="0">
      <w:start w:val="1"/>
      <w:numFmt w:val="lowerLetter"/>
      <w:lvlText w:val="(%1)"/>
      <w:lvlJc w:val="left"/>
      <w:pPr>
        <w:tabs>
          <w:tab w:val="left" w:leader="none" w:pos="822"/>
          <w:tab w:val="left" w:leader="none" w:pos="1216"/>
          <w:tab w:val="right" w:leader="none" w:pos="1692"/>
        </w:tabs>
        <w:ind w:left="858" w:hanging="426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left" w:leader="none" w:pos="504"/>
          <w:tab w:val="left" w:leader="none" w:pos="1216"/>
          <w:tab w:val="right" w:leader="none" w:pos="1692"/>
        </w:tabs>
        <w:ind w:left="540" w:hanging="54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leader="none" w:pos="864"/>
          <w:tab w:val="left" w:leader="none" w:pos="1216"/>
          <w:tab w:val="right" w:leader="none" w:pos="1692"/>
        </w:tabs>
        <w:ind w:left="900" w:hanging="468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leader="none" w:pos="1216"/>
          <w:tab w:val="left" w:leader="none" w:pos="1692"/>
        </w:tabs>
        <w:ind w:left="1728" w:hanging="576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leader="none" w:pos="1216"/>
          <w:tab w:val="right" w:leader="none" w:pos="1692"/>
        </w:tabs>
        <w:ind w:left="1044" w:hanging="460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leader="none" w:pos="1216"/>
          <w:tab w:val="right" w:leader="none" w:pos="1692"/>
        </w:tabs>
        <w:ind w:left="1188" w:hanging="604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leader="none" w:pos="1216"/>
          <w:tab w:val="right" w:leader="none" w:pos="1692"/>
        </w:tabs>
        <w:ind w:left="1332" w:hanging="748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leader="none" w:pos="1216"/>
          <w:tab w:val="right" w:leader="none" w:pos="1692"/>
        </w:tabs>
        <w:ind w:left="1476" w:hanging="892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leader="none" w:pos="1216"/>
          <w:tab w:val="right" w:leader="none" w:pos="1692"/>
        </w:tabs>
        <w:ind w:left="1620" w:hanging="1036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00000007"/>
    <w:multiLevelType w:val="multilevel"/>
    <w:tmpl w:val="6644AF70"/>
    <w:styleLink w:val="style4105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nsid w:val="00000008"/>
    <w:multiLevelType w:val="multilevel"/>
    <w:tmpl w:val="4C527646"/>
    <w:styleLink w:val="style4110"/>
    <w:lvl w:ilvl="0">
      <w:start w:val="1"/>
      <w:numFmt w:val="decimal"/>
      <w:lvlText w:val="%1."/>
      <w:lvlJc w:val="left"/>
      <w:pPr>
        <w:tabs>
          <w:tab w:val="left" w:leader="none" w:pos="1692"/>
          <w:tab w:val="left" w:leader="none" w:pos="1901"/>
        </w:tabs>
        <w:ind w:left="605" w:hanging="605"/>
      </w:pPr>
      <w:rPr>
        <w:rFonts w:ascii="Times New Roman" w:cs="Times New Roman" w:eastAsia="Times New Roman" w:hAnsi="Times New Roman"/>
        <w:b/>
        <w:bCs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leader="none" w:pos="1692"/>
          <w:tab w:val="left" w:leader="none" w:pos="1901"/>
        </w:tabs>
        <w:ind w:left="605" w:hanging="605"/>
      </w:pPr>
      <w:rPr>
        <w:rFonts w:ascii="Times New Roman" w:cs="Times New Roman" w:eastAsia="Times New Roman" w:hAnsi="Times New Roman"/>
        <w:b/>
        <w:bCs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leader="none" w:pos="1692"/>
          <w:tab w:val="left" w:leader="none" w:pos="1901"/>
        </w:tabs>
        <w:ind w:left="1152" w:hanging="576"/>
      </w:pPr>
      <w:rPr>
        <w:rFonts w:ascii="Times New Roman" w:cs="Times New Roman" w:eastAsia="Times New Roman" w:hAnsi="Times New Roman"/>
        <w:b/>
        <w:bCs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leader="none" w:pos="1692"/>
          <w:tab w:val="left" w:leader="none" w:pos="1901"/>
        </w:tabs>
        <w:ind w:left="1685" w:hanging="504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leader="none" w:pos="1692"/>
          <w:tab w:val="left" w:leader="none" w:pos="1901"/>
        </w:tabs>
        <w:ind w:left="1008" w:hanging="1008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leader="none" w:pos="1692"/>
          <w:tab w:val="left" w:leader="none" w:pos="1901"/>
        </w:tabs>
        <w:ind w:left="1152" w:hanging="1152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leader="none" w:pos="1692"/>
          <w:tab w:val="left" w:leader="none" w:pos="1901"/>
        </w:tabs>
        <w:ind w:left="1296" w:hanging="1296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leader="none" w:pos="1692"/>
          <w:tab w:val="left" w:leader="none" w:pos="1901"/>
        </w:tabs>
        <w:ind w:left="1440" w:hanging="1440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leader="none" w:pos="1692"/>
          <w:tab w:val="left" w:leader="none" w:pos="1901"/>
        </w:tabs>
        <w:ind w:left="1584" w:hanging="1584"/>
      </w:pPr>
      <w:rPr>
        <w:rFonts w:ascii="Times New Roman" w:cs="Times New Roman" w:eastAsia="Times New Roman" w:hAnsi="Times New Roman"/>
        <w:b w:val="false"/>
        <w:bCs w:val="false"/>
        <w:i w:val="false"/>
        <w:iCs w:val="false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00000009"/>
    <w:multiLevelType w:val="hybridMultilevel"/>
    <w:tmpl w:val="497A4DD4"/>
    <w:styleLink w:val="style4115"/>
    <w:lvl w:ilvl="0" w:tplc="5024D47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1" w:tplc="B6F8C6A6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2" w:tplc="5F94118C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3" w:tplc="7402D71C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4" w:tplc="F7B6BAF8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5" w:tplc="38661846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6" w:tplc="AD0C2F50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7" w:tplc="81FC2600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8" w:tplc="47BC6962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nsid w:val="0000000A"/>
    <w:multiLevelType w:val="hybridMultilevel"/>
    <w:tmpl w:val="CFD223B0"/>
    <w:styleLink w:val="style4100"/>
    <w:lvl w:ilvl="0" w:tplc="74B23A8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1" w:tplc="F6D873FC">
      <w:start w:val="1"/>
      <w:numFmt w:val="lowerLetter"/>
      <w:lvlText w:val="%2."/>
      <w:lvlJc w:val="left"/>
      <w:pPr>
        <w:tabs>
          <w:tab w:val="left" w:leader="none" w:pos="360"/>
        </w:tabs>
        <w:ind w:left="1080" w:hanging="360"/>
      </w:pPr>
      <w:rPr>
        <w:rFonts w:hAnsi="Arial Unicode MS"/>
        <w:b/>
        <w:bCs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2" w:tplc="EFB4844E">
      <w:start w:val="1"/>
      <w:numFmt w:val="lowerLetter"/>
      <w:lvlText w:val="%3)"/>
      <w:lvlJc w:val="left"/>
      <w:pPr>
        <w:tabs>
          <w:tab w:val="left" w:leader="none" w:pos="360"/>
        </w:tabs>
        <w:ind w:left="1980" w:hanging="360"/>
      </w:pPr>
      <w:rPr>
        <w:rFonts w:hAnsi="Arial Unicode MS"/>
        <w:b/>
        <w:bCs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3" w:tplc="15BADE3E">
      <w:start w:val="1"/>
      <w:numFmt w:val="lowerLetter"/>
      <w:lvlText w:val="%4)"/>
      <w:lvlJc w:val="left"/>
      <w:pPr>
        <w:tabs>
          <w:tab w:val="left" w:leader="none" w:pos="360"/>
        </w:tabs>
        <w:ind w:left="2610" w:hanging="360"/>
      </w:pPr>
      <w:rPr>
        <w:rFonts w:hAnsi="Arial Unicode MS"/>
        <w:b/>
        <w:bCs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4" w:tplc="A4C214E6">
      <w:start w:val="1"/>
      <w:numFmt w:val="lowerLetter"/>
      <w:lvlText w:val="%5."/>
      <w:lvlJc w:val="left"/>
      <w:pPr>
        <w:tabs>
          <w:tab w:val="left" w:leader="none" w:pos="360"/>
        </w:tabs>
        <w:ind w:left="3240" w:hanging="360"/>
      </w:pPr>
      <w:rPr>
        <w:rFonts w:hAnsi="Arial Unicode MS"/>
        <w:b/>
        <w:bCs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5" w:tplc="107A98C6">
      <w:start w:val="1"/>
      <w:numFmt w:val="lowerRoman"/>
      <w:lvlText w:val="%6."/>
      <w:lvlJc w:val="left"/>
      <w:pPr>
        <w:tabs>
          <w:tab w:val="left" w:leader="none" w:pos="360"/>
        </w:tabs>
        <w:ind w:left="3960" w:hanging="300"/>
      </w:pPr>
      <w:rPr>
        <w:rFonts w:hAnsi="Arial Unicode MS"/>
        <w:b/>
        <w:bCs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6" w:tplc="7AFA2F9A">
      <w:start w:val="1"/>
      <w:numFmt w:val="decimal"/>
      <w:lvlText w:val="%7."/>
      <w:lvlJc w:val="left"/>
      <w:pPr>
        <w:tabs>
          <w:tab w:val="left" w:leader="none" w:pos="360"/>
        </w:tabs>
        <w:ind w:left="4680" w:hanging="360"/>
      </w:pPr>
      <w:rPr>
        <w:rFonts w:hAnsi="Arial Unicode MS"/>
        <w:b/>
        <w:bCs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7" w:tplc="97E0E4A6">
      <w:start w:val="1"/>
      <w:numFmt w:val="lowerLetter"/>
      <w:lvlText w:val="%8."/>
      <w:lvlJc w:val="left"/>
      <w:pPr>
        <w:tabs>
          <w:tab w:val="left" w:leader="none" w:pos="360"/>
        </w:tabs>
        <w:ind w:left="5400" w:hanging="360"/>
      </w:pPr>
      <w:rPr>
        <w:rFonts w:hAnsi="Arial Unicode MS"/>
        <w:b/>
        <w:bCs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8" w:tplc="4AA40CEE">
      <w:start w:val="1"/>
      <w:numFmt w:val="lowerRoman"/>
      <w:lvlText w:val="%9."/>
      <w:lvlJc w:val="left"/>
      <w:pPr>
        <w:tabs>
          <w:tab w:val="left" w:leader="none" w:pos="360"/>
        </w:tabs>
        <w:ind w:left="6120" w:hanging="300"/>
      </w:pPr>
      <w:rPr>
        <w:rFonts w:hAnsi="Arial Unicode MS"/>
        <w:b/>
        <w:bCs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nsid w:val="0000000B"/>
    <w:multiLevelType w:val="hybridMultilevel"/>
    <w:tmpl w:val="860A9B64"/>
    <w:styleLink w:val="style4114"/>
    <w:lvl w:ilvl="0" w:tplc="F12E33AE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1" w:tplc="DFFEAA82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2" w:tplc="DB480A04">
      <w:start w:val="1"/>
      <w:numFmt w:val="lowerRoman"/>
      <w:lvlText w:val="%3."/>
      <w:lvlJc w:val="left"/>
      <w:pPr>
        <w:tabs>
          <w:tab w:val="left" w:leader="none" w:pos="720"/>
        </w:tabs>
        <w:ind w:left="1440" w:hanging="66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3" w:tplc="855208D8">
      <w:start w:val="1"/>
      <w:numFmt w:val="decimal"/>
      <w:lvlText w:val="%4."/>
      <w:lvlJc w:val="left"/>
      <w:pPr>
        <w:tabs>
          <w:tab w:val="left" w:leader="none" w:pos="720"/>
        </w:tabs>
        <w:ind w:left="2160" w:hanging="72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4" w:tplc="A984E17E">
      <w:start w:val="1"/>
      <w:numFmt w:val="lowerLetter"/>
      <w:lvlText w:val="%5."/>
      <w:lvlJc w:val="left"/>
      <w:pPr>
        <w:tabs>
          <w:tab w:val="left" w:leader="none" w:pos="720"/>
        </w:tabs>
        <w:ind w:left="2880" w:hanging="72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5" w:tplc="642202E2">
      <w:start w:val="1"/>
      <w:numFmt w:val="lowerRoman"/>
      <w:lvlText w:val="%6."/>
      <w:lvlJc w:val="left"/>
      <w:pPr>
        <w:tabs>
          <w:tab w:val="left" w:leader="none" w:pos="720"/>
        </w:tabs>
        <w:ind w:left="3600" w:hanging="66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6" w:tplc="EA6A68B4">
      <w:start w:val="1"/>
      <w:numFmt w:val="decimal"/>
      <w:lvlText w:val="%7."/>
      <w:lvlJc w:val="left"/>
      <w:pPr>
        <w:tabs>
          <w:tab w:val="left" w:leader="none" w:pos="720"/>
        </w:tabs>
        <w:ind w:left="4320" w:hanging="72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7" w:tplc="3D74FD78">
      <w:start w:val="1"/>
      <w:numFmt w:val="lowerLetter"/>
      <w:lvlText w:val="%8."/>
      <w:lvlJc w:val="left"/>
      <w:pPr>
        <w:tabs>
          <w:tab w:val="left" w:leader="none" w:pos="720"/>
        </w:tabs>
        <w:ind w:left="5040" w:hanging="72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  <w:lvl w:ilvl="8" w:tplc="B1D00628">
      <w:start w:val="1"/>
      <w:numFmt w:val="lowerRoman"/>
      <w:lvlText w:val="%9."/>
      <w:lvlJc w:val="left"/>
      <w:pPr>
        <w:tabs>
          <w:tab w:val="left" w:leader="none" w:pos="720"/>
        </w:tabs>
        <w:ind w:left="5760" w:hanging="660"/>
      </w:pPr>
      <w:rPr>
        <w:rFonts w:hAnsi="Arial Unicode MS"/>
        <w:caps w:val="false"/>
        <w:smallCaps w:val="false"/>
        <w:outline w:val="false"/>
        <w:emboss w:val="false"/>
        <w:imprint w:val="false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nsid w:val="0000000C"/>
    <w:multiLevelType w:val="multilevel"/>
    <w:tmpl w:val="49385040"/>
    <w:numStyleLink w:val="style4112"/>
  </w:abstractNum>
  <w:abstractNum w:abstractNumId="13">
    <w:nsid w:val="0000000D"/>
    <w:multiLevelType w:val="multilevel"/>
    <w:tmpl w:val="CEC8596A"/>
    <w:numStyleLink w:val="style4109"/>
  </w:abstractNum>
  <w:abstractNum w:abstractNumId="14">
    <w:nsid w:val="0000000E"/>
    <w:multiLevelType w:val="hybridMultilevel"/>
    <w:tmpl w:val="860A9B64"/>
    <w:numStyleLink w:val="style4114"/>
  </w:abstractNum>
  <w:abstractNum w:abstractNumId="15">
    <w:nsid w:val="0000000F"/>
    <w:multiLevelType w:val="hybridMultilevel"/>
    <w:tmpl w:val="CFD223B0"/>
    <w:numStyleLink w:val="style4100"/>
  </w:abstractNum>
  <w:abstractNum w:abstractNumId="16">
    <w:nsid w:val="00000010"/>
    <w:multiLevelType w:val="multilevel"/>
    <w:tmpl w:val="6644AF70"/>
    <w:numStyleLink w:val="style4105"/>
  </w:abstractNum>
  <w:abstractNum w:abstractNumId="17">
    <w:nsid w:val="00000011"/>
    <w:multiLevelType w:val="multilevel"/>
    <w:tmpl w:val="2FE82D8A"/>
    <w:numStyleLink w:val="style4107"/>
  </w:abstractNum>
  <w:abstractNum w:abstractNumId="18">
    <w:nsid w:val="00000012"/>
    <w:multiLevelType w:val="hybridMultilevel"/>
    <w:tmpl w:val="3FDE8CAE"/>
    <w:numStyleLink w:val="style4116"/>
  </w:abstractNum>
  <w:abstractNum w:abstractNumId="19">
    <w:nsid w:val="00000013"/>
    <w:multiLevelType w:val="hybridMultilevel"/>
    <w:tmpl w:val="CFD223B0"/>
    <w:numStyleLink w:val="style4100"/>
  </w:abstractNum>
  <w:abstractNum w:abstractNumId="20">
    <w:nsid w:val="00000014"/>
    <w:multiLevelType w:val="hybridMultilevel"/>
    <w:tmpl w:val="84229D7C"/>
    <w:numStyleLink w:val="style4106"/>
  </w:abstractNum>
  <w:abstractNum w:abstractNumId="21">
    <w:nsid w:val="00000015"/>
    <w:multiLevelType w:val="hybridMultilevel"/>
    <w:tmpl w:val="497A4DD4"/>
    <w:numStyleLink w:val="style4115"/>
  </w:abstractNum>
  <w:abstractNum w:abstractNumId="22">
    <w:nsid w:val="00000016"/>
    <w:multiLevelType w:val="multilevel"/>
    <w:tmpl w:val="6F28AE1A"/>
    <w:numStyleLink w:val="style4113"/>
  </w:abstractNum>
  <w:abstractNum w:abstractNumId="23">
    <w:nsid w:val="00000017"/>
    <w:multiLevelType w:val="multilevel"/>
    <w:tmpl w:val="4C527646"/>
    <w:numStyleLink w:val="style4110"/>
  </w:abstractNum>
  <w:abstractNum w:abstractNumId="24">
    <w:nsid w:val="00000018"/>
    <w:multiLevelType w:val="multilevel"/>
    <w:tmpl w:val="7E18E518"/>
    <w:numStyleLink w:val="style4111"/>
  </w:abstractNum>
  <w:num w:numId="1">
    <w:abstractNumId w:val="10"/>
  </w:num>
  <w:num w:numId="2">
    <w:abstractNumId w:val="7"/>
  </w:num>
  <w:num w:numId="3">
    <w:abstractNumId w:val="1"/>
  </w:num>
  <w:num w:numId="4">
    <w:abstractNumId w:val="0"/>
  </w:num>
  <w:num w:numId="5">
    <w:abstractNumId w:val="3"/>
  </w:num>
  <w:num w:numId="6">
    <w:abstractNumId w:val="8"/>
  </w:num>
  <w:num w:numId="7">
    <w:abstractNumId w:val="2"/>
  </w:num>
  <w:num w:numId="8">
    <w:abstractNumId w:val="5"/>
  </w:num>
  <w:num w:numId="9">
    <w:abstractNumId w:val="6"/>
  </w:num>
  <w:num w:numId="10">
    <w:abstractNumId w:val="11"/>
  </w:num>
  <w:num w:numId="11">
    <w:abstractNumId w:val="9"/>
  </w:num>
  <w:num w:numId="12">
    <w:abstractNumId w:val="4"/>
  </w:num>
  <w:num w:numId="13">
    <w:abstractNumId w:val="19"/>
  </w:num>
  <w:num w:numId="14">
    <w:abstractNumId w:val="15"/>
  </w:num>
  <w:num w:numId="15">
    <w:abstractNumId w:val="15"/>
    <w:lvlOverride w:ilvl="0">
      <w:startOverride w:val="2"/>
    </w:lvlOverride>
  </w:num>
  <w:num w:numId="16">
    <w:abstractNumId w:val="15"/>
    <w:lvlOverride w:ilvl="0">
      <w:lvl w:ilvl="0">
        <w:start w:val="1"/>
        <w:numFmt w:val="decimal"/>
        <w:lvlText w:val="%1."/>
        <w:lvlJc w:val="left"/>
        <w:pPr>
          <w:tabs>
            <w:tab w:val="left" w:leader="none" w:pos="360"/>
          </w:tabs>
          <w:ind w:left="240" w:hanging="240"/>
        </w:pPr>
        <w:rPr>
          <w:rFonts w:hAnsi="Arial Unicode MS"/>
          <w:b/>
          <w:bCs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left" w:leader="none" w:pos="360"/>
          </w:tabs>
          <w:ind w:left="960" w:hanging="240"/>
        </w:pPr>
        <w:rPr>
          <w:rFonts w:hAnsi="Arial Unicode MS"/>
          <w:b/>
          <w:bCs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%3)"/>
        <w:lvlJc w:val="left"/>
        <w:pPr>
          <w:tabs>
            <w:tab w:val="left" w:leader="none" w:pos="360"/>
          </w:tabs>
          <w:ind w:left="1860" w:hanging="240"/>
        </w:pPr>
        <w:rPr>
          <w:rFonts w:hAnsi="Arial Unicode MS"/>
          <w:b/>
          <w:bCs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>
        <w:start w:val="1"/>
        <w:numFmt w:val="lowerLetter"/>
        <w:lvlText w:val="%4)"/>
        <w:lvlJc w:val="left"/>
        <w:pPr>
          <w:tabs>
            <w:tab w:val="left" w:leader="none" w:pos="360"/>
          </w:tabs>
          <w:ind w:left="2490" w:hanging="240"/>
        </w:pPr>
        <w:rPr>
          <w:rFonts w:hAnsi="Arial Unicode MS"/>
          <w:b/>
          <w:bCs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left" w:leader="none" w:pos="360"/>
          </w:tabs>
          <w:ind w:left="3120" w:hanging="240"/>
        </w:pPr>
        <w:rPr>
          <w:rFonts w:hAnsi="Arial Unicode MS"/>
          <w:b/>
          <w:bCs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>
        <w:start w:val="1"/>
        <w:numFmt w:val="lowerRoman"/>
        <w:lvlText w:val="%6."/>
        <w:lvlJc w:val="left"/>
        <w:pPr>
          <w:tabs>
            <w:tab w:val="left" w:leader="none" w:pos="360"/>
          </w:tabs>
          <w:ind w:left="3873" w:hanging="173"/>
        </w:pPr>
        <w:rPr>
          <w:rFonts w:hAnsi="Arial Unicode MS"/>
          <w:b/>
          <w:bCs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left" w:leader="none" w:pos="360"/>
          </w:tabs>
          <w:ind w:left="4560" w:hanging="240"/>
        </w:pPr>
        <w:rPr>
          <w:rFonts w:hAnsi="Arial Unicode MS"/>
          <w:b/>
          <w:bCs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left" w:leader="none" w:pos="360"/>
          </w:tabs>
          <w:ind w:left="5280" w:hanging="240"/>
        </w:pPr>
        <w:rPr>
          <w:rFonts w:hAnsi="Arial Unicode MS"/>
          <w:b/>
          <w:bCs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left" w:leader="none" w:pos="360"/>
          </w:tabs>
          <w:ind w:left="6033" w:hanging="173"/>
        </w:pPr>
        <w:rPr>
          <w:rFonts w:hAnsi="Arial Unicode MS"/>
          <w:b/>
          <w:bCs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17">
    <w:abstractNumId w:val="15"/>
    <w:lvlOverride w:ilvl="0">
      <w:lvl w:ilvl="0">
        <w:start w:val="1"/>
        <w:numFmt w:val="decimal"/>
        <w:lvlText w:val="%1."/>
        <w:lvlJc w:val="left"/>
        <w:pPr>
          <w:tabs>
            <w:tab w:val="left" w:leader="none" w:pos="720"/>
            <w:tab w:val="left" w:leader="none" w:pos="1008"/>
            <w:tab w:val="left" w:leader="none" w:pos="1440"/>
          </w:tabs>
          <w:ind w:left="360" w:hanging="360"/>
        </w:pPr>
        <w:rPr>
          <w:rFonts w:hAnsi="Arial Unicode MS"/>
          <w:b/>
          <w:bCs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left" w:leader="none" w:pos="360"/>
            <w:tab w:val="left" w:leader="none" w:pos="720"/>
            <w:tab w:val="left" w:leader="none" w:pos="1440"/>
          </w:tabs>
          <w:ind w:left="1008" w:hanging="288"/>
        </w:pPr>
        <w:rPr>
          <w:rFonts w:hAnsi="Arial Unicode MS"/>
          <w:b/>
          <w:bCs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%3)"/>
        <w:lvlJc w:val="left"/>
        <w:pPr>
          <w:tabs>
            <w:tab w:val="left" w:leader="none" w:pos="360"/>
            <w:tab w:val="left" w:leader="none" w:pos="720"/>
            <w:tab w:val="left" w:leader="none" w:pos="1008"/>
            <w:tab w:val="left" w:leader="none" w:pos="1440"/>
          </w:tabs>
          <w:ind w:left="1980" w:hanging="360"/>
        </w:pPr>
        <w:rPr>
          <w:rFonts w:hAnsi="Arial Unicode MS"/>
          <w:b/>
          <w:bCs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lvlText w:val="%4)"/>
        <w:lvlJc w:val="left"/>
        <w:pPr>
          <w:tabs>
            <w:tab w:val="left" w:leader="none" w:pos="360"/>
            <w:tab w:val="left" w:leader="none" w:pos="720"/>
            <w:tab w:val="left" w:leader="none" w:pos="1008"/>
            <w:tab w:val="left" w:leader="none" w:pos="1440"/>
          </w:tabs>
          <w:ind w:left="2610" w:hanging="360"/>
        </w:pPr>
        <w:rPr>
          <w:rFonts w:hAnsi="Arial Unicode MS"/>
          <w:b/>
          <w:bCs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left" w:leader="none" w:pos="360"/>
            <w:tab w:val="left" w:leader="none" w:pos="720"/>
            <w:tab w:val="left" w:leader="none" w:pos="1008"/>
            <w:tab w:val="left" w:leader="none" w:pos="1440"/>
          </w:tabs>
          <w:ind w:left="3240" w:hanging="360"/>
        </w:pPr>
        <w:rPr>
          <w:rFonts w:hAnsi="Arial Unicode MS"/>
          <w:b/>
          <w:bCs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lvlText w:val="%6."/>
        <w:lvlJc w:val="left"/>
        <w:pPr>
          <w:tabs>
            <w:tab w:val="left" w:leader="none" w:pos="360"/>
            <w:tab w:val="left" w:leader="none" w:pos="720"/>
            <w:tab w:val="left" w:leader="none" w:pos="1008"/>
            <w:tab w:val="left" w:leader="none" w:pos="1440"/>
          </w:tabs>
          <w:ind w:left="3960" w:hanging="300"/>
        </w:pPr>
        <w:rPr>
          <w:rFonts w:hAnsi="Arial Unicode MS"/>
          <w:b/>
          <w:bCs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left" w:leader="none" w:pos="360"/>
            <w:tab w:val="left" w:leader="none" w:pos="720"/>
            <w:tab w:val="left" w:leader="none" w:pos="1008"/>
            <w:tab w:val="left" w:leader="none" w:pos="1440"/>
          </w:tabs>
          <w:ind w:left="4680" w:hanging="360"/>
        </w:pPr>
        <w:rPr>
          <w:rFonts w:hAnsi="Arial Unicode MS"/>
          <w:b/>
          <w:bCs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left" w:leader="none" w:pos="360"/>
            <w:tab w:val="left" w:leader="none" w:pos="720"/>
            <w:tab w:val="left" w:leader="none" w:pos="1008"/>
            <w:tab w:val="left" w:leader="none" w:pos="1440"/>
          </w:tabs>
          <w:ind w:left="5400" w:hanging="360"/>
        </w:pPr>
        <w:rPr>
          <w:rFonts w:hAnsi="Arial Unicode MS"/>
          <w:b/>
          <w:bCs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left" w:leader="none" w:pos="360"/>
            <w:tab w:val="left" w:leader="none" w:pos="720"/>
            <w:tab w:val="left" w:leader="none" w:pos="1008"/>
            <w:tab w:val="left" w:leader="none" w:pos="1440"/>
          </w:tabs>
          <w:ind w:left="6120" w:hanging="300"/>
        </w:pPr>
        <w:rPr>
          <w:rFonts w:hAnsi="Arial Unicode MS"/>
          <w:b/>
          <w:bCs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16"/>
  </w:num>
  <w:num w:numId="19">
    <w:abstractNumId w:val="20"/>
  </w:num>
  <w:num w:numId="20">
    <w:abstractNumId w:val="17"/>
  </w:num>
  <w:num w:numId="21">
    <w:abstractNumId w:val="17"/>
    <w:lvlOverride w:ilvl="0">
      <w:startOverride w:val="4"/>
    </w:lvlOverride>
  </w:num>
  <w:num w:numId="22">
    <w:abstractNumId w:val="13"/>
  </w:num>
  <w:num w:numId="23">
    <w:abstractNumId w:val="23"/>
  </w:num>
  <w:num w:numId="24">
    <w:abstractNumId w:val="23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cs="Times New Roman" w:eastAsia="Times New Roman" w:hAnsi="Times New Roman"/>
          <w:b/>
          <w:bCs/>
          <w:i w:val="false"/>
          <w:iCs w:val="false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leader="none" w:pos="1152"/>
          </w:tabs>
          <w:ind w:left="1440" w:hanging="259"/>
        </w:pP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leader="none" w:pos="1152"/>
          </w:tabs>
          <w:ind w:left="1008" w:hanging="1008"/>
        </w:pP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leader="none" w:pos="1152"/>
          </w:tabs>
          <w:ind w:left="1584" w:hanging="1584"/>
        </w:pP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24"/>
  </w:num>
  <w:num w:numId="26">
    <w:abstractNumId w:val="12"/>
  </w:num>
  <w:num w:numId="27">
    <w:abstractNumId w:val="22"/>
  </w:num>
  <w:num w:numId="28">
    <w:abstractNumId w:val="22"/>
    <w:lvlOverride w:ilvl="0">
      <w:lvl w:ilvl="0">
        <w:start w:val="1"/>
        <w:numFmt w:val="lowerLetter"/>
        <w:lvlText w:val="(%1)"/>
        <w:lvlJc w:val="left"/>
        <w:pPr>
          <w:tabs>
            <w:tab w:val="left" w:leader="none" w:pos="822"/>
          </w:tabs>
          <w:ind w:left="858" w:hanging="426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left" w:leader="none" w:pos="504"/>
          </w:tabs>
          <w:ind w:left="540" w:hanging="54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left" w:leader="none" w:pos="864"/>
          </w:tabs>
          <w:ind w:left="900" w:hanging="468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leader="none" w:pos="1216"/>
          </w:tabs>
          <w:ind w:left="1008" w:hanging="792"/>
        </w:pP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leader="none" w:pos="1216"/>
          </w:tabs>
          <w:ind w:left="1152" w:hanging="936"/>
        </w:pP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leader="none" w:pos="1216"/>
          </w:tabs>
          <w:ind w:left="1584" w:hanging="1368"/>
        </w:pP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9">
    <w:abstractNumId w:val="17"/>
    <w:lvlOverride w:ilvl="0">
      <w:startOverride w:val="5"/>
    </w:lvlOverride>
  </w:num>
  <w:num w:numId="30">
    <w:abstractNumId w:val="14"/>
  </w:num>
  <w:num w:numId="31">
    <w:abstractNumId w:val="14"/>
    <w:lvlOverride w:ilvl="0">
      <w:startOverride w:val="2"/>
    </w:lvlOverride>
  </w:num>
  <w:num w:numId="32">
    <w:abstractNumId w:val="21"/>
  </w:num>
  <w:num w:numId="33">
    <w:abstractNumId w:val="21"/>
    <w:lvlOverride w:ilvl="0">
      <w:startOverride w:val="10"/>
    </w:lvlOverride>
  </w:num>
  <w:num w:numId="34">
    <w:abstractNumId w:val="22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left" w:leader="none" w:pos="822"/>
          </w:tabs>
          <w:ind w:left="858" w:hanging="426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left" w:leader="none" w:pos="504"/>
          </w:tabs>
          <w:ind w:left="540" w:hanging="54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left" w:leader="none" w:pos="864"/>
          </w:tabs>
          <w:ind w:left="900" w:hanging="468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leader="none" w:pos="1216"/>
          </w:tabs>
          <w:ind w:left="993" w:hanging="426"/>
        </w:pP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leader="none" w:pos="1216"/>
          </w:tabs>
          <w:ind w:left="786" w:hanging="786"/>
        </w:pP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leader="none" w:pos="1216"/>
          </w:tabs>
          <w:ind w:left="930" w:hanging="930"/>
        </w:pP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leader="none" w:pos="1216"/>
          </w:tabs>
          <w:ind w:left="1074" w:hanging="1074"/>
        </w:pP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>
    <w:abstractNumId w:val="18"/>
  </w:num>
  <w:num w:numId="36">
    <w:abstractNumId w:val="18"/>
    <w:lvlOverride w:ilvl="0">
      <w:startOverride w:val="11"/>
    </w:lvlOverride>
  </w:num>
  <w:num w:numId="37">
    <w:abstractNumId w:val="18"/>
    <w:lvlOverride w:ilvl="0">
      <w:lvl w:ilvl="0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>
    <w:abstractNumId w:val="18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>
    <w:abstractNumId w:val="18"/>
    <w:lvlOverride w:ilvl="0">
      <w:startOverride w:val="19"/>
      <w:lvl w:ilvl="0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Roman"/>
        <w:lvlText w:val="%3."/>
        <w:lvlJc w:val="left"/>
        <w:pPr>
          <w:tabs>
            <w:tab w:val="left" w:leader="none" w:pos="720"/>
          </w:tabs>
          <w:ind w:left="1440" w:hanging="66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tabs>
            <w:tab w:val="left" w:leader="none" w:pos="720"/>
          </w:tabs>
          <w:ind w:left="2160" w:hanging="72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tabs>
            <w:tab w:val="left" w:leader="none" w:pos="720"/>
          </w:tabs>
          <w:ind w:left="2880" w:hanging="72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lowerRoman"/>
        <w:lvlText w:val="%6."/>
        <w:lvlJc w:val="left"/>
        <w:pPr>
          <w:tabs>
            <w:tab w:val="left" w:leader="none" w:pos="720"/>
          </w:tabs>
          <w:ind w:left="3600" w:hanging="66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left" w:leader="none" w:pos="720"/>
          </w:tabs>
          <w:ind w:left="4320" w:hanging="72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left" w:leader="none" w:pos="720"/>
          </w:tabs>
          <w:ind w:left="5040" w:hanging="72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lowerRoman"/>
        <w:lvlText w:val="%9."/>
        <w:lvlJc w:val="left"/>
        <w:pPr>
          <w:tabs>
            <w:tab w:val="left" w:leader="none" w:pos="720"/>
          </w:tabs>
          <w:ind w:left="5760" w:hanging="660"/>
        </w:pPr>
        <w:rPr>
          <w:rFonts w:hAnsi="Arial Unicode MS"/>
          <w:caps w:val="false"/>
          <w:smallCaps w:val="false"/>
          <w:outline w:val="false"/>
          <w:emboss w:val="false"/>
          <w:imprint w:val="false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isplayBackgroundShape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Arial Unicode MS" w:hAnsi="Times New Roman"/>
        <w:bdr w:val="nil"/>
        <w:lang w:val="ru-RU" w:bidi="ar-SA" w:eastAsia="ru-RU"/>
      </w:rPr>
    </w:rPrDefault>
    <w:pPrDefault>
      <w:pPr>
        <w:pBdr>
          <w:left w:val="nil"/>
          <w:right w:val="nil"/>
          <w:top w:val="nil"/>
          <w:bottom w:val="nil"/>
          <w:bar w:val="nil"/>
          <w:between w:val="nil"/>
        </w:pBdr>
      </w:pPr>
    </w:pPrDefault>
  </w:docDefaults>
  <w:style w:type="paragraph" w:default="1" w:styleId="style0">
    <w:name w:val="Normal"/>
    <w:next w:val="style0"/>
    <w:qFormat/>
    <w:pPr/>
    <w:rPr>
      <w:rFonts w:cs="Arial Unicode MS"/>
      <w:color w:val="000000"/>
      <w:sz w:val="24"/>
      <w:szCs w:val="24"/>
      <w:u w:color="000000"/>
      <w:lang w:val="en-US"/>
    </w:rPr>
  </w:style>
  <w:style w:type="paragraph" w:styleId="style3">
    <w:name w:val="heading 3"/>
    <w:next w:val="style0"/>
    <w:qFormat/>
    <w:uiPriority w:val="9"/>
    <w:pPr>
      <w:keepNext/>
      <w:keepLines/>
      <w:spacing w:before="40"/>
      <w:outlineLvl w:val="2"/>
    </w:pPr>
    <w:rPr>
      <w:rFonts w:ascii="Calibri Light" w:cs="Arial Unicode MS" w:hAnsi="Calibri Light"/>
      <w:color w:val="1f3763"/>
      <w:sz w:val="24"/>
      <w:szCs w:val="24"/>
      <w:u w:color="1f3763"/>
      <w:lang w:val="en-US"/>
    </w:rPr>
  </w:style>
  <w:style w:type="paragraph" w:styleId="style4">
    <w:name w:val="heading 4"/>
    <w:next w:val="style0"/>
    <w:qFormat/>
    <w:uiPriority w:val="9"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next w:val="style85"/>
    <w:rPr>
      <w:u w:val="single"/>
    </w:rPr>
  </w:style>
  <w:style w:type="table" w:customStyle="1" w:styleId="style4097">
    <w:name w:val="Table Normal"/>
    <w:next w:val="style4097"/>
    <w:pPr/>
    <w:rPr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paragraph" w:styleId="style31">
    <w:name w:val="header"/>
    <w:next w:val="style31"/>
    <w:pPr>
      <w:pBdr>
        <w:bottom w:val="single" w:sz="4" w:space="0" w:color="000000"/>
      </w:pBdr>
      <w:tabs>
        <w:tab w:val="right" w:leader="none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style4098">
    <w:name w:val="Колонтитулы"/>
    <w:next w:val="style4098"/>
    <w:pPr>
      <w:tabs>
        <w:tab w:val="right" w:leader="none" w:pos="9020"/>
      </w:tabs>
    </w:pPr>
    <w:rPr>
      <w:rFonts w:ascii="Helvetica Neue" w:cs="Arial Unicode MS" w:hAnsi="Helvetica Neue"/>
      <w:color w:val="000000"/>
      <w:sz w:val="24"/>
      <w:szCs w:val="24"/>
      <w14:textOutline>
        <w14:noFill/>
      </w14:textOutline>
    </w:rPr>
  </w:style>
  <w:style w:type="paragraph" w:styleId="style157">
    <w:name w:val="No Spacing"/>
    <w:next w:val="style157"/>
    <w:pPr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style4099">
    <w:name w:val="vkekvd"/>
    <w:next w:val="style4099"/>
  </w:style>
  <w:style w:type="paragraph" w:styleId="style32">
    <w:name w:val="footer"/>
    <w:next w:val="style32"/>
    <w:pPr>
      <w:tabs>
        <w:tab w:val="center" w:leader="none" w:pos="4320"/>
        <w:tab w:val="right" w:leader="none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style4100">
    <w:name w:val="Импортированный стиль 1"/>
    <w:next w:val="style4100"/>
    <w:pPr>
      <w:numPr>
        <w:ilvl w:val="0"/>
        <w:numId w:val="1"/>
      </w:numPr>
    </w:pPr>
  </w:style>
  <w:style w:type="paragraph" w:styleId="style81">
    <w:name w:val="Body Text 3"/>
    <w:next w:val="style81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style4101">
    <w:name w:val="Ссылка"/>
    <w:next w:val="style4101"/>
    <w:rPr>
      <w:outline w:val="false"/>
      <w:color w:val="0000ff"/>
      <w:u w:val="single" w:color="0000ff"/>
    </w:rPr>
  </w:style>
  <w:style w:type="character" w:customStyle="1" w:styleId="style4102">
    <w:name w:val="Hyperlink.0"/>
    <w:basedOn w:val="style4101"/>
    <w:next w:val="style4102"/>
    <w:rPr>
      <w:outline w:val="false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style4103">
    <w:name w:val="Hyperlink.1"/>
    <w:basedOn w:val="style4101"/>
    <w:next w:val="style4103"/>
    <w:rPr>
      <w:outline w:val="false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style80">
    <w:name w:val="Body Text 2"/>
    <w:next w:val="style80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style179">
    <w:name w:val="List Paragraph"/>
    <w:next w:val="style179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style4104">
    <w:name w:val="Hyperlink.2"/>
    <w:basedOn w:val="style4101"/>
    <w:next w:val="style4104"/>
    <w:rPr>
      <w:rFonts w:ascii="Times New Roman" w:cs="Times New Roman" w:eastAsia="Times New Roman" w:hAnsi="Times New Roman"/>
      <w:b/>
      <w:bCs/>
      <w:outline w:val="false"/>
      <w:color w:val="0000ff"/>
      <w:sz w:val="24"/>
      <w:szCs w:val="24"/>
      <w:u w:val="single" w:color="0000ff"/>
      <w:lang w:val="en-US"/>
    </w:rPr>
  </w:style>
  <w:style w:type="numbering" w:customStyle="1" w:styleId="style4105">
    <w:name w:val="Импортированный стиль 2"/>
    <w:next w:val="style4105"/>
    <w:pPr>
      <w:numPr>
        <w:ilvl w:val="0"/>
        <w:numId w:val="2"/>
      </w:numPr>
    </w:pPr>
  </w:style>
  <w:style w:type="numbering" w:customStyle="1" w:styleId="style4106">
    <w:name w:val="Импортированный стиль 3"/>
    <w:next w:val="style4106"/>
    <w:pPr>
      <w:numPr>
        <w:ilvl w:val="0"/>
        <w:numId w:val="3"/>
      </w:numPr>
    </w:pPr>
  </w:style>
  <w:style w:type="numbering" w:customStyle="1" w:styleId="style4107">
    <w:name w:val="Импортированный стиль 4"/>
    <w:next w:val="style4107"/>
    <w:pPr>
      <w:numPr>
        <w:ilvl w:val="0"/>
        <w:numId w:val="4"/>
      </w:numPr>
    </w:pPr>
  </w:style>
  <w:style w:type="paragraph" w:customStyle="1" w:styleId="style4108">
    <w:name w:val="Sub-Clause Text"/>
    <w:next w:val="style4108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style4109">
    <w:name w:val="Импортированный стиль 5"/>
    <w:next w:val="style4109"/>
    <w:pPr>
      <w:numPr>
        <w:ilvl w:val="0"/>
        <w:numId w:val="5"/>
      </w:numPr>
    </w:pPr>
  </w:style>
  <w:style w:type="numbering" w:customStyle="1" w:styleId="style4110">
    <w:name w:val="Импортированный стиль 6"/>
    <w:next w:val="style4110"/>
    <w:pPr>
      <w:numPr>
        <w:ilvl w:val="0"/>
        <w:numId w:val="6"/>
      </w:numPr>
    </w:pPr>
  </w:style>
  <w:style w:type="numbering" w:customStyle="1" w:styleId="style4111">
    <w:name w:val="Импортированный стиль 7"/>
    <w:next w:val="style4111"/>
    <w:pPr>
      <w:numPr>
        <w:ilvl w:val="0"/>
        <w:numId w:val="7"/>
      </w:numPr>
    </w:pPr>
  </w:style>
  <w:style w:type="numbering" w:customStyle="1" w:styleId="style4112">
    <w:name w:val="Импортированный стиль 8"/>
    <w:next w:val="style4112"/>
    <w:pPr>
      <w:numPr>
        <w:ilvl w:val="0"/>
        <w:numId w:val="8"/>
      </w:numPr>
    </w:pPr>
  </w:style>
  <w:style w:type="numbering" w:customStyle="1" w:styleId="style4113">
    <w:name w:val="Импортированный стиль 9"/>
    <w:next w:val="style4113"/>
    <w:pPr>
      <w:numPr>
        <w:ilvl w:val="0"/>
        <w:numId w:val="9"/>
      </w:numPr>
    </w:pPr>
  </w:style>
  <w:style w:type="paragraph" w:styleId="style66">
    <w:name w:val="Body Text"/>
    <w:next w:val="style66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style4114">
    <w:name w:val="Импортированный стиль 10"/>
    <w:next w:val="style4114"/>
    <w:pPr>
      <w:numPr>
        <w:ilvl w:val="0"/>
        <w:numId w:val="10"/>
      </w:numPr>
    </w:pPr>
  </w:style>
  <w:style w:type="numbering" w:customStyle="1" w:styleId="style4115">
    <w:name w:val="Импортированный стиль 11"/>
    <w:next w:val="style4115"/>
    <w:pPr>
      <w:numPr>
        <w:ilvl w:val="0"/>
        <w:numId w:val="11"/>
      </w:numPr>
    </w:pPr>
  </w:style>
  <w:style w:type="numbering" w:customStyle="1" w:styleId="style4116">
    <w:name w:val="Импортированный стиль 12"/>
    <w:next w:val="style4116"/>
    <w:pPr>
      <w:numPr>
        <w:ilvl w:val="0"/>
        <w:numId w:val="12"/>
      </w:numPr>
    </w:pPr>
  </w:style>
  <w:style w:type="paragraph" w:styleId="style94">
    <w:name w:val="Normal (Web)"/>
    <w:next w:val="style94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style84">
    <w:name w:val="Block Text"/>
    <w:next w:val="style84"/>
    <w:pPr>
      <w:tabs>
        <w:tab w:val="left" w:leader="none" w:pos="1440"/>
        <w:tab w:val="left" w:leader="none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style4117">
    <w:name w:val="Неразрешенное упоминание1"/>
    <w:basedOn w:val="style65"/>
    <w:next w:val="style4117"/>
    <w:uiPriority w:val="99"/>
    <w:rPr>
      <w:color w:val="605e5c"/>
      <w:shd w:val="clear" w:color="auto" w:fill="e1dfdd"/>
    </w:rPr>
  </w:style>
  <w:style w:type="paragraph" w:styleId="style153">
    <w:name w:val="Balloon Text"/>
    <w:basedOn w:val="style0"/>
    <w:next w:val="style153"/>
    <w:link w:val="style4118"/>
    <w:uiPriority w:val="99"/>
    <w:pPr/>
    <w:rPr>
      <w:rFonts w:ascii="Segoe UI" w:cs="Segoe UI" w:hAnsi="Segoe UI"/>
      <w:sz w:val="18"/>
      <w:szCs w:val="18"/>
    </w:rPr>
  </w:style>
  <w:style w:type="character" w:customStyle="1" w:styleId="style4118">
    <w:name w:val="Текст выноски Знак"/>
    <w:basedOn w:val="style65"/>
    <w:next w:val="style4118"/>
    <w:link w:val="style153"/>
    <w:uiPriority w:val="99"/>
    <w:rPr>
      <w:rFonts w:ascii="Segoe UI" w:cs="Segoe UI" w:hAnsi="Segoe UI"/>
      <w:color w:val="000000"/>
      <w:sz w:val="18"/>
      <w:szCs w:val="18"/>
      <w:u w:color="000000"/>
      <w:lang w:val="en-US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3.xml"/><Relationship Id="rId9" Type="http://schemas.openxmlformats.org/officeDocument/2006/relationships/customXml" Target="../customXml/item1.xml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A4E8F-2606-4768-8D7E-59EB84211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2725</Words>
  <Pages>13</Pages>
  <Characters>19258</Characters>
  <Application>WPS Office</Application>
  <DocSecurity>0</DocSecurity>
  <Paragraphs>440</Paragraphs>
  <ScaleCrop>false</ScaleCrop>
  <LinksUpToDate>false</LinksUpToDate>
  <CharactersWithSpaces>22285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2026-07-23T11:43:09Z</dcterms:created>
  <dc:creator>WPS Office</dc:creator>
  <lastModifiedBy>SM-A256E</lastModifiedBy>
  <lastPrinted>2026-05-13T09:02:00Z</lastPrinted>
  <dcterms:modified xsi:type="dcterms:W3CDTF">2026-07-23T11:43:09Z</dcterms:modified>
  <revision>46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a387616e664e48f099b915b0f8d5e90e_23</vt:lpwstr>
  </property>
</Properties>
</file>