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AEA28" w14:textId="7338AAAE" w:rsidR="004D0AA5" w:rsidRPr="003E0AF1" w:rsidRDefault="00F225C4" w:rsidP="003E0AF1">
      <w:pPr>
        <w:jc w:val="right"/>
        <w:rPr>
          <w:sz w:val="28"/>
          <w:szCs w:val="28"/>
        </w:rPr>
      </w:pPr>
      <w:bookmarkStart w:id="0" w:name="Terms_of_Reference"/>
      <w:r w:rsidRPr="003E0AF1">
        <w:rPr>
          <w:sz w:val="28"/>
          <w:szCs w:val="28"/>
        </w:rPr>
        <w:t>DRAFT</w:t>
      </w:r>
    </w:p>
    <w:p w14:paraId="42BE1FF1" w14:textId="77777777" w:rsidR="004D0AA5" w:rsidRPr="003E0AF1" w:rsidRDefault="004D0AA5" w:rsidP="003E0AF1">
      <w:pPr>
        <w:pStyle w:val="1"/>
        <w:spacing w:before="0"/>
        <w:jc w:val="center"/>
        <w:rPr>
          <w:rFonts w:ascii="Times New Roman" w:hAnsi="Times New Roman" w:cs="Times New Roman"/>
          <w:color w:val="4472C4"/>
          <w:sz w:val="40"/>
          <w:szCs w:val="40"/>
        </w:rPr>
      </w:pPr>
    </w:p>
    <w:p w14:paraId="5A76E646" w14:textId="77777777" w:rsidR="004D0AA5" w:rsidRPr="003E0AF1" w:rsidRDefault="004D0AA5" w:rsidP="003E0AF1">
      <w:pPr>
        <w:pStyle w:val="1"/>
        <w:spacing w:before="0"/>
        <w:jc w:val="center"/>
        <w:rPr>
          <w:rFonts w:ascii="Times New Roman" w:hAnsi="Times New Roman" w:cs="Times New Roman"/>
          <w:color w:val="4472C4"/>
          <w:sz w:val="40"/>
          <w:szCs w:val="40"/>
        </w:rPr>
      </w:pPr>
    </w:p>
    <w:p w14:paraId="616B2066" w14:textId="77777777" w:rsidR="004D0AA5" w:rsidRPr="003E0AF1" w:rsidRDefault="004D0AA5" w:rsidP="003E0AF1">
      <w:pPr>
        <w:pStyle w:val="1"/>
        <w:spacing w:before="0"/>
        <w:rPr>
          <w:rFonts w:ascii="Times New Roman" w:hAnsi="Times New Roman" w:cs="Times New Roman"/>
          <w:color w:val="4472C4"/>
          <w:sz w:val="40"/>
          <w:szCs w:val="40"/>
        </w:rPr>
      </w:pPr>
    </w:p>
    <w:p w14:paraId="28BEBDAF" w14:textId="391B251A" w:rsidR="002F1664" w:rsidRPr="003E0AF1" w:rsidRDefault="002271F1" w:rsidP="003E0AF1">
      <w:pPr>
        <w:spacing w:after="120"/>
        <w:jc w:val="center"/>
        <w:rPr>
          <w:rFonts w:ascii="Times New Roman" w:hAnsi="Times New Roman" w:cs="Times New Roman"/>
          <w:sz w:val="40"/>
          <w:szCs w:val="40"/>
        </w:rPr>
      </w:pPr>
      <w:r w:rsidRPr="003E0AF1">
        <w:rPr>
          <w:rFonts w:ascii="Times New Roman" w:hAnsi="Times New Roman" w:cs="Times New Roman"/>
          <w:b/>
          <w:bCs/>
          <w:sz w:val="40"/>
          <w:szCs w:val="40"/>
        </w:rPr>
        <w:t>Terms of Reference</w:t>
      </w:r>
      <w:bookmarkEnd w:id="0"/>
    </w:p>
    <w:p w14:paraId="387FB1B3" w14:textId="77777777" w:rsidR="002F1664" w:rsidRPr="003E0AF1" w:rsidRDefault="002271F1" w:rsidP="003E0AF1">
      <w:pPr>
        <w:spacing w:after="120"/>
        <w:jc w:val="center"/>
        <w:rPr>
          <w:rFonts w:ascii="Times New Roman" w:hAnsi="Times New Roman" w:cs="Times New Roman"/>
          <w:sz w:val="40"/>
          <w:szCs w:val="40"/>
        </w:rPr>
      </w:pPr>
      <w:r w:rsidRPr="003E0AF1">
        <w:rPr>
          <w:rFonts w:ascii="Times New Roman" w:hAnsi="Times New Roman" w:cs="Times New Roman"/>
          <w:b/>
          <w:bCs/>
          <w:sz w:val="40"/>
          <w:szCs w:val="40"/>
        </w:rPr>
        <w:t>Integrated Aquatic and Terrestrial Biodiversity Study</w:t>
      </w:r>
    </w:p>
    <w:p w14:paraId="15D0F2AD" w14:textId="113D271F" w:rsidR="002F1664" w:rsidRPr="003E0AF1" w:rsidRDefault="002271F1" w:rsidP="003E0AF1">
      <w:pPr>
        <w:spacing w:after="120"/>
        <w:jc w:val="center"/>
        <w:rPr>
          <w:rFonts w:ascii="Times New Roman" w:hAnsi="Times New Roman" w:cs="Times New Roman"/>
          <w:sz w:val="40"/>
          <w:szCs w:val="40"/>
        </w:rPr>
      </w:pPr>
      <w:r w:rsidRPr="003E0AF1">
        <w:rPr>
          <w:rFonts w:ascii="Times New Roman" w:hAnsi="Times New Roman" w:cs="Times New Roman"/>
          <w:b/>
          <w:bCs/>
          <w:sz w:val="40"/>
          <w:szCs w:val="40"/>
        </w:rPr>
        <w:t>Naryn River (Kambarata-1 HPP)</w:t>
      </w:r>
    </w:p>
    <w:p w14:paraId="108C9563" w14:textId="77777777" w:rsidR="004D0AA5" w:rsidRPr="003E0AF1" w:rsidRDefault="004D0AA5" w:rsidP="003E0AF1">
      <w:pPr>
        <w:rPr>
          <w:lang w:val="ru-RU"/>
        </w:rPr>
      </w:pPr>
    </w:p>
    <w:tbl>
      <w:tblPr>
        <w:tblW w:w="8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9"/>
        <w:gridCol w:w="6798"/>
      </w:tblGrid>
      <w:tr w:rsidR="004D0AA5" w:rsidRPr="003E0AF1" w14:paraId="1A5305EB" w14:textId="77777777" w:rsidTr="005B20E2">
        <w:trPr>
          <w:trHeight w:val="225"/>
          <w:jc w:val="center"/>
        </w:trPr>
        <w:tc>
          <w:tcPr>
            <w:tcW w:w="1879" w:type="dxa"/>
            <w:tcBorders>
              <w:top w:val="single" w:sz="1" w:space="0" w:color="B0C4DE"/>
              <w:left w:val="single" w:sz="1" w:space="0" w:color="B0C4DE"/>
              <w:bottom w:val="single" w:sz="1" w:space="0" w:color="B0C4DE"/>
              <w:right w:val="single" w:sz="1" w:space="0" w:color="B0C4DE"/>
            </w:tcBorders>
            <w:shd w:val="clear" w:color="auto" w:fill="1F3864"/>
            <w:tcMar>
              <w:top w:w="80" w:type="dxa"/>
              <w:left w:w="120" w:type="dxa"/>
              <w:bottom w:w="80" w:type="dxa"/>
              <w:right w:w="120" w:type="dxa"/>
            </w:tcMar>
          </w:tcPr>
          <w:p w14:paraId="422165AB" w14:textId="77777777" w:rsidR="004D0AA5" w:rsidRPr="003E0AF1" w:rsidRDefault="004D0AA5" w:rsidP="003E0AF1">
            <w:pPr>
              <w:spacing w:after="0"/>
              <w:rPr>
                <w:rFonts w:ascii="Times New Roman" w:eastAsia="Arial" w:hAnsi="Times New Roman" w:cs="Times New Roman"/>
                <w:lang w:val="en" w:eastAsia="ru-RU"/>
              </w:rPr>
            </w:pPr>
            <w:r w:rsidRPr="003E0AF1">
              <w:rPr>
                <w:rFonts w:ascii="Times New Roman" w:eastAsia="Arial" w:hAnsi="Times New Roman" w:cs="Times New Roman"/>
                <w:b/>
                <w:bCs/>
                <w:color w:val="FFFFFF"/>
                <w:lang w:val="en" w:eastAsia="ru-RU"/>
              </w:rPr>
              <w:t>OBJECT</w:t>
            </w:r>
          </w:p>
        </w:tc>
        <w:tc>
          <w:tcPr>
            <w:tcW w:w="6798" w:type="dxa"/>
            <w:tcBorders>
              <w:top w:val="single" w:sz="1" w:space="0" w:color="B0C4DE"/>
              <w:left w:val="single" w:sz="1" w:space="0" w:color="B0C4DE"/>
              <w:bottom w:val="single" w:sz="1" w:space="0" w:color="B0C4DE"/>
              <w:right w:val="single" w:sz="1" w:space="0" w:color="B0C4DE"/>
            </w:tcBorders>
            <w:shd w:val="clear" w:color="auto" w:fill="1F3864"/>
            <w:tcMar>
              <w:top w:w="80" w:type="dxa"/>
              <w:left w:w="120" w:type="dxa"/>
              <w:bottom w:w="80" w:type="dxa"/>
              <w:right w:w="120" w:type="dxa"/>
            </w:tcMar>
          </w:tcPr>
          <w:p w14:paraId="164619A8" w14:textId="77777777" w:rsidR="004D0AA5" w:rsidRPr="003E0AF1" w:rsidRDefault="004D0AA5" w:rsidP="003E0AF1">
            <w:pPr>
              <w:spacing w:after="0"/>
              <w:rPr>
                <w:rFonts w:ascii="Times New Roman" w:eastAsia="Arial" w:hAnsi="Times New Roman" w:cs="Times New Roman"/>
                <w:lang w:val="en" w:eastAsia="ru-RU"/>
              </w:rPr>
            </w:pPr>
          </w:p>
        </w:tc>
      </w:tr>
      <w:tr w:rsidR="004D0AA5" w:rsidRPr="003E0AF1" w14:paraId="6E08338B" w14:textId="77777777" w:rsidTr="005B20E2">
        <w:trPr>
          <w:trHeight w:val="903"/>
          <w:jc w:val="center"/>
        </w:trPr>
        <w:tc>
          <w:tcPr>
            <w:tcW w:w="1879" w:type="dxa"/>
            <w:tcBorders>
              <w:top w:val="single" w:sz="1" w:space="0" w:color="B0C4DE"/>
              <w:left w:val="single" w:sz="1" w:space="0" w:color="B0C4DE"/>
              <w:bottom w:val="single" w:sz="1" w:space="0" w:color="B0C4DE"/>
              <w:right w:val="single" w:sz="1" w:space="0" w:color="B0C4DE"/>
            </w:tcBorders>
            <w:shd w:val="clear" w:color="auto" w:fill="D6E4F0"/>
            <w:tcMar>
              <w:top w:w="80" w:type="dxa"/>
              <w:left w:w="120" w:type="dxa"/>
              <w:bottom w:w="80" w:type="dxa"/>
              <w:right w:w="120" w:type="dxa"/>
            </w:tcMar>
          </w:tcPr>
          <w:p w14:paraId="7E16D193" w14:textId="77777777" w:rsidR="004D0AA5" w:rsidRPr="003E0AF1" w:rsidRDefault="004D0AA5" w:rsidP="003E0AF1">
            <w:pPr>
              <w:spacing w:after="0"/>
              <w:rPr>
                <w:rFonts w:ascii="Times New Roman" w:eastAsia="Arial" w:hAnsi="Times New Roman" w:cs="Times New Roman"/>
                <w:lang w:val="en" w:eastAsia="ru-RU"/>
              </w:rPr>
            </w:pPr>
            <w:r w:rsidRPr="003E0AF1">
              <w:rPr>
                <w:rFonts w:ascii="Times New Roman" w:eastAsia="Arial" w:hAnsi="Times New Roman" w:cs="Times New Roman"/>
                <w:b/>
                <w:bCs/>
                <w:color w:val="1F3864"/>
                <w:lang w:val="en" w:eastAsia="ru-RU"/>
              </w:rPr>
              <w:t>Project</w:t>
            </w:r>
          </w:p>
        </w:tc>
        <w:tc>
          <w:tcPr>
            <w:tcW w:w="6798" w:type="dxa"/>
            <w:tcBorders>
              <w:top w:val="single" w:sz="1" w:space="0" w:color="B0C4DE"/>
              <w:left w:val="single" w:sz="1" w:space="0" w:color="B0C4DE"/>
              <w:bottom w:val="single" w:sz="1" w:space="0" w:color="B0C4DE"/>
              <w:right w:val="single" w:sz="1" w:space="0" w:color="B0C4DE"/>
            </w:tcBorders>
            <w:shd w:val="clear" w:color="auto" w:fill="FFFFFF"/>
            <w:tcMar>
              <w:top w:w="80" w:type="dxa"/>
              <w:left w:w="120" w:type="dxa"/>
              <w:bottom w:w="80" w:type="dxa"/>
              <w:right w:w="120" w:type="dxa"/>
            </w:tcMar>
          </w:tcPr>
          <w:p w14:paraId="630A807C" w14:textId="5ED8B42C" w:rsidR="00915506" w:rsidRPr="003E0AF1" w:rsidRDefault="00D86E46" w:rsidP="003E0AF1">
            <w:pPr>
              <w:spacing w:after="0"/>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 xml:space="preserve">Naryn River | </w:t>
            </w:r>
            <w:r w:rsidR="00915506" w:rsidRPr="003E0AF1">
              <w:rPr>
                <w:rFonts w:ascii="Times New Roman" w:eastAsia="Arial" w:hAnsi="Times New Roman" w:cs="Times New Roman"/>
                <w:color w:val="000000"/>
                <w:lang w:eastAsia="ru-RU"/>
              </w:rPr>
              <w:t>Jalal-Abad region | Kyrgyz Republic</w:t>
            </w:r>
          </w:p>
          <w:p w14:paraId="4C72E000" w14:textId="060FA877" w:rsidR="004D0AA5" w:rsidRPr="003E0AF1" w:rsidRDefault="004D0AA5" w:rsidP="003E0AF1">
            <w:pPr>
              <w:spacing w:after="0"/>
              <w:rPr>
                <w:rFonts w:ascii="Times New Roman" w:eastAsia="Arial" w:hAnsi="Times New Roman" w:cs="Times New Roman"/>
                <w:lang w:eastAsia="ru-RU"/>
              </w:rPr>
            </w:pPr>
            <w:r w:rsidRPr="003E0AF1">
              <w:rPr>
                <w:rFonts w:ascii="Times New Roman" w:eastAsia="Arial" w:hAnsi="Times New Roman" w:cs="Times New Roman"/>
                <w:color w:val="000000"/>
                <w:lang w:eastAsia="ru-RU"/>
              </w:rPr>
              <w:t xml:space="preserve">Kambarata-1 Hydroelectric Power Station (hereinafter referred to as K-1), the allocated project area of K-1 (including: Hydropower Plant Diversion Tunnel, </w:t>
            </w:r>
            <w:r w:rsidR="00F36408" w:rsidRPr="003E0AF1">
              <w:rPr>
                <w:rFonts w:ascii="Times New Roman" w:eastAsia="Arial" w:hAnsi="Times New Roman" w:cs="Times New Roman"/>
                <w:color w:val="000000"/>
                <w:lang w:eastAsia="ru-RU"/>
              </w:rPr>
              <w:t xml:space="preserve">dam area, </w:t>
            </w:r>
            <w:r w:rsidRPr="003E0AF1">
              <w:rPr>
                <w:rFonts w:ascii="Times New Roman" w:eastAsia="Arial" w:hAnsi="Times New Roman" w:cs="Times New Roman"/>
                <w:color w:val="000000"/>
                <w:lang w:eastAsia="ru-RU"/>
              </w:rPr>
              <w:t xml:space="preserve">reservoir area, water protection zone, adjacent area within a radius of </w:t>
            </w:r>
            <w:r w:rsidR="00DB178C" w:rsidRPr="003E0AF1">
              <w:rPr>
                <w:rFonts w:ascii="Times New Roman" w:eastAsia="Arial" w:hAnsi="Times New Roman" w:cs="Times New Roman"/>
                <w:color w:val="000000"/>
                <w:lang w:eastAsia="ru-RU"/>
              </w:rPr>
              <w:t xml:space="preserve">5 </w:t>
            </w:r>
            <w:r w:rsidRPr="003E0AF1">
              <w:rPr>
                <w:rFonts w:ascii="Times New Roman" w:eastAsia="Arial" w:hAnsi="Times New Roman" w:cs="Times New Roman"/>
                <w:color w:val="000000"/>
                <w:lang w:eastAsia="ru-RU"/>
              </w:rPr>
              <w:t>km)</w:t>
            </w:r>
            <w:r w:rsidR="00DC2D5B" w:rsidRPr="003E0AF1">
              <w:rPr>
                <w:rFonts w:ascii="Times New Roman" w:eastAsia="Arial" w:hAnsi="Times New Roman" w:cs="Times New Roman"/>
                <w:color w:val="000000"/>
                <w:lang w:eastAsia="ru-RU"/>
              </w:rPr>
              <w:t xml:space="preserve"> </w:t>
            </w:r>
          </w:p>
        </w:tc>
      </w:tr>
      <w:tr w:rsidR="004D0AA5" w:rsidRPr="003E0AF1" w14:paraId="71A5D10D" w14:textId="77777777" w:rsidTr="005B20E2">
        <w:trPr>
          <w:trHeight w:val="1129"/>
          <w:jc w:val="center"/>
        </w:trPr>
        <w:tc>
          <w:tcPr>
            <w:tcW w:w="1879" w:type="dxa"/>
            <w:tcBorders>
              <w:top w:val="single" w:sz="1" w:space="0" w:color="B0C4DE"/>
              <w:left w:val="single" w:sz="1" w:space="0" w:color="B0C4DE"/>
              <w:bottom w:val="single" w:sz="1" w:space="0" w:color="B0C4DE"/>
              <w:right w:val="single" w:sz="1" w:space="0" w:color="B0C4DE"/>
            </w:tcBorders>
            <w:shd w:val="clear" w:color="auto" w:fill="D6E4F0"/>
            <w:tcMar>
              <w:top w:w="80" w:type="dxa"/>
              <w:left w:w="120" w:type="dxa"/>
              <w:bottom w:w="80" w:type="dxa"/>
              <w:right w:w="120" w:type="dxa"/>
            </w:tcMar>
          </w:tcPr>
          <w:p w14:paraId="4BAE49A4" w14:textId="77777777" w:rsidR="004D0AA5" w:rsidRPr="003E0AF1" w:rsidRDefault="004D0AA5" w:rsidP="003E0AF1">
            <w:pPr>
              <w:spacing w:after="0"/>
              <w:rPr>
                <w:rFonts w:ascii="Times New Roman" w:eastAsia="Arial" w:hAnsi="Times New Roman" w:cs="Times New Roman"/>
                <w:lang w:val="en" w:eastAsia="ru-RU"/>
              </w:rPr>
            </w:pPr>
            <w:r w:rsidRPr="003E0AF1">
              <w:rPr>
                <w:rFonts w:ascii="Times New Roman" w:eastAsia="Arial" w:hAnsi="Times New Roman" w:cs="Times New Roman"/>
                <w:b/>
                <w:bCs/>
                <w:color w:val="1F3864"/>
                <w:lang w:val="en" w:eastAsia="ru-RU"/>
              </w:rPr>
              <w:t>Executive agency</w:t>
            </w:r>
          </w:p>
        </w:tc>
        <w:tc>
          <w:tcPr>
            <w:tcW w:w="6798" w:type="dxa"/>
            <w:tcBorders>
              <w:top w:val="single" w:sz="1" w:space="0" w:color="B0C4DE"/>
              <w:left w:val="single" w:sz="1" w:space="0" w:color="B0C4DE"/>
              <w:bottom w:val="single" w:sz="1" w:space="0" w:color="B0C4DE"/>
              <w:right w:val="single" w:sz="1" w:space="0" w:color="B0C4DE"/>
            </w:tcBorders>
            <w:shd w:val="clear" w:color="auto" w:fill="FFFFFF"/>
            <w:tcMar>
              <w:top w:w="80" w:type="dxa"/>
              <w:left w:w="120" w:type="dxa"/>
              <w:bottom w:w="80" w:type="dxa"/>
              <w:right w:w="120" w:type="dxa"/>
            </w:tcMar>
          </w:tcPr>
          <w:p w14:paraId="784BF303" w14:textId="36D81B69" w:rsidR="004D0AA5" w:rsidRPr="003E0AF1" w:rsidRDefault="004D0AA5" w:rsidP="003E0AF1">
            <w:pPr>
              <w:spacing w:after="0"/>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Ministry of Energy of the Kyrgyz Republic (hereinafter referred to as ME), Bishkek, st. Zhibek-Zholu, 326</w:t>
            </w:r>
          </w:p>
          <w:p w14:paraId="14B6C383" w14:textId="77777777" w:rsidR="004D0AA5" w:rsidRPr="003E0AF1" w:rsidRDefault="004D0AA5" w:rsidP="003E0AF1">
            <w:pPr>
              <w:spacing w:after="0"/>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Authorized Person of the Ministry of Energy: will be determined by the decision of the supervising Deputy Minister of Energy</w:t>
            </w:r>
          </w:p>
          <w:p w14:paraId="42773129" w14:textId="77777777" w:rsidR="004D0AA5" w:rsidRPr="003E0AF1" w:rsidRDefault="004D0AA5" w:rsidP="003E0AF1">
            <w:pPr>
              <w:spacing w:after="0"/>
              <w:rPr>
                <w:rFonts w:ascii="Times New Roman" w:eastAsia="Arial" w:hAnsi="Times New Roman" w:cs="Times New Roman"/>
                <w:lang w:val="en" w:eastAsia="ru-RU"/>
              </w:rPr>
            </w:pPr>
          </w:p>
        </w:tc>
      </w:tr>
      <w:tr w:rsidR="004D0AA5" w:rsidRPr="003E0AF1" w14:paraId="580A77BC" w14:textId="77777777" w:rsidTr="005B20E2">
        <w:trPr>
          <w:trHeight w:val="1139"/>
          <w:jc w:val="center"/>
        </w:trPr>
        <w:tc>
          <w:tcPr>
            <w:tcW w:w="1879" w:type="dxa"/>
            <w:tcBorders>
              <w:top w:val="single" w:sz="1" w:space="0" w:color="B0C4DE"/>
              <w:left w:val="single" w:sz="1" w:space="0" w:color="B0C4DE"/>
              <w:bottom w:val="single" w:sz="1" w:space="0" w:color="B0C4DE"/>
              <w:right w:val="single" w:sz="1" w:space="0" w:color="B0C4DE"/>
            </w:tcBorders>
            <w:shd w:val="clear" w:color="auto" w:fill="D6E4F0"/>
            <w:tcMar>
              <w:top w:w="80" w:type="dxa"/>
              <w:left w:w="120" w:type="dxa"/>
              <w:bottom w:w="80" w:type="dxa"/>
              <w:right w:w="120" w:type="dxa"/>
            </w:tcMar>
          </w:tcPr>
          <w:p w14:paraId="0151D3CA" w14:textId="77777777" w:rsidR="004D0AA5" w:rsidRPr="003E0AF1" w:rsidRDefault="004D0AA5" w:rsidP="003E0AF1">
            <w:pPr>
              <w:spacing w:after="0"/>
              <w:rPr>
                <w:rFonts w:ascii="Times New Roman" w:eastAsia="Arial" w:hAnsi="Times New Roman" w:cs="Times New Roman"/>
                <w:lang w:val="en" w:eastAsia="ru-RU"/>
              </w:rPr>
            </w:pPr>
            <w:r w:rsidRPr="003E0AF1">
              <w:rPr>
                <w:rFonts w:ascii="Times New Roman" w:eastAsia="Arial" w:hAnsi="Times New Roman" w:cs="Times New Roman"/>
                <w:b/>
                <w:bCs/>
                <w:color w:val="1F3864"/>
                <w:lang w:val="en" w:eastAsia="ru-RU"/>
              </w:rPr>
              <w:t>Regulatory framework</w:t>
            </w:r>
          </w:p>
        </w:tc>
        <w:tc>
          <w:tcPr>
            <w:tcW w:w="6798" w:type="dxa"/>
            <w:tcBorders>
              <w:top w:val="single" w:sz="1" w:space="0" w:color="B0C4DE"/>
              <w:left w:val="single" w:sz="1" w:space="0" w:color="B0C4DE"/>
              <w:bottom w:val="single" w:sz="1" w:space="0" w:color="B0C4DE"/>
              <w:right w:val="single" w:sz="1" w:space="0" w:color="B0C4DE"/>
            </w:tcBorders>
            <w:shd w:val="clear" w:color="auto" w:fill="FFFFFF"/>
            <w:tcMar>
              <w:top w:w="80" w:type="dxa"/>
              <w:left w:w="120" w:type="dxa"/>
              <w:bottom w:w="80" w:type="dxa"/>
              <w:right w:w="120" w:type="dxa"/>
            </w:tcMar>
          </w:tcPr>
          <w:p w14:paraId="1B6A5B79" w14:textId="77777777" w:rsidR="00501271" w:rsidRPr="003E0AF1" w:rsidRDefault="004D0AA5" w:rsidP="003E0AF1">
            <w:pPr>
              <w:spacing w:after="0"/>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 xml:space="preserve">WB ESF / ESS 6; IFC PS 6; </w:t>
            </w:r>
          </w:p>
          <w:p w14:paraId="4D7A127E" w14:textId="1D2E573B" w:rsidR="00501271" w:rsidRPr="00390B2F" w:rsidRDefault="00966FA1" w:rsidP="003E0AF1">
            <w:pPr>
              <w:spacing w:after="0"/>
              <w:rPr>
                <w:rFonts w:ascii="Times New Roman" w:eastAsia="Arial" w:hAnsi="Times New Roman" w:cs="Times New Roman"/>
                <w:color w:val="000000"/>
                <w:lang w:val="fr-CA" w:eastAsia="ru-RU"/>
              </w:rPr>
            </w:pPr>
            <w:r w:rsidRPr="00390B2F">
              <w:rPr>
                <w:rFonts w:ascii="Times New Roman" w:eastAsia="Arial" w:hAnsi="Times New Roman" w:cs="Times New Roman"/>
                <w:color w:val="000000"/>
                <w:lang w:val="fr-CA" w:eastAsia="ru-RU"/>
              </w:rPr>
              <w:t xml:space="preserve">EBRD </w:t>
            </w:r>
            <w:r w:rsidR="00E710BD" w:rsidRPr="00390B2F">
              <w:rPr>
                <w:rFonts w:ascii="Times New Roman" w:eastAsia="Arial" w:hAnsi="Times New Roman" w:cs="Times New Roman"/>
                <w:color w:val="000000"/>
                <w:lang w:val="fr-CA" w:eastAsia="ru-RU"/>
              </w:rPr>
              <w:t>2024 Environmental &amp; Social Policy (ESP)</w:t>
            </w:r>
            <w:r w:rsidR="00495734" w:rsidRPr="00390B2F">
              <w:rPr>
                <w:rFonts w:ascii="Times New Roman" w:eastAsia="Arial" w:hAnsi="Times New Roman" w:cs="Times New Roman"/>
                <w:color w:val="000000"/>
                <w:lang w:val="fr-CA" w:eastAsia="ru-RU"/>
              </w:rPr>
              <w:t>;</w:t>
            </w:r>
          </w:p>
          <w:p w14:paraId="3FC14345" w14:textId="77777777" w:rsidR="00501271" w:rsidRPr="003E0AF1" w:rsidRDefault="004D0AA5" w:rsidP="003E0AF1">
            <w:pPr>
              <w:spacing w:after="0"/>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 xml:space="preserve">IUCN Guidelines; SLT </w:t>
            </w:r>
            <w:r w:rsidR="00EF63F5" w:rsidRPr="003E0AF1">
              <w:rPr>
                <w:rFonts w:ascii="Times New Roman" w:eastAsia="Arial" w:hAnsi="Times New Roman" w:cs="Times New Roman"/>
                <w:color w:val="000000"/>
                <w:lang w:eastAsia="ru-RU"/>
              </w:rPr>
              <w:t>Standards;</w:t>
            </w:r>
            <w:r w:rsidRPr="003E0AF1">
              <w:rPr>
                <w:rFonts w:ascii="Times New Roman" w:eastAsia="Arial" w:hAnsi="Times New Roman" w:cs="Times New Roman"/>
                <w:color w:val="000000"/>
                <w:lang w:eastAsia="ru-RU"/>
              </w:rPr>
              <w:t xml:space="preserve"> </w:t>
            </w:r>
          </w:p>
          <w:p w14:paraId="3B36ADCC" w14:textId="2540BDE2" w:rsidR="004D0AA5" w:rsidRPr="003E0AF1" w:rsidRDefault="004D0AA5" w:rsidP="003E0AF1">
            <w:pPr>
              <w:spacing w:after="0"/>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Laws of the Kyrgyz Republic;</w:t>
            </w:r>
          </w:p>
          <w:p w14:paraId="54A7AC0C" w14:textId="1A40EC1C" w:rsidR="004D0AA5" w:rsidRPr="003E0AF1" w:rsidRDefault="004D0AA5" w:rsidP="003E0AF1">
            <w:pPr>
              <w:spacing w:after="0"/>
              <w:rPr>
                <w:rFonts w:ascii="Times New Roman" w:eastAsia="Arial" w:hAnsi="Times New Roman" w:cs="Times New Roman"/>
                <w:lang w:eastAsia="ru-RU"/>
              </w:rPr>
            </w:pPr>
            <w:r w:rsidRPr="003E0AF1">
              <w:rPr>
                <w:rFonts w:ascii="Times New Roman" w:eastAsia="Arial" w:hAnsi="Times New Roman" w:cs="Times New Roman"/>
                <w:lang w:eastAsia="ru-RU"/>
              </w:rPr>
              <w:t>This study is being conducted in accordance with the obligations set out in the Environmental and Social Commitment Plan (ESCP) and ESIA</w:t>
            </w:r>
            <w:r w:rsidR="00B94D42" w:rsidRPr="003E0AF1">
              <w:rPr>
                <w:rFonts w:ascii="Times New Roman" w:eastAsia="Arial" w:hAnsi="Times New Roman" w:cs="Times New Roman"/>
                <w:lang w:eastAsia="ru-RU"/>
              </w:rPr>
              <w:t xml:space="preserve"> for</w:t>
            </w:r>
            <w:r w:rsidRPr="003E0AF1">
              <w:rPr>
                <w:rFonts w:ascii="Times New Roman" w:eastAsia="Arial" w:hAnsi="Times New Roman" w:cs="Times New Roman"/>
                <w:lang w:eastAsia="ru-RU"/>
              </w:rPr>
              <w:t xml:space="preserve"> K1</w:t>
            </w:r>
            <w:r w:rsidR="00B94D42" w:rsidRPr="003E0AF1">
              <w:rPr>
                <w:rFonts w:ascii="Times New Roman" w:eastAsia="Arial" w:hAnsi="Times New Roman" w:cs="Times New Roman"/>
                <w:lang w:eastAsia="ru-RU"/>
              </w:rPr>
              <w:t xml:space="preserve"> HPP</w:t>
            </w:r>
            <w:r w:rsidRPr="003E0AF1">
              <w:rPr>
                <w:rFonts w:ascii="Times New Roman" w:eastAsia="Arial" w:hAnsi="Times New Roman" w:cs="Times New Roman"/>
                <w:lang w:eastAsia="ru-RU"/>
              </w:rPr>
              <w:t>.</w:t>
            </w:r>
          </w:p>
          <w:p w14:paraId="3BB6348A" w14:textId="5EF49D60" w:rsidR="00EF63F5" w:rsidRPr="003E0AF1" w:rsidRDefault="00EF63F5" w:rsidP="003E0AF1">
            <w:pPr>
              <w:spacing w:after="0"/>
              <w:rPr>
                <w:rFonts w:ascii="Times New Roman" w:eastAsia="Arial" w:hAnsi="Times New Roman" w:cs="Times New Roman"/>
                <w:lang w:eastAsia="ru-RU"/>
              </w:rPr>
            </w:pPr>
          </w:p>
        </w:tc>
      </w:tr>
      <w:tr w:rsidR="004D0AA5" w:rsidRPr="003E0AF1" w14:paraId="3039ECC3" w14:textId="77777777" w:rsidTr="005B20E2">
        <w:trPr>
          <w:trHeight w:val="1581"/>
          <w:jc w:val="center"/>
        </w:trPr>
        <w:tc>
          <w:tcPr>
            <w:tcW w:w="1879" w:type="dxa"/>
            <w:tcBorders>
              <w:top w:val="single" w:sz="1" w:space="0" w:color="B0C4DE"/>
              <w:left w:val="single" w:sz="1" w:space="0" w:color="B0C4DE"/>
              <w:bottom w:val="single" w:sz="1" w:space="0" w:color="B0C4DE"/>
              <w:right w:val="single" w:sz="1" w:space="0" w:color="B0C4DE"/>
            </w:tcBorders>
            <w:shd w:val="clear" w:color="auto" w:fill="D6E4F0"/>
            <w:tcMar>
              <w:top w:w="80" w:type="dxa"/>
              <w:left w:w="120" w:type="dxa"/>
              <w:bottom w:w="80" w:type="dxa"/>
              <w:right w:w="120" w:type="dxa"/>
            </w:tcMar>
          </w:tcPr>
          <w:p w14:paraId="24A04CD4" w14:textId="42AFEF44" w:rsidR="004D0AA5" w:rsidRPr="003E0AF1" w:rsidRDefault="00C07DBD" w:rsidP="003E0AF1">
            <w:pPr>
              <w:spacing w:after="0"/>
              <w:rPr>
                <w:rFonts w:ascii="Times New Roman" w:eastAsia="Arial" w:hAnsi="Times New Roman" w:cs="Times New Roman"/>
                <w:lang w:val="ru-RU" w:eastAsia="ru-RU"/>
              </w:rPr>
            </w:pPr>
            <w:r w:rsidRPr="003E0AF1">
              <w:rPr>
                <w:rFonts w:ascii="Times New Roman" w:eastAsia="Arial" w:hAnsi="Times New Roman" w:cs="Times New Roman"/>
                <w:b/>
                <w:bCs/>
                <w:color w:val="1F3864"/>
                <w:lang w:val="en" w:eastAsia="ru-RU"/>
              </w:rPr>
              <w:t>Purpose</w:t>
            </w:r>
            <w:r w:rsidRPr="003E0AF1">
              <w:rPr>
                <w:rFonts w:ascii="Times New Roman" w:eastAsia="Arial" w:hAnsi="Times New Roman" w:cs="Times New Roman"/>
                <w:b/>
                <w:bCs/>
                <w:color w:val="1F3864"/>
                <w:lang w:val="ru-RU" w:eastAsia="ru-RU"/>
              </w:rPr>
              <w:t>/</w:t>
            </w:r>
            <w:r w:rsidRPr="003E0AF1">
              <w:rPr>
                <w:rFonts w:ascii="Times New Roman" w:eastAsia="Arial" w:hAnsi="Times New Roman" w:cs="Times New Roman"/>
                <w:b/>
                <w:bCs/>
                <w:color w:val="1F3864"/>
                <w:lang w:val="en" w:eastAsia="ru-RU"/>
              </w:rPr>
              <w:t>Object species</w:t>
            </w:r>
          </w:p>
        </w:tc>
        <w:tc>
          <w:tcPr>
            <w:tcW w:w="6798" w:type="dxa"/>
            <w:tcBorders>
              <w:top w:val="single" w:sz="1" w:space="0" w:color="B0C4DE"/>
              <w:left w:val="single" w:sz="1" w:space="0" w:color="B0C4DE"/>
              <w:bottom w:val="single" w:sz="1" w:space="0" w:color="B0C4DE"/>
              <w:right w:val="single" w:sz="1" w:space="0" w:color="B0C4DE"/>
            </w:tcBorders>
            <w:shd w:val="clear" w:color="auto" w:fill="FFFFFF"/>
            <w:tcMar>
              <w:top w:w="80" w:type="dxa"/>
              <w:left w:w="120" w:type="dxa"/>
              <w:bottom w:w="80" w:type="dxa"/>
              <w:right w:w="120" w:type="dxa"/>
            </w:tcMar>
          </w:tcPr>
          <w:p w14:paraId="02ADE2A2" w14:textId="2929C30F" w:rsidR="00B94D42" w:rsidRPr="003E0AF1" w:rsidRDefault="00B94D42" w:rsidP="003E0AF1">
            <w:pPr>
              <w:spacing w:after="0"/>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 xml:space="preserve">To undertake a comprehensive assessment of ecology in the entire project area, with a focus on areas likely to be impacted due to the proposed construction of Diversion Tunnels, being advanced before completion of full Detailed Design of the other elements, based on the following: </w:t>
            </w:r>
          </w:p>
          <w:p w14:paraId="34B01936" w14:textId="14B87003" w:rsidR="004D0AA5" w:rsidRPr="003E0AF1" w:rsidRDefault="00B94D42" w:rsidP="00551DC7">
            <w:pPr>
              <w:pStyle w:val="ae"/>
              <w:numPr>
                <w:ilvl w:val="0"/>
                <w:numId w:val="8"/>
              </w:numPr>
              <w:spacing w:after="0"/>
              <w:ind w:hanging="153"/>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 xml:space="preserve"> </w:t>
            </w:r>
            <w:r w:rsidR="004D0AA5" w:rsidRPr="003E0AF1">
              <w:rPr>
                <w:rFonts w:ascii="Times New Roman" w:eastAsia="Arial" w:hAnsi="Times New Roman" w:cs="Times New Roman"/>
                <w:color w:val="000000"/>
                <w:lang w:eastAsia="ru-RU"/>
              </w:rPr>
              <w:t>Animal species living in the project area</w:t>
            </w:r>
          </w:p>
          <w:p w14:paraId="62C40F4C" w14:textId="77777777" w:rsidR="004D0AA5" w:rsidRPr="003E0AF1" w:rsidRDefault="004D0AA5" w:rsidP="00551DC7">
            <w:pPr>
              <w:pStyle w:val="ae"/>
              <w:numPr>
                <w:ilvl w:val="0"/>
                <w:numId w:val="8"/>
              </w:numPr>
              <w:spacing w:after="0"/>
              <w:ind w:hanging="153"/>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Plant species growing in the project area</w:t>
            </w:r>
          </w:p>
          <w:p w14:paraId="168BB8EB" w14:textId="493C3B4A" w:rsidR="004D0AA5" w:rsidRPr="003E0AF1" w:rsidRDefault="004D0AA5" w:rsidP="00551DC7">
            <w:pPr>
              <w:pStyle w:val="ae"/>
              <w:numPr>
                <w:ilvl w:val="0"/>
                <w:numId w:val="8"/>
              </w:numPr>
              <w:spacing w:after="0"/>
              <w:ind w:hanging="153"/>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 xml:space="preserve">IUCN- listed species </w:t>
            </w:r>
            <w:r w:rsidR="00EF63F5" w:rsidRPr="003E0AF1">
              <w:rPr>
                <w:rFonts w:ascii="Times New Roman" w:eastAsia="Arial" w:hAnsi="Times New Roman" w:cs="Times New Roman"/>
                <w:color w:val="000000"/>
                <w:lang w:eastAsia="ru-RU"/>
              </w:rPr>
              <w:t>VU</w:t>
            </w:r>
            <w:r w:rsidR="00DA3C8C" w:rsidRPr="003E0AF1">
              <w:rPr>
                <w:rFonts w:ascii="Times New Roman" w:eastAsia="Arial" w:hAnsi="Times New Roman" w:cs="Times New Roman"/>
                <w:color w:val="000000"/>
                <w:lang w:eastAsia="ru-RU"/>
              </w:rPr>
              <w:t xml:space="preserve"> or worse risk</w:t>
            </w:r>
            <w:r w:rsidR="00EF63F5" w:rsidRPr="003E0AF1">
              <w:rPr>
                <w:rFonts w:ascii="Times New Roman" w:eastAsia="Arial" w:hAnsi="Times New Roman" w:cs="Times New Roman"/>
                <w:color w:val="000000"/>
                <w:lang w:eastAsia="ru-RU"/>
              </w:rPr>
              <w:t>;</w:t>
            </w:r>
            <w:r w:rsidRPr="003E0AF1">
              <w:rPr>
                <w:rFonts w:ascii="Times New Roman" w:eastAsia="Arial" w:hAnsi="Times New Roman" w:cs="Times New Roman"/>
                <w:color w:val="000000"/>
                <w:lang w:eastAsia="ru-RU"/>
              </w:rPr>
              <w:t xml:space="preserve"> </w:t>
            </w:r>
            <w:r w:rsidR="00EF63F5" w:rsidRPr="003E0AF1">
              <w:rPr>
                <w:rFonts w:ascii="Times New Roman" w:eastAsia="Arial" w:hAnsi="Times New Roman" w:cs="Times New Roman"/>
                <w:color w:val="000000"/>
                <w:lang w:eastAsia="ru-RU"/>
              </w:rPr>
              <w:t>CITES</w:t>
            </w:r>
            <w:r w:rsidR="00C648A5" w:rsidRPr="003E0AF1">
              <w:rPr>
                <w:rFonts w:ascii="Times New Roman" w:eastAsia="Arial" w:hAnsi="Times New Roman" w:cs="Times New Roman"/>
                <w:color w:val="000000"/>
                <w:lang w:eastAsia="ru-RU"/>
              </w:rPr>
              <w:t xml:space="preserve"> liste</w:t>
            </w:r>
            <w:r w:rsidR="00B94D42" w:rsidRPr="003E0AF1">
              <w:rPr>
                <w:rFonts w:ascii="Times New Roman" w:eastAsia="Arial" w:hAnsi="Times New Roman" w:cs="Times New Roman"/>
                <w:color w:val="000000"/>
                <w:lang w:eastAsia="ru-RU"/>
              </w:rPr>
              <w:t>d</w:t>
            </w:r>
            <w:r w:rsidR="00C648A5" w:rsidRPr="003E0AF1">
              <w:rPr>
                <w:rFonts w:ascii="Times New Roman" w:eastAsia="Arial" w:hAnsi="Times New Roman" w:cs="Times New Roman"/>
                <w:color w:val="000000"/>
                <w:lang w:eastAsia="ru-RU"/>
              </w:rPr>
              <w:t xml:space="preserve"> species</w:t>
            </w:r>
            <w:r w:rsidR="00EF63F5" w:rsidRPr="003E0AF1">
              <w:rPr>
                <w:rFonts w:ascii="Times New Roman" w:eastAsia="Arial" w:hAnsi="Times New Roman" w:cs="Times New Roman"/>
                <w:color w:val="000000"/>
                <w:lang w:eastAsia="ru-RU"/>
              </w:rPr>
              <w:t>;</w:t>
            </w:r>
          </w:p>
          <w:p w14:paraId="0941CED7" w14:textId="77777777" w:rsidR="004D0AA5" w:rsidRPr="003E0AF1" w:rsidRDefault="004D0AA5" w:rsidP="00551DC7">
            <w:pPr>
              <w:pStyle w:val="ae"/>
              <w:numPr>
                <w:ilvl w:val="0"/>
                <w:numId w:val="8"/>
              </w:numPr>
              <w:spacing w:after="0"/>
              <w:ind w:hanging="153"/>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Species included in the Red Book of the Kyrgyz Republic</w:t>
            </w:r>
          </w:p>
          <w:p w14:paraId="30BA7A69" w14:textId="7CB7FDFE" w:rsidR="00E710BD" w:rsidRPr="003E0AF1" w:rsidRDefault="00E710BD" w:rsidP="00551DC7">
            <w:pPr>
              <w:pStyle w:val="ae"/>
              <w:numPr>
                <w:ilvl w:val="0"/>
                <w:numId w:val="8"/>
              </w:numPr>
              <w:spacing w:after="0"/>
              <w:ind w:hanging="153"/>
              <w:rPr>
                <w:rFonts w:ascii="Times New Roman" w:eastAsia="Arial" w:hAnsi="Times New Roman" w:cs="Times New Roman"/>
                <w:color w:val="000000"/>
                <w:lang w:eastAsia="ru-RU"/>
              </w:rPr>
            </w:pPr>
            <w:r w:rsidRPr="003E0AF1">
              <w:rPr>
                <w:rFonts w:ascii="Times New Roman" w:eastAsia="Arial" w:hAnsi="Times New Roman" w:cs="Times New Roman"/>
                <w:color w:val="000000"/>
                <w:lang w:eastAsia="ru-RU"/>
              </w:rPr>
              <w:t>Species and habitats that trigger Critical Habitat (as defined by WB and EBRD) or Priority Biodiversity Feature (as defined by EBRD)</w:t>
            </w:r>
          </w:p>
          <w:p w14:paraId="3CA8BBD0" w14:textId="2CB1D21A" w:rsidR="004D0AA5" w:rsidRPr="003E0AF1" w:rsidRDefault="00B94D42" w:rsidP="003E0AF1">
            <w:pPr>
              <w:pStyle w:val="ae"/>
              <w:spacing w:after="0"/>
              <w:ind w:left="360"/>
              <w:rPr>
                <w:rFonts w:ascii="Times New Roman" w:eastAsia="Arial" w:hAnsi="Times New Roman" w:cs="Times New Roman"/>
                <w:lang w:eastAsia="ru-RU"/>
              </w:rPr>
            </w:pPr>
            <w:r w:rsidRPr="003E0AF1">
              <w:rPr>
                <w:rFonts w:ascii="Times New Roman" w:eastAsia="Arial" w:hAnsi="Times New Roman" w:cs="Times New Roman"/>
                <w:color w:val="000000"/>
                <w:lang w:eastAsia="ru-RU"/>
              </w:rPr>
              <w:t xml:space="preserve">using observational </w:t>
            </w:r>
            <w:r w:rsidR="00C07DBD" w:rsidRPr="003E0AF1">
              <w:rPr>
                <w:rFonts w:ascii="Times New Roman" w:eastAsia="Arial" w:hAnsi="Times New Roman" w:cs="Times New Roman"/>
                <w:color w:val="000000"/>
                <w:lang w:eastAsia="ru-RU"/>
              </w:rPr>
              <w:t>integrated aquatic (eDNA-</w:t>
            </w:r>
            <w:r w:rsidR="00C648A5" w:rsidRPr="003E0AF1">
              <w:rPr>
                <w:rFonts w:ascii="Times New Roman" w:eastAsia="Arial" w:hAnsi="Times New Roman" w:cs="Times New Roman"/>
                <w:color w:val="000000"/>
                <w:lang w:eastAsia="ru-RU"/>
              </w:rPr>
              <w:t>focuse</w:t>
            </w:r>
            <w:r w:rsidRPr="003E0AF1">
              <w:rPr>
                <w:rFonts w:ascii="Times New Roman" w:eastAsia="Arial" w:hAnsi="Times New Roman" w:cs="Times New Roman"/>
                <w:color w:val="000000"/>
                <w:lang w:eastAsia="ru-RU"/>
              </w:rPr>
              <w:t>d</w:t>
            </w:r>
            <w:r w:rsidR="00C07DBD" w:rsidRPr="003E0AF1">
              <w:rPr>
                <w:rFonts w:ascii="Times New Roman" w:eastAsia="Arial" w:hAnsi="Times New Roman" w:cs="Times New Roman"/>
                <w:color w:val="000000"/>
                <w:lang w:eastAsia="ru-RU"/>
              </w:rPr>
              <w:t xml:space="preserve">) and terrestrial biodiversity baseline </w:t>
            </w:r>
            <w:r w:rsidRPr="003E0AF1">
              <w:rPr>
                <w:rFonts w:ascii="Times New Roman" w:eastAsia="Arial" w:hAnsi="Times New Roman" w:cs="Times New Roman"/>
                <w:color w:val="000000"/>
                <w:lang w:eastAsia="ru-RU"/>
              </w:rPr>
              <w:t>survey</w:t>
            </w:r>
            <w:r w:rsidR="00C07DBD" w:rsidRPr="003E0AF1">
              <w:rPr>
                <w:rFonts w:ascii="Times New Roman" w:eastAsia="Arial" w:hAnsi="Times New Roman" w:cs="Times New Roman"/>
                <w:color w:val="000000"/>
                <w:lang w:eastAsia="ru-RU"/>
              </w:rPr>
              <w:t xml:space="preserve"> with construction impact monitoring focus</w:t>
            </w:r>
          </w:p>
        </w:tc>
      </w:tr>
      <w:tr w:rsidR="004D0AA5" w:rsidRPr="003E0AF1" w14:paraId="7B4E1D8D" w14:textId="77777777" w:rsidTr="005B20E2">
        <w:trPr>
          <w:trHeight w:val="214"/>
          <w:jc w:val="center"/>
        </w:trPr>
        <w:tc>
          <w:tcPr>
            <w:tcW w:w="1879" w:type="dxa"/>
            <w:tcBorders>
              <w:top w:val="single" w:sz="1" w:space="0" w:color="B0C4DE"/>
              <w:left w:val="single" w:sz="1" w:space="0" w:color="B0C4DE"/>
              <w:bottom w:val="single" w:sz="1" w:space="0" w:color="B0C4DE"/>
              <w:right w:val="single" w:sz="1" w:space="0" w:color="B0C4DE"/>
            </w:tcBorders>
            <w:shd w:val="clear" w:color="auto" w:fill="D6E4F0"/>
            <w:tcMar>
              <w:top w:w="80" w:type="dxa"/>
              <w:left w:w="120" w:type="dxa"/>
              <w:bottom w:w="80" w:type="dxa"/>
              <w:right w:w="120" w:type="dxa"/>
            </w:tcMar>
          </w:tcPr>
          <w:p w14:paraId="15447827" w14:textId="77777777" w:rsidR="004D0AA5" w:rsidRPr="003E0AF1" w:rsidRDefault="004D0AA5" w:rsidP="003E0AF1">
            <w:pPr>
              <w:spacing w:after="0"/>
              <w:rPr>
                <w:rFonts w:ascii="Times New Roman" w:eastAsia="Arial" w:hAnsi="Times New Roman" w:cs="Times New Roman"/>
                <w:b/>
                <w:bCs/>
                <w:color w:val="1F3864"/>
                <w:lang w:val="en" w:eastAsia="ru-RU"/>
              </w:rPr>
            </w:pPr>
            <w:r w:rsidRPr="003E0AF1">
              <w:rPr>
                <w:rFonts w:ascii="Times New Roman" w:eastAsia="Arial" w:hAnsi="Times New Roman" w:cs="Times New Roman"/>
                <w:b/>
                <w:bCs/>
                <w:color w:val="1F3864"/>
                <w:lang w:val="en" w:eastAsia="ru-RU"/>
              </w:rPr>
              <w:t>Document version</w:t>
            </w:r>
          </w:p>
        </w:tc>
        <w:tc>
          <w:tcPr>
            <w:tcW w:w="6798" w:type="dxa"/>
            <w:tcBorders>
              <w:top w:val="single" w:sz="1" w:space="0" w:color="B0C4DE"/>
              <w:left w:val="single" w:sz="1" w:space="0" w:color="B0C4DE"/>
              <w:bottom w:val="single" w:sz="1" w:space="0" w:color="B0C4DE"/>
              <w:right w:val="single" w:sz="1" w:space="0" w:color="B0C4DE"/>
            </w:tcBorders>
            <w:shd w:val="clear" w:color="auto" w:fill="FFFFFF"/>
            <w:tcMar>
              <w:top w:w="80" w:type="dxa"/>
              <w:left w:w="120" w:type="dxa"/>
              <w:bottom w:w="80" w:type="dxa"/>
              <w:right w:w="120" w:type="dxa"/>
            </w:tcMar>
          </w:tcPr>
          <w:p w14:paraId="7EC233E7" w14:textId="75D1DAE0" w:rsidR="004D0AA5" w:rsidRPr="003E0AF1" w:rsidRDefault="00666313" w:rsidP="003E0AF1">
            <w:pPr>
              <w:spacing w:after="0"/>
              <w:rPr>
                <w:rFonts w:ascii="Times New Roman" w:eastAsia="Arial" w:hAnsi="Times New Roman" w:cs="Times New Roman"/>
                <w:color w:val="000000"/>
                <w:lang w:eastAsia="ru-RU"/>
              </w:rPr>
            </w:pPr>
            <w:r>
              <w:rPr>
                <w:rFonts w:ascii="Times New Roman" w:eastAsia="Arial" w:hAnsi="Times New Roman" w:cs="Times New Roman"/>
                <w:color w:val="000000"/>
                <w:lang w:val="ru-RU" w:eastAsia="ru-RU"/>
              </w:rPr>
              <w:t>3</w:t>
            </w:r>
            <w:r w:rsidR="004D0AA5" w:rsidRPr="003E0AF1">
              <w:rPr>
                <w:rFonts w:ascii="Times New Roman" w:eastAsia="Arial" w:hAnsi="Times New Roman" w:cs="Times New Roman"/>
                <w:color w:val="000000"/>
                <w:lang w:val="ru-RU" w:eastAsia="ru-RU"/>
              </w:rPr>
              <w:t>.0</w:t>
            </w:r>
            <w:r w:rsidR="001B560B" w:rsidRPr="003E0AF1">
              <w:rPr>
                <w:rFonts w:ascii="Times New Roman" w:eastAsia="Arial" w:hAnsi="Times New Roman" w:cs="Times New Roman"/>
                <w:color w:val="000000"/>
                <w:lang w:eastAsia="ru-RU"/>
              </w:rPr>
              <w:t xml:space="preserve"> </w:t>
            </w:r>
          </w:p>
        </w:tc>
      </w:tr>
    </w:tbl>
    <w:p w14:paraId="5DDB21D3" w14:textId="0EC6AE01" w:rsidR="007041C5" w:rsidRPr="003E0AF1" w:rsidRDefault="00F07C39" w:rsidP="003E0AF1">
      <w:pPr>
        <w:jc w:val="center"/>
        <w:rPr>
          <w:rFonts w:ascii="Times New Roman" w:hAnsi="Times New Roman" w:cs="Times New Roman"/>
        </w:rPr>
      </w:pPr>
      <w:r>
        <w:rPr>
          <w:rFonts w:ascii="Times New Roman" w:hAnsi="Times New Roman" w:cs="Times New Roman"/>
          <w:b/>
          <w:color w:val="2F2F2F"/>
          <w:sz w:val="32"/>
          <w:szCs w:val="32"/>
        </w:rPr>
        <w:t>September</w:t>
      </w:r>
      <w:r w:rsidR="00485649" w:rsidRPr="003E0AF1">
        <w:rPr>
          <w:rFonts w:ascii="Times New Roman" w:hAnsi="Times New Roman" w:cs="Times New Roman"/>
          <w:b/>
          <w:color w:val="2F2F2F"/>
          <w:sz w:val="32"/>
          <w:szCs w:val="32"/>
        </w:rPr>
        <w:t xml:space="preserve"> 2026 </w:t>
      </w:r>
      <w:r w:rsidR="007041C5" w:rsidRPr="003E0AF1">
        <w:rPr>
          <w:rFonts w:ascii="Times New Roman" w:hAnsi="Times New Roman" w:cs="Times New Roman"/>
        </w:rPr>
        <w:br w:type="page"/>
      </w:r>
    </w:p>
    <w:sdt>
      <w:sdtPr>
        <w:rPr>
          <w:rFonts w:asciiTheme="minorHAnsi" w:eastAsiaTheme="minorEastAsia" w:hAnsiTheme="minorHAnsi" w:cstheme="minorBidi"/>
          <w:b w:val="0"/>
          <w:bCs w:val="0"/>
          <w:color w:val="auto"/>
          <w:sz w:val="22"/>
          <w:szCs w:val="22"/>
          <w:lang w:val="ru-RU"/>
        </w:rPr>
        <w:id w:val="1065223420"/>
        <w:docPartObj>
          <w:docPartGallery w:val="Table of Contents"/>
          <w:docPartUnique/>
        </w:docPartObj>
      </w:sdtPr>
      <w:sdtEndPr>
        <w:rPr>
          <w:lang w:val="en-US"/>
        </w:rPr>
      </w:sdtEndPr>
      <w:sdtContent>
        <w:p w14:paraId="6AEC4ACC" w14:textId="165E399D" w:rsidR="00221F05" w:rsidRPr="003E0AF1" w:rsidRDefault="00154ECD" w:rsidP="003E0AF1">
          <w:pPr>
            <w:pStyle w:val="aff0"/>
          </w:pPr>
          <w:r w:rsidRPr="003E0AF1">
            <w:rPr>
              <w:rFonts w:ascii="Times New Roman" w:hAnsi="Times New Roman" w:cs="Times New Roman"/>
            </w:rPr>
            <w:t>Table of contents</w:t>
          </w:r>
        </w:p>
        <w:p w14:paraId="3711FF2D" w14:textId="11116483" w:rsidR="007451DE" w:rsidRDefault="00221F05">
          <w:pPr>
            <w:pStyle w:val="14"/>
            <w:tabs>
              <w:tab w:val="left" w:pos="480"/>
              <w:tab w:val="right" w:leader="dot" w:pos="9911"/>
            </w:tabs>
            <w:rPr>
              <w:noProof/>
              <w:kern w:val="2"/>
              <w:sz w:val="24"/>
              <w:szCs w:val="24"/>
              <w:lang w:val="ru-RU" w:eastAsia="ru-RU"/>
              <w14:ligatures w14:val="standardContextual"/>
            </w:rPr>
          </w:pPr>
          <w:r w:rsidRPr="003E0AF1">
            <w:fldChar w:fldCharType="begin"/>
          </w:r>
          <w:r w:rsidRPr="003E0AF1">
            <w:instrText xml:space="preserve"> TOC \o "1-3" \h \z \u </w:instrText>
          </w:r>
          <w:r w:rsidRPr="003E0AF1">
            <w:fldChar w:fldCharType="separate"/>
          </w:r>
          <w:hyperlink w:anchor="_Toc239246858" w:history="1">
            <w:r w:rsidR="007451DE" w:rsidRPr="00282AA0">
              <w:rPr>
                <w:rStyle w:val="affa"/>
                <w:rFonts w:ascii="Times New Roman" w:hAnsi="Times New Roman" w:cs="Times New Roman"/>
                <w:noProof/>
              </w:rPr>
              <w:t>1.</w:t>
            </w:r>
            <w:r w:rsidR="007451DE">
              <w:rPr>
                <w:noProof/>
                <w:kern w:val="2"/>
                <w:sz w:val="24"/>
                <w:szCs w:val="24"/>
                <w:lang w:val="ru-RU" w:eastAsia="ru-RU"/>
                <w14:ligatures w14:val="standardContextual"/>
              </w:rPr>
              <w:tab/>
            </w:r>
            <w:r w:rsidR="007451DE" w:rsidRPr="00282AA0">
              <w:rPr>
                <w:rStyle w:val="affa"/>
                <w:rFonts w:ascii="Times New Roman" w:hAnsi="Times New Roman" w:cs="Times New Roman"/>
                <w:noProof/>
              </w:rPr>
              <w:t>Background and Context</w:t>
            </w:r>
            <w:r w:rsidR="007451DE">
              <w:rPr>
                <w:noProof/>
                <w:webHidden/>
              </w:rPr>
              <w:tab/>
            </w:r>
            <w:r w:rsidR="007451DE">
              <w:rPr>
                <w:noProof/>
                <w:webHidden/>
              </w:rPr>
              <w:fldChar w:fldCharType="begin"/>
            </w:r>
            <w:r w:rsidR="007451DE">
              <w:rPr>
                <w:noProof/>
                <w:webHidden/>
              </w:rPr>
              <w:instrText xml:space="preserve"> PAGEREF _Toc239246858 \h </w:instrText>
            </w:r>
            <w:r w:rsidR="007451DE">
              <w:rPr>
                <w:noProof/>
                <w:webHidden/>
              </w:rPr>
            </w:r>
            <w:r w:rsidR="007451DE">
              <w:rPr>
                <w:noProof/>
                <w:webHidden/>
              </w:rPr>
              <w:fldChar w:fldCharType="separate"/>
            </w:r>
            <w:r w:rsidR="007451DE">
              <w:rPr>
                <w:noProof/>
                <w:webHidden/>
              </w:rPr>
              <w:t>3</w:t>
            </w:r>
            <w:r w:rsidR="007451DE">
              <w:rPr>
                <w:noProof/>
                <w:webHidden/>
              </w:rPr>
              <w:fldChar w:fldCharType="end"/>
            </w:r>
          </w:hyperlink>
        </w:p>
        <w:p w14:paraId="487745AD" w14:textId="1B216BC6" w:rsidR="007451DE" w:rsidRDefault="007451DE">
          <w:pPr>
            <w:pStyle w:val="14"/>
            <w:tabs>
              <w:tab w:val="left" w:pos="480"/>
              <w:tab w:val="right" w:leader="dot" w:pos="9911"/>
            </w:tabs>
            <w:rPr>
              <w:noProof/>
              <w:kern w:val="2"/>
              <w:sz w:val="24"/>
              <w:szCs w:val="24"/>
              <w:lang w:val="ru-RU" w:eastAsia="ru-RU"/>
              <w14:ligatures w14:val="standardContextual"/>
            </w:rPr>
          </w:pPr>
          <w:hyperlink w:anchor="_Toc239246859" w:history="1">
            <w:r w:rsidRPr="00282AA0">
              <w:rPr>
                <w:rStyle w:val="affa"/>
                <w:rFonts w:ascii="Times New Roman" w:hAnsi="Times New Roman" w:cs="Times New Roman"/>
                <w:noProof/>
              </w:rPr>
              <w:t>2.</w:t>
            </w:r>
            <w:r>
              <w:rPr>
                <w:noProof/>
                <w:kern w:val="2"/>
                <w:sz w:val="24"/>
                <w:szCs w:val="24"/>
                <w:lang w:val="ru-RU" w:eastAsia="ru-RU"/>
                <w14:ligatures w14:val="standardContextual"/>
              </w:rPr>
              <w:tab/>
            </w:r>
            <w:r w:rsidRPr="00282AA0">
              <w:rPr>
                <w:rStyle w:val="affa"/>
                <w:rFonts w:ascii="Times New Roman" w:hAnsi="Times New Roman" w:cs="Times New Roman"/>
                <w:noProof/>
              </w:rPr>
              <w:t>Objectives</w:t>
            </w:r>
            <w:r>
              <w:rPr>
                <w:noProof/>
                <w:webHidden/>
              </w:rPr>
              <w:tab/>
            </w:r>
            <w:r>
              <w:rPr>
                <w:noProof/>
                <w:webHidden/>
              </w:rPr>
              <w:fldChar w:fldCharType="begin"/>
            </w:r>
            <w:r>
              <w:rPr>
                <w:noProof/>
                <w:webHidden/>
              </w:rPr>
              <w:instrText xml:space="preserve"> PAGEREF _Toc239246859 \h </w:instrText>
            </w:r>
            <w:r>
              <w:rPr>
                <w:noProof/>
                <w:webHidden/>
              </w:rPr>
            </w:r>
            <w:r>
              <w:rPr>
                <w:noProof/>
                <w:webHidden/>
              </w:rPr>
              <w:fldChar w:fldCharType="separate"/>
            </w:r>
            <w:r>
              <w:rPr>
                <w:noProof/>
                <w:webHidden/>
              </w:rPr>
              <w:t>5</w:t>
            </w:r>
            <w:r>
              <w:rPr>
                <w:noProof/>
                <w:webHidden/>
              </w:rPr>
              <w:fldChar w:fldCharType="end"/>
            </w:r>
          </w:hyperlink>
        </w:p>
        <w:p w14:paraId="22B8E001" w14:textId="142432F2" w:rsidR="007451DE" w:rsidRDefault="007451DE">
          <w:pPr>
            <w:pStyle w:val="14"/>
            <w:tabs>
              <w:tab w:val="left" w:pos="480"/>
              <w:tab w:val="right" w:leader="dot" w:pos="9911"/>
            </w:tabs>
            <w:rPr>
              <w:noProof/>
              <w:kern w:val="2"/>
              <w:sz w:val="24"/>
              <w:szCs w:val="24"/>
              <w:lang w:val="ru-RU" w:eastAsia="ru-RU"/>
              <w14:ligatures w14:val="standardContextual"/>
            </w:rPr>
          </w:pPr>
          <w:hyperlink w:anchor="_Toc239246860" w:history="1">
            <w:r w:rsidRPr="00282AA0">
              <w:rPr>
                <w:rStyle w:val="affa"/>
                <w:rFonts w:ascii="Times New Roman" w:hAnsi="Times New Roman" w:cs="Times New Roman"/>
                <w:noProof/>
              </w:rPr>
              <w:t>3.</w:t>
            </w:r>
            <w:r>
              <w:rPr>
                <w:noProof/>
                <w:kern w:val="2"/>
                <w:sz w:val="24"/>
                <w:szCs w:val="24"/>
                <w:lang w:val="ru-RU" w:eastAsia="ru-RU"/>
                <w14:ligatures w14:val="standardContextual"/>
              </w:rPr>
              <w:tab/>
            </w:r>
            <w:r w:rsidRPr="00282AA0">
              <w:rPr>
                <w:rStyle w:val="affa"/>
                <w:rFonts w:ascii="Times New Roman" w:hAnsi="Times New Roman" w:cs="Times New Roman"/>
                <w:noProof/>
              </w:rPr>
              <w:t>Scope of Work</w:t>
            </w:r>
            <w:r>
              <w:rPr>
                <w:noProof/>
                <w:webHidden/>
              </w:rPr>
              <w:tab/>
            </w:r>
            <w:r>
              <w:rPr>
                <w:noProof/>
                <w:webHidden/>
              </w:rPr>
              <w:fldChar w:fldCharType="begin"/>
            </w:r>
            <w:r>
              <w:rPr>
                <w:noProof/>
                <w:webHidden/>
              </w:rPr>
              <w:instrText xml:space="preserve"> PAGEREF _Toc239246860 \h </w:instrText>
            </w:r>
            <w:r>
              <w:rPr>
                <w:noProof/>
                <w:webHidden/>
              </w:rPr>
            </w:r>
            <w:r>
              <w:rPr>
                <w:noProof/>
                <w:webHidden/>
              </w:rPr>
              <w:fldChar w:fldCharType="separate"/>
            </w:r>
            <w:r>
              <w:rPr>
                <w:noProof/>
                <w:webHidden/>
              </w:rPr>
              <w:t>6</w:t>
            </w:r>
            <w:r>
              <w:rPr>
                <w:noProof/>
                <w:webHidden/>
              </w:rPr>
              <w:fldChar w:fldCharType="end"/>
            </w:r>
          </w:hyperlink>
        </w:p>
        <w:p w14:paraId="29765E42" w14:textId="17B6CD12"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61" w:history="1">
            <w:r w:rsidRPr="00282AA0">
              <w:rPr>
                <w:rStyle w:val="affa"/>
                <w:rFonts w:ascii="Times New Roman" w:hAnsi="Times New Roman" w:cs="Times New Roman"/>
                <w:noProof/>
              </w:rPr>
              <w:t>3.1</w:t>
            </w:r>
            <w:r>
              <w:rPr>
                <w:noProof/>
                <w:kern w:val="2"/>
                <w:sz w:val="24"/>
                <w:szCs w:val="24"/>
                <w:lang w:val="ru-RU" w:eastAsia="ru-RU"/>
                <w14:ligatures w14:val="standardContextual"/>
              </w:rPr>
              <w:tab/>
            </w:r>
            <w:r w:rsidRPr="00282AA0">
              <w:rPr>
                <w:rStyle w:val="affa"/>
                <w:rFonts w:ascii="Times New Roman" w:hAnsi="Times New Roman" w:cs="Times New Roman"/>
                <w:noProof/>
              </w:rPr>
              <w:t>Spatial Framework</w:t>
            </w:r>
            <w:r>
              <w:rPr>
                <w:noProof/>
                <w:webHidden/>
              </w:rPr>
              <w:tab/>
            </w:r>
            <w:r>
              <w:rPr>
                <w:noProof/>
                <w:webHidden/>
              </w:rPr>
              <w:fldChar w:fldCharType="begin"/>
            </w:r>
            <w:r>
              <w:rPr>
                <w:noProof/>
                <w:webHidden/>
              </w:rPr>
              <w:instrText xml:space="preserve"> PAGEREF _Toc239246861 \h </w:instrText>
            </w:r>
            <w:r>
              <w:rPr>
                <w:noProof/>
                <w:webHidden/>
              </w:rPr>
            </w:r>
            <w:r>
              <w:rPr>
                <w:noProof/>
                <w:webHidden/>
              </w:rPr>
              <w:fldChar w:fldCharType="separate"/>
            </w:r>
            <w:r>
              <w:rPr>
                <w:noProof/>
                <w:webHidden/>
              </w:rPr>
              <w:t>6</w:t>
            </w:r>
            <w:r>
              <w:rPr>
                <w:noProof/>
                <w:webHidden/>
              </w:rPr>
              <w:fldChar w:fldCharType="end"/>
            </w:r>
          </w:hyperlink>
        </w:p>
        <w:p w14:paraId="3D0ABFED" w14:textId="43B9FF4F"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62" w:history="1">
            <w:r w:rsidRPr="00282AA0">
              <w:rPr>
                <w:rStyle w:val="affa"/>
                <w:rFonts w:ascii="Times New Roman" w:hAnsi="Times New Roman" w:cs="Times New Roman"/>
                <w:noProof/>
              </w:rPr>
              <w:t>3.2</w:t>
            </w:r>
            <w:r>
              <w:rPr>
                <w:noProof/>
                <w:kern w:val="2"/>
                <w:sz w:val="24"/>
                <w:szCs w:val="24"/>
                <w:lang w:val="ru-RU" w:eastAsia="ru-RU"/>
                <w14:ligatures w14:val="standardContextual"/>
              </w:rPr>
              <w:tab/>
            </w:r>
            <w:r w:rsidRPr="00282AA0">
              <w:rPr>
                <w:rStyle w:val="affa"/>
                <w:rFonts w:ascii="Times New Roman" w:hAnsi="Times New Roman" w:cs="Times New Roman"/>
                <w:noProof/>
              </w:rPr>
              <w:t>Geographic Coverage</w:t>
            </w:r>
            <w:r>
              <w:rPr>
                <w:noProof/>
                <w:webHidden/>
              </w:rPr>
              <w:tab/>
            </w:r>
            <w:r>
              <w:rPr>
                <w:noProof/>
                <w:webHidden/>
              </w:rPr>
              <w:fldChar w:fldCharType="begin"/>
            </w:r>
            <w:r>
              <w:rPr>
                <w:noProof/>
                <w:webHidden/>
              </w:rPr>
              <w:instrText xml:space="preserve"> PAGEREF _Toc239246862 \h </w:instrText>
            </w:r>
            <w:r>
              <w:rPr>
                <w:noProof/>
                <w:webHidden/>
              </w:rPr>
            </w:r>
            <w:r>
              <w:rPr>
                <w:noProof/>
                <w:webHidden/>
              </w:rPr>
              <w:fldChar w:fldCharType="separate"/>
            </w:r>
            <w:r>
              <w:rPr>
                <w:noProof/>
                <w:webHidden/>
              </w:rPr>
              <w:t>6</w:t>
            </w:r>
            <w:r>
              <w:rPr>
                <w:noProof/>
                <w:webHidden/>
              </w:rPr>
              <w:fldChar w:fldCharType="end"/>
            </w:r>
          </w:hyperlink>
        </w:p>
        <w:p w14:paraId="6071B88B" w14:textId="5D1B2014"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63" w:history="1">
            <w:r w:rsidRPr="00282AA0">
              <w:rPr>
                <w:rStyle w:val="affa"/>
                <w:rFonts w:ascii="Times New Roman" w:hAnsi="Times New Roman" w:cs="Times New Roman"/>
                <w:noProof/>
              </w:rPr>
              <w:t>3.3</w:t>
            </w:r>
            <w:r>
              <w:rPr>
                <w:noProof/>
                <w:kern w:val="2"/>
                <w:sz w:val="24"/>
                <w:szCs w:val="24"/>
                <w:lang w:val="ru-RU" w:eastAsia="ru-RU"/>
                <w14:ligatures w14:val="standardContextual"/>
              </w:rPr>
              <w:tab/>
            </w:r>
            <w:r w:rsidRPr="00282AA0">
              <w:rPr>
                <w:rStyle w:val="affa"/>
                <w:rFonts w:ascii="Times New Roman" w:hAnsi="Times New Roman" w:cs="Times New Roman"/>
                <w:noProof/>
              </w:rPr>
              <w:t>Temporal Coverage</w:t>
            </w:r>
            <w:r>
              <w:rPr>
                <w:noProof/>
                <w:webHidden/>
              </w:rPr>
              <w:tab/>
            </w:r>
            <w:r>
              <w:rPr>
                <w:noProof/>
                <w:webHidden/>
              </w:rPr>
              <w:fldChar w:fldCharType="begin"/>
            </w:r>
            <w:r>
              <w:rPr>
                <w:noProof/>
                <w:webHidden/>
              </w:rPr>
              <w:instrText xml:space="preserve"> PAGEREF _Toc239246863 \h </w:instrText>
            </w:r>
            <w:r>
              <w:rPr>
                <w:noProof/>
                <w:webHidden/>
              </w:rPr>
            </w:r>
            <w:r>
              <w:rPr>
                <w:noProof/>
                <w:webHidden/>
              </w:rPr>
              <w:fldChar w:fldCharType="separate"/>
            </w:r>
            <w:r>
              <w:rPr>
                <w:noProof/>
                <w:webHidden/>
              </w:rPr>
              <w:t>6</w:t>
            </w:r>
            <w:r>
              <w:rPr>
                <w:noProof/>
                <w:webHidden/>
              </w:rPr>
              <w:fldChar w:fldCharType="end"/>
            </w:r>
          </w:hyperlink>
        </w:p>
        <w:p w14:paraId="05C19759" w14:textId="4D44F7D7"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64" w:history="1">
            <w:r w:rsidRPr="00282AA0">
              <w:rPr>
                <w:rStyle w:val="affa"/>
                <w:rFonts w:ascii="Times New Roman" w:hAnsi="Times New Roman" w:cs="Times New Roman"/>
                <w:noProof/>
              </w:rPr>
              <w:t>3.4</w:t>
            </w:r>
            <w:r>
              <w:rPr>
                <w:noProof/>
                <w:kern w:val="2"/>
                <w:sz w:val="24"/>
                <w:szCs w:val="24"/>
                <w:lang w:val="ru-RU" w:eastAsia="ru-RU"/>
                <w14:ligatures w14:val="standardContextual"/>
              </w:rPr>
              <w:tab/>
            </w:r>
            <w:r w:rsidRPr="00282AA0">
              <w:rPr>
                <w:rStyle w:val="affa"/>
                <w:rFonts w:ascii="Times New Roman" w:hAnsi="Times New Roman" w:cs="Times New Roman"/>
                <w:noProof/>
              </w:rPr>
              <w:t>ESIA/ESMP Integration</w:t>
            </w:r>
            <w:r>
              <w:rPr>
                <w:noProof/>
                <w:webHidden/>
              </w:rPr>
              <w:tab/>
            </w:r>
            <w:r>
              <w:rPr>
                <w:noProof/>
                <w:webHidden/>
              </w:rPr>
              <w:fldChar w:fldCharType="begin"/>
            </w:r>
            <w:r>
              <w:rPr>
                <w:noProof/>
                <w:webHidden/>
              </w:rPr>
              <w:instrText xml:space="preserve"> PAGEREF _Toc239246864 \h </w:instrText>
            </w:r>
            <w:r>
              <w:rPr>
                <w:noProof/>
                <w:webHidden/>
              </w:rPr>
            </w:r>
            <w:r>
              <w:rPr>
                <w:noProof/>
                <w:webHidden/>
              </w:rPr>
              <w:fldChar w:fldCharType="separate"/>
            </w:r>
            <w:r>
              <w:rPr>
                <w:noProof/>
                <w:webHidden/>
              </w:rPr>
              <w:t>6</w:t>
            </w:r>
            <w:r>
              <w:rPr>
                <w:noProof/>
                <w:webHidden/>
              </w:rPr>
              <w:fldChar w:fldCharType="end"/>
            </w:r>
          </w:hyperlink>
        </w:p>
        <w:p w14:paraId="6ED7E58E" w14:textId="08C83AE7" w:rsidR="007451DE" w:rsidRDefault="007451DE">
          <w:pPr>
            <w:pStyle w:val="14"/>
            <w:tabs>
              <w:tab w:val="left" w:pos="480"/>
              <w:tab w:val="right" w:leader="dot" w:pos="9911"/>
            </w:tabs>
            <w:rPr>
              <w:noProof/>
              <w:kern w:val="2"/>
              <w:sz w:val="24"/>
              <w:szCs w:val="24"/>
              <w:lang w:val="ru-RU" w:eastAsia="ru-RU"/>
              <w14:ligatures w14:val="standardContextual"/>
            </w:rPr>
          </w:pPr>
          <w:hyperlink w:anchor="_Toc239246865" w:history="1">
            <w:r w:rsidRPr="00282AA0">
              <w:rPr>
                <w:rStyle w:val="affa"/>
                <w:rFonts w:ascii="Times New Roman" w:hAnsi="Times New Roman" w:cs="Times New Roman"/>
                <w:noProof/>
              </w:rPr>
              <w:t>4.</w:t>
            </w:r>
            <w:r>
              <w:rPr>
                <w:noProof/>
                <w:kern w:val="2"/>
                <w:sz w:val="24"/>
                <w:szCs w:val="24"/>
                <w:lang w:val="ru-RU" w:eastAsia="ru-RU"/>
                <w14:ligatures w14:val="standardContextual"/>
              </w:rPr>
              <w:tab/>
            </w:r>
            <w:r w:rsidRPr="00282AA0">
              <w:rPr>
                <w:rStyle w:val="affa"/>
                <w:rFonts w:ascii="Times New Roman" w:hAnsi="Times New Roman" w:cs="Times New Roman"/>
                <w:noProof/>
              </w:rPr>
              <w:t>Methodology</w:t>
            </w:r>
            <w:r>
              <w:rPr>
                <w:noProof/>
                <w:webHidden/>
              </w:rPr>
              <w:tab/>
            </w:r>
            <w:r>
              <w:rPr>
                <w:noProof/>
                <w:webHidden/>
              </w:rPr>
              <w:fldChar w:fldCharType="begin"/>
            </w:r>
            <w:r>
              <w:rPr>
                <w:noProof/>
                <w:webHidden/>
              </w:rPr>
              <w:instrText xml:space="preserve"> PAGEREF _Toc239246865 \h </w:instrText>
            </w:r>
            <w:r>
              <w:rPr>
                <w:noProof/>
                <w:webHidden/>
              </w:rPr>
            </w:r>
            <w:r>
              <w:rPr>
                <w:noProof/>
                <w:webHidden/>
              </w:rPr>
              <w:fldChar w:fldCharType="separate"/>
            </w:r>
            <w:r>
              <w:rPr>
                <w:noProof/>
                <w:webHidden/>
              </w:rPr>
              <w:t>7</w:t>
            </w:r>
            <w:r>
              <w:rPr>
                <w:noProof/>
                <w:webHidden/>
              </w:rPr>
              <w:fldChar w:fldCharType="end"/>
            </w:r>
          </w:hyperlink>
        </w:p>
        <w:p w14:paraId="6B8E6993" w14:textId="7DC1BDB9"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66" w:history="1">
            <w:r w:rsidRPr="00282AA0">
              <w:rPr>
                <w:rStyle w:val="affa"/>
                <w:rFonts w:ascii="Times New Roman" w:hAnsi="Times New Roman" w:cs="Times New Roman"/>
                <w:noProof/>
              </w:rPr>
              <w:t>4.1</w:t>
            </w:r>
            <w:r>
              <w:rPr>
                <w:noProof/>
                <w:kern w:val="2"/>
                <w:sz w:val="24"/>
                <w:szCs w:val="24"/>
                <w:lang w:val="ru-RU" w:eastAsia="ru-RU"/>
                <w14:ligatures w14:val="standardContextual"/>
              </w:rPr>
              <w:tab/>
            </w:r>
            <w:r w:rsidRPr="00282AA0">
              <w:rPr>
                <w:rStyle w:val="affa"/>
                <w:rFonts w:ascii="Times New Roman" w:hAnsi="Times New Roman" w:cs="Times New Roman"/>
                <w:noProof/>
              </w:rPr>
              <w:t>Aquatic Biodiversity (eDNA)</w:t>
            </w:r>
            <w:r>
              <w:rPr>
                <w:noProof/>
                <w:webHidden/>
              </w:rPr>
              <w:tab/>
            </w:r>
            <w:r>
              <w:rPr>
                <w:noProof/>
                <w:webHidden/>
              </w:rPr>
              <w:fldChar w:fldCharType="begin"/>
            </w:r>
            <w:r>
              <w:rPr>
                <w:noProof/>
                <w:webHidden/>
              </w:rPr>
              <w:instrText xml:space="preserve"> PAGEREF _Toc239246866 \h </w:instrText>
            </w:r>
            <w:r>
              <w:rPr>
                <w:noProof/>
                <w:webHidden/>
              </w:rPr>
            </w:r>
            <w:r>
              <w:rPr>
                <w:noProof/>
                <w:webHidden/>
              </w:rPr>
              <w:fldChar w:fldCharType="separate"/>
            </w:r>
            <w:r>
              <w:rPr>
                <w:noProof/>
                <w:webHidden/>
              </w:rPr>
              <w:t>7</w:t>
            </w:r>
            <w:r>
              <w:rPr>
                <w:noProof/>
                <w:webHidden/>
              </w:rPr>
              <w:fldChar w:fldCharType="end"/>
            </w:r>
          </w:hyperlink>
        </w:p>
        <w:p w14:paraId="5175294F" w14:textId="4E6897DB"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67" w:history="1">
            <w:r w:rsidRPr="00282AA0">
              <w:rPr>
                <w:rStyle w:val="affa"/>
                <w:rFonts w:ascii="Times New Roman" w:hAnsi="Times New Roman" w:cs="Times New Roman"/>
                <w:noProof/>
                <w:lang w:val="ru-RU"/>
              </w:rPr>
              <w:t>4.2</w:t>
            </w:r>
            <w:r>
              <w:rPr>
                <w:noProof/>
                <w:kern w:val="2"/>
                <w:sz w:val="24"/>
                <w:szCs w:val="24"/>
                <w:lang w:val="ru-RU" w:eastAsia="ru-RU"/>
                <w14:ligatures w14:val="standardContextual"/>
              </w:rPr>
              <w:tab/>
            </w:r>
            <w:r w:rsidRPr="00282AA0">
              <w:rPr>
                <w:rStyle w:val="affa"/>
                <w:rFonts w:ascii="Times New Roman" w:hAnsi="Times New Roman" w:cs="Times New Roman"/>
                <w:noProof/>
              </w:rPr>
              <w:t>Terrestrial Biodiversity</w:t>
            </w:r>
            <w:r>
              <w:rPr>
                <w:noProof/>
                <w:webHidden/>
              </w:rPr>
              <w:tab/>
            </w:r>
            <w:r>
              <w:rPr>
                <w:noProof/>
                <w:webHidden/>
              </w:rPr>
              <w:fldChar w:fldCharType="begin"/>
            </w:r>
            <w:r>
              <w:rPr>
                <w:noProof/>
                <w:webHidden/>
              </w:rPr>
              <w:instrText xml:space="preserve"> PAGEREF _Toc239246867 \h </w:instrText>
            </w:r>
            <w:r>
              <w:rPr>
                <w:noProof/>
                <w:webHidden/>
              </w:rPr>
            </w:r>
            <w:r>
              <w:rPr>
                <w:noProof/>
                <w:webHidden/>
              </w:rPr>
              <w:fldChar w:fldCharType="separate"/>
            </w:r>
            <w:r>
              <w:rPr>
                <w:noProof/>
                <w:webHidden/>
              </w:rPr>
              <w:t>7</w:t>
            </w:r>
            <w:r>
              <w:rPr>
                <w:noProof/>
                <w:webHidden/>
              </w:rPr>
              <w:fldChar w:fldCharType="end"/>
            </w:r>
          </w:hyperlink>
        </w:p>
        <w:p w14:paraId="16BE8DC0" w14:textId="31D172B0"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68" w:history="1">
            <w:r w:rsidRPr="00282AA0">
              <w:rPr>
                <w:rStyle w:val="affa"/>
                <w:rFonts w:ascii="Times New Roman" w:hAnsi="Times New Roman" w:cs="Times New Roman"/>
                <w:noProof/>
              </w:rPr>
              <w:t>4.3</w:t>
            </w:r>
            <w:r>
              <w:rPr>
                <w:noProof/>
                <w:kern w:val="2"/>
                <w:sz w:val="24"/>
                <w:szCs w:val="24"/>
                <w:lang w:val="ru-RU" w:eastAsia="ru-RU"/>
                <w14:ligatures w14:val="standardContextual"/>
              </w:rPr>
              <w:tab/>
            </w:r>
            <w:r w:rsidRPr="00282AA0">
              <w:rPr>
                <w:rStyle w:val="affa"/>
                <w:rFonts w:ascii="Times New Roman" w:hAnsi="Times New Roman" w:cs="Times New Roman"/>
                <w:noProof/>
              </w:rPr>
              <w:t>Impact Pathway Analysis</w:t>
            </w:r>
            <w:r>
              <w:rPr>
                <w:noProof/>
                <w:webHidden/>
              </w:rPr>
              <w:tab/>
            </w:r>
            <w:r>
              <w:rPr>
                <w:noProof/>
                <w:webHidden/>
              </w:rPr>
              <w:fldChar w:fldCharType="begin"/>
            </w:r>
            <w:r>
              <w:rPr>
                <w:noProof/>
                <w:webHidden/>
              </w:rPr>
              <w:instrText xml:space="preserve"> PAGEREF _Toc239246868 \h </w:instrText>
            </w:r>
            <w:r>
              <w:rPr>
                <w:noProof/>
                <w:webHidden/>
              </w:rPr>
            </w:r>
            <w:r>
              <w:rPr>
                <w:noProof/>
                <w:webHidden/>
              </w:rPr>
              <w:fldChar w:fldCharType="separate"/>
            </w:r>
            <w:r>
              <w:rPr>
                <w:noProof/>
                <w:webHidden/>
              </w:rPr>
              <w:t>7</w:t>
            </w:r>
            <w:r>
              <w:rPr>
                <w:noProof/>
                <w:webHidden/>
              </w:rPr>
              <w:fldChar w:fldCharType="end"/>
            </w:r>
          </w:hyperlink>
        </w:p>
        <w:p w14:paraId="2750AE42" w14:textId="133B6BFB"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69" w:history="1">
            <w:r w:rsidRPr="00282AA0">
              <w:rPr>
                <w:rStyle w:val="affa"/>
                <w:rFonts w:ascii="Times New Roman" w:hAnsi="Times New Roman" w:cs="Times New Roman"/>
                <w:noProof/>
              </w:rPr>
              <w:t>4.4</w:t>
            </w:r>
            <w:r>
              <w:rPr>
                <w:noProof/>
                <w:kern w:val="2"/>
                <w:sz w:val="24"/>
                <w:szCs w:val="24"/>
                <w:lang w:val="ru-RU" w:eastAsia="ru-RU"/>
                <w14:ligatures w14:val="standardContextual"/>
              </w:rPr>
              <w:tab/>
            </w:r>
            <w:r w:rsidRPr="00282AA0">
              <w:rPr>
                <w:rStyle w:val="affa"/>
                <w:rFonts w:ascii="Times New Roman" w:hAnsi="Times New Roman" w:cs="Times New Roman"/>
                <w:noProof/>
              </w:rPr>
              <w:t>Critical Habitat and Priority Biodiversity Features Screening</w:t>
            </w:r>
            <w:r>
              <w:rPr>
                <w:noProof/>
                <w:webHidden/>
              </w:rPr>
              <w:tab/>
            </w:r>
            <w:r>
              <w:rPr>
                <w:noProof/>
                <w:webHidden/>
              </w:rPr>
              <w:fldChar w:fldCharType="begin"/>
            </w:r>
            <w:r>
              <w:rPr>
                <w:noProof/>
                <w:webHidden/>
              </w:rPr>
              <w:instrText xml:space="preserve"> PAGEREF _Toc239246869 \h </w:instrText>
            </w:r>
            <w:r>
              <w:rPr>
                <w:noProof/>
                <w:webHidden/>
              </w:rPr>
            </w:r>
            <w:r>
              <w:rPr>
                <w:noProof/>
                <w:webHidden/>
              </w:rPr>
              <w:fldChar w:fldCharType="separate"/>
            </w:r>
            <w:r>
              <w:rPr>
                <w:noProof/>
                <w:webHidden/>
              </w:rPr>
              <w:t>7</w:t>
            </w:r>
            <w:r>
              <w:rPr>
                <w:noProof/>
                <w:webHidden/>
              </w:rPr>
              <w:fldChar w:fldCharType="end"/>
            </w:r>
          </w:hyperlink>
        </w:p>
        <w:p w14:paraId="5D39D398" w14:textId="44FB29A3" w:rsidR="007451DE" w:rsidRDefault="007451DE">
          <w:pPr>
            <w:pStyle w:val="14"/>
            <w:tabs>
              <w:tab w:val="left" w:pos="480"/>
              <w:tab w:val="right" w:leader="dot" w:pos="9911"/>
            </w:tabs>
            <w:rPr>
              <w:noProof/>
              <w:kern w:val="2"/>
              <w:sz w:val="24"/>
              <w:szCs w:val="24"/>
              <w:lang w:val="ru-RU" w:eastAsia="ru-RU"/>
              <w14:ligatures w14:val="standardContextual"/>
            </w:rPr>
          </w:pPr>
          <w:hyperlink w:anchor="_Toc239246870" w:history="1">
            <w:r w:rsidRPr="00282AA0">
              <w:rPr>
                <w:rStyle w:val="affa"/>
                <w:rFonts w:ascii="Times New Roman" w:hAnsi="Times New Roman" w:cs="Times New Roman"/>
                <w:noProof/>
              </w:rPr>
              <w:t>5.</w:t>
            </w:r>
            <w:r>
              <w:rPr>
                <w:noProof/>
                <w:kern w:val="2"/>
                <w:sz w:val="24"/>
                <w:szCs w:val="24"/>
                <w:lang w:val="ru-RU" w:eastAsia="ru-RU"/>
                <w14:ligatures w14:val="standardContextual"/>
              </w:rPr>
              <w:tab/>
            </w:r>
            <w:r w:rsidRPr="00282AA0">
              <w:rPr>
                <w:rStyle w:val="affa"/>
                <w:rFonts w:ascii="Times New Roman" w:hAnsi="Times New Roman" w:cs="Times New Roman"/>
                <w:noProof/>
              </w:rPr>
              <w:t>Deliverables end Reporting</w:t>
            </w:r>
            <w:r>
              <w:rPr>
                <w:noProof/>
                <w:webHidden/>
              </w:rPr>
              <w:tab/>
            </w:r>
            <w:r>
              <w:rPr>
                <w:noProof/>
                <w:webHidden/>
              </w:rPr>
              <w:fldChar w:fldCharType="begin"/>
            </w:r>
            <w:r>
              <w:rPr>
                <w:noProof/>
                <w:webHidden/>
              </w:rPr>
              <w:instrText xml:space="preserve"> PAGEREF _Toc239246870 \h </w:instrText>
            </w:r>
            <w:r>
              <w:rPr>
                <w:noProof/>
                <w:webHidden/>
              </w:rPr>
            </w:r>
            <w:r>
              <w:rPr>
                <w:noProof/>
                <w:webHidden/>
              </w:rPr>
              <w:fldChar w:fldCharType="separate"/>
            </w:r>
            <w:r>
              <w:rPr>
                <w:noProof/>
                <w:webHidden/>
              </w:rPr>
              <w:t>8</w:t>
            </w:r>
            <w:r>
              <w:rPr>
                <w:noProof/>
                <w:webHidden/>
              </w:rPr>
              <w:fldChar w:fldCharType="end"/>
            </w:r>
          </w:hyperlink>
        </w:p>
        <w:p w14:paraId="0E776236" w14:textId="300BAAB2"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71" w:history="1">
            <w:r w:rsidRPr="00282AA0">
              <w:rPr>
                <w:rStyle w:val="affa"/>
                <w:rFonts w:ascii="Times New Roman" w:hAnsi="Times New Roman" w:cs="Times New Roman"/>
                <w:noProof/>
              </w:rPr>
              <w:t>5.1</w:t>
            </w:r>
            <w:r>
              <w:rPr>
                <w:noProof/>
                <w:kern w:val="2"/>
                <w:sz w:val="24"/>
                <w:szCs w:val="24"/>
                <w:lang w:val="ru-RU" w:eastAsia="ru-RU"/>
                <w14:ligatures w14:val="standardContextual"/>
              </w:rPr>
              <w:tab/>
            </w:r>
            <w:r w:rsidRPr="00282AA0">
              <w:rPr>
                <w:rStyle w:val="affa"/>
                <w:rFonts w:ascii="Times New Roman" w:hAnsi="Times New Roman" w:cs="Times New Roman"/>
                <w:noProof/>
              </w:rPr>
              <w:t>Deliverables</w:t>
            </w:r>
            <w:r>
              <w:rPr>
                <w:noProof/>
                <w:webHidden/>
              </w:rPr>
              <w:tab/>
            </w:r>
            <w:r>
              <w:rPr>
                <w:noProof/>
                <w:webHidden/>
              </w:rPr>
              <w:fldChar w:fldCharType="begin"/>
            </w:r>
            <w:r>
              <w:rPr>
                <w:noProof/>
                <w:webHidden/>
              </w:rPr>
              <w:instrText xml:space="preserve"> PAGEREF _Toc239246871 \h </w:instrText>
            </w:r>
            <w:r>
              <w:rPr>
                <w:noProof/>
                <w:webHidden/>
              </w:rPr>
            </w:r>
            <w:r>
              <w:rPr>
                <w:noProof/>
                <w:webHidden/>
              </w:rPr>
              <w:fldChar w:fldCharType="separate"/>
            </w:r>
            <w:r>
              <w:rPr>
                <w:noProof/>
                <w:webHidden/>
              </w:rPr>
              <w:t>8</w:t>
            </w:r>
            <w:r>
              <w:rPr>
                <w:noProof/>
                <w:webHidden/>
              </w:rPr>
              <w:fldChar w:fldCharType="end"/>
            </w:r>
          </w:hyperlink>
        </w:p>
        <w:p w14:paraId="14FF6BFD" w14:textId="0032E3C0"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72" w:history="1">
            <w:r w:rsidRPr="00282AA0">
              <w:rPr>
                <w:rStyle w:val="affa"/>
                <w:rFonts w:ascii="Times New Roman" w:hAnsi="Times New Roman" w:cs="Times New Roman"/>
                <w:noProof/>
              </w:rPr>
              <w:t>5.2</w:t>
            </w:r>
            <w:r>
              <w:rPr>
                <w:noProof/>
                <w:kern w:val="2"/>
                <w:sz w:val="24"/>
                <w:szCs w:val="24"/>
                <w:lang w:val="ru-RU" w:eastAsia="ru-RU"/>
                <w14:ligatures w14:val="standardContextual"/>
              </w:rPr>
              <w:tab/>
            </w:r>
            <w:r w:rsidRPr="00282AA0">
              <w:rPr>
                <w:rStyle w:val="affa"/>
                <w:rFonts w:ascii="Times New Roman" w:hAnsi="Times New Roman" w:cs="Times New Roman"/>
                <w:noProof/>
              </w:rPr>
              <w:t>Report Formatting</w:t>
            </w:r>
            <w:r>
              <w:rPr>
                <w:noProof/>
                <w:webHidden/>
              </w:rPr>
              <w:tab/>
            </w:r>
            <w:r>
              <w:rPr>
                <w:noProof/>
                <w:webHidden/>
              </w:rPr>
              <w:fldChar w:fldCharType="begin"/>
            </w:r>
            <w:r>
              <w:rPr>
                <w:noProof/>
                <w:webHidden/>
              </w:rPr>
              <w:instrText xml:space="preserve"> PAGEREF _Toc239246872 \h </w:instrText>
            </w:r>
            <w:r>
              <w:rPr>
                <w:noProof/>
                <w:webHidden/>
              </w:rPr>
            </w:r>
            <w:r>
              <w:rPr>
                <w:noProof/>
                <w:webHidden/>
              </w:rPr>
              <w:fldChar w:fldCharType="separate"/>
            </w:r>
            <w:r>
              <w:rPr>
                <w:noProof/>
                <w:webHidden/>
              </w:rPr>
              <w:t>8</w:t>
            </w:r>
            <w:r>
              <w:rPr>
                <w:noProof/>
                <w:webHidden/>
              </w:rPr>
              <w:fldChar w:fldCharType="end"/>
            </w:r>
          </w:hyperlink>
        </w:p>
        <w:p w14:paraId="25DE8F7F" w14:textId="35630CDE" w:rsidR="007451DE" w:rsidRDefault="007451DE">
          <w:pPr>
            <w:pStyle w:val="14"/>
            <w:tabs>
              <w:tab w:val="left" w:pos="480"/>
              <w:tab w:val="right" w:leader="dot" w:pos="9911"/>
            </w:tabs>
            <w:rPr>
              <w:noProof/>
              <w:kern w:val="2"/>
              <w:sz w:val="24"/>
              <w:szCs w:val="24"/>
              <w:lang w:val="ru-RU" w:eastAsia="ru-RU"/>
              <w14:ligatures w14:val="standardContextual"/>
            </w:rPr>
          </w:pPr>
          <w:hyperlink w:anchor="_Toc239246873" w:history="1">
            <w:r w:rsidRPr="00282AA0">
              <w:rPr>
                <w:rStyle w:val="affa"/>
                <w:rFonts w:ascii="Times New Roman" w:hAnsi="Times New Roman" w:cs="Times New Roman"/>
                <w:noProof/>
              </w:rPr>
              <w:t>6.</w:t>
            </w:r>
            <w:r>
              <w:rPr>
                <w:noProof/>
                <w:kern w:val="2"/>
                <w:sz w:val="24"/>
                <w:szCs w:val="24"/>
                <w:lang w:val="ru-RU" w:eastAsia="ru-RU"/>
                <w14:ligatures w14:val="standardContextual"/>
              </w:rPr>
              <w:tab/>
            </w:r>
            <w:r w:rsidRPr="00282AA0">
              <w:rPr>
                <w:rStyle w:val="affa"/>
                <w:rFonts w:ascii="Times New Roman" w:hAnsi="Times New Roman" w:cs="Times New Roman"/>
                <w:noProof/>
              </w:rPr>
              <w:t>Timeline and Duration</w:t>
            </w:r>
            <w:r>
              <w:rPr>
                <w:noProof/>
                <w:webHidden/>
              </w:rPr>
              <w:tab/>
            </w:r>
            <w:r>
              <w:rPr>
                <w:noProof/>
                <w:webHidden/>
              </w:rPr>
              <w:fldChar w:fldCharType="begin"/>
            </w:r>
            <w:r>
              <w:rPr>
                <w:noProof/>
                <w:webHidden/>
              </w:rPr>
              <w:instrText xml:space="preserve"> PAGEREF _Toc239246873 \h </w:instrText>
            </w:r>
            <w:r>
              <w:rPr>
                <w:noProof/>
                <w:webHidden/>
              </w:rPr>
            </w:r>
            <w:r>
              <w:rPr>
                <w:noProof/>
                <w:webHidden/>
              </w:rPr>
              <w:fldChar w:fldCharType="separate"/>
            </w:r>
            <w:r>
              <w:rPr>
                <w:noProof/>
                <w:webHidden/>
              </w:rPr>
              <w:t>10</w:t>
            </w:r>
            <w:r>
              <w:rPr>
                <w:noProof/>
                <w:webHidden/>
              </w:rPr>
              <w:fldChar w:fldCharType="end"/>
            </w:r>
          </w:hyperlink>
        </w:p>
        <w:p w14:paraId="6633B2A8" w14:textId="5250DAF1" w:rsidR="007451DE" w:rsidRDefault="007451DE">
          <w:pPr>
            <w:pStyle w:val="14"/>
            <w:tabs>
              <w:tab w:val="left" w:pos="480"/>
              <w:tab w:val="right" w:leader="dot" w:pos="9911"/>
            </w:tabs>
            <w:rPr>
              <w:noProof/>
              <w:kern w:val="2"/>
              <w:sz w:val="24"/>
              <w:szCs w:val="24"/>
              <w:lang w:val="ru-RU" w:eastAsia="ru-RU"/>
              <w14:ligatures w14:val="standardContextual"/>
            </w:rPr>
          </w:pPr>
          <w:hyperlink w:anchor="_Toc239246874" w:history="1">
            <w:r w:rsidRPr="00282AA0">
              <w:rPr>
                <w:rStyle w:val="affa"/>
                <w:rFonts w:ascii="Times New Roman" w:hAnsi="Times New Roman" w:cs="Times New Roman"/>
                <w:noProof/>
              </w:rPr>
              <w:t>7.</w:t>
            </w:r>
            <w:r>
              <w:rPr>
                <w:noProof/>
                <w:kern w:val="2"/>
                <w:sz w:val="24"/>
                <w:szCs w:val="24"/>
                <w:lang w:val="ru-RU" w:eastAsia="ru-RU"/>
                <w14:ligatures w14:val="standardContextual"/>
              </w:rPr>
              <w:tab/>
            </w:r>
            <w:r w:rsidRPr="00282AA0">
              <w:rPr>
                <w:rStyle w:val="affa"/>
                <w:rFonts w:ascii="Times New Roman" w:hAnsi="Times New Roman" w:cs="Times New Roman"/>
                <w:noProof/>
              </w:rPr>
              <w:t>Expertise Requirements and Team Composition</w:t>
            </w:r>
            <w:r>
              <w:rPr>
                <w:noProof/>
                <w:webHidden/>
              </w:rPr>
              <w:tab/>
            </w:r>
            <w:r>
              <w:rPr>
                <w:noProof/>
                <w:webHidden/>
              </w:rPr>
              <w:fldChar w:fldCharType="begin"/>
            </w:r>
            <w:r>
              <w:rPr>
                <w:noProof/>
                <w:webHidden/>
              </w:rPr>
              <w:instrText xml:space="preserve"> PAGEREF _Toc239246874 \h </w:instrText>
            </w:r>
            <w:r>
              <w:rPr>
                <w:noProof/>
                <w:webHidden/>
              </w:rPr>
            </w:r>
            <w:r>
              <w:rPr>
                <w:noProof/>
                <w:webHidden/>
              </w:rPr>
              <w:fldChar w:fldCharType="separate"/>
            </w:r>
            <w:r>
              <w:rPr>
                <w:noProof/>
                <w:webHidden/>
              </w:rPr>
              <w:t>11</w:t>
            </w:r>
            <w:r>
              <w:rPr>
                <w:noProof/>
                <w:webHidden/>
              </w:rPr>
              <w:fldChar w:fldCharType="end"/>
            </w:r>
          </w:hyperlink>
        </w:p>
        <w:p w14:paraId="6859C7B9" w14:textId="3C274E88"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75" w:history="1">
            <w:r w:rsidRPr="00282AA0">
              <w:rPr>
                <w:rStyle w:val="affa"/>
                <w:rFonts w:ascii="Times New Roman" w:hAnsi="Times New Roman" w:cs="Times New Roman"/>
                <w:noProof/>
              </w:rPr>
              <w:t>7.1</w:t>
            </w:r>
            <w:r>
              <w:rPr>
                <w:noProof/>
                <w:kern w:val="2"/>
                <w:sz w:val="24"/>
                <w:szCs w:val="24"/>
                <w:lang w:val="ru-RU" w:eastAsia="ru-RU"/>
                <w14:ligatures w14:val="standardContextual"/>
              </w:rPr>
              <w:tab/>
            </w:r>
            <w:r w:rsidRPr="00282AA0">
              <w:rPr>
                <w:rStyle w:val="affa"/>
                <w:rFonts w:ascii="Times New Roman" w:hAnsi="Times New Roman" w:cs="Times New Roman"/>
                <w:noProof/>
              </w:rPr>
              <w:t>Consultant Experience and Qualifications Requirements</w:t>
            </w:r>
            <w:r>
              <w:rPr>
                <w:noProof/>
                <w:webHidden/>
              </w:rPr>
              <w:tab/>
            </w:r>
            <w:r>
              <w:rPr>
                <w:noProof/>
                <w:webHidden/>
              </w:rPr>
              <w:fldChar w:fldCharType="begin"/>
            </w:r>
            <w:r>
              <w:rPr>
                <w:noProof/>
                <w:webHidden/>
              </w:rPr>
              <w:instrText xml:space="preserve"> PAGEREF _Toc239246875 \h </w:instrText>
            </w:r>
            <w:r>
              <w:rPr>
                <w:noProof/>
                <w:webHidden/>
              </w:rPr>
            </w:r>
            <w:r>
              <w:rPr>
                <w:noProof/>
                <w:webHidden/>
              </w:rPr>
              <w:fldChar w:fldCharType="separate"/>
            </w:r>
            <w:r>
              <w:rPr>
                <w:noProof/>
                <w:webHidden/>
              </w:rPr>
              <w:t>11</w:t>
            </w:r>
            <w:r>
              <w:rPr>
                <w:noProof/>
                <w:webHidden/>
              </w:rPr>
              <w:fldChar w:fldCharType="end"/>
            </w:r>
          </w:hyperlink>
        </w:p>
        <w:p w14:paraId="574FE53D" w14:textId="549C9ABC"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76" w:history="1">
            <w:r w:rsidRPr="00282AA0">
              <w:rPr>
                <w:rStyle w:val="affa"/>
                <w:rFonts w:ascii="Times New Roman" w:hAnsi="Times New Roman" w:cs="Times New Roman"/>
                <w:noProof/>
                <w:lang w:val="ru-RU"/>
              </w:rPr>
              <w:t>7.2</w:t>
            </w:r>
            <w:r>
              <w:rPr>
                <w:noProof/>
                <w:kern w:val="2"/>
                <w:sz w:val="24"/>
                <w:szCs w:val="24"/>
                <w:lang w:val="ru-RU" w:eastAsia="ru-RU"/>
                <w14:ligatures w14:val="standardContextual"/>
              </w:rPr>
              <w:tab/>
            </w:r>
            <w:r w:rsidRPr="00282AA0">
              <w:rPr>
                <w:rStyle w:val="affa"/>
                <w:rFonts w:ascii="Times New Roman" w:hAnsi="Times New Roman" w:cs="Times New Roman"/>
                <w:noProof/>
              </w:rPr>
              <w:t>Key Personnel</w:t>
            </w:r>
            <w:r>
              <w:rPr>
                <w:noProof/>
                <w:webHidden/>
              </w:rPr>
              <w:tab/>
            </w:r>
            <w:r>
              <w:rPr>
                <w:noProof/>
                <w:webHidden/>
              </w:rPr>
              <w:fldChar w:fldCharType="begin"/>
            </w:r>
            <w:r>
              <w:rPr>
                <w:noProof/>
                <w:webHidden/>
              </w:rPr>
              <w:instrText xml:space="preserve"> PAGEREF _Toc239246876 \h </w:instrText>
            </w:r>
            <w:r>
              <w:rPr>
                <w:noProof/>
                <w:webHidden/>
              </w:rPr>
            </w:r>
            <w:r>
              <w:rPr>
                <w:noProof/>
                <w:webHidden/>
              </w:rPr>
              <w:fldChar w:fldCharType="separate"/>
            </w:r>
            <w:r>
              <w:rPr>
                <w:noProof/>
                <w:webHidden/>
              </w:rPr>
              <w:t>11</w:t>
            </w:r>
            <w:r>
              <w:rPr>
                <w:noProof/>
                <w:webHidden/>
              </w:rPr>
              <w:fldChar w:fldCharType="end"/>
            </w:r>
          </w:hyperlink>
        </w:p>
        <w:p w14:paraId="2F1A379E" w14:textId="057266A3" w:rsidR="007451DE" w:rsidRDefault="007451DE">
          <w:pPr>
            <w:pStyle w:val="14"/>
            <w:tabs>
              <w:tab w:val="left" w:pos="480"/>
              <w:tab w:val="right" w:leader="dot" w:pos="9911"/>
            </w:tabs>
            <w:rPr>
              <w:noProof/>
              <w:kern w:val="2"/>
              <w:sz w:val="24"/>
              <w:szCs w:val="24"/>
              <w:lang w:val="ru-RU" w:eastAsia="ru-RU"/>
              <w14:ligatures w14:val="standardContextual"/>
            </w:rPr>
          </w:pPr>
          <w:hyperlink w:anchor="_Toc239246877" w:history="1">
            <w:r w:rsidRPr="00282AA0">
              <w:rPr>
                <w:rStyle w:val="affa"/>
                <w:rFonts w:ascii="Times New Roman" w:hAnsi="Times New Roman" w:cs="Times New Roman"/>
                <w:noProof/>
              </w:rPr>
              <w:t>8.</w:t>
            </w:r>
            <w:r>
              <w:rPr>
                <w:noProof/>
                <w:kern w:val="2"/>
                <w:sz w:val="24"/>
                <w:szCs w:val="24"/>
                <w:lang w:val="ru-RU" w:eastAsia="ru-RU"/>
                <w14:ligatures w14:val="standardContextual"/>
              </w:rPr>
              <w:tab/>
            </w:r>
            <w:r w:rsidRPr="00282AA0">
              <w:rPr>
                <w:rStyle w:val="affa"/>
                <w:rFonts w:ascii="Times New Roman" w:hAnsi="Times New Roman" w:cs="Times New Roman"/>
                <w:noProof/>
              </w:rPr>
              <w:t>Quality Assurance and Quality Control</w:t>
            </w:r>
            <w:r>
              <w:rPr>
                <w:noProof/>
                <w:webHidden/>
              </w:rPr>
              <w:tab/>
            </w:r>
            <w:r>
              <w:rPr>
                <w:noProof/>
                <w:webHidden/>
              </w:rPr>
              <w:fldChar w:fldCharType="begin"/>
            </w:r>
            <w:r>
              <w:rPr>
                <w:noProof/>
                <w:webHidden/>
              </w:rPr>
              <w:instrText xml:space="preserve"> PAGEREF _Toc239246877 \h </w:instrText>
            </w:r>
            <w:r>
              <w:rPr>
                <w:noProof/>
                <w:webHidden/>
              </w:rPr>
            </w:r>
            <w:r>
              <w:rPr>
                <w:noProof/>
                <w:webHidden/>
              </w:rPr>
              <w:fldChar w:fldCharType="separate"/>
            </w:r>
            <w:r>
              <w:rPr>
                <w:noProof/>
                <w:webHidden/>
              </w:rPr>
              <w:t>13</w:t>
            </w:r>
            <w:r>
              <w:rPr>
                <w:noProof/>
                <w:webHidden/>
              </w:rPr>
              <w:fldChar w:fldCharType="end"/>
            </w:r>
          </w:hyperlink>
        </w:p>
        <w:p w14:paraId="1BD475CD" w14:textId="503C3135"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78" w:history="1">
            <w:r w:rsidRPr="00282AA0">
              <w:rPr>
                <w:rStyle w:val="affa"/>
                <w:rFonts w:ascii="Times New Roman" w:hAnsi="Times New Roman" w:cs="Times New Roman"/>
                <w:noProof/>
              </w:rPr>
              <w:t>8.1</w:t>
            </w:r>
            <w:r>
              <w:rPr>
                <w:noProof/>
                <w:kern w:val="2"/>
                <w:sz w:val="24"/>
                <w:szCs w:val="24"/>
                <w:lang w:val="ru-RU" w:eastAsia="ru-RU"/>
                <w14:ligatures w14:val="standardContextual"/>
              </w:rPr>
              <w:tab/>
            </w:r>
            <w:r w:rsidRPr="00282AA0">
              <w:rPr>
                <w:rStyle w:val="affa"/>
                <w:rFonts w:ascii="Times New Roman" w:hAnsi="Times New Roman" w:cs="Times New Roman"/>
                <w:noProof/>
              </w:rPr>
              <w:t>Sampling Protocols</w:t>
            </w:r>
            <w:r>
              <w:rPr>
                <w:noProof/>
                <w:webHidden/>
              </w:rPr>
              <w:tab/>
            </w:r>
            <w:r>
              <w:rPr>
                <w:noProof/>
                <w:webHidden/>
              </w:rPr>
              <w:fldChar w:fldCharType="begin"/>
            </w:r>
            <w:r>
              <w:rPr>
                <w:noProof/>
                <w:webHidden/>
              </w:rPr>
              <w:instrText xml:space="preserve"> PAGEREF _Toc239246878 \h </w:instrText>
            </w:r>
            <w:r>
              <w:rPr>
                <w:noProof/>
                <w:webHidden/>
              </w:rPr>
            </w:r>
            <w:r>
              <w:rPr>
                <w:noProof/>
                <w:webHidden/>
              </w:rPr>
              <w:fldChar w:fldCharType="separate"/>
            </w:r>
            <w:r>
              <w:rPr>
                <w:noProof/>
                <w:webHidden/>
              </w:rPr>
              <w:t>13</w:t>
            </w:r>
            <w:r>
              <w:rPr>
                <w:noProof/>
                <w:webHidden/>
              </w:rPr>
              <w:fldChar w:fldCharType="end"/>
            </w:r>
          </w:hyperlink>
        </w:p>
        <w:p w14:paraId="40B8054D" w14:textId="044F97FE"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79" w:history="1">
            <w:r w:rsidRPr="00282AA0">
              <w:rPr>
                <w:rStyle w:val="affa"/>
                <w:rFonts w:ascii="Times New Roman" w:hAnsi="Times New Roman" w:cs="Times New Roman"/>
                <w:noProof/>
              </w:rPr>
              <w:t>8.2</w:t>
            </w:r>
            <w:r>
              <w:rPr>
                <w:noProof/>
                <w:kern w:val="2"/>
                <w:sz w:val="24"/>
                <w:szCs w:val="24"/>
                <w:lang w:val="ru-RU" w:eastAsia="ru-RU"/>
                <w14:ligatures w14:val="standardContextual"/>
              </w:rPr>
              <w:tab/>
            </w:r>
            <w:r w:rsidRPr="00282AA0">
              <w:rPr>
                <w:rStyle w:val="affa"/>
                <w:rFonts w:ascii="Times New Roman" w:hAnsi="Times New Roman" w:cs="Times New Roman"/>
                <w:noProof/>
              </w:rPr>
              <w:t>Laboratory Quality Assurance</w:t>
            </w:r>
            <w:r>
              <w:rPr>
                <w:noProof/>
                <w:webHidden/>
              </w:rPr>
              <w:tab/>
            </w:r>
            <w:r>
              <w:rPr>
                <w:noProof/>
                <w:webHidden/>
              </w:rPr>
              <w:fldChar w:fldCharType="begin"/>
            </w:r>
            <w:r>
              <w:rPr>
                <w:noProof/>
                <w:webHidden/>
              </w:rPr>
              <w:instrText xml:space="preserve"> PAGEREF _Toc239246879 \h </w:instrText>
            </w:r>
            <w:r>
              <w:rPr>
                <w:noProof/>
                <w:webHidden/>
              </w:rPr>
            </w:r>
            <w:r>
              <w:rPr>
                <w:noProof/>
                <w:webHidden/>
              </w:rPr>
              <w:fldChar w:fldCharType="separate"/>
            </w:r>
            <w:r>
              <w:rPr>
                <w:noProof/>
                <w:webHidden/>
              </w:rPr>
              <w:t>13</w:t>
            </w:r>
            <w:r>
              <w:rPr>
                <w:noProof/>
                <w:webHidden/>
              </w:rPr>
              <w:fldChar w:fldCharType="end"/>
            </w:r>
          </w:hyperlink>
        </w:p>
        <w:p w14:paraId="6EB02DEA" w14:textId="531AA235"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80" w:history="1">
            <w:r w:rsidRPr="00282AA0">
              <w:rPr>
                <w:rStyle w:val="affa"/>
                <w:rFonts w:ascii="Times New Roman" w:hAnsi="Times New Roman" w:cs="Times New Roman"/>
                <w:noProof/>
              </w:rPr>
              <w:t>8.3</w:t>
            </w:r>
            <w:r>
              <w:rPr>
                <w:noProof/>
                <w:kern w:val="2"/>
                <w:sz w:val="24"/>
                <w:szCs w:val="24"/>
                <w:lang w:val="ru-RU" w:eastAsia="ru-RU"/>
                <w14:ligatures w14:val="standardContextual"/>
              </w:rPr>
              <w:tab/>
            </w:r>
            <w:r w:rsidRPr="00282AA0">
              <w:rPr>
                <w:rStyle w:val="affa"/>
                <w:rFonts w:ascii="Times New Roman" w:hAnsi="Times New Roman" w:cs="Times New Roman"/>
                <w:noProof/>
              </w:rPr>
              <w:t>Data Management</w:t>
            </w:r>
            <w:r>
              <w:rPr>
                <w:noProof/>
                <w:webHidden/>
              </w:rPr>
              <w:tab/>
            </w:r>
            <w:r>
              <w:rPr>
                <w:noProof/>
                <w:webHidden/>
              </w:rPr>
              <w:fldChar w:fldCharType="begin"/>
            </w:r>
            <w:r>
              <w:rPr>
                <w:noProof/>
                <w:webHidden/>
              </w:rPr>
              <w:instrText xml:space="preserve"> PAGEREF _Toc239246880 \h </w:instrText>
            </w:r>
            <w:r>
              <w:rPr>
                <w:noProof/>
                <w:webHidden/>
              </w:rPr>
            </w:r>
            <w:r>
              <w:rPr>
                <w:noProof/>
                <w:webHidden/>
              </w:rPr>
              <w:fldChar w:fldCharType="separate"/>
            </w:r>
            <w:r>
              <w:rPr>
                <w:noProof/>
                <w:webHidden/>
              </w:rPr>
              <w:t>13</w:t>
            </w:r>
            <w:r>
              <w:rPr>
                <w:noProof/>
                <w:webHidden/>
              </w:rPr>
              <w:fldChar w:fldCharType="end"/>
            </w:r>
          </w:hyperlink>
        </w:p>
        <w:p w14:paraId="77DE6D21" w14:textId="4F0F9DB8"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81" w:history="1">
            <w:r w:rsidRPr="00282AA0">
              <w:rPr>
                <w:rStyle w:val="affa"/>
                <w:rFonts w:ascii="Times New Roman" w:hAnsi="Times New Roman" w:cs="Times New Roman"/>
                <w:noProof/>
              </w:rPr>
              <w:t>8.4</w:t>
            </w:r>
            <w:r>
              <w:rPr>
                <w:noProof/>
                <w:kern w:val="2"/>
                <w:sz w:val="24"/>
                <w:szCs w:val="24"/>
                <w:lang w:val="ru-RU" w:eastAsia="ru-RU"/>
                <w14:ligatures w14:val="standardContextual"/>
              </w:rPr>
              <w:tab/>
            </w:r>
            <w:r w:rsidRPr="00282AA0">
              <w:rPr>
                <w:rStyle w:val="affa"/>
                <w:rFonts w:ascii="Times New Roman" w:hAnsi="Times New Roman" w:cs="Times New Roman"/>
                <w:noProof/>
              </w:rPr>
              <w:t>Taxonomic Verification</w:t>
            </w:r>
            <w:r>
              <w:rPr>
                <w:noProof/>
                <w:webHidden/>
              </w:rPr>
              <w:tab/>
            </w:r>
            <w:r>
              <w:rPr>
                <w:noProof/>
                <w:webHidden/>
              </w:rPr>
              <w:fldChar w:fldCharType="begin"/>
            </w:r>
            <w:r>
              <w:rPr>
                <w:noProof/>
                <w:webHidden/>
              </w:rPr>
              <w:instrText xml:space="preserve"> PAGEREF _Toc239246881 \h </w:instrText>
            </w:r>
            <w:r>
              <w:rPr>
                <w:noProof/>
                <w:webHidden/>
              </w:rPr>
            </w:r>
            <w:r>
              <w:rPr>
                <w:noProof/>
                <w:webHidden/>
              </w:rPr>
              <w:fldChar w:fldCharType="separate"/>
            </w:r>
            <w:r>
              <w:rPr>
                <w:noProof/>
                <w:webHidden/>
              </w:rPr>
              <w:t>13</w:t>
            </w:r>
            <w:r>
              <w:rPr>
                <w:noProof/>
                <w:webHidden/>
              </w:rPr>
              <w:fldChar w:fldCharType="end"/>
            </w:r>
          </w:hyperlink>
        </w:p>
        <w:p w14:paraId="2B0D8666" w14:textId="3596916C"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82" w:history="1">
            <w:r w:rsidRPr="00282AA0">
              <w:rPr>
                <w:rStyle w:val="affa"/>
                <w:rFonts w:ascii="Times New Roman" w:hAnsi="Times New Roman" w:cs="Times New Roman"/>
                <w:noProof/>
              </w:rPr>
              <w:t>8.5</w:t>
            </w:r>
            <w:r>
              <w:rPr>
                <w:noProof/>
                <w:kern w:val="2"/>
                <w:sz w:val="24"/>
                <w:szCs w:val="24"/>
                <w:lang w:val="ru-RU" w:eastAsia="ru-RU"/>
                <w14:ligatures w14:val="standardContextual"/>
              </w:rPr>
              <w:tab/>
            </w:r>
            <w:r w:rsidRPr="00282AA0">
              <w:rPr>
                <w:rStyle w:val="affa"/>
                <w:rFonts w:ascii="Times New Roman" w:hAnsi="Times New Roman" w:cs="Times New Roman"/>
                <w:noProof/>
              </w:rPr>
              <w:t>Compliance and Audit Trail</w:t>
            </w:r>
            <w:r>
              <w:rPr>
                <w:noProof/>
                <w:webHidden/>
              </w:rPr>
              <w:tab/>
            </w:r>
            <w:r>
              <w:rPr>
                <w:noProof/>
                <w:webHidden/>
              </w:rPr>
              <w:fldChar w:fldCharType="begin"/>
            </w:r>
            <w:r>
              <w:rPr>
                <w:noProof/>
                <w:webHidden/>
              </w:rPr>
              <w:instrText xml:space="preserve"> PAGEREF _Toc239246882 \h </w:instrText>
            </w:r>
            <w:r>
              <w:rPr>
                <w:noProof/>
                <w:webHidden/>
              </w:rPr>
            </w:r>
            <w:r>
              <w:rPr>
                <w:noProof/>
                <w:webHidden/>
              </w:rPr>
              <w:fldChar w:fldCharType="separate"/>
            </w:r>
            <w:r>
              <w:rPr>
                <w:noProof/>
                <w:webHidden/>
              </w:rPr>
              <w:t>13</w:t>
            </w:r>
            <w:r>
              <w:rPr>
                <w:noProof/>
                <w:webHidden/>
              </w:rPr>
              <w:fldChar w:fldCharType="end"/>
            </w:r>
          </w:hyperlink>
        </w:p>
        <w:p w14:paraId="40E9B0D3" w14:textId="2B1AB7E9" w:rsidR="007451DE" w:rsidRDefault="007451DE">
          <w:pPr>
            <w:pStyle w:val="14"/>
            <w:tabs>
              <w:tab w:val="left" w:pos="480"/>
              <w:tab w:val="right" w:leader="dot" w:pos="9911"/>
            </w:tabs>
            <w:rPr>
              <w:noProof/>
              <w:kern w:val="2"/>
              <w:sz w:val="24"/>
              <w:szCs w:val="24"/>
              <w:lang w:val="ru-RU" w:eastAsia="ru-RU"/>
              <w14:ligatures w14:val="standardContextual"/>
            </w:rPr>
          </w:pPr>
          <w:hyperlink w:anchor="_Toc239246883" w:history="1">
            <w:r w:rsidRPr="00282AA0">
              <w:rPr>
                <w:rStyle w:val="affa"/>
                <w:rFonts w:ascii="Times New Roman" w:hAnsi="Times New Roman" w:cs="Times New Roman"/>
                <w:noProof/>
              </w:rPr>
              <w:t>9.</w:t>
            </w:r>
            <w:r>
              <w:rPr>
                <w:noProof/>
                <w:kern w:val="2"/>
                <w:sz w:val="24"/>
                <w:szCs w:val="24"/>
                <w:lang w:val="ru-RU" w:eastAsia="ru-RU"/>
                <w14:ligatures w14:val="standardContextual"/>
              </w:rPr>
              <w:tab/>
            </w:r>
            <w:r w:rsidRPr="00282AA0">
              <w:rPr>
                <w:rStyle w:val="affa"/>
                <w:rFonts w:ascii="Times New Roman" w:hAnsi="Times New Roman" w:cs="Times New Roman"/>
                <w:noProof/>
              </w:rPr>
              <w:t>Management and Coordination</w:t>
            </w:r>
            <w:r>
              <w:rPr>
                <w:noProof/>
                <w:webHidden/>
              </w:rPr>
              <w:tab/>
            </w:r>
            <w:r>
              <w:rPr>
                <w:noProof/>
                <w:webHidden/>
              </w:rPr>
              <w:fldChar w:fldCharType="begin"/>
            </w:r>
            <w:r>
              <w:rPr>
                <w:noProof/>
                <w:webHidden/>
              </w:rPr>
              <w:instrText xml:space="preserve"> PAGEREF _Toc239246883 \h </w:instrText>
            </w:r>
            <w:r>
              <w:rPr>
                <w:noProof/>
                <w:webHidden/>
              </w:rPr>
            </w:r>
            <w:r>
              <w:rPr>
                <w:noProof/>
                <w:webHidden/>
              </w:rPr>
              <w:fldChar w:fldCharType="separate"/>
            </w:r>
            <w:r>
              <w:rPr>
                <w:noProof/>
                <w:webHidden/>
              </w:rPr>
              <w:t>14</w:t>
            </w:r>
            <w:r>
              <w:rPr>
                <w:noProof/>
                <w:webHidden/>
              </w:rPr>
              <w:fldChar w:fldCharType="end"/>
            </w:r>
          </w:hyperlink>
        </w:p>
        <w:p w14:paraId="60316A37" w14:textId="28A6F7C3" w:rsidR="007451DE" w:rsidRDefault="007451DE">
          <w:pPr>
            <w:pStyle w:val="14"/>
            <w:tabs>
              <w:tab w:val="left" w:pos="720"/>
              <w:tab w:val="right" w:leader="dot" w:pos="9911"/>
            </w:tabs>
            <w:rPr>
              <w:noProof/>
              <w:kern w:val="2"/>
              <w:sz w:val="24"/>
              <w:szCs w:val="24"/>
              <w:lang w:val="ru-RU" w:eastAsia="ru-RU"/>
              <w14:ligatures w14:val="standardContextual"/>
            </w:rPr>
          </w:pPr>
          <w:hyperlink w:anchor="_Toc239246884" w:history="1">
            <w:r w:rsidRPr="00282AA0">
              <w:rPr>
                <w:rStyle w:val="affa"/>
                <w:rFonts w:ascii="Times New Roman" w:hAnsi="Times New Roman" w:cs="Times New Roman"/>
                <w:noProof/>
              </w:rPr>
              <w:t>10.</w:t>
            </w:r>
            <w:r>
              <w:rPr>
                <w:noProof/>
                <w:kern w:val="2"/>
                <w:sz w:val="24"/>
                <w:szCs w:val="24"/>
                <w:lang w:val="ru-RU" w:eastAsia="ru-RU"/>
                <w14:ligatures w14:val="standardContextual"/>
              </w:rPr>
              <w:tab/>
            </w:r>
            <w:r w:rsidRPr="00282AA0">
              <w:rPr>
                <w:rStyle w:val="affa"/>
                <w:rFonts w:ascii="Times New Roman" w:hAnsi="Times New Roman" w:cs="Times New Roman"/>
                <w:noProof/>
              </w:rPr>
              <w:t>Budget and Payment Terms</w:t>
            </w:r>
            <w:r>
              <w:rPr>
                <w:noProof/>
                <w:webHidden/>
              </w:rPr>
              <w:tab/>
            </w:r>
            <w:r>
              <w:rPr>
                <w:noProof/>
                <w:webHidden/>
              </w:rPr>
              <w:fldChar w:fldCharType="begin"/>
            </w:r>
            <w:r>
              <w:rPr>
                <w:noProof/>
                <w:webHidden/>
              </w:rPr>
              <w:instrText xml:space="preserve"> PAGEREF _Toc239246884 \h </w:instrText>
            </w:r>
            <w:r>
              <w:rPr>
                <w:noProof/>
                <w:webHidden/>
              </w:rPr>
            </w:r>
            <w:r>
              <w:rPr>
                <w:noProof/>
                <w:webHidden/>
              </w:rPr>
              <w:fldChar w:fldCharType="separate"/>
            </w:r>
            <w:r>
              <w:rPr>
                <w:noProof/>
                <w:webHidden/>
              </w:rPr>
              <w:t>15</w:t>
            </w:r>
            <w:r>
              <w:rPr>
                <w:noProof/>
                <w:webHidden/>
              </w:rPr>
              <w:fldChar w:fldCharType="end"/>
            </w:r>
          </w:hyperlink>
        </w:p>
        <w:p w14:paraId="62C49878" w14:textId="2C21D0D7"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85" w:history="1">
            <w:r w:rsidRPr="00282AA0">
              <w:rPr>
                <w:rStyle w:val="affa"/>
                <w:rFonts w:ascii="Times New Roman" w:hAnsi="Times New Roman" w:cs="Times New Roman"/>
                <w:noProof/>
              </w:rPr>
              <w:t>10.1</w:t>
            </w:r>
            <w:r>
              <w:rPr>
                <w:noProof/>
                <w:kern w:val="2"/>
                <w:sz w:val="24"/>
                <w:szCs w:val="24"/>
                <w:lang w:val="ru-RU" w:eastAsia="ru-RU"/>
                <w14:ligatures w14:val="standardContextual"/>
              </w:rPr>
              <w:tab/>
            </w:r>
            <w:r w:rsidRPr="00282AA0">
              <w:rPr>
                <w:rStyle w:val="affa"/>
                <w:rFonts w:ascii="Times New Roman" w:hAnsi="Times New Roman" w:cs="Times New Roman"/>
                <w:noProof/>
              </w:rPr>
              <w:t>Payment Schedule</w:t>
            </w:r>
            <w:r>
              <w:rPr>
                <w:noProof/>
                <w:webHidden/>
              </w:rPr>
              <w:tab/>
            </w:r>
            <w:r>
              <w:rPr>
                <w:noProof/>
                <w:webHidden/>
              </w:rPr>
              <w:fldChar w:fldCharType="begin"/>
            </w:r>
            <w:r>
              <w:rPr>
                <w:noProof/>
                <w:webHidden/>
              </w:rPr>
              <w:instrText xml:space="preserve"> PAGEREF _Toc239246885 \h </w:instrText>
            </w:r>
            <w:r>
              <w:rPr>
                <w:noProof/>
                <w:webHidden/>
              </w:rPr>
            </w:r>
            <w:r>
              <w:rPr>
                <w:noProof/>
                <w:webHidden/>
              </w:rPr>
              <w:fldChar w:fldCharType="separate"/>
            </w:r>
            <w:r>
              <w:rPr>
                <w:noProof/>
                <w:webHidden/>
              </w:rPr>
              <w:t>15</w:t>
            </w:r>
            <w:r>
              <w:rPr>
                <w:noProof/>
                <w:webHidden/>
              </w:rPr>
              <w:fldChar w:fldCharType="end"/>
            </w:r>
          </w:hyperlink>
        </w:p>
        <w:p w14:paraId="2B1A214A" w14:textId="743EC01B"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86" w:history="1">
            <w:r w:rsidRPr="00282AA0">
              <w:rPr>
                <w:rStyle w:val="affa"/>
                <w:rFonts w:ascii="Times New Roman" w:hAnsi="Times New Roman" w:cs="Times New Roman"/>
                <w:noProof/>
              </w:rPr>
              <w:t>10.2</w:t>
            </w:r>
            <w:r>
              <w:rPr>
                <w:noProof/>
                <w:kern w:val="2"/>
                <w:sz w:val="24"/>
                <w:szCs w:val="24"/>
                <w:lang w:val="ru-RU" w:eastAsia="ru-RU"/>
                <w14:ligatures w14:val="standardContextual"/>
              </w:rPr>
              <w:tab/>
            </w:r>
            <w:r w:rsidRPr="00282AA0">
              <w:rPr>
                <w:rStyle w:val="affa"/>
                <w:rFonts w:ascii="Times New Roman" w:hAnsi="Times New Roman" w:cs="Times New Roman"/>
                <w:noProof/>
              </w:rPr>
              <w:t>Payment Conditions</w:t>
            </w:r>
            <w:r>
              <w:rPr>
                <w:noProof/>
                <w:webHidden/>
              </w:rPr>
              <w:tab/>
            </w:r>
            <w:r>
              <w:rPr>
                <w:noProof/>
                <w:webHidden/>
              </w:rPr>
              <w:fldChar w:fldCharType="begin"/>
            </w:r>
            <w:r>
              <w:rPr>
                <w:noProof/>
                <w:webHidden/>
              </w:rPr>
              <w:instrText xml:space="preserve"> PAGEREF _Toc239246886 \h </w:instrText>
            </w:r>
            <w:r>
              <w:rPr>
                <w:noProof/>
                <w:webHidden/>
              </w:rPr>
            </w:r>
            <w:r>
              <w:rPr>
                <w:noProof/>
                <w:webHidden/>
              </w:rPr>
              <w:fldChar w:fldCharType="separate"/>
            </w:r>
            <w:r>
              <w:rPr>
                <w:noProof/>
                <w:webHidden/>
              </w:rPr>
              <w:t>15</w:t>
            </w:r>
            <w:r>
              <w:rPr>
                <w:noProof/>
                <w:webHidden/>
              </w:rPr>
              <w:fldChar w:fldCharType="end"/>
            </w:r>
          </w:hyperlink>
        </w:p>
        <w:p w14:paraId="247BEABA" w14:textId="4FE62E07" w:rsidR="007451DE" w:rsidRDefault="007451DE">
          <w:pPr>
            <w:pStyle w:val="2c"/>
            <w:tabs>
              <w:tab w:val="left" w:pos="960"/>
              <w:tab w:val="right" w:leader="dot" w:pos="9911"/>
            </w:tabs>
            <w:rPr>
              <w:noProof/>
              <w:kern w:val="2"/>
              <w:sz w:val="24"/>
              <w:szCs w:val="24"/>
              <w:lang w:val="ru-RU" w:eastAsia="ru-RU"/>
              <w14:ligatures w14:val="standardContextual"/>
            </w:rPr>
          </w:pPr>
          <w:hyperlink w:anchor="_Toc239246887" w:history="1">
            <w:r w:rsidRPr="00282AA0">
              <w:rPr>
                <w:rStyle w:val="affa"/>
                <w:rFonts w:ascii="Times New Roman" w:hAnsi="Times New Roman" w:cs="Times New Roman"/>
                <w:noProof/>
              </w:rPr>
              <w:t>10.3</w:t>
            </w:r>
            <w:r>
              <w:rPr>
                <w:noProof/>
                <w:kern w:val="2"/>
                <w:sz w:val="24"/>
                <w:szCs w:val="24"/>
                <w:lang w:val="ru-RU" w:eastAsia="ru-RU"/>
                <w14:ligatures w14:val="standardContextual"/>
              </w:rPr>
              <w:tab/>
            </w:r>
            <w:r w:rsidRPr="00282AA0">
              <w:rPr>
                <w:rStyle w:val="affa"/>
                <w:rFonts w:ascii="Times New Roman" w:hAnsi="Times New Roman" w:cs="Times New Roman"/>
                <w:noProof/>
              </w:rPr>
              <w:t>Budget Requirements</w:t>
            </w:r>
            <w:r>
              <w:rPr>
                <w:noProof/>
                <w:webHidden/>
              </w:rPr>
              <w:tab/>
            </w:r>
            <w:r>
              <w:rPr>
                <w:noProof/>
                <w:webHidden/>
              </w:rPr>
              <w:fldChar w:fldCharType="begin"/>
            </w:r>
            <w:r>
              <w:rPr>
                <w:noProof/>
                <w:webHidden/>
              </w:rPr>
              <w:instrText xml:space="preserve"> PAGEREF _Toc239246887 \h </w:instrText>
            </w:r>
            <w:r>
              <w:rPr>
                <w:noProof/>
                <w:webHidden/>
              </w:rPr>
            </w:r>
            <w:r>
              <w:rPr>
                <w:noProof/>
                <w:webHidden/>
              </w:rPr>
              <w:fldChar w:fldCharType="separate"/>
            </w:r>
            <w:r>
              <w:rPr>
                <w:noProof/>
                <w:webHidden/>
              </w:rPr>
              <w:t>15</w:t>
            </w:r>
            <w:r>
              <w:rPr>
                <w:noProof/>
                <w:webHidden/>
              </w:rPr>
              <w:fldChar w:fldCharType="end"/>
            </w:r>
          </w:hyperlink>
        </w:p>
        <w:p w14:paraId="40E8A90D" w14:textId="7DB704DD" w:rsidR="007451DE" w:rsidRDefault="007451DE">
          <w:pPr>
            <w:pStyle w:val="14"/>
            <w:tabs>
              <w:tab w:val="left" w:pos="720"/>
              <w:tab w:val="right" w:leader="dot" w:pos="9911"/>
            </w:tabs>
            <w:rPr>
              <w:noProof/>
              <w:kern w:val="2"/>
              <w:sz w:val="24"/>
              <w:szCs w:val="24"/>
              <w:lang w:val="ru-RU" w:eastAsia="ru-RU"/>
              <w14:ligatures w14:val="standardContextual"/>
            </w:rPr>
          </w:pPr>
          <w:hyperlink w:anchor="_Toc239246888" w:history="1">
            <w:r w:rsidRPr="00282AA0">
              <w:rPr>
                <w:rStyle w:val="affa"/>
                <w:rFonts w:ascii="Times New Roman" w:hAnsi="Times New Roman" w:cs="Times New Roman"/>
                <w:noProof/>
              </w:rPr>
              <w:t>11.</w:t>
            </w:r>
            <w:r>
              <w:rPr>
                <w:noProof/>
                <w:kern w:val="2"/>
                <w:sz w:val="24"/>
                <w:szCs w:val="24"/>
                <w:lang w:val="ru-RU" w:eastAsia="ru-RU"/>
                <w14:ligatures w14:val="standardContextual"/>
              </w:rPr>
              <w:tab/>
            </w:r>
            <w:r w:rsidRPr="00282AA0">
              <w:rPr>
                <w:rStyle w:val="affa"/>
                <w:rFonts w:ascii="Times New Roman" w:hAnsi="Times New Roman" w:cs="Times New Roman"/>
                <w:noProof/>
              </w:rPr>
              <w:t>ANNEX</w:t>
            </w:r>
            <w:r>
              <w:rPr>
                <w:noProof/>
                <w:webHidden/>
              </w:rPr>
              <w:tab/>
            </w:r>
            <w:r>
              <w:rPr>
                <w:noProof/>
                <w:webHidden/>
              </w:rPr>
              <w:fldChar w:fldCharType="begin"/>
            </w:r>
            <w:r>
              <w:rPr>
                <w:noProof/>
                <w:webHidden/>
              </w:rPr>
              <w:instrText xml:space="preserve"> PAGEREF _Toc239246888 \h </w:instrText>
            </w:r>
            <w:r>
              <w:rPr>
                <w:noProof/>
                <w:webHidden/>
              </w:rPr>
            </w:r>
            <w:r>
              <w:rPr>
                <w:noProof/>
                <w:webHidden/>
              </w:rPr>
              <w:fldChar w:fldCharType="separate"/>
            </w:r>
            <w:r>
              <w:rPr>
                <w:noProof/>
                <w:webHidden/>
              </w:rPr>
              <w:t>16</w:t>
            </w:r>
            <w:r>
              <w:rPr>
                <w:noProof/>
                <w:webHidden/>
              </w:rPr>
              <w:fldChar w:fldCharType="end"/>
            </w:r>
          </w:hyperlink>
        </w:p>
        <w:p w14:paraId="38AA3C81" w14:textId="220336D9" w:rsidR="007451DE" w:rsidRDefault="007451DE">
          <w:pPr>
            <w:pStyle w:val="2c"/>
            <w:tabs>
              <w:tab w:val="right" w:leader="dot" w:pos="9911"/>
            </w:tabs>
            <w:rPr>
              <w:noProof/>
              <w:kern w:val="2"/>
              <w:sz w:val="24"/>
              <w:szCs w:val="24"/>
              <w:lang w:val="ru-RU" w:eastAsia="ru-RU"/>
              <w14:ligatures w14:val="standardContextual"/>
            </w:rPr>
          </w:pPr>
          <w:hyperlink w:anchor="_Toc239246889" w:history="1">
            <w:r w:rsidRPr="00282AA0">
              <w:rPr>
                <w:rStyle w:val="affa"/>
                <w:rFonts w:ascii="Times New Roman" w:hAnsi="Times New Roman" w:cs="Times New Roman"/>
                <w:noProof/>
              </w:rPr>
              <w:t>ANNEX 1. Environmental DNA (eDNA) Feasibility Assessment and Optional Survey for Fish Species Identification</w:t>
            </w:r>
            <w:r>
              <w:rPr>
                <w:noProof/>
                <w:webHidden/>
              </w:rPr>
              <w:tab/>
            </w:r>
            <w:r>
              <w:rPr>
                <w:noProof/>
                <w:webHidden/>
              </w:rPr>
              <w:fldChar w:fldCharType="begin"/>
            </w:r>
            <w:r>
              <w:rPr>
                <w:noProof/>
                <w:webHidden/>
              </w:rPr>
              <w:instrText xml:space="preserve"> PAGEREF _Toc239246889 \h </w:instrText>
            </w:r>
            <w:r>
              <w:rPr>
                <w:noProof/>
                <w:webHidden/>
              </w:rPr>
            </w:r>
            <w:r>
              <w:rPr>
                <w:noProof/>
                <w:webHidden/>
              </w:rPr>
              <w:fldChar w:fldCharType="separate"/>
            </w:r>
            <w:r>
              <w:rPr>
                <w:noProof/>
                <w:webHidden/>
              </w:rPr>
              <w:t>17</w:t>
            </w:r>
            <w:r>
              <w:rPr>
                <w:noProof/>
                <w:webHidden/>
              </w:rPr>
              <w:fldChar w:fldCharType="end"/>
            </w:r>
          </w:hyperlink>
        </w:p>
        <w:p w14:paraId="75DFE01A" w14:textId="0E67644E" w:rsidR="007451DE" w:rsidRDefault="007451DE">
          <w:pPr>
            <w:pStyle w:val="2c"/>
            <w:tabs>
              <w:tab w:val="right" w:leader="dot" w:pos="9911"/>
            </w:tabs>
            <w:rPr>
              <w:noProof/>
              <w:kern w:val="2"/>
              <w:sz w:val="24"/>
              <w:szCs w:val="24"/>
              <w:lang w:val="ru-RU" w:eastAsia="ru-RU"/>
              <w14:ligatures w14:val="standardContextual"/>
            </w:rPr>
          </w:pPr>
          <w:hyperlink w:anchor="_Toc239246890" w:history="1">
            <w:r w:rsidRPr="00282AA0">
              <w:rPr>
                <w:rStyle w:val="affa"/>
                <w:rFonts w:ascii="Times New Roman" w:hAnsi="Times New Roman" w:cs="Times New Roman"/>
                <w:noProof/>
              </w:rPr>
              <w:t>ANNEX 2. Terrestrial Biodiversity Research Assignment Brief</w:t>
            </w:r>
            <w:r>
              <w:rPr>
                <w:noProof/>
                <w:webHidden/>
              </w:rPr>
              <w:tab/>
            </w:r>
            <w:r>
              <w:rPr>
                <w:noProof/>
                <w:webHidden/>
              </w:rPr>
              <w:fldChar w:fldCharType="begin"/>
            </w:r>
            <w:r>
              <w:rPr>
                <w:noProof/>
                <w:webHidden/>
              </w:rPr>
              <w:instrText xml:space="preserve"> PAGEREF _Toc239246890 \h </w:instrText>
            </w:r>
            <w:r>
              <w:rPr>
                <w:noProof/>
                <w:webHidden/>
              </w:rPr>
            </w:r>
            <w:r>
              <w:rPr>
                <w:noProof/>
                <w:webHidden/>
              </w:rPr>
              <w:fldChar w:fldCharType="separate"/>
            </w:r>
            <w:r>
              <w:rPr>
                <w:noProof/>
                <w:webHidden/>
              </w:rPr>
              <w:t>21</w:t>
            </w:r>
            <w:r>
              <w:rPr>
                <w:noProof/>
                <w:webHidden/>
              </w:rPr>
              <w:fldChar w:fldCharType="end"/>
            </w:r>
          </w:hyperlink>
        </w:p>
        <w:p w14:paraId="28A52AFA" w14:textId="534DE621" w:rsidR="007451DE" w:rsidRDefault="007451DE">
          <w:pPr>
            <w:pStyle w:val="2c"/>
            <w:tabs>
              <w:tab w:val="right" w:leader="dot" w:pos="9911"/>
            </w:tabs>
            <w:rPr>
              <w:noProof/>
              <w:kern w:val="2"/>
              <w:sz w:val="24"/>
              <w:szCs w:val="24"/>
              <w:lang w:val="ru-RU" w:eastAsia="ru-RU"/>
              <w14:ligatures w14:val="standardContextual"/>
            </w:rPr>
          </w:pPr>
          <w:hyperlink w:anchor="_Toc239246891" w:history="1">
            <w:r w:rsidRPr="00282AA0">
              <w:rPr>
                <w:rStyle w:val="affa"/>
                <w:rFonts w:ascii="Times New Roman" w:hAnsi="Times New Roman" w:cs="Times New Roman"/>
                <w:noProof/>
              </w:rPr>
              <w:t>Annex 3. List of species: Critically Endangered (CR), Endangered (EN) or Vulnerable (VU), Range-Restricted, Migratory (identified in the K-1 project area)</w:t>
            </w:r>
            <w:r>
              <w:rPr>
                <w:noProof/>
                <w:webHidden/>
              </w:rPr>
              <w:tab/>
            </w:r>
            <w:r>
              <w:rPr>
                <w:noProof/>
                <w:webHidden/>
              </w:rPr>
              <w:fldChar w:fldCharType="begin"/>
            </w:r>
            <w:r>
              <w:rPr>
                <w:noProof/>
                <w:webHidden/>
              </w:rPr>
              <w:instrText xml:space="preserve"> PAGEREF _Toc239246891 \h </w:instrText>
            </w:r>
            <w:r>
              <w:rPr>
                <w:noProof/>
                <w:webHidden/>
              </w:rPr>
            </w:r>
            <w:r>
              <w:rPr>
                <w:noProof/>
                <w:webHidden/>
              </w:rPr>
              <w:fldChar w:fldCharType="separate"/>
            </w:r>
            <w:r>
              <w:rPr>
                <w:noProof/>
                <w:webHidden/>
              </w:rPr>
              <w:t>28</w:t>
            </w:r>
            <w:r>
              <w:rPr>
                <w:noProof/>
                <w:webHidden/>
              </w:rPr>
              <w:fldChar w:fldCharType="end"/>
            </w:r>
          </w:hyperlink>
        </w:p>
        <w:p w14:paraId="636E7117" w14:textId="19722F0D" w:rsidR="007451DE" w:rsidRDefault="007451DE">
          <w:pPr>
            <w:pStyle w:val="2c"/>
            <w:tabs>
              <w:tab w:val="right" w:leader="dot" w:pos="9911"/>
            </w:tabs>
            <w:rPr>
              <w:noProof/>
              <w:kern w:val="2"/>
              <w:sz w:val="24"/>
              <w:szCs w:val="24"/>
              <w:lang w:val="ru-RU" w:eastAsia="ru-RU"/>
              <w14:ligatures w14:val="standardContextual"/>
            </w:rPr>
          </w:pPr>
          <w:hyperlink w:anchor="_Toc239246892" w:history="1">
            <w:r w:rsidRPr="00282AA0">
              <w:rPr>
                <w:rStyle w:val="affa"/>
                <w:rFonts w:ascii="Times New Roman" w:hAnsi="Times New Roman" w:cs="Times New Roman"/>
                <w:noProof/>
              </w:rPr>
              <w:t>ANNEX 4  Biodiversity Design Integration and Decision Milestones</w:t>
            </w:r>
            <w:r>
              <w:rPr>
                <w:noProof/>
                <w:webHidden/>
              </w:rPr>
              <w:tab/>
            </w:r>
            <w:r>
              <w:rPr>
                <w:noProof/>
                <w:webHidden/>
              </w:rPr>
              <w:fldChar w:fldCharType="begin"/>
            </w:r>
            <w:r>
              <w:rPr>
                <w:noProof/>
                <w:webHidden/>
              </w:rPr>
              <w:instrText xml:space="preserve"> PAGEREF _Toc239246892 \h </w:instrText>
            </w:r>
            <w:r>
              <w:rPr>
                <w:noProof/>
                <w:webHidden/>
              </w:rPr>
            </w:r>
            <w:r>
              <w:rPr>
                <w:noProof/>
                <w:webHidden/>
              </w:rPr>
              <w:fldChar w:fldCharType="separate"/>
            </w:r>
            <w:r>
              <w:rPr>
                <w:noProof/>
                <w:webHidden/>
              </w:rPr>
              <w:t>30</w:t>
            </w:r>
            <w:r>
              <w:rPr>
                <w:noProof/>
                <w:webHidden/>
              </w:rPr>
              <w:fldChar w:fldCharType="end"/>
            </w:r>
          </w:hyperlink>
        </w:p>
        <w:p w14:paraId="1EF56902" w14:textId="78E27777" w:rsidR="007451DE" w:rsidRDefault="007451DE">
          <w:pPr>
            <w:pStyle w:val="2c"/>
            <w:tabs>
              <w:tab w:val="right" w:leader="dot" w:pos="9911"/>
            </w:tabs>
            <w:rPr>
              <w:noProof/>
              <w:kern w:val="2"/>
              <w:sz w:val="24"/>
              <w:szCs w:val="24"/>
              <w:lang w:val="ru-RU" w:eastAsia="ru-RU"/>
              <w14:ligatures w14:val="standardContextual"/>
            </w:rPr>
          </w:pPr>
          <w:hyperlink w:anchor="_Toc239246893" w:history="1">
            <w:r w:rsidRPr="00282AA0">
              <w:rPr>
                <w:rStyle w:val="affa"/>
                <w:rFonts w:ascii="Times New Roman" w:hAnsi="Times New Roman" w:cs="Times New Roman"/>
                <w:noProof/>
              </w:rPr>
              <w:t>Annex 5. Technical Assistance for Kambarata 1 Hydropower Plant Project – Feasibility Study Update</w:t>
            </w:r>
            <w:r>
              <w:rPr>
                <w:noProof/>
                <w:webHidden/>
              </w:rPr>
              <w:tab/>
            </w:r>
            <w:r>
              <w:rPr>
                <w:noProof/>
                <w:webHidden/>
              </w:rPr>
              <w:fldChar w:fldCharType="begin"/>
            </w:r>
            <w:r>
              <w:rPr>
                <w:noProof/>
                <w:webHidden/>
              </w:rPr>
              <w:instrText xml:space="preserve"> PAGEREF _Toc239246893 \h </w:instrText>
            </w:r>
            <w:r>
              <w:rPr>
                <w:noProof/>
                <w:webHidden/>
              </w:rPr>
            </w:r>
            <w:r>
              <w:rPr>
                <w:noProof/>
                <w:webHidden/>
              </w:rPr>
              <w:fldChar w:fldCharType="separate"/>
            </w:r>
            <w:r>
              <w:rPr>
                <w:noProof/>
                <w:webHidden/>
              </w:rPr>
              <w:t>34</w:t>
            </w:r>
            <w:r>
              <w:rPr>
                <w:noProof/>
                <w:webHidden/>
              </w:rPr>
              <w:fldChar w:fldCharType="end"/>
            </w:r>
          </w:hyperlink>
        </w:p>
        <w:p w14:paraId="47CA298C" w14:textId="6DB602C6" w:rsidR="007451DE" w:rsidRDefault="007451DE">
          <w:pPr>
            <w:pStyle w:val="2c"/>
            <w:tabs>
              <w:tab w:val="right" w:leader="dot" w:pos="9911"/>
            </w:tabs>
            <w:rPr>
              <w:noProof/>
              <w:kern w:val="2"/>
              <w:sz w:val="24"/>
              <w:szCs w:val="24"/>
              <w:lang w:val="ru-RU" w:eastAsia="ru-RU"/>
              <w14:ligatures w14:val="standardContextual"/>
            </w:rPr>
          </w:pPr>
          <w:hyperlink w:anchor="_Toc239246894" w:history="1">
            <w:r w:rsidRPr="00282AA0">
              <w:rPr>
                <w:rStyle w:val="affa"/>
                <w:rFonts w:ascii="Times New Roman" w:hAnsi="Times New Roman" w:cs="Times New Roman"/>
                <w:noProof/>
              </w:rPr>
              <w:t>Volume 1.5 Construction Schedule – August 2025.</w:t>
            </w:r>
            <w:r>
              <w:rPr>
                <w:noProof/>
                <w:webHidden/>
              </w:rPr>
              <w:tab/>
            </w:r>
            <w:r>
              <w:rPr>
                <w:noProof/>
                <w:webHidden/>
              </w:rPr>
              <w:fldChar w:fldCharType="begin"/>
            </w:r>
            <w:r>
              <w:rPr>
                <w:noProof/>
                <w:webHidden/>
              </w:rPr>
              <w:instrText xml:space="preserve"> PAGEREF _Toc239246894 \h </w:instrText>
            </w:r>
            <w:r>
              <w:rPr>
                <w:noProof/>
                <w:webHidden/>
              </w:rPr>
            </w:r>
            <w:r>
              <w:rPr>
                <w:noProof/>
                <w:webHidden/>
              </w:rPr>
              <w:fldChar w:fldCharType="separate"/>
            </w:r>
            <w:r>
              <w:rPr>
                <w:noProof/>
                <w:webHidden/>
              </w:rPr>
              <w:t>34</w:t>
            </w:r>
            <w:r>
              <w:rPr>
                <w:noProof/>
                <w:webHidden/>
              </w:rPr>
              <w:fldChar w:fldCharType="end"/>
            </w:r>
          </w:hyperlink>
        </w:p>
        <w:p w14:paraId="602348C3" w14:textId="1F770E1C" w:rsidR="007041C5" w:rsidRPr="003E0AF1" w:rsidRDefault="00221F05" w:rsidP="003E0AF1">
          <w:r w:rsidRPr="003E0AF1">
            <w:rPr>
              <w:b/>
              <w:bCs/>
            </w:rPr>
            <w:fldChar w:fldCharType="end"/>
          </w:r>
        </w:p>
      </w:sdtContent>
    </w:sdt>
    <w:p w14:paraId="46927505" w14:textId="038AC2CB" w:rsidR="002F1664" w:rsidRPr="003E0AF1" w:rsidRDefault="002271F1" w:rsidP="00551DC7">
      <w:pPr>
        <w:pStyle w:val="1"/>
        <w:pageBreakBefore/>
        <w:numPr>
          <w:ilvl w:val="0"/>
          <w:numId w:val="7"/>
        </w:numPr>
        <w:spacing w:before="0"/>
        <w:rPr>
          <w:rFonts w:ascii="Times New Roman" w:hAnsi="Times New Roman" w:cs="Times New Roman"/>
          <w:color w:val="4472C4"/>
          <w:sz w:val="40"/>
        </w:rPr>
      </w:pPr>
      <w:bookmarkStart w:id="1" w:name="_Toc232851034"/>
      <w:bookmarkStart w:id="2" w:name="_Toc232851067"/>
      <w:bookmarkStart w:id="3" w:name="_Toc232851135"/>
      <w:bookmarkStart w:id="4" w:name="_Toc232851335"/>
      <w:bookmarkStart w:id="5" w:name="_Toc232851699"/>
      <w:bookmarkStart w:id="6" w:name="_Toc232852539"/>
      <w:bookmarkStart w:id="7" w:name="_Toc232854936"/>
      <w:bookmarkStart w:id="8" w:name="_Toc232855757"/>
      <w:bookmarkStart w:id="9" w:name="_Toc232856103"/>
      <w:bookmarkStart w:id="10" w:name="_Toc232857747"/>
      <w:bookmarkStart w:id="11" w:name="_Toc232863688"/>
      <w:bookmarkStart w:id="12" w:name="_Toc232865306"/>
      <w:bookmarkStart w:id="13" w:name="_Toc232865380"/>
      <w:bookmarkStart w:id="14" w:name="_Toc232869752"/>
      <w:bookmarkStart w:id="15" w:name="_Toc232888270"/>
      <w:bookmarkStart w:id="16" w:name="_Toc232889588"/>
      <w:bookmarkStart w:id="17" w:name="_Toc234819881"/>
      <w:bookmarkStart w:id="18" w:name="_Toc236385311"/>
      <w:bookmarkStart w:id="19" w:name="_Toc236387408"/>
      <w:bookmarkStart w:id="20" w:name="_Toc237356989"/>
      <w:bookmarkStart w:id="21" w:name="bm_1_Background_and_Context"/>
      <w:bookmarkStart w:id="22" w:name="_Toc239246858"/>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3E0AF1">
        <w:rPr>
          <w:rFonts w:ascii="Times New Roman" w:hAnsi="Times New Roman" w:cs="Times New Roman"/>
          <w:color w:val="4472C4"/>
          <w:sz w:val="40"/>
        </w:rPr>
        <w:lastRenderedPageBreak/>
        <w:t>Background and Context</w:t>
      </w:r>
      <w:bookmarkEnd w:id="21"/>
      <w:bookmarkEnd w:id="22"/>
    </w:p>
    <w:p w14:paraId="1E4CF14C" w14:textId="77777777" w:rsidR="007C0136" w:rsidRPr="003E0AF1" w:rsidRDefault="007C0136" w:rsidP="003E0AF1">
      <w:pPr>
        <w:spacing w:after="0"/>
        <w:jc w:val="both"/>
        <w:rPr>
          <w:rFonts w:ascii="Times New Roman" w:hAnsi="Times New Roman" w:cs="Times New Roman"/>
          <w:color w:val="2F2F2F"/>
          <w:lang w:val="ru-RU"/>
        </w:rPr>
      </w:pPr>
    </w:p>
    <w:p w14:paraId="6BD599CB" w14:textId="3889ECC4" w:rsidR="00F61D4E"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color w:val="2F2F2F"/>
        </w:rPr>
        <w:t xml:space="preserve">The Kambarata-1 Hydropower Plant (K-1 HPP) is a major hydropower development project on the Naryn River in the Kyrgyz Republic, featuring a 1,860 MW installed capacity. The project includes construction of a diversion tunnel during the initial construction phase to manage river flows. </w:t>
      </w:r>
    </w:p>
    <w:p w14:paraId="7BA00E4A" w14:textId="449D9122"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color w:val="2F2F2F"/>
        </w:rPr>
        <w:t>The diversion tunnel construction activities—including excavation, muck disposal, dewatering, and associated infrastructure (haul roads, portals, disposal sites)—have potential to impact aquatic and terrestrial biodiversity through multiple pathways: sediment release, chemical discharge, habitat fragmentation, direct habitat loss, and hydrological alteration.</w:t>
      </w:r>
      <w:r w:rsidR="00A5225B" w:rsidRPr="003E0AF1">
        <w:rPr>
          <w:rFonts w:ascii="Times New Roman" w:hAnsi="Times New Roman" w:cs="Times New Roman"/>
          <w:color w:val="2F2F2F"/>
        </w:rPr>
        <w:t xml:space="preserve"> The World Bank is supporting the preparation of the Environmental and Social due diligence package for this project through a technical assistance package</w:t>
      </w:r>
      <w:r w:rsidR="00B96271" w:rsidRPr="003E0AF1">
        <w:rPr>
          <w:rFonts w:ascii="Times New Roman" w:hAnsi="Times New Roman" w:cs="Times New Roman"/>
          <w:color w:val="2F2F2F"/>
        </w:rPr>
        <w:t xml:space="preserve"> to the Government of the Kyrgyz Republic. </w:t>
      </w:r>
    </w:p>
    <w:p w14:paraId="46697277" w14:textId="77777777" w:rsidR="00454925" w:rsidRPr="003E0AF1" w:rsidRDefault="00454925" w:rsidP="003E0AF1">
      <w:pPr>
        <w:spacing w:after="0"/>
        <w:jc w:val="both"/>
        <w:rPr>
          <w:rFonts w:ascii="Times New Roman" w:hAnsi="Times New Roman" w:cs="Times New Roman"/>
        </w:rPr>
      </w:pPr>
    </w:p>
    <w:p w14:paraId="4651260B" w14:textId="77777777"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color w:val="2F2F2F"/>
        </w:rPr>
        <w:t>The Naryn River is a critical tributary of the Syr Darya Basin and supports endemic fish species and migratory pathways. The project must comply with World Bank Environmental and Social Standard 6 (ESS6) on Biodiversity Conservation and Sustainable Management of Living Natural Resources, requiring baseline biodiversity data, impact assessment, and adaptive management protocols.</w:t>
      </w:r>
    </w:p>
    <w:p w14:paraId="3F6BD49F" w14:textId="77777777" w:rsidR="00454925" w:rsidRPr="003E0AF1" w:rsidRDefault="00454925" w:rsidP="003E0AF1">
      <w:pPr>
        <w:spacing w:after="0"/>
        <w:jc w:val="both"/>
        <w:rPr>
          <w:rFonts w:ascii="Times New Roman" w:hAnsi="Times New Roman" w:cs="Times New Roman"/>
        </w:rPr>
      </w:pPr>
    </w:p>
    <w:p w14:paraId="35E0C292" w14:textId="2652FB41" w:rsidR="00F5460C" w:rsidRPr="003E0AF1" w:rsidRDefault="00FD2036" w:rsidP="003E0AF1">
      <w:pPr>
        <w:spacing w:after="0"/>
        <w:jc w:val="both"/>
        <w:rPr>
          <w:rFonts w:ascii="Times New Roman" w:hAnsi="Times New Roman" w:cs="Times New Roman"/>
          <w:color w:val="2F2F2F"/>
        </w:rPr>
      </w:pPr>
      <w:r w:rsidRPr="003E0AF1">
        <w:rPr>
          <w:rFonts w:ascii="Times New Roman" w:hAnsi="Times New Roman" w:cs="Times New Roman"/>
          <w:color w:val="2F2F2F"/>
        </w:rPr>
        <w:t xml:space="preserve">In order to expedite implementation, the Government of the Kyrgyz Republic intends to undertake the </w:t>
      </w:r>
      <w:r w:rsidR="00141D78" w:rsidRPr="003E0AF1">
        <w:rPr>
          <w:rFonts w:ascii="Times New Roman" w:hAnsi="Times New Roman" w:cs="Times New Roman"/>
          <w:color w:val="2F2F2F"/>
        </w:rPr>
        <w:t>construction of diversion tunnels through its own resources</w:t>
      </w:r>
      <w:r w:rsidR="006E03B3" w:rsidRPr="003E0AF1">
        <w:rPr>
          <w:rFonts w:ascii="Times New Roman" w:hAnsi="Times New Roman" w:cs="Times New Roman"/>
          <w:color w:val="2F2F2F"/>
        </w:rPr>
        <w:t>, while complying with the World Bank’s Environmental and Social Framework</w:t>
      </w:r>
      <w:r w:rsidR="00E710BD" w:rsidRPr="003E0AF1">
        <w:rPr>
          <w:rFonts w:ascii="Times New Roman" w:hAnsi="Times New Roman" w:cs="Times New Roman"/>
          <w:color w:val="2F2F2F"/>
        </w:rPr>
        <w:t xml:space="preserve"> and EBRD's 2024 </w:t>
      </w:r>
      <w:r w:rsidR="00F5460C" w:rsidRPr="003E0AF1">
        <w:rPr>
          <w:rFonts w:ascii="Times New Roman" w:hAnsi="Times New Roman" w:cs="Times New Roman"/>
          <w:color w:val="2F2F2F"/>
        </w:rPr>
        <w:t>ESP,</w:t>
      </w:r>
      <w:r w:rsidR="006E03B3" w:rsidRPr="003E0AF1">
        <w:rPr>
          <w:rFonts w:ascii="Times New Roman" w:hAnsi="Times New Roman" w:cs="Times New Roman"/>
          <w:color w:val="2F2F2F"/>
        </w:rPr>
        <w:t xml:space="preserve"> as </w:t>
      </w:r>
      <w:r w:rsidR="00F54F28" w:rsidRPr="003E0AF1">
        <w:rPr>
          <w:rFonts w:ascii="Times New Roman" w:hAnsi="Times New Roman" w:cs="Times New Roman"/>
          <w:color w:val="2F2F2F"/>
        </w:rPr>
        <w:t>internationally recognized standard</w:t>
      </w:r>
      <w:r w:rsidR="00E710BD" w:rsidRPr="003E0AF1">
        <w:rPr>
          <w:rFonts w:ascii="Times New Roman" w:hAnsi="Times New Roman" w:cs="Times New Roman"/>
          <w:color w:val="2F2F2F"/>
        </w:rPr>
        <w:t>s</w:t>
      </w:r>
      <w:r w:rsidR="00F54F28" w:rsidRPr="003E0AF1">
        <w:rPr>
          <w:rFonts w:ascii="Times New Roman" w:hAnsi="Times New Roman" w:cs="Times New Roman"/>
          <w:color w:val="2F2F2F"/>
        </w:rPr>
        <w:t xml:space="preserve"> of responsible project development. </w:t>
      </w:r>
    </w:p>
    <w:p w14:paraId="6C75F40E" w14:textId="77777777" w:rsidR="007C0136" w:rsidRPr="003E0AF1" w:rsidRDefault="007C0136" w:rsidP="003E0AF1">
      <w:pPr>
        <w:spacing w:after="0"/>
        <w:jc w:val="both"/>
        <w:rPr>
          <w:rFonts w:ascii="Times New Roman" w:hAnsi="Times New Roman" w:cs="Times New Roman"/>
          <w:color w:val="2F2F2F"/>
        </w:rPr>
      </w:pPr>
    </w:p>
    <w:p w14:paraId="7A349881" w14:textId="77777777" w:rsidR="007C0136" w:rsidRPr="003E0AF1" w:rsidRDefault="007C0136" w:rsidP="003E0AF1">
      <w:pPr>
        <w:spacing w:after="0"/>
        <w:jc w:val="both"/>
        <w:rPr>
          <w:rFonts w:ascii="Times New Roman" w:hAnsi="Times New Roman" w:cs="Times New Roman"/>
          <w:color w:val="2F2F2F"/>
        </w:rPr>
      </w:pPr>
      <w:r w:rsidRPr="003E0AF1">
        <w:rPr>
          <w:rFonts w:ascii="Times New Roman" w:hAnsi="Times New Roman" w:cs="Times New Roman"/>
          <w:color w:val="2F2F2F"/>
        </w:rPr>
        <w:t xml:space="preserve">The baseline data collected in this assignment will serve as a critical reference point for monitoring potential impacts during construction and operation phases, ensuring compliance with international environmental standards and supporting evidence-based decision-making for biodiversity conservation measures. The recommendations for the ESMP augmentation will be integrated into the Works contract documentation to ensure their implementation as this important activity commences in advance of anticipated international financing of the project.  </w:t>
      </w:r>
    </w:p>
    <w:p w14:paraId="622A5913" w14:textId="77777777" w:rsidR="007C0136" w:rsidRPr="003E0AF1" w:rsidRDefault="007C0136" w:rsidP="003E0AF1">
      <w:pPr>
        <w:spacing w:after="0"/>
        <w:jc w:val="both"/>
        <w:rPr>
          <w:rFonts w:ascii="Times New Roman" w:hAnsi="Times New Roman" w:cs="Times New Roman"/>
          <w:color w:val="2F2F2F"/>
        </w:rPr>
      </w:pPr>
    </w:p>
    <w:p w14:paraId="4A099D70" w14:textId="18AED5CA" w:rsidR="00B67D0B" w:rsidRPr="003E0AF1" w:rsidRDefault="00B67D0B" w:rsidP="003E0AF1">
      <w:pPr>
        <w:spacing w:after="0"/>
        <w:jc w:val="both"/>
        <w:rPr>
          <w:rFonts w:ascii="Times New Roman" w:hAnsi="Times New Roman" w:cs="Times New Roman"/>
          <w:color w:val="2F2F2F"/>
        </w:rPr>
      </w:pPr>
      <w:r w:rsidRPr="003E0AF1">
        <w:rPr>
          <w:rFonts w:ascii="Times New Roman" w:hAnsi="Times New Roman" w:cs="Times New Roman"/>
          <w:color w:val="2F2F2F"/>
        </w:rPr>
        <w:t>This ToR includes the following:</w:t>
      </w:r>
    </w:p>
    <w:p w14:paraId="5CF526F0" w14:textId="671172A7" w:rsidR="00363424" w:rsidRPr="003E0AF1" w:rsidRDefault="00363424" w:rsidP="00551DC7">
      <w:pPr>
        <w:pStyle w:val="ae"/>
        <w:numPr>
          <w:ilvl w:val="0"/>
          <w:numId w:val="28"/>
        </w:numPr>
        <w:spacing w:after="0"/>
        <w:ind w:left="709" w:hanging="283"/>
        <w:rPr>
          <w:rFonts w:ascii="Times New Roman" w:hAnsi="Times New Roman" w:cs="Times New Roman"/>
          <w:color w:val="2F2F2F"/>
        </w:rPr>
      </w:pPr>
      <w:r w:rsidRPr="003E0AF1">
        <w:rPr>
          <w:rFonts w:ascii="Times New Roman" w:hAnsi="Times New Roman" w:cs="Times New Roman"/>
          <w:color w:val="2F2F2F"/>
        </w:rPr>
        <w:t>D</w:t>
      </w:r>
      <w:r w:rsidR="00B67D0B" w:rsidRPr="003E0AF1">
        <w:rPr>
          <w:rFonts w:ascii="Times New Roman" w:hAnsi="Times New Roman" w:cs="Times New Roman"/>
          <w:color w:val="2F2F2F"/>
        </w:rPr>
        <w:t>etailed biodiversity surveys/assessments for the construction of the diversion tunnel, expected to start in summer 2027</w:t>
      </w:r>
      <w:r w:rsidRPr="003E0AF1">
        <w:rPr>
          <w:rFonts w:ascii="Times New Roman" w:hAnsi="Times New Roman" w:cs="Times New Roman"/>
          <w:color w:val="2F2F2F"/>
        </w:rPr>
        <w:t>. This includes research on</w:t>
      </w:r>
      <w:r w:rsidRPr="003E0AF1">
        <w:rPr>
          <w:rFonts w:ascii="Times New Roman" w:hAnsi="Times New Roman" w:cs="Times New Roman"/>
          <w:color w:val="2F2F2F"/>
          <w:lang w:val="ru-RU"/>
        </w:rPr>
        <w:t>:</w:t>
      </w:r>
      <w:r w:rsidRPr="003E0AF1">
        <w:rPr>
          <w:rFonts w:ascii="Times New Roman" w:hAnsi="Times New Roman" w:cs="Times New Roman"/>
          <w:color w:val="2F2F2F"/>
        </w:rPr>
        <w:t xml:space="preserve"> </w:t>
      </w:r>
    </w:p>
    <w:p w14:paraId="64C82A56" w14:textId="022EEE52" w:rsidR="00363424" w:rsidRPr="003E0AF1" w:rsidRDefault="00BB7066" w:rsidP="00551DC7">
      <w:pPr>
        <w:pStyle w:val="ae"/>
        <w:numPr>
          <w:ilvl w:val="0"/>
          <w:numId w:val="29"/>
        </w:numPr>
        <w:spacing w:after="0"/>
        <w:rPr>
          <w:rFonts w:ascii="Times New Roman" w:hAnsi="Times New Roman" w:cs="Times New Roman"/>
          <w:color w:val="2F2F2F"/>
        </w:rPr>
      </w:pPr>
      <w:r w:rsidRPr="003E0AF1">
        <w:rPr>
          <w:rFonts w:ascii="Times New Roman" w:hAnsi="Times New Roman" w:cs="Times New Roman"/>
          <w:color w:val="2F2F2F"/>
        </w:rPr>
        <w:t>Baseline biodiversity studies of terrestrial ecosystems through systematic surveys of flora and fauna in activity impact zones (tunnel entrances, access roads, waste disposal sites, construction sites)</w:t>
      </w:r>
      <w:r w:rsidR="000E3B82" w:rsidRPr="003E0AF1">
        <w:rPr>
          <w:rFonts w:ascii="Times New Roman" w:hAnsi="Times New Roman" w:cs="Times New Roman"/>
          <w:color w:val="2F2F2F"/>
          <w:sz w:val="20"/>
        </w:rPr>
        <w:t>;</w:t>
      </w:r>
    </w:p>
    <w:p w14:paraId="656A19FA" w14:textId="7DE29C78" w:rsidR="00BB7066" w:rsidRPr="003E0AF1" w:rsidRDefault="00BB7066" w:rsidP="00551DC7">
      <w:pPr>
        <w:pStyle w:val="ae"/>
        <w:numPr>
          <w:ilvl w:val="0"/>
          <w:numId w:val="29"/>
        </w:numPr>
        <w:spacing w:after="0"/>
        <w:rPr>
          <w:rFonts w:ascii="Times New Roman" w:hAnsi="Times New Roman" w:cs="Times New Roman"/>
          <w:color w:val="2F2F2F"/>
        </w:rPr>
      </w:pPr>
      <w:r w:rsidRPr="003E0AF1">
        <w:rPr>
          <w:rFonts w:ascii="Times New Roman" w:hAnsi="Times New Roman" w:cs="Times New Roman"/>
          <w:color w:val="2F2F2F"/>
        </w:rPr>
        <w:t>Development of measures to compensate and reimburse damage to biodiversity in the event of significant negative impacts being identified in the bypass tunnel section</w:t>
      </w:r>
      <w:r w:rsidR="00814A97" w:rsidRPr="003E0AF1">
        <w:rPr>
          <w:rFonts w:ascii="Times New Roman" w:hAnsi="Times New Roman" w:cs="Times New Roman"/>
          <w:color w:val="2F2F2F"/>
          <w:sz w:val="20"/>
        </w:rPr>
        <w:t>;</w:t>
      </w:r>
    </w:p>
    <w:p w14:paraId="5AB4CEE0" w14:textId="52FB08AA" w:rsidR="000E3B82" w:rsidRPr="003E0AF1" w:rsidRDefault="000E3B82" w:rsidP="00551DC7">
      <w:pPr>
        <w:pStyle w:val="ae"/>
        <w:numPr>
          <w:ilvl w:val="0"/>
          <w:numId w:val="29"/>
        </w:numPr>
        <w:spacing w:after="0"/>
        <w:rPr>
          <w:rFonts w:ascii="Times New Roman" w:hAnsi="Times New Roman" w:cs="Times New Roman"/>
          <w:color w:val="2F2F2F"/>
        </w:rPr>
      </w:pPr>
      <w:r w:rsidRPr="003E0AF1">
        <w:rPr>
          <w:rFonts w:ascii="Times New Roman" w:hAnsi="Times New Roman" w:cs="Times New Roman"/>
          <w:color w:val="2F2F2F"/>
        </w:rPr>
        <w:t>Identification and mapping of critical habitats and priority biodiversity sites within the bypass tunnel area</w:t>
      </w:r>
      <w:r w:rsidR="00814A97" w:rsidRPr="003E0AF1">
        <w:rPr>
          <w:rFonts w:ascii="Times New Roman" w:hAnsi="Times New Roman" w:cs="Times New Roman"/>
          <w:color w:val="2F2F2F"/>
        </w:rPr>
        <w:t>.</w:t>
      </w:r>
    </w:p>
    <w:p w14:paraId="7AE3AC3D" w14:textId="12C2A73B" w:rsidR="00C861D4" w:rsidRPr="003E0AF1" w:rsidRDefault="00C861D4" w:rsidP="00551DC7">
      <w:pPr>
        <w:pStyle w:val="ae"/>
        <w:numPr>
          <w:ilvl w:val="0"/>
          <w:numId w:val="29"/>
        </w:numPr>
        <w:spacing w:after="0"/>
        <w:rPr>
          <w:rFonts w:ascii="Times New Roman" w:hAnsi="Times New Roman" w:cs="Times New Roman"/>
          <w:color w:val="2F2F2F"/>
        </w:rPr>
      </w:pPr>
      <w:r w:rsidRPr="003E0AF1">
        <w:rPr>
          <w:rFonts w:ascii="Times New Roman" w:hAnsi="Times New Roman" w:cs="Times New Roman"/>
          <w:color w:val="2F2F2F"/>
        </w:rPr>
        <w:t>Analysis of construction activities and their impact on biodiversity.</w:t>
      </w:r>
    </w:p>
    <w:p w14:paraId="56D174D3" w14:textId="77777777" w:rsidR="00363424" w:rsidRPr="003E0AF1" w:rsidRDefault="00363424" w:rsidP="003E0AF1">
      <w:pPr>
        <w:pStyle w:val="ae"/>
        <w:spacing w:after="0"/>
        <w:ind w:left="709"/>
        <w:rPr>
          <w:rFonts w:ascii="Times New Roman" w:hAnsi="Times New Roman" w:cs="Times New Roman"/>
          <w:color w:val="2F2F2F"/>
        </w:rPr>
      </w:pPr>
    </w:p>
    <w:p w14:paraId="2657E8F8" w14:textId="77777777" w:rsidR="00363424" w:rsidRPr="003E0AF1" w:rsidRDefault="00363424" w:rsidP="00551DC7">
      <w:pPr>
        <w:pStyle w:val="ae"/>
        <w:numPr>
          <w:ilvl w:val="0"/>
          <w:numId w:val="28"/>
        </w:numPr>
        <w:spacing w:after="0"/>
        <w:ind w:left="709" w:hanging="283"/>
        <w:rPr>
          <w:rFonts w:ascii="Times New Roman" w:hAnsi="Times New Roman" w:cs="Times New Roman"/>
        </w:rPr>
      </w:pPr>
      <w:r w:rsidRPr="003E0AF1">
        <w:rPr>
          <w:rFonts w:ascii="Times New Roman" w:hAnsi="Times New Roman" w:cs="Times New Roman"/>
          <w:color w:val="2F2F2F"/>
        </w:rPr>
        <w:t>C</w:t>
      </w:r>
      <w:r w:rsidR="00B67D0B" w:rsidRPr="003E0AF1">
        <w:rPr>
          <w:rFonts w:ascii="Times New Roman" w:hAnsi="Times New Roman" w:cs="Times New Roman"/>
          <w:color w:val="2F2F2F"/>
        </w:rPr>
        <w:t>losing biodiversity gaps identified in the ESIA</w:t>
      </w:r>
      <w:r w:rsidRPr="003E0AF1">
        <w:t xml:space="preserve">. </w:t>
      </w:r>
      <w:r w:rsidRPr="003E0AF1">
        <w:rPr>
          <w:rFonts w:ascii="Times New Roman" w:hAnsi="Times New Roman" w:cs="Times New Roman"/>
          <w:color w:val="2F2F2F"/>
        </w:rPr>
        <w:t xml:space="preserve">This includes research on: </w:t>
      </w:r>
    </w:p>
    <w:p w14:paraId="3C2D1E96" w14:textId="329C2072" w:rsidR="00363424" w:rsidRPr="003E0AF1" w:rsidRDefault="00363424" w:rsidP="00551DC7">
      <w:pPr>
        <w:pStyle w:val="ae"/>
        <w:numPr>
          <w:ilvl w:val="0"/>
          <w:numId w:val="31"/>
        </w:numPr>
        <w:spacing w:after="0"/>
        <w:jc w:val="both"/>
        <w:rPr>
          <w:rFonts w:ascii="Times New Roman" w:hAnsi="Times New Roman" w:cs="Times New Roman"/>
          <w:color w:val="2F2F2F"/>
        </w:rPr>
      </w:pPr>
      <w:r w:rsidRPr="003E0AF1">
        <w:rPr>
          <w:rFonts w:ascii="Times New Roman" w:hAnsi="Times New Roman" w:cs="Times New Roman"/>
          <w:color w:val="2F2F2F"/>
          <w:sz w:val="20"/>
        </w:rPr>
        <w:t>Aquatic</w:t>
      </w:r>
      <w:r w:rsidRPr="003E0AF1">
        <w:rPr>
          <w:rFonts w:ascii="Times New Roman" w:hAnsi="Times New Roman" w:cs="Times New Roman"/>
          <w:color w:val="2F2F2F"/>
        </w:rPr>
        <w:t xml:space="preserve"> Biodiversity</w:t>
      </w:r>
      <w:r w:rsidRPr="003E0AF1">
        <w:rPr>
          <w:rFonts w:ascii="Times New Roman" w:hAnsi="Times New Roman" w:cs="Times New Roman"/>
          <w:color w:val="2F2F2F"/>
          <w:sz w:val="20"/>
        </w:rPr>
        <w:t xml:space="preserve"> (eDNA)</w:t>
      </w:r>
      <w:r w:rsidR="000E3B82" w:rsidRPr="003E0AF1">
        <w:rPr>
          <w:rFonts w:ascii="Times New Roman" w:hAnsi="Times New Roman" w:cs="Times New Roman"/>
          <w:color w:val="2F2F2F"/>
          <w:sz w:val="20"/>
        </w:rPr>
        <w:t xml:space="preserve">. </w:t>
      </w:r>
      <w:r w:rsidRPr="003E0AF1">
        <w:rPr>
          <w:rFonts w:ascii="Times New Roman" w:hAnsi="Times New Roman" w:cs="Times New Roman"/>
          <w:color w:val="2F2F2F"/>
        </w:rPr>
        <w:t>Environmental DNA study is designed to establish a comprehensive biodiversity baseline using state-of-the-art environmental DNA (eDNA) methods and observational methods for aquatic ecosystems and traditional survey methods for terrestrial ecosystems, explicitly linked to: construction impact pathways and Environmental and Social Management Plan (ESMP) sub-plans for the construction of these diversion tunnels and the Cumulative Impact Assessment (CIA) for the project, supplementing the draft ESIA already prepared by the Kyrgyz Republic and disclosed on their website and that of the World Bank</w:t>
      </w:r>
      <w:r w:rsidR="00814A97" w:rsidRPr="003E0AF1">
        <w:rPr>
          <w:rFonts w:ascii="Times New Roman" w:hAnsi="Times New Roman" w:cs="Times New Roman"/>
          <w:color w:val="2F2F2F"/>
        </w:rPr>
        <w:t>;</w:t>
      </w:r>
    </w:p>
    <w:p w14:paraId="33105096" w14:textId="7639BFA3" w:rsidR="00363424" w:rsidRPr="003E0AF1" w:rsidRDefault="00363424" w:rsidP="00551DC7">
      <w:pPr>
        <w:pStyle w:val="ae"/>
        <w:numPr>
          <w:ilvl w:val="0"/>
          <w:numId w:val="31"/>
        </w:numPr>
        <w:spacing w:after="0"/>
        <w:rPr>
          <w:rFonts w:ascii="Times New Roman" w:hAnsi="Times New Roman" w:cs="Times New Roman"/>
        </w:rPr>
      </w:pPr>
      <w:r w:rsidRPr="003E0AF1">
        <w:rPr>
          <w:rFonts w:ascii="Times New Roman" w:hAnsi="Times New Roman" w:cs="Times New Roman"/>
          <w:color w:val="2F2F2F"/>
        </w:rPr>
        <w:t>Terrestrial Biodiversity (Terrestrial Fauna</w:t>
      </w:r>
      <w:r w:rsidRPr="003E0AF1">
        <w:rPr>
          <w:rFonts w:ascii="Times New Roman" w:hAnsi="Times New Roman" w:cs="Times New Roman"/>
        </w:rPr>
        <w:t xml:space="preserve"> and </w:t>
      </w:r>
      <w:r w:rsidRPr="003E0AF1">
        <w:rPr>
          <w:rFonts w:ascii="Times New Roman" w:hAnsi="Times New Roman" w:cs="Times New Roman"/>
          <w:color w:val="2F2F2F"/>
        </w:rPr>
        <w:t>Flora)</w:t>
      </w:r>
      <w:r w:rsidR="00814A97" w:rsidRPr="003E0AF1">
        <w:rPr>
          <w:rFonts w:ascii="Times New Roman" w:hAnsi="Times New Roman" w:cs="Times New Roman"/>
          <w:color w:val="2F2F2F"/>
        </w:rPr>
        <w:t xml:space="preserve">. </w:t>
      </w:r>
      <w:r w:rsidR="00017C85" w:rsidRPr="003E0AF1">
        <w:rPr>
          <w:rFonts w:ascii="Times New Roman" w:hAnsi="Times New Roman" w:cs="Times New Roman"/>
          <w:color w:val="2F2F2F"/>
        </w:rPr>
        <w:t xml:space="preserve">This study shall be carried out on the basis of the comments of the Ministry of Natural Resources No. 12-4/7302 of August 27, 2025 to address gaps in the </w:t>
      </w:r>
      <w:r w:rsidR="00290996" w:rsidRPr="003E0AF1">
        <w:rPr>
          <w:rFonts w:ascii="Times New Roman" w:hAnsi="Times New Roman" w:cs="Times New Roman"/>
          <w:color w:val="2F2F2F"/>
        </w:rPr>
        <w:t>ESIA and ESMP</w:t>
      </w:r>
      <w:r w:rsidR="00017C85" w:rsidRPr="003E0AF1">
        <w:rPr>
          <w:rFonts w:ascii="Times New Roman" w:hAnsi="Times New Roman" w:cs="Times New Roman"/>
          <w:color w:val="2F2F2F"/>
        </w:rPr>
        <w:t>.</w:t>
      </w:r>
    </w:p>
    <w:p w14:paraId="6539A73B" w14:textId="1BCF9074" w:rsidR="00363424" w:rsidRPr="003E0AF1" w:rsidRDefault="00363424" w:rsidP="00551DC7">
      <w:pPr>
        <w:pStyle w:val="ae"/>
        <w:numPr>
          <w:ilvl w:val="0"/>
          <w:numId w:val="31"/>
        </w:numPr>
        <w:spacing w:after="0"/>
        <w:rPr>
          <w:rFonts w:ascii="Times New Roman" w:hAnsi="Times New Roman" w:cs="Times New Roman"/>
        </w:rPr>
      </w:pPr>
      <w:r w:rsidRPr="003E0AF1">
        <w:rPr>
          <w:rFonts w:ascii="Times New Roman" w:hAnsi="Times New Roman" w:cs="Times New Roman"/>
          <w:color w:val="2F2F2F"/>
        </w:rPr>
        <w:t>Impact Pathways</w:t>
      </w:r>
      <w:r w:rsidR="00814A97" w:rsidRPr="003E0AF1">
        <w:rPr>
          <w:rFonts w:ascii="Times New Roman" w:hAnsi="Times New Roman" w:cs="Times New Roman"/>
          <w:color w:val="2F2F2F"/>
        </w:rPr>
        <w:t xml:space="preserve">. </w:t>
      </w:r>
      <w:r w:rsidR="00017C85" w:rsidRPr="003E0AF1">
        <w:rPr>
          <w:rFonts w:ascii="Times New Roman" w:hAnsi="Times New Roman" w:cs="Times New Roman"/>
          <w:color w:val="2F2F2F"/>
        </w:rPr>
        <w:t>This study shall be carried out on the basis of the comments of the Ministry of Natural Resources No. 12-4/7302 of August 27, 2025 to address gaps in the ESIA and ESMP.</w:t>
      </w:r>
    </w:p>
    <w:p w14:paraId="51508367" w14:textId="18EE2D64" w:rsidR="00363424" w:rsidRPr="003E0AF1" w:rsidRDefault="00363424" w:rsidP="00551DC7">
      <w:pPr>
        <w:pStyle w:val="ae"/>
        <w:numPr>
          <w:ilvl w:val="0"/>
          <w:numId w:val="31"/>
        </w:numPr>
        <w:spacing w:after="0"/>
        <w:rPr>
          <w:rFonts w:ascii="Times New Roman" w:hAnsi="Times New Roman" w:cs="Times New Roman"/>
        </w:rPr>
      </w:pPr>
      <w:r w:rsidRPr="003E0AF1">
        <w:rPr>
          <w:rFonts w:ascii="Times New Roman" w:hAnsi="Times New Roman" w:cs="Times New Roman"/>
          <w:color w:val="2F2F2F"/>
        </w:rPr>
        <w:t>Critical Habitat</w:t>
      </w:r>
      <w:r w:rsidR="00814A97" w:rsidRPr="003E0AF1">
        <w:rPr>
          <w:rFonts w:ascii="Times New Roman" w:hAnsi="Times New Roman" w:cs="Times New Roman"/>
          <w:color w:val="2F2F2F"/>
        </w:rPr>
        <w:t xml:space="preserve">. </w:t>
      </w:r>
      <w:r w:rsidR="00017C85" w:rsidRPr="003E0AF1">
        <w:rPr>
          <w:rFonts w:ascii="Times New Roman" w:hAnsi="Times New Roman" w:cs="Times New Roman"/>
          <w:color w:val="2F2F2F"/>
        </w:rPr>
        <w:t>This study shall be carried out on the basis of the comments of the Ministry of Natural Resources No. 12-4/7302 of August 27, 2025 to address gaps in the ESIA and ESMP.</w:t>
      </w:r>
    </w:p>
    <w:p w14:paraId="3D0F1761" w14:textId="138A7FAC" w:rsidR="00D76EA0" w:rsidRPr="003E0AF1" w:rsidRDefault="00D76EA0" w:rsidP="00551DC7">
      <w:pPr>
        <w:pStyle w:val="ae"/>
        <w:numPr>
          <w:ilvl w:val="0"/>
          <w:numId w:val="31"/>
        </w:numPr>
        <w:spacing w:after="0"/>
        <w:rPr>
          <w:rFonts w:ascii="Times New Roman" w:hAnsi="Times New Roman" w:cs="Times New Roman"/>
        </w:rPr>
      </w:pPr>
      <w:r w:rsidRPr="003E0AF1">
        <w:rPr>
          <w:rFonts w:ascii="Times New Roman" w:hAnsi="Times New Roman" w:cs="Times New Roman"/>
        </w:rPr>
        <w:lastRenderedPageBreak/>
        <w:t>Integration of study results into the ESIA and ESMP and other subplans.</w:t>
      </w:r>
    </w:p>
    <w:p w14:paraId="4EB4A401" w14:textId="18CDDE3D" w:rsidR="00F5460C" w:rsidRPr="003E0AF1" w:rsidRDefault="00F5460C" w:rsidP="003E0AF1">
      <w:pPr>
        <w:spacing w:after="0"/>
        <w:jc w:val="both"/>
        <w:rPr>
          <w:rFonts w:ascii="Times New Roman" w:hAnsi="Times New Roman" w:cs="Times New Roman"/>
          <w:color w:val="2F2F2F"/>
        </w:rPr>
      </w:pPr>
    </w:p>
    <w:p w14:paraId="40902E3A" w14:textId="288DF4FC" w:rsidR="00F5460C" w:rsidRPr="003E0AF1" w:rsidRDefault="007C0136" w:rsidP="003E0AF1">
      <w:pPr>
        <w:spacing w:after="0"/>
        <w:ind w:left="720"/>
        <w:jc w:val="both"/>
        <w:rPr>
          <w:rFonts w:ascii="Times New Roman" w:hAnsi="Times New Roman" w:cs="Times New Roman"/>
          <w:color w:val="2F2F2F"/>
        </w:rPr>
      </w:pPr>
      <w:r w:rsidRPr="003E0AF1">
        <w:rPr>
          <w:rFonts w:ascii="Times New Roman" w:hAnsi="Times New Roman" w:cs="Times New Roman"/>
          <w:color w:val="2F2F2F"/>
        </w:rPr>
        <w:t>A more detailed description with references to sections of the document is given in Chapter 2.</w:t>
      </w:r>
    </w:p>
    <w:p w14:paraId="2C846669" w14:textId="77777777" w:rsidR="007C0136" w:rsidRPr="003E0AF1" w:rsidRDefault="007C0136" w:rsidP="003E0AF1">
      <w:pPr>
        <w:spacing w:after="0"/>
        <w:jc w:val="both"/>
        <w:rPr>
          <w:rFonts w:ascii="Times New Roman" w:hAnsi="Times New Roman" w:cs="Times New Roman"/>
          <w:color w:val="2F2F2F"/>
        </w:rPr>
      </w:pPr>
    </w:p>
    <w:p w14:paraId="26F64726" w14:textId="77777777" w:rsidR="00B667D1" w:rsidRPr="003E0AF1" w:rsidRDefault="00E73509" w:rsidP="003E0AF1">
      <w:pPr>
        <w:spacing w:after="0"/>
        <w:jc w:val="both"/>
        <w:rPr>
          <w:rFonts w:ascii="Times New Roman" w:hAnsi="Times New Roman" w:cs="Times New Roman"/>
          <w:color w:val="2F2F2F"/>
        </w:rPr>
      </w:pPr>
      <w:r w:rsidRPr="003E0AF1">
        <w:rPr>
          <w:rFonts w:ascii="Times New Roman" w:hAnsi="Times New Roman" w:cs="Times New Roman"/>
          <w:color w:val="2F2F2F"/>
        </w:rPr>
        <w:t xml:space="preserve">It is important to understand that all work on the main design will begin only after the completion of biodiversity research. </w:t>
      </w:r>
      <w:r w:rsidR="002B59C8" w:rsidRPr="003E0AF1">
        <w:rPr>
          <w:rFonts w:ascii="Times New Roman" w:hAnsi="Times New Roman" w:cs="Times New Roman"/>
          <w:color w:val="2F2F2F"/>
        </w:rPr>
        <w:t>In this context, the ToR should be correlated with another separate consulting assignment: design of diversion tunnels, including geological and other technical studies.</w:t>
      </w:r>
      <w:r w:rsidR="00E4125E" w:rsidRPr="003E0AF1">
        <w:rPr>
          <w:rFonts w:ascii="Times New Roman" w:hAnsi="Times New Roman" w:cs="Times New Roman"/>
          <w:color w:val="2F2F2F"/>
        </w:rPr>
        <w:t xml:space="preserve"> </w:t>
      </w:r>
    </w:p>
    <w:p w14:paraId="6932BEF1" w14:textId="77777777" w:rsidR="0060136D" w:rsidRPr="00390B2F" w:rsidRDefault="0060136D" w:rsidP="003E0AF1">
      <w:pPr>
        <w:spacing w:after="0"/>
        <w:jc w:val="both"/>
        <w:rPr>
          <w:rFonts w:ascii="Times New Roman" w:hAnsi="Times New Roman" w:cs="Times New Roman"/>
          <w:color w:val="2F2F2F"/>
        </w:rPr>
      </w:pPr>
    </w:p>
    <w:p w14:paraId="57701B6D" w14:textId="2DC557A3" w:rsidR="002B59C8" w:rsidRPr="00390B2F" w:rsidRDefault="00E4125E" w:rsidP="003E0AF1">
      <w:pPr>
        <w:spacing w:after="0"/>
        <w:jc w:val="both"/>
        <w:rPr>
          <w:rFonts w:ascii="Times New Roman" w:hAnsi="Times New Roman" w:cs="Times New Roman"/>
          <w:color w:val="2F2F2F"/>
          <w:highlight w:val="green"/>
        </w:rPr>
      </w:pPr>
      <w:r w:rsidRPr="003E0AF1">
        <w:rPr>
          <w:rFonts w:ascii="Times New Roman" w:hAnsi="Times New Roman" w:cs="Times New Roman"/>
          <w:color w:val="2F2F2F"/>
        </w:rPr>
        <w:t xml:space="preserve">The early work schedule is </w:t>
      </w:r>
      <w:r w:rsidRPr="00390B2F">
        <w:rPr>
          <w:rFonts w:ascii="Times New Roman" w:hAnsi="Times New Roman" w:cs="Times New Roman"/>
          <w:color w:val="2F2F2F"/>
          <w:highlight w:val="green"/>
        </w:rPr>
        <w:t>provided in Technical Assistance for Kambarata 1 Hydropower Plant Project – Feasibility Study Update, Volume 1.5, Construction Schedule – August 2025</w:t>
      </w:r>
      <w:r w:rsidR="00116349" w:rsidRPr="00390B2F">
        <w:rPr>
          <w:rFonts w:ascii="Times New Roman" w:hAnsi="Times New Roman" w:cs="Times New Roman"/>
          <w:color w:val="2F2F2F"/>
          <w:highlight w:val="green"/>
        </w:rPr>
        <w:t xml:space="preserve"> (</w:t>
      </w:r>
      <w:r w:rsidR="0059292C" w:rsidRPr="00390B2F">
        <w:rPr>
          <w:rFonts w:ascii="Times New Roman" w:hAnsi="Times New Roman" w:cs="Times New Roman"/>
          <w:color w:val="2F2F2F"/>
          <w:highlight w:val="red"/>
        </w:rPr>
        <w:t xml:space="preserve">see Annex </w:t>
      </w:r>
      <w:r w:rsidR="0060136D" w:rsidRPr="00390B2F">
        <w:rPr>
          <w:rFonts w:ascii="Times New Roman" w:hAnsi="Times New Roman" w:cs="Times New Roman"/>
          <w:color w:val="2F2F2F"/>
          <w:highlight w:val="red"/>
        </w:rPr>
        <w:t>5</w:t>
      </w:r>
      <w:r w:rsidR="00116349" w:rsidRPr="00390B2F">
        <w:rPr>
          <w:rFonts w:ascii="Times New Roman" w:hAnsi="Times New Roman" w:cs="Times New Roman"/>
          <w:color w:val="2F2F2F"/>
          <w:highlight w:val="red"/>
        </w:rPr>
        <w:t>)</w:t>
      </w:r>
      <w:r w:rsidRPr="00390B2F">
        <w:rPr>
          <w:rFonts w:ascii="Times New Roman" w:hAnsi="Times New Roman" w:cs="Times New Roman"/>
          <w:color w:val="2F2F2F"/>
          <w:highlight w:val="red"/>
        </w:rPr>
        <w:t>.</w:t>
      </w:r>
    </w:p>
    <w:p w14:paraId="4599DE60" w14:textId="77777777" w:rsidR="0060136D" w:rsidRPr="00390B2F" w:rsidRDefault="0060136D" w:rsidP="003E0AF1">
      <w:pPr>
        <w:spacing w:after="0"/>
        <w:jc w:val="both"/>
        <w:rPr>
          <w:rFonts w:ascii="Times New Roman" w:hAnsi="Times New Roman" w:cs="Times New Roman"/>
          <w:color w:val="2F2F2F"/>
          <w:highlight w:val="green"/>
        </w:rPr>
      </w:pPr>
    </w:p>
    <w:p w14:paraId="4B46DE0F" w14:textId="1B480F5C" w:rsidR="00E4125E" w:rsidRPr="003E0AF1" w:rsidRDefault="0060136D" w:rsidP="003E0AF1">
      <w:pPr>
        <w:spacing w:after="0"/>
        <w:jc w:val="both"/>
        <w:rPr>
          <w:rFonts w:ascii="Times New Roman" w:hAnsi="Times New Roman" w:cs="Times New Roman"/>
          <w:color w:val="2F2F2F"/>
        </w:rPr>
      </w:pPr>
      <w:r w:rsidRPr="00390B2F">
        <w:rPr>
          <w:rFonts w:ascii="Times New Roman" w:hAnsi="Times New Roman" w:cs="Times New Roman"/>
          <w:color w:val="2F2F2F"/>
          <w:highlight w:val="green"/>
        </w:rPr>
        <w:t>The Consultant shall provide biodiversity information (research information) at defined decision points so that in accordance with Annex 4 for timely assessment by the PMO, the Expert Panel and project donors.</w:t>
      </w:r>
    </w:p>
    <w:p w14:paraId="1863D504" w14:textId="77777777" w:rsidR="002B59C8" w:rsidRPr="003E0AF1" w:rsidRDefault="002B59C8" w:rsidP="003E0AF1">
      <w:pPr>
        <w:spacing w:after="0"/>
        <w:jc w:val="both"/>
        <w:rPr>
          <w:rFonts w:ascii="Times New Roman" w:hAnsi="Times New Roman" w:cs="Times New Roman"/>
          <w:color w:val="2F2F2F"/>
        </w:rPr>
      </w:pPr>
    </w:p>
    <w:p w14:paraId="727837F0" w14:textId="77777777" w:rsidR="00F5460C" w:rsidRPr="003E0AF1" w:rsidRDefault="00F5460C" w:rsidP="003E0AF1">
      <w:pPr>
        <w:spacing w:after="0"/>
        <w:jc w:val="both"/>
        <w:rPr>
          <w:rFonts w:ascii="Times New Roman" w:hAnsi="Times New Roman" w:cs="Times New Roman"/>
          <w:color w:val="2F2F2F"/>
        </w:rPr>
      </w:pPr>
    </w:p>
    <w:p w14:paraId="78F3D969" w14:textId="77777777" w:rsidR="00454925" w:rsidRPr="003E0AF1" w:rsidRDefault="00454925" w:rsidP="003E0AF1">
      <w:pPr>
        <w:spacing w:after="0"/>
        <w:jc w:val="both"/>
        <w:rPr>
          <w:rFonts w:ascii="Times New Roman" w:hAnsi="Times New Roman" w:cs="Times New Roman"/>
          <w:color w:val="2F2F2F"/>
        </w:rPr>
      </w:pPr>
    </w:p>
    <w:p w14:paraId="0D6C2F4D" w14:textId="7D5F8D74" w:rsidR="002F1664" w:rsidRPr="003E0AF1" w:rsidRDefault="002271F1" w:rsidP="00551DC7">
      <w:pPr>
        <w:pStyle w:val="1"/>
        <w:pageBreakBefore/>
        <w:numPr>
          <w:ilvl w:val="0"/>
          <w:numId w:val="7"/>
        </w:numPr>
        <w:spacing w:before="0"/>
        <w:rPr>
          <w:rFonts w:ascii="Times New Roman" w:hAnsi="Times New Roman" w:cs="Times New Roman"/>
          <w:color w:val="4472C4"/>
          <w:sz w:val="40"/>
        </w:rPr>
      </w:pPr>
      <w:bookmarkStart w:id="23" w:name="bm_2_Objectives"/>
      <w:bookmarkStart w:id="24" w:name="_Toc239246859"/>
      <w:r w:rsidRPr="003E0AF1">
        <w:rPr>
          <w:rFonts w:ascii="Times New Roman" w:hAnsi="Times New Roman" w:cs="Times New Roman"/>
          <w:color w:val="4472C4"/>
          <w:sz w:val="40"/>
        </w:rPr>
        <w:lastRenderedPageBreak/>
        <w:t>Objectives</w:t>
      </w:r>
      <w:bookmarkEnd w:id="23"/>
      <w:bookmarkEnd w:id="24"/>
    </w:p>
    <w:p w14:paraId="0A5F43DD" w14:textId="77777777" w:rsidR="002F1664" w:rsidRPr="003E0AF1" w:rsidRDefault="002271F1" w:rsidP="003E0AF1">
      <w:pPr>
        <w:spacing w:after="0"/>
        <w:jc w:val="both"/>
        <w:rPr>
          <w:rFonts w:ascii="Times New Roman" w:hAnsi="Times New Roman" w:cs="Times New Roman"/>
        </w:rPr>
      </w:pPr>
      <w:r w:rsidRPr="003E0AF1">
        <w:rPr>
          <w:rFonts w:ascii="Times New Roman" w:hAnsi="Times New Roman" w:cs="Times New Roman"/>
          <w:color w:val="2F2F2F"/>
        </w:rPr>
        <w:t>The primary objectives of this biodiversity study are:</w:t>
      </w:r>
    </w:p>
    <w:tbl>
      <w:tblPr>
        <w:tblStyle w:val="aff1"/>
        <w:tblW w:w="9897" w:type="dxa"/>
        <w:tblLook w:val="04A0" w:firstRow="1" w:lastRow="0" w:firstColumn="1" w:lastColumn="0" w:noHBand="0" w:noVBand="1"/>
      </w:tblPr>
      <w:tblGrid>
        <w:gridCol w:w="562"/>
        <w:gridCol w:w="4253"/>
        <w:gridCol w:w="2541"/>
        <w:gridCol w:w="2541"/>
      </w:tblGrid>
      <w:tr w:rsidR="00456529" w:rsidRPr="003E0AF1" w14:paraId="41648196" w14:textId="37DB9FD3" w:rsidTr="007B590C">
        <w:trPr>
          <w:trHeight w:val="694"/>
        </w:trPr>
        <w:tc>
          <w:tcPr>
            <w:tcW w:w="562" w:type="dxa"/>
          </w:tcPr>
          <w:p w14:paraId="6A790FEA" w14:textId="7A22DBDC" w:rsidR="00456529" w:rsidRPr="003E0AF1" w:rsidRDefault="00456529" w:rsidP="003E0AF1">
            <w:pPr>
              <w:jc w:val="both"/>
              <w:rPr>
                <w:rFonts w:ascii="Times New Roman" w:hAnsi="Times New Roman" w:cs="Times New Roman"/>
              </w:rPr>
            </w:pPr>
            <w:r w:rsidRPr="003E0AF1">
              <w:rPr>
                <w:rFonts w:ascii="Times New Roman" w:hAnsi="Times New Roman" w:cs="Times New Roman"/>
              </w:rPr>
              <w:t>#</w:t>
            </w:r>
          </w:p>
        </w:tc>
        <w:tc>
          <w:tcPr>
            <w:tcW w:w="4253" w:type="dxa"/>
          </w:tcPr>
          <w:p w14:paraId="4CFEA028" w14:textId="74CCBCC5" w:rsidR="00456529" w:rsidRPr="003E0AF1" w:rsidRDefault="00456529" w:rsidP="003E0AF1">
            <w:pPr>
              <w:jc w:val="both"/>
              <w:rPr>
                <w:rFonts w:ascii="Times New Roman" w:hAnsi="Times New Roman" w:cs="Times New Roman"/>
                <w:b/>
                <w:color w:val="2F2F2F"/>
              </w:rPr>
            </w:pPr>
            <w:r w:rsidRPr="003E0AF1">
              <w:rPr>
                <w:rFonts w:ascii="Times New Roman" w:hAnsi="Times New Roman" w:cs="Times New Roman"/>
                <w:b/>
                <w:color w:val="2F2F2F"/>
              </w:rPr>
              <w:t xml:space="preserve">Description </w:t>
            </w:r>
          </w:p>
        </w:tc>
        <w:tc>
          <w:tcPr>
            <w:tcW w:w="2541" w:type="dxa"/>
          </w:tcPr>
          <w:p w14:paraId="77424767" w14:textId="0329FED5" w:rsidR="00456529" w:rsidRPr="003E0AF1" w:rsidRDefault="003A45CE" w:rsidP="003E0AF1">
            <w:pPr>
              <w:rPr>
                <w:rFonts w:ascii="Times New Roman" w:hAnsi="Times New Roman" w:cs="Times New Roman"/>
                <w:b/>
                <w:color w:val="2F2F2F"/>
              </w:rPr>
            </w:pPr>
            <w:r w:rsidRPr="003E0AF1">
              <w:rPr>
                <w:rFonts w:ascii="Times New Roman" w:hAnsi="Times New Roman" w:cs="Times New Roman"/>
                <w:b/>
                <w:color w:val="2F2F2F"/>
              </w:rPr>
              <w:t>Type of activity</w:t>
            </w:r>
          </w:p>
        </w:tc>
        <w:tc>
          <w:tcPr>
            <w:tcW w:w="2541" w:type="dxa"/>
          </w:tcPr>
          <w:p w14:paraId="7F8F35CB" w14:textId="33C3BD4F" w:rsidR="00456529" w:rsidRPr="003E0AF1" w:rsidRDefault="00456529" w:rsidP="003E0AF1">
            <w:pPr>
              <w:rPr>
                <w:rFonts w:ascii="Times New Roman" w:hAnsi="Times New Roman" w:cs="Times New Roman"/>
                <w:b/>
                <w:color w:val="2F2F2F"/>
              </w:rPr>
            </w:pPr>
            <w:r w:rsidRPr="003E0AF1">
              <w:rPr>
                <w:rFonts w:ascii="Times New Roman" w:hAnsi="Times New Roman" w:cs="Times New Roman"/>
                <w:b/>
                <w:color w:val="2F2F2F"/>
              </w:rPr>
              <w:t>Brief information for completing the task</w:t>
            </w:r>
          </w:p>
        </w:tc>
      </w:tr>
      <w:tr w:rsidR="00456529" w:rsidRPr="003E0AF1" w14:paraId="6EF36A37" w14:textId="340FAC46" w:rsidTr="007B590C">
        <w:tc>
          <w:tcPr>
            <w:tcW w:w="562" w:type="dxa"/>
          </w:tcPr>
          <w:p w14:paraId="50A1EC4F" w14:textId="4CDBFB58" w:rsidR="00456529" w:rsidRPr="003E0AF1" w:rsidRDefault="00456529" w:rsidP="00551DC7">
            <w:pPr>
              <w:pStyle w:val="ae"/>
              <w:numPr>
                <w:ilvl w:val="0"/>
                <w:numId w:val="15"/>
              </w:numPr>
              <w:jc w:val="both"/>
              <w:rPr>
                <w:rFonts w:ascii="Times New Roman" w:hAnsi="Times New Roman" w:cs="Times New Roman"/>
                <w:b/>
                <w:color w:val="2F2F2F"/>
              </w:rPr>
            </w:pPr>
          </w:p>
        </w:tc>
        <w:tc>
          <w:tcPr>
            <w:tcW w:w="4253" w:type="dxa"/>
          </w:tcPr>
          <w:p w14:paraId="1064DFC7" w14:textId="55C0DDC3" w:rsidR="00456529" w:rsidRPr="003E0AF1" w:rsidRDefault="00456529" w:rsidP="003E0AF1">
            <w:pPr>
              <w:jc w:val="both"/>
              <w:rPr>
                <w:rFonts w:ascii="Times New Roman" w:hAnsi="Times New Roman" w:cs="Times New Roman"/>
                <w:b/>
                <w:color w:val="2F2F2F"/>
              </w:rPr>
            </w:pPr>
            <w:r w:rsidRPr="003E0AF1">
              <w:rPr>
                <w:rFonts w:ascii="Times New Roman" w:hAnsi="Times New Roman" w:cs="Times New Roman"/>
                <w:b/>
                <w:color w:val="2F2F2F"/>
              </w:rPr>
              <w:t>Establish aquatic biodiversity baseline</w:t>
            </w:r>
            <w:r w:rsidRPr="003E0AF1">
              <w:rPr>
                <w:rFonts w:ascii="Times New Roman" w:hAnsi="Times New Roman" w:cs="Times New Roman"/>
                <w:color w:val="2F2F2F"/>
              </w:rPr>
              <w:t xml:space="preserve"> using eDNA metabarcoding methods covering the Naryn River mainstem, suitably supplemented with observational methods for K-1 project influence area, including Toktogul Reservoir </w:t>
            </w:r>
          </w:p>
        </w:tc>
        <w:tc>
          <w:tcPr>
            <w:tcW w:w="2541" w:type="dxa"/>
          </w:tcPr>
          <w:p w14:paraId="366DA2B0" w14:textId="43FEB239" w:rsidR="00456529" w:rsidRPr="003E0AF1" w:rsidRDefault="002137B7" w:rsidP="003E0AF1">
            <w:pPr>
              <w:rPr>
                <w:rFonts w:ascii="Times New Roman" w:hAnsi="Times New Roman" w:cs="Times New Roman"/>
                <w:bCs/>
                <w:color w:val="2F2F2F"/>
              </w:rPr>
            </w:pPr>
            <w:r w:rsidRPr="003E0AF1">
              <w:rPr>
                <w:rFonts w:ascii="Times New Roman" w:hAnsi="Times New Roman" w:cs="Times New Roman"/>
                <w:bCs/>
                <w:color w:val="2F2F2F"/>
              </w:rPr>
              <w:t>ESIA</w:t>
            </w:r>
            <w:r w:rsidRPr="003E0AF1">
              <w:rPr>
                <w:rFonts w:ascii="Times New Roman" w:hAnsi="Times New Roman" w:cs="Times New Roman"/>
                <w:bCs/>
                <w:color w:val="2F2F2F"/>
                <w:lang w:val="ru-RU"/>
              </w:rPr>
              <w:t>/</w:t>
            </w:r>
            <w:r w:rsidRPr="003E0AF1">
              <w:rPr>
                <w:rFonts w:ascii="Times New Roman" w:hAnsi="Times New Roman" w:cs="Times New Roman"/>
                <w:bCs/>
                <w:color w:val="2F2F2F"/>
              </w:rPr>
              <w:t>ESMP Supplement</w:t>
            </w:r>
          </w:p>
        </w:tc>
        <w:tc>
          <w:tcPr>
            <w:tcW w:w="2541" w:type="dxa"/>
          </w:tcPr>
          <w:p w14:paraId="000BD8B9" w14:textId="44BA341A" w:rsidR="00456529" w:rsidRPr="003E0AF1" w:rsidRDefault="00456529" w:rsidP="003E0AF1">
            <w:pPr>
              <w:rPr>
                <w:rFonts w:ascii="Times New Roman" w:hAnsi="Times New Roman" w:cs="Times New Roman"/>
                <w:bCs/>
                <w:color w:val="2F2F2F"/>
              </w:rPr>
            </w:pPr>
            <w:r w:rsidRPr="003E0AF1">
              <w:rPr>
                <w:rFonts w:ascii="Times New Roman" w:hAnsi="Times New Roman" w:cs="Times New Roman"/>
                <w:bCs/>
                <w:color w:val="2F2F2F"/>
              </w:rPr>
              <w:t>Annex 1.</w:t>
            </w:r>
          </w:p>
          <w:p w14:paraId="1428976B" w14:textId="1B43A6C0" w:rsidR="00456529" w:rsidRPr="003E0AF1" w:rsidRDefault="00456529" w:rsidP="003E0AF1">
            <w:pPr>
              <w:rPr>
                <w:rFonts w:ascii="Times New Roman" w:hAnsi="Times New Roman" w:cs="Times New Roman"/>
                <w:bCs/>
                <w:color w:val="2F2F2F"/>
              </w:rPr>
            </w:pPr>
            <w:r w:rsidRPr="003E0AF1">
              <w:rPr>
                <w:rFonts w:ascii="Times New Roman" w:hAnsi="Times New Roman" w:cs="Times New Roman"/>
                <w:bCs/>
                <w:color w:val="2F2F2F"/>
              </w:rPr>
              <w:t>Environmental DNA (eDNA) Feasibility Assessment and Optional Survey for Fish Species Identification</w:t>
            </w:r>
          </w:p>
          <w:p w14:paraId="5850D943" w14:textId="52918167" w:rsidR="00456529" w:rsidRPr="003E0AF1" w:rsidRDefault="00456529" w:rsidP="003E0AF1">
            <w:pPr>
              <w:rPr>
                <w:rFonts w:ascii="Times New Roman" w:hAnsi="Times New Roman" w:cs="Times New Roman"/>
                <w:b/>
                <w:color w:val="2F2F2F"/>
              </w:rPr>
            </w:pPr>
          </w:p>
        </w:tc>
      </w:tr>
      <w:tr w:rsidR="00456529" w:rsidRPr="003E0AF1" w14:paraId="0205BF1A" w14:textId="30ABC565" w:rsidTr="007B590C">
        <w:tc>
          <w:tcPr>
            <w:tcW w:w="562" w:type="dxa"/>
          </w:tcPr>
          <w:p w14:paraId="47CC41D1" w14:textId="0588561E" w:rsidR="00456529" w:rsidRPr="003E0AF1" w:rsidRDefault="00456529" w:rsidP="00551DC7">
            <w:pPr>
              <w:pStyle w:val="ae"/>
              <w:numPr>
                <w:ilvl w:val="0"/>
                <w:numId w:val="15"/>
              </w:numPr>
              <w:jc w:val="both"/>
              <w:rPr>
                <w:rFonts w:ascii="Times New Roman" w:hAnsi="Times New Roman" w:cs="Times New Roman"/>
              </w:rPr>
            </w:pPr>
          </w:p>
        </w:tc>
        <w:tc>
          <w:tcPr>
            <w:tcW w:w="4253" w:type="dxa"/>
          </w:tcPr>
          <w:p w14:paraId="02AC59AE" w14:textId="55C2A5AF" w:rsidR="00456529" w:rsidRPr="003E0AF1" w:rsidRDefault="00456529" w:rsidP="003E0AF1">
            <w:pPr>
              <w:jc w:val="both"/>
              <w:rPr>
                <w:rFonts w:ascii="Times New Roman" w:hAnsi="Times New Roman" w:cs="Times New Roman"/>
                <w:b/>
                <w:color w:val="2F2F2F"/>
              </w:rPr>
            </w:pPr>
            <w:r w:rsidRPr="003E0AF1">
              <w:rPr>
                <w:rFonts w:ascii="Times New Roman" w:hAnsi="Times New Roman" w:cs="Times New Roman"/>
                <w:b/>
                <w:color w:val="2F2F2F"/>
              </w:rPr>
              <w:t>Establish terrestrial biodiversity baseline</w:t>
            </w:r>
            <w:r w:rsidRPr="003E0AF1">
              <w:rPr>
                <w:rFonts w:ascii="Times New Roman" w:hAnsi="Times New Roman" w:cs="Times New Roman"/>
                <w:color w:val="2F2F2F"/>
              </w:rPr>
              <w:t xml:space="preserve"> through systematic flora and fauna surveys in activity impact zones (tunnel portals, haul roads, muck disposal sites, construction footprint) Including zones of similar nature to determine whether the relevant species also occur outside the area of ​​interest.</w:t>
            </w:r>
          </w:p>
        </w:tc>
        <w:tc>
          <w:tcPr>
            <w:tcW w:w="2541" w:type="dxa"/>
          </w:tcPr>
          <w:p w14:paraId="51BA5710" w14:textId="7C35C523" w:rsidR="00456529" w:rsidRPr="003E0AF1" w:rsidRDefault="004F36A6" w:rsidP="003E0AF1">
            <w:pPr>
              <w:rPr>
                <w:rFonts w:ascii="Times New Roman" w:hAnsi="Times New Roman" w:cs="Times New Roman"/>
                <w:bCs/>
                <w:color w:val="2F2F2F"/>
              </w:rPr>
            </w:pPr>
            <w:r w:rsidRPr="003E0AF1">
              <w:rPr>
                <w:rFonts w:ascii="Times New Roman" w:hAnsi="Times New Roman" w:cs="Times New Roman"/>
                <w:bCs/>
                <w:color w:val="2F2F2F"/>
              </w:rPr>
              <w:t xml:space="preserve">ESIA/ESMP Supplement </w:t>
            </w:r>
            <w:r w:rsidR="006E778B" w:rsidRPr="003E0AF1">
              <w:rPr>
                <w:rFonts w:ascii="Times New Roman" w:hAnsi="Times New Roman" w:cs="Times New Roman"/>
                <w:bCs/>
                <w:color w:val="2F2F2F"/>
              </w:rPr>
              <w:t>Construction of a bypass tunnel</w:t>
            </w:r>
          </w:p>
        </w:tc>
        <w:tc>
          <w:tcPr>
            <w:tcW w:w="2541" w:type="dxa"/>
          </w:tcPr>
          <w:p w14:paraId="78B5757F" w14:textId="2706FA3A" w:rsidR="00456529" w:rsidRPr="003E0AF1" w:rsidRDefault="00456529" w:rsidP="003E0AF1">
            <w:pPr>
              <w:rPr>
                <w:rFonts w:ascii="Times New Roman" w:hAnsi="Times New Roman" w:cs="Times New Roman"/>
                <w:bCs/>
                <w:color w:val="2F2F2F"/>
              </w:rPr>
            </w:pPr>
            <w:r w:rsidRPr="003E0AF1">
              <w:rPr>
                <w:rFonts w:ascii="Times New Roman" w:hAnsi="Times New Roman" w:cs="Times New Roman"/>
                <w:bCs/>
                <w:color w:val="2F2F2F"/>
              </w:rPr>
              <w:t>Annex 2. Brief Description of the Terrestrial Biodiversity Survey Task</w:t>
            </w:r>
          </w:p>
          <w:p w14:paraId="48C0764D" w14:textId="77777777" w:rsidR="00456529" w:rsidRPr="003E0AF1" w:rsidRDefault="00456529" w:rsidP="003E0AF1">
            <w:pPr>
              <w:rPr>
                <w:rFonts w:ascii="Times New Roman" w:hAnsi="Times New Roman" w:cs="Times New Roman"/>
                <w:b/>
                <w:color w:val="2F2F2F"/>
              </w:rPr>
            </w:pPr>
          </w:p>
        </w:tc>
      </w:tr>
      <w:tr w:rsidR="00456529" w:rsidRPr="003E0AF1" w14:paraId="3E5886DF" w14:textId="1A87542C" w:rsidTr="007B590C">
        <w:tc>
          <w:tcPr>
            <w:tcW w:w="562" w:type="dxa"/>
          </w:tcPr>
          <w:p w14:paraId="3181098F" w14:textId="2702480A" w:rsidR="00456529" w:rsidRPr="003E0AF1" w:rsidRDefault="00456529" w:rsidP="00551DC7">
            <w:pPr>
              <w:pStyle w:val="ae"/>
              <w:numPr>
                <w:ilvl w:val="0"/>
                <w:numId w:val="15"/>
              </w:numPr>
              <w:jc w:val="both"/>
              <w:rPr>
                <w:rFonts w:ascii="Times New Roman" w:hAnsi="Times New Roman" w:cs="Times New Roman"/>
              </w:rPr>
            </w:pPr>
          </w:p>
        </w:tc>
        <w:tc>
          <w:tcPr>
            <w:tcW w:w="4253" w:type="dxa"/>
          </w:tcPr>
          <w:p w14:paraId="79C7482A" w14:textId="3BF207E7" w:rsidR="00456529" w:rsidRPr="003E0AF1" w:rsidRDefault="00456529" w:rsidP="003E0AF1">
            <w:pPr>
              <w:jc w:val="both"/>
              <w:rPr>
                <w:rFonts w:ascii="Times New Roman" w:hAnsi="Times New Roman" w:cs="Times New Roman"/>
                <w:b/>
                <w:color w:val="2F2F2F"/>
              </w:rPr>
            </w:pPr>
            <w:r w:rsidRPr="003E0AF1">
              <w:rPr>
                <w:rFonts w:ascii="Times New Roman" w:hAnsi="Times New Roman" w:cs="Times New Roman"/>
                <w:b/>
                <w:color w:val="2F2F2F"/>
              </w:rPr>
              <w:t>Identify and map Critical Habitat and</w:t>
            </w:r>
            <w:r w:rsidRPr="003E0AF1">
              <w:rPr>
                <w:rFonts w:ascii="Times New Roman" w:hAnsi="Times New Roman" w:cs="Times New Roman"/>
                <w:color w:val="2F2F2F"/>
              </w:rPr>
              <w:t xml:space="preserve"> Priority Biodiversity Features as defined under World Bank ESS6 and EBRD 2024 </w:t>
            </w:r>
            <w:r w:rsidR="002137B7" w:rsidRPr="003E0AF1">
              <w:rPr>
                <w:rFonts w:ascii="Times New Roman" w:hAnsi="Times New Roman" w:cs="Times New Roman"/>
                <w:color w:val="2F2F2F"/>
              </w:rPr>
              <w:t>ESP,</w:t>
            </w:r>
            <w:r w:rsidRPr="003E0AF1">
              <w:rPr>
                <w:rFonts w:ascii="Times New Roman" w:hAnsi="Times New Roman" w:cs="Times New Roman"/>
                <w:color w:val="2F2F2F"/>
              </w:rPr>
              <w:t xml:space="preserve"> including Critically Endangered (CR), Endangered (EN), or Vulnerable (VU) species, restricted-range species, migratory species, and ecosystem functions.</w:t>
            </w:r>
          </w:p>
        </w:tc>
        <w:tc>
          <w:tcPr>
            <w:tcW w:w="2541" w:type="dxa"/>
          </w:tcPr>
          <w:p w14:paraId="0378AA94" w14:textId="751F8EB4" w:rsidR="00456529" w:rsidRPr="003E0AF1" w:rsidRDefault="002137B7" w:rsidP="003E0AF1">
            <w:pPr>
              <w:rPr>
                <w:rFonts w:ascii="Times New Roman" w:hAnsi="Times New Roman" w:cs="Times New Roman"/>
                <w:bCs/>
                <w:color w:val="2F2F2F"/>
              </w:rPr>
            </w:pPr>
            <w:r w:rsidRPr="003E0AF1">
              <w:rPr>
                <w:rFonts w:ascii="Times New Roman" w:hAnsi="Times New Roman" w:cs="Times New Roman"/>
                <w:bCs/>
                <w:color w:val="2F2F2F"/>
              </w:rPr>
              <w:t>ESIA/ESMP Supplement;</w:t>
            </w:r>
          </w:p>
          <w:p w14:paraId="5D224158" w14:textId="3F4D9E39" w:rsidR="002137B7" w:rsidRPr="003E0AF1" w:rsidRDefault="002137B7" w:rsidP="003E0AF1">
            <w:pPr>
              <w:rPr>
                <w:rFonts w:ascii="Times New Roman" w:hAnsi="Times New Roman" w:cs="Times New Roman"/>
                <w:bCs/>
                <w:color w:val="2F2F2F"/>
              </w:rPr>
            </w:pPr>
            <w:r w:rsidRPr="003E0AF1">
              <w:rPr>
                <w:rFonts w:ascii="Times New Roman" w:hAnsi="Times New Roman" w:cs="Times New Roman"/>
                <w:bCs/>
                <w:color w:val="2F2F2F"/>
              </w:rPr>
              <w:t>Construction of a bypass tunnel</w:t>
            </w:r>
          </w:p>
        </w:tc>
        <w:tc>
          <w:tcPr>
            <w:tcW w:w="2541" w:type="dxa"/>
          </w:tcPr>
          <w:p w14:paraId="366898D4" w14:textId="74AAF267" w:rsidR="00456529" w:rsidRPr="003E0AF1" w:rsidRDefault="00456529" w:rsidP="003E0AF1">
            <w:pPr>
              <w:rPr>
                <w:rFonts w:ascii="Times New Roman" w:hAnsi="Times New Roman" w:cs="Times New Roman"/>
                <w:bCs/>
                <w:color w:val="2F2F2F"/>
              </w:rPr>
            </w:pPr>
            <w:r w:rsidRPr="003E0AF1">
              <w:rPr>
                <w:rFonts w:ascii="Times New Roman" w:hAnsi="Times New Roman" w:cs="Times New Roman"/>
                <w:bCs/>
                <w:color w:val="2F2F2F"/>
              </w:rPr>
              <w:t>Annex 3.</w:t>
            </w:r>
          </w:p>
          <w:p w14:paraId="65BBBE47" w14:textId="77777777" w:rsidR="00456529" w:rsidRPr="003E0AF1" w:rsidRDefault="00456529" w:rsidP="003E0AF1">
            <w:pPr>
              <w:rPr>
                <w:rFonts w:ascii="Times New Roman" w:hAnsi="Times New Roman" w:cs="Times New Roman"/>
                <w:bCs/>
                <w:color w:val="2F2F2F"/>
              </w:rPr>
            </w:pPr>
            <w:r w:rsidRPr="003E0AF1">
              <w:rPr>
                <w:rFonts w:ascii="Times New Roman" w:hAnsi="Times New Roman" w:cs="Times New Roman"/>
                <w:bCs/>
                <w:color w:val="2F2F2F"/>
              </w:rPr>
              <w:t>List of Species: Critically Endangered (CR), Endangered (EN), or Vulnerable (VU), Range-Restricted, Migratory (identified in the K-1 project area)</w:t>
            </w:r>
          </w:p>
          <w:p w14:paraId="54B4DA8C" w14:textId="77777777" w:rsidR="00456529" w:rsidRPr="003E0AF1" w:rsidRDefault="00456529" w:rsidP="003E0AF1">
            <w:pPr>
              <w:jc w:val="both"/>
              <w:rPr>
                <w:rFonts w:ascii="Times New Roman" w:hAnsi="Times New Roman" w:cs="Times New Roman"/>
                <w:b/>
                <w:color w:val="2F2F2F"/>
              </w:rPr>
            </w:pPr>
          </w:p>
        </w:tc>
      </w:tr>
      <w:tr w:rsidR="00456529" w:rsidRPr="003E0AF1" w14:paraId="21BA046A" w14:textId="39312066" w:rsidTr="007B590C">
        <w:tc>
          <w:tcPr>
            <w:tcW w:w="562" w:type="dxa"/>
          </w:tcPr>
          <w:p w14:paraId="653AF446" w14:textId="17D9F801" w:rsidR="00456529" w:rsidRPr="003E0AF1" w:rsidRDefault="00456529" w:rsidP="00551DC7">
            <w:pPr>
              <w:pStyle w:val="ae"/>
              <w:numPr>
                <w:ilvl w:val="0"/>
                <w:numId w:val="15"/>
              </w:numPr>
              <w:jc w:val="both"/>
              <w:rPr>
                <w:rFonts w:ascii="Times New Roman" w:hAnsi="Times New Roman" w:cs="Times New Roman"/>
              </w:rPr>
            </w:pPr>
          </w:p>
        </w:tc>
        <w:tc>
          <w:tcPr>
            <w:tcW w:w="4253" w:type="dxa"/>
          </w:tcPr>
          <w:p w14:paraId="4585F4BB" w14:textId="5F937124" w:rsidR="00456529" w:rsidRPr="003E0AF1" w:rsidRDefault="00456529" w:rsidP="003E0AF1">
            <w:pPr>
              <w:jc w:val="both"/>
              <w:rPr>
                <w:rFonts w:ascii="Times New Roman" w:hAnsi="Times New Roman" w:cs="Times New Roman"/>
                <w:b/>
                <w:color w:val="2F2F2F"/>
              </w:rPr>
            </w:pPr>
            <w:r w:rsidRPr="003E0AF1">
              <w:rPr>
                <w:rFonts w:ascii="Times New Roman" w:hAnsi="Times New Roman" w:cs="Times New Roman"/>
                <w:b/>
                <w:color w:val="2F2F2F"/>
              </w:rPr>
              <w:t>Link construction activities to biodiversity impact pathways</w:t>
            </w:r>
            <w:r w:rsidRPr="003E0AF1">
              <w:rPr>
                <w:rFonts w:ascii="Times New Roman" w:hAnsi="Times New Roman" w:cs="Times New Roman"/>
                <w:color w:val="2F2F2F"/>
              </w:rPr>
              <w:t xml:space="preserve"> and establish monitoring protocols aligned with ESMP sub-plans (Muck and Spoil Management, Biodiversity Management, Water Quality Management, Construction Activities Tracking).</w:t>
            </w:r>
          </w:p>
        </w:tc>
        <w:tc>
          <w:tcPr>
            <w:tcW w:w="2541" w:type="dxa"/>
          </w:tcPr>
          <w:p w14:paraId="492D82D2" w14:textId="77777777" w:rsidR="002137B7" w:rsidRPr="003E0AF1" w:rsidRDefault="002137B7" w:rsidP="003E0AF1">
            <w:pPr>
              <w:rPr>
                <w:rFonts w:ascii="Times New Roman" w:hAnsi="Times New Roman" w:cs="Times New Roman"/>
                <w:bCs/>
                <w:color w:val="2F2F2F"/>
              </w:rPr>
            </w:pPr>
            <w:r w:rsidRPr="003E0AF1">
              <w:rPr>
                <w:rFonts w:ascii="Times New Roman" w:hAnsi="Times New Roman" w:cs="Times New Roman"/>
                <w:bCs/>
                <w:color w:val="2F2F2F"/>
              </w:rPr>
              <w:t>ESIA/ESMP Supplement;</w:t>
            </w:r>
          </w:p>
          <w:p w14:paraId="397D2903" w14:textId="72009D5C" w:rsidR="00456529" w:rsidRPr="003E0AF1" w:rsidRDefault="002137B7" w:rsidP="003E0AF1">
            <w:pPr>
              <w:rPr>
                <w:rFonts w:ascii="Times New Roman" w:hAnsi="Times New Roman" w:cs="Times New Roman"/>
                <w:bCs/>
                <w:color w:val="2F2F2F"/>
              </w:rPr>
            </w:pPr>
            <w:r w:rsidRPr="003E0AF1">
              <w:rPr>
                <w:rFonts w:ascii="Times New Roman" w:hAnsi="Times New Roman" w:cs="Times New Roman"/>
                <w:bCs/>
                <w:color w:val="2F2F2F"/>
              </w:rPr>
              <w:t>Construction of a bypass tunnel</w:t>
            </w:r>
          </w:p>
        </w:tc>
        <w:tc>
          <w:tcPr>
            <w:tcW w:w="2541" w:type="dxa"/>
          </w:tcPr>
          <w:p w14:paraId="3180F6EB" w14:textId="0631A46A" w:rsidR="00456529" w:rsidRPr="003E0AF1" w:rsidRDefault="00456529" w:rsidP="003E0AF1">
            <w:pPr>
              <w:rPr>
                <w:rFonts w:ascii="Times New Roman" w:hAnsi="Times New Roman" w:cs="Times New Roman"/>
                <w:bCs/>
                <w:color w:val="2F2F2F"/>
              </w:rPr>
            </w:pPr>
            <w:r w:rsidRPr="003E0AF1">
              <w:rPr>
                <w:rFonts w:ascii="Times New Roman" w:hAnsi="Times New Roman" w:cs="Times New Roman"/>
                <w:bCs/>
                <w:color w:val="2F2F2F"/>
              </w:rPr>
              <w:t>Annex 2. Brief Description of the Terrestrial Biodiversity Survey Task</w:t>
            </w:r>
          </w:p>
          <w:p w14:paraId="2CB4C658" w14:textId="77777777" w:rsidR="00456529" w:rsidRPr="003E0AF1" w:rsidRDefault="00456529" w:rsidP="003E0AF1">
            <w:pPr>
              <w:jc w:val="both"/>
              <w:rPr>
                <w:rFonts w:ascii="Times New Roman" w:hAnsi="Times New Roman" w:cs="Times New Roman"/>
                <w:b/>
                <w:color w:val="2F2F2F"/>
              </w:rPr>
            </w:pPr>
          </w:p>
        </w:tc>
      </w:tr>
      <w:tr w:rsidR="00456529" w:rsidRPr="003E0AF1" w14:paraId="7E663DB5" w14:textId="2E29D6EA" w:rsidTr="007B590C">
        <w:tc>
          <w:tcPr>
            <w:tcW w:w="562" w:type="dxa"/>
          </w:tcPr>
          <w:p w14:paraId="784807F5" w14:textId="05ED6F69" w:rsidR="00456529" w:rsidRPr="003E0AF1" w:rsidRDefault="00456529" w:rsidP="00551DC7">
            <w:pPr>
              <w:pStyle w:val="ae"/>
              <w:numPr>
                <w:ilvl w:val="0"/>
                <w:numId w:val="15"/>
              </w:numPr>
              <w:jc w:val="both"/>
              <w:rPr>
                <w:rFonts w:ascii="Times New Roman" w:hAnsi="Times New Roman" w:cs="Times New Roman"/>
              </w:rPr>
            </w:pPr>
          </w:p>
        </w:tc>
        <w:tc>
          <w:tcPr>
            <w:tcW w:w="4253" w:type="dxa"/>
          </w:tcPr>
          <w:p w14:paraId="143CB446" w14:textId="19C18D37" w:rsidR="00456529" w:rsidRPr="003E0AF1" w:rsidRDefault="00456529" w:rsidP="003E0AF1">
            <w:pPr>
              <w:jc w:val="both"/>
              <w:rPr>
                <w:rFonts w:ascii="Times New Roman" w:hAnsi="Times New Roman" w:cs="Times New Roman"/>
                <w:b/>
                <w:color w:val="2F2F2F"/>
              </w:rPr>
            </w:pPr>
            <w:r w:rsidRPr="003E0AF1">
              <w:rPr>
                <w:rFonts w:ascii="Times New Roman" w:hAnsi="Times New Roman" w:cs="Times New Roman"/>
                <w:b/>
                <w:color w:val="2F2F2F"/>
              </w:rPr>
              <w:t>Establish management trigger thresholds</w:t>
            </w:r>
            <w:r w:rsidRPr="003E0AF1">
              <w:rPr>
                <w:rFonts w:ascii="Times New Roman" w:hAnsi="Times New Roman" w:cs="Times New Roman"/>
                <w:color w:val="2F2F2F"/>
              </w:rPr>
              <w:t xml:space="preserve"> for adaptive management responses. Clear, quantitative thresholds will be defined for key biodiversity indicators enabling rapid response when monitoring data indicates impacts exceeding acceptable levels.</w:t>
            </w:r>
          </w:p>
        </w:tc>
        <w:tc>
          <w:tcPr>
            <w:tcW w:w="2541" w:type="dxa"/>
          </w:tcPr>
          <w:p w14:paraId="068A2F29" w14:textId="326A7622" w:rsidR="00456529" w:rsidRPr="003E0AF1" w:rsidRDefault="006E778B" w:rsidP="003E0AF1">
            <w:pPr>
              <w:jc w:val="both"/>
              <w:rPr>
                <w:rFonts w:ascii="Times New Roman" w:hAnsi="Times New Roman" w:cs="Times New Roman"/>
                <w:bCs/>
                <w:color w:val="2F2F2F"/>
              </w:rPr>
            </w:pPr>
            <w:r w:rsidRPr="003E0AF1">
              <w:rPr>
                <w:rFonts w:ascii="Times New Roman" w:hAnsi="Times New Roman" w:cs="Times New Roman"/>
                <w:bCs/>
                <w:color w:val="2F2F2F"/>
              </w:rPr>
              <w:t>ESIA</w:t>
            </w:r>
            <w:r w:rsidRPr="003E0AF1">
              <w:rPr>
                <w:rFonts w:ascii="Times New Roman" w:hAnsi="Times New Roman" w:cs="Times New Roman"/>
                <w:bCs/>
                <w:color w:val="2F2F2F"/>
                <w:lang w:val="ru-RU"/>
              </w:rPr>
              <w:t>/</w:t>
            </w:r>
            <w:r w:rsidRPr="003E0AF1">
              <w:rPr>
                <w:rFonts w:ascii="Times New Roman" w:hAnsi="Times New Roman" w:cs="Times New Roman"/>
                <w:bCs/>
                <w:color w:val="2F2F2F"/>
              </w:rPr>
              <w:t>ESMP Supplement</w:t>
            </w:r>
          </w:p>
        </w:tc>
        <w:tc>
          <w:tcPr>
            <w:tcW w:w="2541" w:type="dxa"/>
          </w:tcPr>
          <w:p w14:paraId="1626AAA6" w14:textId="4F25FFAF" w:rsidR="00456529" w:rsidRPr="003E0AF1" w:rsidRDefault="00E4125E" w:rsidP="003E0AF1">
            <w:pPr>
              <w:jc w:val="both"/>
              <w:rPr>
                <w:rFonts w:ascii="Times New Roman" w:hAnsi="Times New Roman" w:cs="Times New Roman"/>
                <w:bCs/>
                <w:color w:val="2F2F2F"/>
              </w:rPr>
            </w:pPr>
            <w:r w:rsidRPr="003E0AF1">
              <w:rPr>
                <w:rFonts w:ascii="Times New Roman" w:hAnsi="Times New Roman" w:cs="Times New Roman"/>
                <w:bCs/>
                <w:color w:val="2F2F2F"/>
              </w:rPr>
              <w:t>ESIA</w:t>
            </w:r>
            <w:r w:rsidRPr="003E0AF1">
              <w:rPr>
                <w:rFonts w:ascii="Times New Roman" w:hAnsi="Times New Roman" w:cs="Times New Roman"/>
                <w:bCs/>
                <w:color w:val="2F2F2F"/>
                <w:lang w:val="ru-RU"/>
              </w:rPr>
              <w:t>/</w:t>
            </w:r>
            <w:r w:rsidRPr="003E0AF1">
              <w:rPr>
                <w:rFonts w:ascii="Times New Roman" w:hAnsi="Times New Roman" w:cs="Times New Roman"/>
                <w:bCs/>
                <w:color w:val="2F2F2F"/>
              </w:rPr>
              <w:t>ESMP</w:t>
            </w:r>
            <w:r w:rsidR="00456529" w:rsidRPr="003E0AF1">
              <w:rPr>
                <w:rFonts w:ascii="Times New Roman" w:hAnsi="Times New Roman" w:cs="Times New Roman"/>
                <w:bCs/>
                <w:color w:val="2F2F2F"/>
              </w:rPr>
              <w:t xml:space="preserve"> K-1</w:t>
            </w:r>
          </w:p>
        </w:tc>
      </w:tr>
      <w:tr w:rsidR="00456529" w:rsidRPr="003E0AF1" w14:paraId="290CB7FF" w14:textId="646D5B66" w:rsidTr="007B590C">
        <w:tc>
          <w:tcPr>
            <w:tcW w:w="562" w:type="dxa"/>
          </w:tcPr>
          <w:p w14:paraId="335A44C3" w14:textId="6F8BC85B" w:rsidR="00456529" w:rsidRPr="003E0AF1" w:rsidRDefault="00456529" w:rsidP="00551DC7">
            <w:pPr>
              <w:pStyle w:val="ae"/>
              <w:numPr>
                <w:ilvl w:val="0"/>
                <w:numId w:val="15"/>
              </w:numPr>
              <w:jc w:val="both"/>
              <w:rPr>
                <w:rFonts w:ascii="Times New Roman" w:hAnsi="Times New Roman" w:cs="Times New Roman"/>
              </w:rPr>
            </w:pPr>
          </w:p>
        </w:tc>
        <w:tc>
          <w:tcPr>
            <w:tcW w:w="4253" w:type="dxa"/>
          </w:tcPr>
          <w:p w14:paraId="650CD128" w14:textId="5413547A" w:rsidR="00456529" w:rsidRPr="003E0AF1" w:rsidRDefault="00456529" w:rsidP="003E0AF1">
            <w:pPr>
              <w:jc w:val="both"/>
              <w:rPr>
                <w:rFonts w:ascii="Times New Roman" w:hAnsi="Times New Roman" w:cs="Times New Roman"/>
                <w:b/>
                <w:color w:val="2F2F2F"/>
              </w:rPr>
            </w:pPr>
            <w:r w:rsidRPr="003E0AF1">
              <w:rPr>
                <w:rFonts w:ascii="Times New Roman" w:hAnsi="Times New Roman" w:cs="Times New Roman"/>
                <w:b/>
                <w:color w:val="2F2F2F"/>
              </w:rPr>
              <w:t>Provide scientifically robust, audit-ready data</w:t>
            </w:r>
            <w:r w:rsidRPr="003E0AF1">
              <w:rPr>
                <w:rFonts w:ascii="Times New Roman" w:hAnsi="Times New Roman" w:cs="Times New Roman"/>
                <w:color w:val="2F2F2F"/>
              </w:rPr>
              <w:t xml:space="preserve"> suitable for World Bank quality enhancement review, safeguards compliance, and potential Inspection Panel scrutiny. All data collection, analysis, and reporting will meet international standards for environmental impact assessment.</w:t>
            </w:r>
          </w:p>
        </w:tc>
        <w:tc>
          <w:tcPr>
            <w:tcW w:w="2541" w:type="dxa"/>
          </w:tcPr>
          <w:p w14:paraId="72BD09A2" w14:textId="7E19B1F7" w:rsidR="00456529" w:rsidRPr="003E0AF1" w:rsidRDefault="006E778B" w:rsidP="003E0AF1">
            <w:pPr>
              <w:jc w:val="both"/>
              <w:rPr>
                <w:rFonts w:ascii="Times New Roman" w:hAnsi="Times New Roman" w:cs="Times New Roman"/>
                <w:bCs/>
                <w:color w:val="2F2F2F"/>
              </w:rPr>
            </w:pPr>
            <w:r w:rsidRPr="003E0AF1">
              <w:rPr>
                <w:rFonts w:ascii="Times New Roman" w:hAnsi="Times New Roman" w:cs="Times New Roman"/>
                <w:bCs/>
                <w:color w:val="2F2F2F"/>
              </w:rPr>
              <w:t>ESIA</w:t>
            </w:r>
            <w:r w:rsidRPr="003E0AF1">
              <w:rPr>
                <w:rFonts w:ascii="Times New Roman" w:hAnsi="Times New Roman" w:cs="Times New Roman"/>
                <w:bCs/>
                <w:color w:val="2F2F2F"/>
                <w:lang w:val="ru-RU"/>
              </w:rPr>
              <w:t>/</w:t>
            </w:r>
            <w:r w:rsidRPr="003E0AF1">
              <w:rPr>
                <w:rFonts w:ascii="Times New Roman" w:hAnsi="Times New Roman" w:cs="Times New Roman"/>
                <w:bCs/>
                <w:color w:val="2F2F2F"/>
              </w:rPr>
              <w:t>ESMP Supplement</w:t>
            </w:r>
          </w:p>
        </w:tc>
        <w:tc>
          <w:tcPr>
            <w:tcW w:w="2541" w:type="dxa"/>
          </w:tcPr>
          <w:p w14:paraId="525841A1" w14:textId="7FCEC372" w:rsidR="00456529" w:rsidRPr="003E0AF1" w:rsidRDefault="00E4125E" w:rsidP="003E0AF1">
            <w:pPr>
              <w:jc w:val="both"/>
              <w:rPr>
                <w:rFonts w:ascii="Times New Roman" w:hAnsi="Times New Roman" w:cs="Times New Roman"/>
                <w:b/>
                <w:color w:val="2F2F2F"/>
              </w:rPr>
            </w:pPr>
            <w:r w:rsidRPr="003E0AF1">
              <w:rPr>
                <w:rFonts w:ascii="Times New Roman" w:hAnsi="Times New Roman" w:cs="Times New Roman"/>
                <w:bCs/>
                <w:color w:val="2F2F2F"/>
              </w:rPr>
              <w:t>ESIA</w:t>
            </w:r>
            <w:r w:rsidRPr="003E0AF1">
              <w:rPr>
                <w:rFonts w:ascii="Times New Roman" w:hAnsi="Times New Roman" w:cs="Times New Roman"/>
                <w:bCs/>
                <w:color w:val="2F2F2F"/>
                <w:lang w:val="ru-RU"/>
              </w:rPr>
              <w:t>/</w:t>
            </w:r>
            <w:r w:rsidRPr="003E0AF1">
              <w:rPr>
                <w:rFonts w:ascii="Times New Roman" w:hAnsi="Times New Roman" w:cs="Times New Roman"/>
                <w:bCs/>
                <w:color w:val="2F2F2F"/>
              </w:rPr>
              <w:t>ESMP</w:t>
            </w:r>
            <w:r w:rsidR="00456529" w:rsidRPr="003E0AF1">
              <w:rPr>
                <w:rFonts w:ascii="Times New Roman" w:hAnsi="Times New Roman" w:cs="Times New Roman"/>
                <w:bCs/>
                <w:color w:val="2F2F2F"/>
              </w:rPr>
              <w:t xml:space="preserve"> K-1</w:t>
            </w:r>
          </w:p>
        </w:tc>
      </w:tr>
      <w:tr w:rsidR="00456529" w:rsidRPr="003E0AF1" w14:paraId="3373EEEC" w14:textId="1EDA94B5" w:rsidTr="007B590C">
        <w:tc>
          <w:tcPr>
            <w:tcW w:w="562" w:type="dxa"/>
          </w:tcPr>
          <w:p w14:paraId="67FB6C3B" w14:textId="63EBAE40" w:rsidR="00456529" w:rsidRPr="003E0AF1" w:rsidRDefault="00456529" w:rsidP="00551DC7">
            <w:pPr>
              <w:pStyle w:val="ae"/>
              <w:numPr>
                <w:ilvl w:val="0"/>
                <w:numId w:val="15"/>
              </w:numPr>
              <w:jc w:val="both"/>
              <w:rPr>
                <w:rFonts w:ascii="Times New Roman" w:hAnsi="Times New Roman" w:cs="Times New Roman"/>
              </w:rPr>
            </w:pPr>
          </w:p>
        </w:tc>
        <w:tc>
          <w:tcPr>
            <w:tcW w:w="4253" w:type="dxa"/>
          </w:tcPr>
          <w:p w14:paraId="7D5471A8" w14:textId="14A159FD" w:rsidR="00456529" w:rsidRPr="003E0AF1" w:rsidRDefault="00456529" w:rsidP="003E0AF1">
            <w:pPr>
              <w:jc w:val="both"/>
              <w:rPr>
                <w:rFonts w:ascii="Times New Roman" w:hAnsi="Times New Roman" w:cs="Times New Roman"/>
                <w:b/>
                <w:color w:val="2F2F2F"/>
              </w:rPr>
            </w:pPr>
            <w:r w:rsidRPr="003E0AF1">
              <w:rPr>
                <w:rFonts w:ascii="Times New Roman" w:hAnsi="Times New Roman" w:cs="Times New Roman"/>
                <w:b/>
                <w:color w:val="2F2F2F"/>
              </w:rPr>
              <w:t>Support development of biodiversity offset and compensation measures</w:t>
            </w:r>
            <w:r w:rsidRPr="003E0AF1">
              <w:rPr>
                <w:rFonts w:ascii="Times New Roman" w:hAnsi="Times New Roman" w:cs="Times New Roman"/>
                <w:color w:val="2F2F2F"/>
              </w:rPr>
              <w:t xml:space="preserve"> if significant impacts are identified. The study will provide technical foundation for designing effective offset strategies consistent with World Bank ESS6 requirements and international best practices.</w:t>
            </w:r>
          </w:p>
        </w:tc>
        <w:tc>
          <w:tcPr>
            <w:tcW w:w="2541" w:type="dxa"/>
          </w:tcPr>
          <w:p w14:paraId="5B0CDFA9" w14:textId="0DC4259F" w:rsidR="00456529" w:rsidRPr="003E0AF1" w:rsidRDefault="006E778B" w:rsidP="003E0AF1">
            <w:pPr>
              <w:jc w:val="both"/>
              <w:rPr>
                <w:rFonts w:ascii="Times New Roman" w:hAnsi="Times New Roman" w:cs="Times New Roman"/>
                <w:bCs/>
                <w:color w:val="2F2F2F"/>
              </w:rPr>
            </w:pPr>
            <w:r w:rsidRPr="003E0AF1">
              <w:rPr>
                <w:rFonts w:ascii="Times New Roman" w:hAnsi="Times New Roman" w:cs="Times New Roman"/>
                <w:bCs/>
                <w:color w:val="2F2F2F"/>
              </w:rPr>
              <w:t>Construction of a bypass tunnel</w:t>
            </w:r>
          </w:p>
        </w:tc>
        <w:tc>
          <w:tcPr>
            <w:tcW w:w="2541" w:type="dxa"/>
          </w:tcPr>
          <w:p w14:paraId="4287A7B7" w14:textId="3A2CFBAD" w:rsidR="00456529" w:rsidRPr="003E0AF1" w:rsidRDefault="00E4125E" w:rsidP="003E0AF1">
            <w:pPr>
              <w:jc w:val="both"/>
              <w:rPr>
                <w:rFonts w:ascii="Times New Roman" w:hAnsi="Times New Roman" w:cs="Times New Roman"/>
                <w:b/>
                <w:color w:val="2F2F2F"/>
              </w:rPr>
            </w:pPr>
            <w:r w:rsidRPr="003E0AF1">
              <w:rPr>
                <w:rFonts w:ascii="Times New Roman" w:hAnsi="Times New Roman" w:cs="Times New Roman"/>
                <w:bCs/>
                <w:color w:val="2F2F2F"/>
              </w:rPr>
              <w:t>ESIA</w:t>
            </w:r>
            <w:r w:rsidRPr="003E0AF1">
              <w:rPr>
                <w:rFonts w:ascii="Times New Roman" w:hAnsi="Times New Roman" w:cs="Times New Roman"/>
                <w:bCs/>
                <w:color w:val="2F2F2F"/>
                <w:lang w:val="ru-RU"/>
              </w:rPr>
              <w:t>/</w:t>
            </w:r>
            <w:r w:rsidRPr="003E0AF1">
              <w:rPr>
                <w:rFonts w:ascii="Times New Roman" w:hAnsi="Times New Roman" w:cs="Times New Roman"/>
                <w:bCs/>
                <w:color w:val="2F2F2F"/>
              </w:rPr>
              <w:t xml:space="preserve">ESMP </w:t>
            </w:r>
            <w:r w:rsidR="00456529" w:rsidRPr="003E0AF1">
              <w:rPr>
                <w:rFonts w:ascii="Times New Roman" w:hAnsi="Times New Roman" w:cs="Times New Roman"/>
                <w:bCs/>
                <w:color w:val="2F2F2F"/>
              </w:rPr>
              <w:t>K-1</w:t>
            </w:r>
          </w:p>
        </w:tc>
      </w:tr>
    </w:tbl>
    <w:p w14:paraId="47E196B7" w14:textId="39B5FEFE" w:rsidR="002F1664" w:rsidRPr="003E0AF1" w:rsidRDefault="002271F1" w:rsidP="00551DC7">
      <w:pPr>
        <w:pStyle w:val="1"/>
        <w:pageBreakBefore/>
        <w:numPr>
          <w:ilvl w:val="0"/>
          <w:numId w:val="7"/>
        </w:numPr>
        <w:spacing w:after="160"/>
        <w:rPr>
          <w:rFonts w:ascii="Times New Roman" w:hAnsi="Times New Roman" w:cs="Times New Roman"/>
        </w:rPr>
      </w:pPr>
      <w:bookmarkStart w:id="25" w:name="_Toc232863691"/>
      <w:bookmarkStart w:id="26" w:name="_Toc232865309"/>
      <w:bookmarkStart w:id="27" w:name="_Toc232865383"/>
      <w:bookmarkStart w:id="28" w:name="_Toc232869755"/>
      <w:bookmarkStart w:id="29" w:name="_Toc232888273"/>
      <w:bookmarkStart w:id="30" w:name="_Toc232889591"/>
      <w:bookmarkStart w:id="31" w:name="_Toc234819884"/>
      <w:bookmarkStart w:id="32" w:name="_Toc236385314"/>
      <w:bookmarkStart w:id="33" w:name="_Toc236387411"/>
      <w:bookmarkStart w:id="34" w:name="_Toc237356992"/>
      <w:bookmarkStart w:id="35" w:name="_Toc232863692"/>
      <w:bookmarkStart w:id="36" w:name="_Toc232865310"/>
      <w:bookmarkStart w:id="37" w:name="_Toc232865384"/>
      <w:bookmarkStart w:id="38" w:name="_Toc232869756"/>
      <w:bookmarkStart w:id="39" w:name="_Toc232888274"/>
      <w:bookmarkStart w:id="40" w:name="_Toc232889592"/>
      <w:bookmarkStart w:id="41" w:name="_Toc234819885"/>
      <w:bookmarkStart w:id="42" w:name="_Toc236385315"/>
      <w:bookmarkStart w:id="43" w:name="_Toc236387412"/>
      <w:bookmarkStart w:id="44" w:name="_Toc237356993"/>
      <w:bookmarkStart w:id="45" w:name="_Toc232863693"/>
      <w:bookmarkStart w:id="46" w:name="_Toc232865311"/>
      <w:bookmarkStart w:id="47" w:name="_Toc232865385"/>
      <w:bookmarkStart w:id="48" w:name="_Toc232869757"/>
      <w:bookmarkStart w:id="49" w:name="_Toc232888275"/>
      <w:bookmarkStart w:id="50" w:name="_Toc232889593"/>
      <w:bookmarkStart w:id="51" w:name="_Toc234819886"/>
      <w:bookmarkStart w:id="52" w:name="_Toc236385316"/>
      <w:bookmarkStart w:id="53" w:name="_Toc236387413"/>
      <w:bookmarkStart w:id="54" w:name="_Toc237356994"/>
      <w:bookmarkStart w:id="55" w:name="_Toc232863694"/>
      <w:bookmarkStart w:id="56" w:name="_Toc232865312"/>
      <w:bookmarkStart w:id="57" w:name="_Toc232865386"/>
      <w:bookmarkStart w:id="58" w:name="_Toc232869758"/>
      <w:bookmarkStart w:id="59" w:name="_Toc232888276"/>
      <w:bookmarkStart w:id="60" w:name="_Toc232889594"/>
      <w:bookmarkStart w:id="61" w:name="_Toc234819887"/>
      <w:bookmarkStart w:id="62" w:name="_Toc236385317"/>
      <w:bookmarkStart w:id="63" w:name="_Toc236387414"/>
      <w:bookmarkStart w:id="64" w:name="_Toc237356995"/>
      <w:bookmarkStart w:id="65" w:name="_Toc232863695"/>
      <w:bookmarkStart w:id="66" w:name="_Toc232865313"/>
      <w:bookmarkStart w:id="67" w:name="_Toc232865387"/>
      <w:bookmarkStart w:id="68" w:name="_Toc232869759"/>
      <w:bookmarkStart w:id="69" w:name="_Toc232888277"/>
      <w:bookmarkStart w:id="70" w:name="_Toc232889595"/>
      <w:bookmarkStart w:id="71" w:name="_Toc234819888"/>
      <w:bookmarkStart w:id="72" w:name="_Toc236385318"/>
      <w:bookmarkStart w:id="73" w:name="_Toc236387415"/>
      <w:bookmarkStart w:id="74" w:name="_Toc237356996"/>
      <w:bookmarkStart w:id="75" w:name="_Toc232863696"/>
      <w:bookmarkStart w:id="76" w:name="_Toc232865314"/>
      <w:bookmarkStart w:id="77" w:name="_Toc232865388"/>
      <w:bookmarkStart w:id="78" w:name="_Toc232869760"/>
      <w:bookmarkStart w:id="79" w:name="_Toc232888278"/>
      <w:bookmarkStart w:id="80" w:name="_Toc232889596"/>
      <w:bookmarkStart w:id="81" w:name="_Toc234819889"/>
      <w:bookmarkStart w:id="82" w:name="_Toc236385319"/>
      <w:bookmarkStart w:id="83" w:name="_Toc236387416"/>
      <w:bookmarkStart w:id="84" w:name="_Toc237356997"/>
      <w:bookmarkStart w:id="85" w:name="_Toc232863697"/>
      <w:bookmarkStart w:id="86" w:name="_Toc232865315"/>
      <w:bookmarkStart w:id="87" w:name="_Toc232865389"/>
      <w:bookmarkStart w:id="88" w:name="_Toc232869761"/>
      <w:bookmarkStart w:id="89" w:name="_Toc232888279"/>
      <w:bookmarkStart w:id="90" w:name="_Toc232889597"/>
      <w:bookmarkStart w:id="91" w:name="_Toc234819890"/>
      <w:bookmarkStart w:id="92" w:name="_Toc236385320"/>
      <w:bookmarkStart w:id="93" w:name="_Toc236387417"/>
      <w:bookmarkStart w:id="94" w:name="_Toc237356998"/>
      <w:bookmarkStart w:id="95" w:name="bm_3_Scope_of_Work"/>
      <w:bookmarkStart w:id="96" w:name="_Toc239246860"/>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3E0AF1">
        <w:rPr>
          <w:rFonts w:ascii="Times New Roman" w:hAnsi="Times New Roman" w:cs="Times New Roman"/>
          <w:color w:val="4472C4"/>
          <w:sz w:val="40"/>
        </w:rPr>
        <w:lastRenderedPageBreak/>
        <w:t xml:space="preserve">Scope of </w:t>
      </w:r>
      <w:bookmarkEnd w:id="95"/>
      <w:bookmarkEnd w:id="96"/>
      <w:r w:rsidR="001344C8">
        <w:rPr>
          <w:rFonts w:ascii="Times New Roman" w:hAnsi="Times New Roman" w:cs="Times New Roman"/>
          <w:color w:val="4472C4"/>
          <w:sz w:val="40"/>
        </w:rPr>
        <w:t>services</w:t>
      </w:r>
    </w:p>
    <w:p w14:paraId="345FB509" w14:textId="77777777"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color w:val="2F2F2F"/>
        </w:rPr>
        <w:t>The scope encompasses both aquatic and terrestrial monitoring components across a hierarchical spatial framework to capture direct, indirect, and cumulative project impacts.</w:t>
      </w:r>
    </w:p>
    <w:p w14:paraId="56B0E9D8" w14:textId="1F0648F8" w:rsidR="002F1664" w:rsidRPr="003E0AF1" w:rsidRDefault="002271F1" w:rsidP="00551DC7">
      <w:pPr>
        <w:pStyle w:val="21"/>
        <w:numPr>
          <w:ilvl w:val="1"/>
          <w:numId w:val="7"/>
        </w:numPr>
        <w:spacing w:after="120"/>
        <w:rPr>
          <w:rFonts w:ascii="Times New Roman" w:hAnsi="Times New Roman" w:cs="Times New Roman"/>
        </w:rPr>
      </w:pPr>
      <w:bookmarkStart w:id="97" w:name="_Toc239246861"/>
      <w:r w:rsidRPr="003E0AF1">
        <w:rPr>
          <w:rFonts w:ascii="Times New Roman" w:hAnsi="Times New Roman" w:cs="Times New Roman"/>
          <w:color w:val="4472C4"/>
          <w:sz w:val="32"/>
        </w:rPr>
        <w:t>Spatial Framework</w:t>
      </w:r>
      <w:bookmarkEnd w:id="97"/>
    </w:p>
    <w:p w14:paraId="5C07D98F" w14:textId="332A6ED8"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color w:val="2F2F2F"/>
        </w:rPr>
        <w:t xml:space="preserve">Tier 1 (Construction Impact Zone): Tunnel inlet/outlet areas, dewatering discharge points, spoil disposal sites, construction haul roads, and portal work areas. Tier 2 (Project Influence Zone): Project footprint and 1-5 km radius, capturing hydrological changes, habitat fragmentation, and wildlife patterns. Tier 3 (Basin Assessment Zone): </w:t>
      </w:r>
      <w:r w:rsidR="0079538A" w:rsidRPr="003E0AF1">
        <w:rPr>
          <w:rFonts w:ascii="Times New Roman" w:hAnsi="Times New Roman" w:cs="Times New Roman"/>
          <w:color w:val="2F2F2F"/>
        </w:rPr>
        <w:t>Tier 1 (Construction Impact Zone): Tunnel inlet/outlet areas, dewatering discharge points, spoil disposal sites, construction haul roads, and portal work areas. Tier 2 (Project Influence Zone): Project footprint</w:t>
      </w:r>
      <w:r w:rsidR="00D47270" w:rsidRPr="003E0AF1">
        <w:rPr>
          <w:rFonts w:ascii="Times New Roman" w:hAnsi="Times New Roman" w:cs="Times New Roman"/>
          <w:color w:val="2F2F2F"/>
        </w:rPr>
        <w:t xml:space="preserve"> including reservoir area</w:t>
      </w:r>
      <w:r w:rsidR="0079538A" w:rsidRPr="003E0AF1">
        <w:rPr>
          <w:rFonts w:ascii="Times New Roman" w:hAnsi="Times New Roman" w:cs="Times New Roman"/>
          <w:color w:val="2F2F2F"/>
        </w:rPr>
        <w:t xml:space="preserve"> and 1-5 km </w:t>
      </w:r>
      <w:r w:rsidR="00D47270" w:rsidRPr="003E0AF1">
        <w:rPr>
          <w:rFonts w:ascii="Times New Roman" w:hAnsi="Times New Roman" w:cs="Times New Roman"/>
          <w:color w:val="2F2F2F"/>
        </w:rPr>
        <w:t>buffer</w:t>
      </w:r>
      <w:r w:rsidR="0079538A" w:rsidRPr="003E0AF1">
        <w:rPr>
          <w:rFonts w:ascii="Times New Roman" w:hAnsi="Times New Roman" w:cs="Times New Roman"/>
          <w:color w:val="2F2F2F"/>
        </w:rPr>
        <w:t>, capturing hydrological changes, habitat</w:t>
      </w:r>
      <w:r w:rsidR="00EF09DF" w:rsidRPr="003E0AF1">
        <w:rPr>
          <w:rFonts w:ascii="Times New Roman" w:hAnsi="Times New Roman" w:cs="Times New Roman"/>
          <w:color w:val="2F2F2F"/>
        </w:rPr>
        <w:t xml:space="preserve"> destruction</w:t>
      </w:r>
      <w:r w:rsidR="0079538A" w:rsidRPr="003E0AF1">
        <w:rPr>
          <w:rFonts w:ascii="Times New Roman" w:hAnsi="Times New Roman" w:cs="Times New Roman"/>
          <w:color w:val="2F2F2F"/>
        </w:rPr>
        <w:t xml:space="preserve"> fragmentation, and wildlife patterns. Tier 3 (Basin Assessment Zone): (i)The Kokomeren River, the confluence of the Kokomeren and Naryn rivers (ii)the Naryn River (before the first span of the overpass bridge of the North-South highway), (iii)the main channel of the Naryn River to Kambarata HPP-2; (iv)below the Kambarata HPP-2 dam, the Naryn River to the Toktogul HPP reservoir, the Toktogul HPP reservoir</w:t>
      </w:r>
      <w:r w:rsidR="006E1555" w:rsidRPr="003E0AF1">
        <w:rPr>
          <w:rFonts w:ascii="Times New Roman" w:hAnsi="Times New Roman" w:cs="Times New Roman"/>
          <w:color w:val="2F2F2F"/>
        </w:rPr>
        <w:t>.</w:t>
      </w:r>
    </w:p>
    <w:p w14:paraId="4A2CF558" w14:textId="77777777" w:rsidR="00FE7B19" w:rsidRPr="003E0AF1" w:rsidRDefault="00FE7B19" w:rsidP="003E0AF1">
      <w:pPr>
        <w:spacing w:after="0"/>
        <w:jc w:val="both"/>
        <w:rPr>
          <w:rFonts w:ascii="Times New Roman" w:hAnsi="Times New Roman" w:cs="Times New Roman"/>
          <w:color w:val="2F2F2F"/>
        </w:rPr>
      </w:pPr>
    </w:p>
    <w:p w14:paraId="343237D7" w14:textId="7DEB30ED" w:rsidR="002F1664" w:rsidRPr="003E0AF1" w:rsidRDefault="002271F1" w:rsidP="00551DC7">
      <w:pPr>
        <w:pStyle w:val="21"/>
        <w:numPr>
          <w:ilvl w:val="1"/>
          <w:numId w:val="7"/>
        </w:numPr>
        <w:spacing w:after="120"/>
        <w:rPr>
          <w:rFonts w:ascii="Times New Roman" w:hAnsi="Times New Roman" w:cs="Times New Roman"/>
        </w:rPr>
      </w:pPr>
      <w:bookmarkStart w:id="98" w:name="_Toc239246862"/>
      <w:r w:rsidRPr="003E0AF1">
        <w:rPr>
          <w:rFonts w:ascii="Times New Roman" w:hAnsi="Times New Roman" w:cs="Times New Roman"/>
          <w:color w:val="4472C4"/>
          <w:sz w:val="32"/>
        </w:rPr>
        <w:t>Geographic Coverage</w:t>
      </w:r>
      <w:bookmarkEnd w:id="98"/>
    </w:p>
    <w:p w14:paraId="630A4CE0" w14:textId="6D14C1E7" w:rsidR="001A5447"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color w:val="2F2F2F"/>
        </w:rPr>
        <w:t xml:space="preserve">Aquatic monitoring includes </w:t>
      </w:r>
      <w:r w:rsidR="005D63AD" w:rsidRPr="003E0AF1">
        <w:rPr>
          <w:rFonts w:ascii="Times New Roman" w:hAnsi="Times New Roman" w:cs="Times New Roman"/>
          <w:color w:val="2F2F2F"/>
        </w:rPr>
        <w:t>minimum mainstem</w:t>
      </w:r>
      <w:r w:rsidRPr="003E0AF1">
        <w:rPr>
          <w:rFonts w:ascii="Times New Roman" w:hAnsi="Times New Roman" w:cs="Times New Roman"/>
          <w:color w:val="2F2F2F"/>
        </w:rPr>
        <w:t xml:space="preserve"> nodes (upstream reference</w:t>
      </w:r>
      <w:r w:rsidR="00FE1DB3" w:rsidRPr="003E0AF1">
        <w:rPr>
          <w:rFonts w:ascii="Times New Roman" w:hAnsi="Times New Roman" w:cs="Times New Roman"/>
          <w:color w:val="2F2F2F"/>
        </w:rPr>
        <w:t xml:space="preserve"> sites corresponding to ESIA</w:t>
      </w:r>
      <w:r w:rsidR="00465677" w:rsidRPr="003E0AF1">
        <w:rPr>
          <w:rFonts w:ascii="Times New Roman" w:hAnsi="Times New Roman" w:cs="Times New Roman"/>
          <w:color w:val="2F2F2F"/>
        </w:rPr>
        <w:t xml:space="preserve"> sites</w:t>
      </w:r>
      <w:r w:rsidRPr="003E0AF1">
        <w:rPr>
          <w:rFonts w:ascii="Times New Roman" w:hAnsi="Times New Roman" w:cs="Times New Roman"/>
          <w:color w:val="2F2F2F"/>
        </w:rPr>
        <w:t>, K-1 upstream/downstream, Toktogul inflow/outflow)</w:t>
      </w:r>
      <w:r w:rsidR="00FE08E8" w:rsidRPr="003E0AF1">
        <w:rPr>
          <w:rFonts w:ascii="Times New Roman" w:hAnsi="Times New Roman" w:cs="Times New Roman"/>
          <w:color w:val="2F2F2F"/>
        </w:rPr>
        <w:t xml:space="preserve">. </w:t>
      </w:r>
      <w:r w:rsidR="00CB09E6" w:rsidRPr="003E0AF1">
        <w:rPr>
          <w:rFonts w:ascii="Times New Roman" w:hAnsi="Times New Roman" w:cs="Times New Roman"/>
          <w:color w:val="2F2F2F"/>
        </w:rPr>
        <w:t>plus,</w:t>
      </w:r>
      <w:r w:rsidRPr="003E0AF1">
        <w:rPr>
          <w:rFonts w:ascii="Times New Roman" w:hAnsi="Times New Roman" w:cs="Times New Roman"/>
          <w:color w:val="2F2F2F"/>
        </w:rPr>
        <w:t xml:space="preserve"> construction-focused nodes at tunnel portals, discharge points, and downstream gradients. Terrestrial surveys cover direct habitat loss areas (portals, roads, disposal sites), riparian corridors, and sensitive habitats</w:t>
      </w:r>
      <w:r w:rsidR="001A5447" w:rsidRPr="003E0AF1">
        <w:rPr>
          <w:rFonts w:ascii="Times New Roman" w:hAnsi="Times New Roman" w:cs="Times New Roman"/>
          <w:color w:val="2F2F2F"/>
        </w:rPr>
        <w:t xml:space="preserve"> in the reservoir area, the coastal protection zone (+500 m) and sensitive habitats.</w:t>
      </w:r>
    </w:p>
    <w:p w14:paraId="3E6F9C01" w14:textId="505FAD1C" w:rsidR="002F1664" w:rsidRPr="003E0AF1" w:rsidRDefault="002271F1" w:rsidP="00551DC7">
      <w:pPr>
        <w:pStyle w:val="21"/>
        <w:numPr>
          <w:ilvl w:val="1"/>
          <w:numId w:val="7"/>
        </w:numPr>
        <w:spacing w:after="120"/>
        <w:rPr>
          <w:rFonts w:ascii="Times New Roman" w:hAnsi="Times New Roman" w:cs="Times New Roman"/>
        </w:rPr>
      </w:pPr>
      <w:bookmarkStart w:id="99" w:name="_Toc239246863"/>
      <w:r w:rsidRPr="003E0AF1">
        <w:rPr>
          <w:rFonts w:ascii="Times New Roman" w:hAnsi="Times New Roman" w:cs="Times New Roman"/>
          <w:color w:val="4472C4"/>
          <w:sz w:val="32"/>
        </w:rPr>
        <w:t>Temporal Coverage</w:t>
      </w:r>
      <w:bookmarkEnd w:id="99"/>
    </w:p>
    <w:p w14:paraId="5AC0B4BE" w14:textId="5591CE0F"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color w:val="2F2F2F"/>
        </w:rPr>
        <w:t>Four seasonal campaigns (autumn, winter</w:t>
      </w:r>
      <w:r w:rsidR="008B74F9" w:rsidRPr="003E0AF1">
        <w:rPr>
          <w:rFonts w:ascii="Times New Roman" w:hAnsi="Times New Roman" w:cs="Times New Roman"/>
          <w:color w:val="2F2F2F"/>
        </w:rPr>
        <w:t>, spring, summer</w:t>
      </w:r>
      <w:r w:rsidRPr="003E0AF1">
        <w:rPr>
          <w:rFonts w:ascii="Times New Roman" w:hAnsi="Times New Roman" w:cs="Times New Roman"/>
          <w:color w:val="2F2F2F"/>
        </w:rPr>
        <w:t xml:space="preserve">) capture biodiversity dynamics. </w:t>
      </w:r>
    </w:p>
    <w:p w14:paraId="618D2407" w14:textId="77777777" w:rsidR="00FE7B19" w:rsidRPr="003E0AF1" w:rsidRDefault="00FE7B19" w:rsidP="003E0AF1">
      <w:pPr>
        <w:spacing w:after="0"/>
        <w:jc w:val="both"/>
        <w:rPr>
          <w:rFonts w:ascii="Times New Roman" w:hAnsi="Times New Roman" w:cs="Times New Roman"/>
          <w:color w:val="2F2F2F"/>
        </w:rPr>
      </w:pPr>
    </w:p>
    <w:p w14:paraId="2DE2C9D2" w14:textId="6BD0FFF2" w:rsidR="002F1664" w:rsidRPr="003E0AF1" w:rsidRDefault="002271F1" w:rsidP="00551DC7">
      <w:pPr>
        <w:pStyle w:val="21"/>
        <w:numPr>
          <w:ilvl w:val="1"/>
          <w:numId w:val="7"/>
        </w:numPr>
        <w:spacing w:after="120"/>
        <w:rPr>
          <w:rFonts w:ascii="Times New Roman" w:hAnsi="Times New Roman" w:cs="Times New Roman"/>
          <w:color w:val="4472C4"/>
          <w:sz w:val="32"/>
        </w:rPr>
      </w:pPr>
      <w:bookmarkStart w:id="100" w:name="_Toc239246864"/>
      <w:r w:rsidRPr="003E0AF1">
        <w:rPr>
          <w:rFonts w:ascii="Times New Roman" w:hAnsi="Times New Roman" w:cs="Times New Roman"/>
          <w:color w:val="4472C4"/>
          <w:sz w:val="32"/>
        </w:rPr>
        <w:t>ES</w:t>
      </w:r>
      <w:r w:rsidR="00D76EA0" w:rsidRPr="003E0AF1">
        <w:rPr>
          <w:rFonts w:ascii="Times New Roman" w:hAnsi="Times New Roman" w:cs="Times New Roman"/>
          <w:color w:val="4472C4"/>
          <w:sz w:val="32"/>
        </w:rPr>
        <w:t>IA/ES</w:t>
      </w:r>
      <w:r w:rsidRPr="003E0AF1">
        <w:rPr>
          <w:rFonts w:ascii="Times New Roman" w:hAnsi="Times New Roman" w:cs="Times New Roman"/>
          <w:color w:val="4472C4"/>
          <w:sz w:val="32"/>
        </w:rPr>
        <w:t>MP Integration</w:t>
      </w:r>
      <w:bookmarkEnd w:id="100"/>
    </w:p>
    <w:p w14:paraId="60132E04" w14:textId="08F31DEA" w:rsidR="00D71968" w:rsidRDefault="00D76EA0" w:rsidP="003E0AF1">
      <w:pPr>
        <w:rPr>
          <w:rFonts w:ascii="Times New Roman" w:hAnsi="Times New Roman" w:cs="Times New Roman"/>
          <w:color w:val="2F2F2F"/>
        </w:rPr>
      </w:pPr>
      <w:r w:rsidRPr="003E0AF1">
        <w:rPr>
          <w:rFonts w:ascii="Times New Roman" w:hAnsi="Times New Roman" w:cs="Times New Roman"/>
          <w:color w:val="2F2F2F"/>
        </w:rPr>
        <w:t>The findings should be accompanied by for integration in ESIA, with ESMP implementation, providing baseline data for Muck and Spoil Management, Biodiversity Management verification, Water Quality Management compliance, and Construction Activity Tracking protocols, ensuring seamless coordination between monitoring and adaptive management.</w:t>
      </w:r>
    </w:p>
    <w:p w14:paraId="52DD1773" w14:textId="77777777" w:rsidR="00E25C6E" w:rsidRPr="003E0AF1" w:rsidRDefault="00E25C6E" w:rsidP="006B509A">
      <w:pPr>
        <w:pStyle w:val="1"/>
        <w:pageBreakBefore/>
        <w:numPr>
          <w:ilvl w:val="1"/>
          <w:numId w:val="7"/>
        </w:numPr>
        <w:spacing w:after="160"/>
        <w:rPr>
          <w:rFonts w:ascii="Times New Roman" w:hAnsi="Times New Roman" w:cs="Times New Roman"/>
        </w:rPr>
      </w:pPr>
      <w:r w:rsidRPr="003E0AF1">
        <w:rPr>
          <w:rFonts w:ascii="Times New Roman" w:hAnsi="Times New Roman" w:cs="Times New Roman"/>
          <w:color w:val="4472C4"/>
          <w:sz w:val="40"/>
        </w:rPr>
        <w:lastRenderedPageBreak/>
        <w:t>Quality Assurance and Quality Control</w:t>
      </w:r>
    </w:p>
    <w:p w14:paraId="06D970FF"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color w:val="2F2F2F"/>
        </w:rPr>
        <w:t>The study shall implement rigorous QA/QC protocols meeting international standards and audit requirements to ensure data reliability and scientific integrity throughout all phases of the assessment.</w:t>
      </w:r>
    </w:p>
    <w:p w14:paraId="5ED08E6C" w14:textId="77777777" w:rsidR="00E25C6E" w:rsidRPr="003E0AF1" w:rsidRDefault="00E25C6E" w:rsidP="00E25C6E">
      <w:pPr>
        <w:spacing w:after="0"/>
        <w:jc w:val="both"/>
        <w:rPr>
          <w:rFonts w:ascii="Times New Roman" w:hAnsi="Times New Roman" w:cs="Times New Roman"/>
        </w:rPr>
      </w:pPr>
    </w:p>
    <w:p w14:paraId="01F4B063" w14:textId="77777777" w:rsidR="00E25C6E" w:rsidRPr="003E0AF1" w:rsidRDefault="00E25C6E" w:rsidP="006B509A">
      <w:pPr>
        <w:pStyle w:val="21"/>
        <w:numPr>
          <w:ilvl w:val="2"/>
          <w:numId w:val="7"/>
        </w:numPr>
        <w:spacing w:before="0"/>
        <w:rPr>
          <w:rFonts w:ascii="Times New Roman" w:hAnsi="Times New Roman" w:cs="Times New Roman"/>
        </w:rPr>
      </w:pPr>
      <w:r w:rsidRPr="003E0AF1">
        <w:rPr>
          <w:rFonts w:ascii="Times New Roman" w:hAnsi="Times New Roman" w:cs="Times New Roman"/>
          <w:color w:val="4472C4"/>
          <w:sz w:val="32"/>
        </w:rPr>
        <w:t>Sampling Protocols</w:t>
      </w:r>
    </w:p>
    <w:p w14:paraId="231F6FB4"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Sampling Replication:</w:t>
      </w:r>
      <w:r w:rsidRPr="003E0AF1">
        <w:rPr>
          <w:rFonts w:ascii="Times New Roman" w:hAnsi="Times New Roman" w:cs="Times New Roman"/>
          <w:color w:val="2F2F2F"/>
        </w:rPr>
        <w:t xml:space="preserve"> Minimum 3 replicate samples per site per sampling campaign for eDNA. Replicate transects or quadrats for terrestrial surveys following statistical power requirements. </w:t>
      </w:r>
    </w:p>
    <w:p w14:paraId="080D068B"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Contamination Control:</w:t>
      </w:r>
      <w:r w:rsidRPr="003E0AF1">
        <w:rPr>
          <w:rFonts w:ascii="Times New Roman" w:hAnsi="Times New Roman" w:cs="Times New Roman"/>
          <w:color w:val="2F2F2F"/>
        </w:rPr>
        <w:t xml:space="preserve"> Field blanks (eDNA), negative controls in laboratory analysis, equipment decontamination protocols between sites using 10% bleach solution and UV sterilization.</w:t>
      </w:r>
    </w:p>
    <w:p w14:paraId="76C0A4CF" w14:textId="77777777" w:rsidR="00E25C6E" w:rsidRPr="003E0AF1" w:rsidRDefault="00E25C6E" w:rsidP="00E25C6E">
      <w:pPr>
        <w:spacing w:after="0"/>
        <w:jc w:val="both"/>
        <w:rPr>
          <w:rFonts w:ascii="Times New Roman" w:hAnsi="Times New Roman" w:cs="Times New Roman"/>
        </w:rPr>
      </w:pPr>
    </w:p>
    <w:p w14:paraId="577FA0BE" w14:textId="77777777" w:rsidR="00E25C6E" w:rsidRPr="003E0AF1" w:rsidRDefault="00E25C6E" w:rsidP="006B509A">
      <w:pPr>
        <w:pStyle w:val="21"/>
        <w:numPr>
          <w:ilvl w:val="2"/>
          <w:numId w:val="7"/>
        </w:numPr>
        <w:spacing w:before="0"/>
        <w:rPr>
          <w:rFonts w:ascii="Times New Roman" w:hAnsi="Times New Roman" w:cs="Times New Roman"/>
        </w:rPr>
      </w:pPr>
      <w:r w:rsidRPr="003E0AF1">
        <w:rPr>
          <w:rFonts w:ascii="Times New Roman" w:hAnsi="Times New Roman" w:cs="Times New Roman"/>
          <w:color w:val="4472C4"/>
          <w:sz w:val="32"/>
        </w:rPr>
        <w:t>Laboratory Quality Assurance</w:t>
      </w:r>
    </w:p>
    <w:p w14:paraId="5646897D"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Laboratory Standards:</w:t>
      </w:r>
      <w:r w:rsidRPr="003E0AF1">
        <w:rPr>
          <w:rFonts w:ascii="Times New Roman" w:hAnsi="Times New Roman" w:cs="Times New Roman"/>
          <w:color w:val="2F2F2F"/>
        </w:rPr>
        <w:t xml:space="preserve"> Use of accredited laboratories with ISO 17025 certification or equivalent. Independent laboratory audits conducted annually. </w:t>
      </w:r>
    </w:p>
    <w:p w14:paraId="6B1572E6"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Analytical Controls:</w:t>
      </w:r>
      <w:r w:rsidRPr="003E0AF1">
        <w:rPr>
          <w:rFonts w:ascii="Times New Roman" w:hAnsi="Times New Roman" w:cs="Times New Roman"/>
          <w:color w:val="2F2F2F"/>
        </w:rPr>
        <w:t xml:space="preserve"> Positive controls in all PCR runs. PCR replicates (minimum triplicate) for all samples. Sequencing quality metrics monitored including read depth and base quality scores. Bioinformatics validation includes quality filtering, chimera removal, and taxonomic assignment validation.</w:t>
      </w:r>
    </w:p>
    <w:p w14:paraId="30E5D060" w14:textId="77777777" w:rsidR="00E25C6E" w:rsidRPr="003E0AF1" w:rsidRDefault="00E25C6E" w:rsidP="00E25C6E">
      <w:pPr>
        <w:spacing w:after="0"/>
        <w:jc w:val="both"/>
        <w:rPr>
          <w:rFonts w:ascii="Times New Roman" w:hAnsi="Times New Roman" w:cs="Times New Roman"/>
        </w:rPr>
      </w:pPr>
    </w:p>
    <w:p w14:paraId="7B77BF39" w14:textId="77777777" w:rsidR="00E25C6E" w:rsidRPr="003E0AF1" w:rsidRDefault="00E25C6E" w:rsidP="006B509A">
      <w:pPr>
        <w:pStyle w:val="21"/>
        <w:numPr>
          <w:ilvl w:val="2"/>
          <w:numId w:val="7"/>
        </w:numPr>
        <w:spacing w:before="0"/>
        <w:rPr>
          <w:rFonts w:ascii="Times New Roman" w:hAnsi="Times New Roman" w:cs="Times New Roman"/>
        </w:rPr>
      </w:pPr>
      <w:r w:rsidRPr="003E0AF1">
        <w:rPr>
          <w:rFonts w:ascii="Times New Roman" w:hAnsi="Times New Roman" w:cs="Times New Roman"/>
          <w:color w:val="4472C4"/>
          <w:sz w:val="32"/>
        </w:rPr>
        <w:t>Data Management</w:t>
      </w:r>
    </w:p>
    <w:p w14:paraId="3BEFF16E"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Chain of Custody:</w:t>
      </w:r>
      <w:r w:rsidRPr="003E0AF1">
        <w:rPr>
          <w:rFonts w:ascii="Times New Roman" w:hAnsi="Times New Roman" w:cs="Times New Roman"/>
          <w:color w:val="2F2F2F"/>
        </w:rPr>
        <w:t xml:space="preserve"> Complete documentation of sample collection, transport, storage, and laboratory processing maintained through barcoded sample tracking system. </w:t>
      </w:r>
    </w:p>
    <w:p w14:paraId="7F0DEF62"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Metadata Standards:</w:t>
      </w:r>
      <w:r w:rsidRPr="003E0AF1">
        <w:rPr>
          <w:rFonts w:ascii="Times New Roman" w:hAnsi="Times New Roman" w:cs="Times New Roman"/>
          <w:color w:val="2F2F2F"/>
        </w:rPr>
        <w:t xml:space="preserve"> Comprehensive metadata including GPS coordinates (±5m accuracy), environmental parameters (temperature, pH, conductivity, turbidity), date/time stamps, collector ID, and photographs. Metadata following Darwin Core standards. </w:t>
      </w:r>
    </w:p>
    <w:p w14:paraId="54A58E6B"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Data Validation:</w:t>
      </w:r>
      <w:r w:rsidRPr="003E0AF1">
        <w:rPr>
          <w:rFonts w:ascii="Times New Roman" w:hAnsi="Times New Roman" w:cs="Times New Roman"/>
          <w:color w:val="2F2F2F"/>
        </w:rPr>
        <w:t xml:space="preserve"> Statistical outlier detection and consistency checks. Automated validation scripts flag anomalies for senior staff review.</w:t>
      </w:r>
    </w:p>
    <w:p w14:paraId="6E55769C" w14:textId="77777777" w:rsidR="00E25C6E" w:rsidRPr="003E0AF1" w:rsidRDefault="00E25C6E" w:rsidP="00E25C6E">
      <w:pPr>
        <w:spacing w:after="0"/>
        <w:jc w:val="both"/>
        <w:rPr>
          <w:rFonts w:ascii="Times New Roman" w:hAnsi="Times New Roman" w:cs="Times New Roman"/>
        </w:rPr>
      </w:pPr>
    </w:p>
    <w:p w14:paraId="5FB43369" w14:textId="77777777" w:rsidR="00E25C6E" w:rsidRPr="003E0AF1" w:rsidRDefault="00E25C6E" w:rsidP="006B509A">
      <w:pPr>
        <w:pStyle w:val="21"/>
        <w:numPr>
          <w:ilvl w:val="2"/>
          <w:numId w:val="7"/>
        </w:numPr>
        <w:spacing w:before="0"/>
        <w:rPr>
          <w:rFonts w:ascii="Times New Roman" w:hAnsi="Times New Roman" w:cs="Times New Roman"/>
        </w:rPr>
      </w:pPr>
      <w:r w:rsidRPr="003E0AF1">
        <w:rPr>
          <w:rFonts w:ascii="Times New Roman" w:hAnsi="Times New Roman" w:cs="Times New Roman"/>
          <w:color w:val="4472C4"/>
          <w:sz w:val="32"/>
        </w:rPr>
        <w:t>Taxonomic Verification</w:t>
      </w:r>
    </w:p>
    <w:p w14:paraId="1F251CFC"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Reference Databases:</w:t>
      </w:r>
      <w:r w:rsidRPr="003E0AF1">
        <w:rPr>
          <w:rFonts w:ascii="Times New Roman" w:hAnsi="Times New Roman" w:cs="Times New Roman"/>
          <w:color w:val="2F2F2F"/>
        </w:rPr>
        <w:t xml:space="preserve"> Taxonomic assignments validated against multiple curated reference databases including NCBI GenBank, BOLD Systems, and regional databases. Expert taxonomic review for critical identifications. </w:t>
      </w:r>
    </w:p>
    <w:p w14:paraId="6DD5C137"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Voucher Collections:</w:t>
      </w:r>
      <w:r w:rsidRPr="003E0AF1">
        <w:rPr>
          <w:rFonts w:ascii="Times New Roman" w:hAnsi="Times New Roman" w:cs="Times New Roman"/>
          <w:color w:val="2F2F2F"/>
        </w:rPr>
        <w:t xml:space="preserve"> Voucher specimens collected where appropriate, preserved following standard protocols, and deposited in recognized natural history collections with unique identifiers.</w:t>
      </w:r>
    </w:p>
    <w:p w14:paraId="3C625ABC" w14:textId="77777777" w:rsidR="00E25C6E" w:rsidRPr="003E0AF1" w:rsidRDefault="00E25C6E" w:rsidP="00E25C6E">
      <w:pPr>
        <w:spacing w:after="0"/>
        <w:jc w:val="both"/>
        <w:rPr>
          <w:rFonts w:ascii="Times New Roman" w:hAnsi="Times New Roman" w:cs="Times New Roman"/>
        </w:rPr>
      </w:pPr>
    </w:p>
    <w:p w14:paraId="243FAC99" w14:textId="77777777" w:rsidR="00E25C6E" w:rsidRPr="003E0AF1" w:rsidRDefault="00E25C6E" w:rsidP="006B509A">
      <w:pPr>
        <w:pStyle w:val="21"/>
        <w:numPr>
          <w:ilvl w:val="2"/>
          <w:numId w:val="7"/>
        </w:numPr>
        <w:spacing w:before="0"/>
        <w:rPr>
          <w:rFonts w:ascii="Times New Roman" w:hAnsi="Times New Roman" w:cs="Times New Roman"/>
        </w:rPr>
      </w:pPr>
      <w:r w:rsidRPr="003E0AF1">
        <w:rPr>
          <w:rFonts w:ascii="Times New Roman" w:hAnsi="Times New Roman" w:cs="Times New Roman"/>
          <w:color w:val="4472C4"/>
          <w:sz w:val="32"/>
        </w:rPr>
        <w:t>Compliance and Audit Trail</w:t>
      </w:r>
    </w:p>
    <w:p w14:paraId="39CD3C4E"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Independent Review:</w:t>
      </w:r>
      <w:r w:rsidRPr="003E0AF1">
        <w:rPr>
          <w:rFonts w:ascii="Times New Roman" w:hAnsi="Times New Roman" w:cs="Times New Roman"/>
          <w:color w:val="2F2F2F"/>
        </w:rPr>
        <w:t xml:space="preserve"> Internal quality review by senior team members before report submission. External peer review for Critical Habitat determination. </w:t>
      </w:r>
    </w:p>
    <w:p w14:paraId="118F4432"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Documentation:</w:t>
      </w:r>
      <w:r w:rsidRPr="003E0AF1">
        <w:rPr>
          <w:rFonts w:ascii="Times New Roman" w:hAnsi="Times New Roman" w:cs="Times New Roman"/>
          <w:color w:val="2F2F2F"/>
        </w:rPr>
        <w:t xml:space="preserve"> Complete audit trail of all field activities, laboratory procedures, analytical decisions, and quality control measures. All records maintained for minimum 10 years. </w:t>
      </w:r>
    </w:p>
    <w:p w14:paraId="4037ED0F"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b/>
          <w:color w:val="2F2F2F"/>
        </w:rPr>
        <w:t>Standards Compliance:</w:t>
      </w:r>
      <w:r w:rsidRPr="003E0AF1">
        <w:rPr>
          <w:rFonts w:ascii="Times New Roman" w:hAnsi="Times New Roman" w:cs="Times New Roman"/>
          <w:color w:val="2F2F2F"/>
        </w:rPr>
        <w:t xml:space="preserve"> Explicit documentation of compliance with ESS6 requirements, IUCN protocols, and relevant national regulations.</w:t>
      </w:r>
    </w:p>
    <w:p w14:paraId="3C8E2972"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color w:val="2F2F2F"/>
        </w:rPr>
        <w:t>Photo and video materials, maps and survey routes:</w:t>
      </w:r>
      <w:r w:rsidRPr="003E0AF1">
        <w:rPr>
          <w:rFonts w:ascii="Times New Roman" w:hAnsi="Times New Roman" w:cs="Times New Roman"/>
          <w:b/>
          <w:bCs/>
          <w:color w:val="2F2F2F"/>
        </w:rPr>
        <w:t xml:space="preserve"> mandatory provision of GPS tracks of survey routes and mapping of detection points, provision of photo and video data with GPS positioning.</w:t>
      </w:r>
    </w:p>
    <w:p w14:paraId="34D8E1D1" w14:textId="77777777" w:rsidR="00E25C6E" w:rsidRPr="003E0AF1" w:rsidRDefault="00E25C6E" w:rsidP="00E25C6E">
      <w:pPr>
        <w:spacing w:after="0"/>
        <w:jc w:val="both"/>
        <w:rPr>
          <w:rFonts w:ascii="Times New Roman" w:hAnsi="Times New Roman" w:cs="Times New Roman"/>
          <w:color w:val="2F2F2F"/>
        </w:rPr>
      </w:pPr>
      <w:r w:rsidRPr="003E0AF1">
        <w:rPr>
          <w:rFonts w:ascii="Times New Roman" w:hAnsi="Times New Roman" w:cs="Times New Roman"/>
          <w:color w:val="2F2F2F"/>
        </w:rPr>
        <w:t>State procedures and samples of formal registration cards: provision of established forms of the Ministry of Natural Resources for the registration of fauna and flora.</w:t>
      </w:r>
    </w:p>
    <w:p w14:paraId="3E648F6D" w14:textId="77777777" w:rsidR="00E25C6E" w:rsidRPr="003E0AF1" w:rsidRDefault="00E25C6E" w:rsidP="003E0AF1"/>
    <w:p w14:paraId="7950EFBA" w14:textId="47D601A9" w:rsidR="002F1664" w:rsidRPr="003E0AF1" w:rsidRDefault="002271F1" w:rsidP="006B509A">
      <w:pPr>
        <w:pStyle w:val="1"/>
        <w:pageBreakBefore/>
        <w:numPr>
          <w:ilvl w:val="0"/>
          <w:numId w:val="7"/>
        </w:numPr>
        <w:spacing w:after="160"/>
        <w:rPr>
          <w:rFonts w:ascii="Times New Roman" w:hAnsi="Times New Roman" w:cs="Times New Roman"/>
          <w:color w:val="4472C4"/>
          <w:sz w:val="40"/>
        </w:rPr>
      </w:pPr>
      <w:bookmarkStart w:id="101" w:name="bm_4_Methodology"/>
      <w:bookmarkStart w:id="102" w:name="_Toc239246865"/>
      <w:r w:rsidRPr="003E0AF1">
        <w:rPr>
          <w:rFonts w:ascii="Times New Roman" w:hAnsi="Times New Roman" w:cs="Times New Roman"/>
          <w:color w:val="4472C4"/>
          <w:sz w:val="40"/>
        </w:rPr>
        <w:lastRenderedPageBreak/>
        <w:t>Methodology</w:t>
      </w:r>
      <w:bookmarkEnd w:id="101"/>
      <w:r w:rsidR="00E37F94" w:rsidRPr="003E0AF1">
        <w:footnoteReference w:id="1"/>
      </w:r>
      <w:bookmarkEnd w:id="102"/>
    </w:p>
    <w:p w14:paraId="0D33524D" w14:textId="780A8549" w:rsidR="00E80601" w:rsidRPr="003E0AF1" w:rsidRDefault="002271F1" w:rsidP="006B509A">
      <w:pPr>
        <w:pStyle w:val="21"/>
        <w:numPr>
          <w:ilvl w:val="1"/>
          <w:numId w:val="7"/>
        </w:numPr>
        <w:spacing w:after="120"/>
        <w:rPr>
          <w:rFonts w:ascii="Times New Roman" w:hAnsi="Times New Roman" w:cs="Times New Roman"/>
          <w:color w:val="4472C4"/>
          <w:sz w:val="32"/>
        </w:rPr>
      </w:pPr>
      <w:bookmarkStart w:id="103" w:name="_Toc239246866"/>
      <w:r w:rsidRPr="003E0AF1">
        <w:rPr>
          <w:rFonts w:ascii="Times New Roman" w:hAnsi="Times New Roman" w:cs="Times New Roman"/>
          <w:color w:val="4472C4"/>
          <w:sz w:val="32"/>
        </w:rPr>
        <w:t>Aquatic Biodiversity (eDNA)</w:t>
      </w:r>
      <w:bookmarkEnd w:id="103"/>
    </w:p>
    <w:p w14:paraId="67F95FFB" w14:textId="36E38719" w:rsidR="003D3BB4" w:rsidRPr="003E0AF1" w:rsidRDefault="002271F1" w:rsidP="003E0AF1">
      <w:pPr>
        <w:spacing w:after="0"/>
        <w:jc w:val="both"/>
        <w:rPr>
          <w:rFonts w:ascii="Times New Roman" w:hAnsi="Times New Roman" w:cs="Times New Roman"/>
          <w:i/>
          <w:iCs/>
        </w:rPr>
      </w:pPr>
      <w:r w:rsidRPr="003E0AF1">
        <w:rPr>
          <w:rFonts w:ascii="Times New Roman" w:hAnsi="Times New Roman" w:cs="Times New Roman"/>
          <w:color w:val="2F2F2F"/>
        </w:rPr>
        <w:t>Water samples (minimum 3 replicates per site) shall be collected following international eDNA protocols. Sample volume: 2-5 liters filtered on-site through 0.45 μm cellulose nitrate filters. Samples preserved under cold chain for DNA extraction, PCR amplification, and high-throughput sequencing (Illumina platform). Taxonomic identification using validated reference databases (BOLD, GenBank). Bioinformatics pipeline includes quality filtering, denoising, taxonomic assignment, and diversity metrics.</w:t>
      </w:r>
      <w:r w:rsidR="00A11D1C" w:rsidRPr="003E0AF1">
        <w:rPr>
          <w:rFonts w:ascii="Times New Roman" w:hAnsi="Times New Roman" w:cs="Times New Roman"/>
          <w:color w:val="2F2F2F"/>
        </w:rPr>
        <w:t xml:space="preserve"> </w:t>
      </w:r>
      <w:r w:rsidR="007D66FA" w:rsidRPr="003E0AF1">
        <w:rPr>
          <w:rFonts w:ascii="Times New Roman" w:hAnsi="Times New Roman" w:cs="Times New Roman"/>
          <w:color w:val="2F2F2F"/>
        </w:rPr>
        <w:t xml:space="preserve">This should be supplemented with supplemented with observational methods for K-1 project influence area, including Toktogul Reservoir. </w:t>
      </w:r>
      <w:r w:rsidR="009A421C" w:rsidRPr="003E0AF1">
        <w:rPr>
          <w:rFonts w:ascii="Times New Roman" w:hAnsi="Times New Roman" w:cs="Times New Roman"/>
          <w:color w:val="2F2F2F"/>
        </w:rPr>
        <w:t xml:space="preserve">The focus will be on confirming the extent of presence and distribution of key species like the </w:t>
      </w:r>
      <w:r w:rsidR="003D3BB4" w:rsidRPr="003E0AF1">
        <w:rPr>
          <w:rFonts w:ascii="Times New Roman" w:hAnsi="Times New Roman" w:cs="Times New Roman"/>
          <w:i/>
          <w:iCs/>
        </w:rPr>
        <w:t>Aspiolucius esocinus</w:t>
      </w:r>
      <w:r w:rsidR="003D3BB4" w:rsidRPr="003E0AF1">
        <w:rPr>
          <w:rFonts w:ascii="Times New Roman" w:hAnsi="Times New Roman" w:cs="Times New Roman"/>
        </w:rPr>
        <w:t xml:space="preserve"> (Pike asp), </w:t>
      </w:r>
      <w:r w:rsidR="003D3BB4" w:rsidRPr="003E0AF1">
        <w:rPr>
          <w:rFonts w:ascii="Times New Roman" w:hAnsi="Times New Roman" w:cs="Times New Roman"/>
          <w:i/>
          <w:iCs/>
        </w:rPr>
        <w:t>Luciobarbus brachycephalus</w:t>
      </w:r>
      <w:r w:rsidR="003D3BB4" w:rsidRPr="003E0AF1">
        <w:rPr>
          <w:rFonts w:ascii="Times New Roman" w:hAnsi="Times New Roman" w:cs="Times New Roman"/>
        </w:rPr>
        <w:t xml:space="preserve"> (Aral barbel), and </w:t>
      </w:r>
      <w:r w:rsidR="003D3BB4" w:rsidRPr="003E0AF1">
        <w:rPr>
          <w:rFonts w:ascii="Times New Roman" w:eastAsia="Times New Roman" w:hAnsi="Times New Roman" w:cs="Times New Roman"/>
          <w:i/>
          <w:iCs/>
          <w:color w:val="000000"/>
        </w:rPr>
        <w:t>Glyptosternon reticulatum</w:t>
      </w:r>
      <w:r w:rsidR="003D3BB4" w:rsidRPr="003E0AF1">
        <w:rPr>
          <w:rFonts w:ascii="Times New Roman" w:hAnsi="Times New Roman" w:cs="Times New Roman"/>
        </w:rPr>
        <w:t xml:space="preserve"> (Turkestan Catfish);</w:t>
      </w:r>
    </w:p>
    <w:p w14:paraId="3109B95E" w14:textId="499A9EF5" w:rsidR="002F1664" w:rsidRPr="003E0AF1" w:rsidRDefault="002F1664" w:rsidP="003E0AF1">
      <w:pPr>
        <w:spacing w:after="0"/>
        <w:jc w:val="both"/>
        <w:rPr>
          <w:rFonts w:ascii="Times New Roman" w:hAnsi="Times New Roman" w:cs="Times New Roman"/>
          <w:color w:val="2F2F2F"/>
        </w:rPr>
      </w:pPr>
    </w:p>
    <w:p w14:paraId="3A660795" w14:textId="3517FEEC" w:rsidR="00E80601" w:rsidRPr="003E0AF1" w:rsidRDefault="002271F1" w:rsidP="006B509A">
      <w:pPr>
        <w:pStyle w:val="21"/>
        <w:numPr>
          <w:ilvl w:val="1"/>
          <w:numId w:val="7"/>
        </w:numPr>
        <w:spacing w:after="120"/>
        <w:rPr>
          <w:rFonts w:ascii="Times New Roman" w:hAnsi="Times New Roman" w:cs="Times New Roman"/>
          <w:color w:val="2F2F2F"/>
          <w:lang w:val="ru-RU"/>
        </w:rPr>
      </w:pPr>
      <w:bookmarkStart w:id="104" w:name="_Toc239246867"/>
      <w:r w:rsidRPr="003E0AF1">
        <w:rPr>
          <w:rFonts w:ascii="Times New Roman" w:hAnsi="Times New Roman" w:cs="Times New Roman"/>
          <w:color w:val="4472C4"/>
          <w:sz w:val="32"/>
        </w:rPr>
        <w:t>Terrestrial Biodiversity</w:t>
      </w:r>
      <w:bookmarkEnd w:id="104"/>
    </w:p>
    <w:p w14:paraId="713B23FC" w14:textId="497034D7" w:rsidR="00E07C2E" w:rsidRPr="003E0AF1" w:rsidRDefault="00E07C2E" w:rsidP="003E0AF1">
      <w:r w:rsidRPr="003E0AF1">
        <w:rPr>
          <w:rFonts w:ascii="Times New Roman" w:hAnsi="Times New Roman" w:cs="Times New Roman"/>
          <w:color w:val="2F2F2F"/>
        </w:rPr>
        <w:t>Flora surveys using standardized quadrat methods and vegetation mapping following EUNIS classification, supplemented with specific search for the following species (see Annex 3). Fauna surveys include mammals (camera traps, transect surveys), birds (point counts), reptiles (visual encounter surveys), and amphibians (seasonal surveys), insects (Malez traps, light traps, nets and soil samples). All surveys target identification of CR/EN/VU species per IUCN Red List.</w:t>
      </w:r>
    </w:p>
    <w:p w14:paraId="666C03AF" w14:textId="77777777" w:rsidR="00050795" w:rsidRPr="003E0AF1" w:rsidRDefault="00050795" w:rsidP="003E0AF1">
      <w:pPr>
        <w:pStyle w:val="ae"/>
        <w:ind w:left="0"/>
        <w:rPr>
          <w:rFonts w:ascii="Times New Roman" w:hAnsi="Times New Roman" w:cs="Times New Roman"/>
        </w:rPr>
      </w:pPr>
    </w:p>
    <w:p w14:paraId="663AE134" w14:textId="4B135C12" w:rsidR="00E80601" w:rsidRPr="003E0AF1" w:rsidRDefault="002271F1" w:rsidP="006B509A">
      <w:pPr>
        <w:pStyle w:val="21"/>
        <w:numPr>
          <w:ilvl w:val="1"/>
          <w:numId w:val="7"/>
        </w:numPr>
        <w:spacing w:after="120"/>
        <w:rPr>
          <w:rFonts w:ascii="Times New Roman" w:hAnsi="Times New Roman" w:cs="Times New Roman"/>
          <w:color w:val="4472C4"/>
          <w:sz w:val="32"/>
        </w:rPr>
      </w:pPr>
      <w:bookmarkStart w:id="105" w:name="_Toc239246868"/>
      <w:r w:rsidRPr="003E0AF1">
        <w:rPr>
          <w:rFonts w:ascii="Times New Roman" w:hAnsi="Times New Roman" w:cs="Times New Roman"/>
          <w:color w:val="4472C4"/>
          <w:sz w:val="32"/>
        </w:rPr>
        <w:t>Impact Pathway Analysis</w:t>
      </w:r>
      <w:bookmarkEnd w:id="105"/>
    </w:p>
    <w:p w14:paraId="2E14346D" w14:textId="20240D5A" w:rsidR="00050795"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color w:val="2F2F2F"/>
        </w:rPr>
        <w:t xml:space="preserve">Explicit linkage of construction activities to impact vectors (suspended solids, pH, chemical discharge, habitat loss) and biodiversity monitoring indicators. </w:t>
      </w:r>
    </w:p>
    <w:p w14:paraId="2DAAA498" w14:textId="77777777" w:rsidR="00050795" w:rsidRPr="003E0AF1" w:rsidRDefault="00050795" w:rsidP="003E0AF1">
      <w:pPr>
        <w:spacing w:after="0"/>
        <w:jc w:val="both"/>
        <w:rPr>
          <w:rFonts w:ascii="Times New Roman" w:hAnsi="Times New Roman" w:cs="Times New Roman"/>
          <w:color w:val="2F2F2F"/>
        </w:rPr>
      </w:pPr>
    </w:p>
    <w:p w14:paraId="3F652CBA" w14:textId="15F2D6D1" w:rsidR="00E80601" w:rsidRPr="003E0AF1" w:rsidRDefault="002271F1" w:rsidP="006B509A">
      <w:pPr>
        <w:pStyle w:val="21"/>
        <w:numPr>
          <w:ilvl w:val="1"/>
          <w:numId w:val="7"/>
        </w:numPr>
        <w:spacing w:after="120"/>
        <w:rPr>
          <w:rFonts w:ascii="Times New Roman" w:hAnsi="Times New Roman" w:cs="Times New Roman"/>
          <w:color w:val="4472C4"/>
          <w:sz w:val="32"/>
        </w:rPr>
      </w:pPr>
      <w:bookmarkStart w:id="106" w:name="_Toc239246869"/>
      <w:r w:rsidRPr="003E0AF1">
        <w:rPr>
          <w:rFonts w:ascii="Times New Roman" w:hAnsi="Times New Roman" w:cs="Times New Roman"/>
          <w:color w:val="4472C4"/>
          <w:sz w:val="32"/>
        </w:rPr>
        <w:t xml:space="preserve">Critical Habitat </w:t>
      </w:r>
      <w:r w:rsidR="008D0AB7" w:rsidRPr="003E0AF1">
        <w:rPr>
          <w:rFonts w:ascii="Times New Roman" w:hAnsi="Times New Roman" w:cs="Times New Roman"/>
          <w:color w:val="4472C4"/>
          <w:sz w:val="32"/>
        </w:rPr>
        <w:t xml:space="preserve">and Priority Biodiversity Features </w:t>
      </w:r>
      <w:r w:rsidRPr="003E0AF1">
        <w:rPr>
          <w:rFonts w:ascii="Times New Roman" w:hAnsi="Times New Roman" w:cs="Times New Roman"/>
          <w:color w:val="4472C4"/>
          <w:sz w:val="32"/>
        </w:rPr>
        <w:t>Screening</w:t>
      </w:r>
      <w:bookmarkEnd w:id="106"/>
    </w:p>
    <w:p w14:paraId="275F5E96" w14:textId="39BE3D88" w:rsidR="002F1664" w:rsidRPr="003E0AF1" w:rsidRDefault="002271F1" w:rsidP="003E0AF1">
      <w:pPr>
        <w:spacing w:after="0"/>
        <w:jc w:val="both"/>
        <w:rPr>
          <w:rFonts w:ascii="Times New Roman" w:hAnsi="Times New Roman" w:cs="Times New Roman"/>
        </w:rPr>
      </w:pPr>
      <w:r w:rsidRPr="003E0AF1">
        <w:rPr>
          <w:rFonts w:ascii="Times New Roman" w:hAnsi="Times New Roman" w:cs="Times New Roman"/>
          <w:color w:val="2F2F2F"/>
        </w:rPr>
        <w:t xml:space="preserve">Application of </w:t>
      </w:r>
      <w:r w:rsidR="008D0AB7" w:rsidRPr="003E0AF1">
        <w:rPr>
          <w:rFonts w:ascii="Times New Roman" w:hAnsi="Times New Roman" w:cs="Times New Roman"/>
          <w:color w:val="2F2F2F"/>
        </w:rPr>
        <w:t xml:space="preserve">WB </w:t>
      </w:r>
      <w:r w:rsidRPr="003E0AF1">
        <w:rPr>
          <w:rFonts w:ascii="Times New Roman" w:hAnsi="Times New Roman" w:cs="Times New Roman"/>
          <w:color w:val="2F2F2F"/>
        </w:rPr>
        <w:t xml:space="preserve">ESS6 </w:t>
      </w:r>
      <w:r w:rsidR="008D0AB7" w:rsidRPr="003E0AF1">
        <w:rPr>
          <w:rFonts w:ascii="Times New Roman" w:hAnsi="Times New Roman" w:cs="Times New Roman"/>
          <w:color w:val="2F2F2F"/>
        </w:rPr>
        <w:t xml:space="preserve">and EBRD ESR6 </w:t>
      </w:r>
      <w:r w:rsidRPr="003E0AF1">
        <w:rPr>
          <w:rFonts w:ascii="Times New Roman" w:hAnsi="Times New Roman" w:cs="Times New Roman"/>
          <w:color w:val="2F2F2F"/>
        </w:rPr>
        <w:t>criteria including threatened species presence, restricted-range species, migratory corridors, and critical ecosystem functions.</w:t>
      </w:r>
    </w:p>
    <w:p w14:paraId="10BC6534" w14:textId="77777777" w:rsidR="002F1664" w:rsidRPr="003E0AF1" w:rsidRDefault="002F1664" w:rsidP="003E0AF1">
      <w:pPr>
        <w:spacing w:after="160"/>
        <w:rPr>
          <w:rFonts w:ascii="Times New Roman" w:hAnsi="Times New Roman" w:cs="Times New Roman"/>
        </w:rPr>
      </w:pPr>
    </w:p>
    <w:tbl>
      <w:tblPr>
        <w:tblW w:w="0" w:type="auto"/>
        <w:tblLook w:val="04A0" w:firstRow="1" w:lastRow="0" w:firstColumn="1" w:lastColumn="0" w:noHBand="0" w:noVBand="1"/>
      </w:tblPr>
      <w:tblGrid>
        <w:gridCol w:w="3213"/>
        <w:gridCol w:w="3213"/>
        <w:gridCol w:w="3213"/>
      </w:tblGrid>
      <w:tr w:rsidR="002F1664" w:rsidRPr="003E0AF1" w14:paraId="3F5F2309" w14:textId="77777777">
        <w:tc>
          <w:tcPr>
            <w:tcW w:w="3213" w:type="dxa"/>
            <w:tcBorders>
              <w:top w:val="single" w:sz="8" w:space="0" w:color="D3D3D3"/>
              <w:left w:val="single" w:sz="8" w:space="0" w:color="D3D3D3"/>
              <w:bottom w:val="single" w:sz="8" w:space="0" w:color="D3D3D3"/>
              <w:right w:val="single" w:sz="8" w:space="0" w:color="D3D3D3"/>
            </w:tcBorders>
            <w:shd w:val="clear" w:color="auto" w:fill="4472C4"/>
            <w:tcMar>
              <w:top w:w="80" w:type="dxa"/>
              <w:left w:w="80" w:type="dxa"/>
              <w:bottom w:w="80" w:type="dxa"/>
              <w:right w:w="80" w:type="dxa"/>
            </w:tcMar>
            <w:vAlign w:val="center"/>
          </w:tcPr>
          <w:p w14:paraId="26834506" w14:textId="77777777" w:rsidR="002F1664" w:rsidRPr="003E0AF1" w:rsidRDefault="002271F1" w:rsidP="003E0AF1">
            <w:pPr>
              <w:spacing w:after="0"/>
              <w:jc w:val="center"/>
              <w:rPr>
                <w:rFonts w:ascii="Times New Roman" w:hAnsi="Times New Roman" w:cs="Times New Roman"/>
              </w:rPr>
            </w:pPr>
            <w:r w:rsidRPr="003E0AF1">
              <w:rPr>
                <w:rFonts w:ascii="Times New Roman" w:hAnsi="Times New Roman" w:cs="Times New Roman"/>
                <w:b/>
                <w:color w:val="FFFFFF"/>
                <w:sz w:val="20"/>
              </w:rPr>
              <w:t>Component</w:t>
            </w:r>
          </w:p>
        </w:tc>
        <w:tc>
          <w:tcPr>
            <w:tcW w:w="3213" w:type="dxa"/>
            <w:tcBorders>
              <w:top w:val="single" w:sz="8" w:space="0" w:color="D3D3D3"/>
              <w:left w:val="single" w:sz="8" w:space="0" w:color="D3D3D3"/>
              <w:bottom w:val="single" w:sz="8" w:space="0" w:color="D3D3D3"/>
              <w:right w:val="single" w:sz="8" w:space="0" w:color="D3D3D3"/>
            </w:tcBorders>
            <w:shd w:val="clear" w:color="auto" w:fill="4472C4"/>
            <w:tcMar>
              <w:top w:w="80" w:type="dxa"/>
              <w:left w:w="80" w:type="dxa"/>
              <w:bottom w:w="80" w:type="dxa"/>
              <w:right w:w="80" w:type="dxa"/>
            </w:tcMar>
            <w:vAlign w:val="center"/>
          </w:tcPr>
          <w:p w14:paraId="14FBB573" w14:textId="77777777" w:rsidR="002F1664" w:rsidRPr="003E0AF1" w:rsidRDefault="002271F1" w:rsidP="003E0AF1">
            <w:pPr>
              <w:spacing w:after="0"/>
              <w:jc w:val="center"/>
              <w:rPr>
                <w:rFonts w:ascii="Times New Roman" w:hAnsi="Times New Roman" w:cs="Times New Roman"/>
              </w:rPr>
            </w:pPr>
            <w:r w:rsidRPr="003E0AF1">
              <w:rPr>
                <w:rFonts w:ascii="Times New Roman" w:hAnsi="Times New Roman" w:cs="Times New Roman"/>
                <w:b/>
                <w:color w:val="FFFFFF"/>
                <w:sz w:val="20"/>
              </w:rPr>
              <w:t>Methods</w:t>
            </w:r>
          </w:p>
        </w:tc>
        <w:tc>
          <w:tcPr>
            <w:tcW w:w="3213" w:type="dxa"/>
            <w:tcBorders>
              <w:top w:val="single" w:sz="8" w:space="0" w:color="D3D3D3"/>
              <w:left w:val="single" w:sz="8" w:space="0" w:color="D3D3D3"/>
              <w:bottom w:val="single" w:sz="8" w:space="0" w:color="D3D3D3"/>
              <w:right w:val="single" w:sz="8" w:space="0" w:color="D3D3D3"/>
            </w:tcBorders>
            <w:shd w:val="clear" w:color="auto" w:fill="4472C4"/>
            <w:tcMar>
              <w:top w:w="80" w:type="dxa"/>
              <w:left w:w="80" w:type="dxa"/>
              <w:bottom w:w="80" w:type="dxa"/>
              <w:right w:w="80" w:type="dxa"/>
            </w:tcMar>
            <w:vAlign w:val="center"/>
          </w:tcPr>
          <w:p w14:paraId="176CAE15" w14:textId="77777777" w:rsidR="002F1664" w:rsidRPr="003E0AF1" w:rsidRDefault="002271F1" w:rsidP="003E0AF1">
            <w:pPr>
              <w:spacing w:after="0"/>
              <w:jc w:val="center"/>
              <w:rPr>
                <w:rFonts w:ascii="Times New Roman" w:hAnsi="Times New Roman" w:cs="Times New Roman"/>
              </w:rPr>
            </w:pPr>
            <w:r w:rsidRPr="003E0AF1">
              <w:rPr>
                <w:rFonts w:ascii="Times New Roman" w:hAnsi="Times New Roman" w:cs="Times New Roman"/>
                <w:b/>
                <w:color w:val="FFFFFF"/>
                <w:sz w:val="20"/>
              </w:rPr>
              <w:t>Key Outputs</w:t>
            </w:r>
          </w:p>
        </w:tc>
      </w:tr>
      <w:tr w:rsidR="002F1664" w:rsidRPr="003E0AF1" w14:paraId="780348E4" w14:textId="77777777">
        <w:tc>
          <w:tcPr>
            <w:tcW w:w="3213" w:type="dxa"/>
            <w:tcBorders>
              <w:top w:val="single" w:sz="8" w:space="0" w:color="D3D3D3"/>
              <w:left w:val="single" w:sz="8" w:space="0" w:color="D3D3D3"/>
              <w:bottom w:val="single" w:sz="8" w:space="0" w:color="D3D3D3"/>
              <w:right w:val="single" w:sz="8" w:space="0" w:color="D3D3D3"/>
            </w:tcBorders>
            <w:shd w:val="clear" w:color="auto" w:fill="FFFFFF"/>
            <w:tcMar>
              <w:top w:w="80" w:type="dxa"/>
              <w:left w:w="80" w:type="dxa"/>
              <w:bottom w:w="80" w:type="dxa"/>
              <w:right w:w="80" w:type="dxa"/>
            </w:tcMar>
            <w:vAlign w:val="center"/>
          </w:tcPr>
          <w:p w14:paraId="3FCFEE15"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Aquatic eDNA</w:t>
            </w:r>
          </w:p>
        </w:tc>
        <w:tc>
          <w:tcPr>
            <w:tcW w:w="3213" w:type="dxa"/>
            <w:tcBorders>
              <w:top w:val="single" w:sz="8" w:space="0" w:color="D3D3D3"/>
              <w:left w:val="single" w:sz="8" w:space="0" w:color="D3D3D3"/>
              <w:bottom w:val="single" w:sz="8" w:space="0" w:color="D3D3D3"/>
              <w:right w:val="single" w:sz="8" w:space="0" w:color="D3D3D3"/>
            </w:tcBorders>
            <w:shd w:val="clear" w:color="auto" w:fill="FFFFFF"/>
            <w:tcMar>
              <w:top w:w="80" w:type="dxa"/>
              <w:left w:w="80" w:type="dxa"/>
              <w:bottom w:w="80" w:type="dxa"/>
              <w:right w:w="80" w:type="dxa"/>
            </w:tcMar>
            <w:vAlign w:val="center"/>
          </w:tcPr>
          <w:p w14:paraId="26ED5EFE"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Water sampling, DNA extraction, sequencing</w:t>
            </w:r>
          </w:p>
        </w:tc>
        <w:tc>
          <w:tcPr>
            <w:tcW w:w="3213" w:type="dxa"/>
            <w:tcBorders>
              <w:top w:val="single" w:sz="8" w:space="0" w:color="D3D3D3"/>
              <w:left w:val="single" w:sz="8" w:space="0" w:color="D3D3D3"/>
              <w:bottom w:val="single" w:sz="8" w:space="0" w:color="D3D3D3"/>
              <w:right w:val="single" w:sz="8" w:space="0" w:color="D3D3D3"/>
            </w:tcBorders>
            <w:shd w:val="clear" w:color="auto" w:fill="FFFFFF"/>
            <w:tcMar>
              <w:top w:w="80" w:type="dxa"/>
              <w:left w:w="80" w:type="dxa"/>
              <w:bottom w:w="80" w:type="dxa"/>
              <w:right w:w="80" w:type="dxa"/>
            </w:tcMar>
            <w:vAlign w:val="center"/>
          </w:tcPr>
          <w:p w14:paraId="7B61F50F"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Species lists, diversity metrics</w:t>
            </w:r>
          </w:p>
        </w:tc>
      </w:tr>
      <w:tr w:rsidR="002F1664" w:rsidRPr="003E0AF1" w14:paraId="450E8CB8" w14:textId="77777777">
        <w:tc>
          <w:tcPr>
            <w:tcW w:w="3213" w:type="dxa"/>
            <w:tcBorders>
              <w:top w:val="single" w:sz="8" w:space="0" w:color="D3D3D3"/>
              <w:left w:val="single" w:sz="8" w:space="0" w:color="D3D3D3"/>
              <w:bottom w:val="single" w:sz="8" w:space="0" w:color="D3D3D3"/>
              <w:right w:val="single" w:sz="8" w:space="0" w:color="D3D3D3"/>
            </w:tcBorders>
            <w:shd w:val="clear" w:color="auto" w:fill="F2F2F2"/>
            <w:tcMar>
              <w:top w:w="80" w:type="dxa"/>
              <w:left w:w="80" w:type="dxa"/>
              <w:bottom w:w="80" w:type="dxa"/>
              <w:right w:w="80" w:type="dxa"/>
            </w:tcMar>
            <w:vAlign w:val="center"/>
          </w:tcPr>
          <w:p w14:paraId="31104A31"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Terrestrial Flora</w:t>
            </w:r>
          </w:p>
        </w:tc>
        <w:tc>
          <w:tcPr>
            <w:tcW w:w="3213" w:type="dxa"/>
            <w:tcBorders>
              <w:top w:val="single" w:sz="8" w:space="0" w:color="D3D3D3"/>
              <w:left w:val="single" w:sz="8" w:space="0" w:color="D3D3D3"/>
              <w:bottom w:val="single" w:sz="8" w:space="0" w:color="D3D3D3"/>
              <w:right w:val="single" w:sz="8" w:space="0" w:color="D3D3D3"/>
            </w:tcBorders>
            <w:shd w:val="clear" w:color="auto" w:fill="F2F2F2"/>
            <w:tcMar>
              <w:top w:w="80" w:type="dxa"/>
              <w:left w:w="80" w:type="dxa"/>
              <w:bottom w:w="80" w:type="dxa"/>
              <w:right w:w="80" w:type="dxa"/>
            </w:tcMar>
            <w:vAlign w:val="center"/>
          </w:tcPr>
          <w:p w14:paraId="58FAFAEA"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Quadrat surveys, vegetation mapping</w:t>
            </w:r>
          </w:p>
        </w:tc>
        <w:tc>
          <w:tcPr>
            <w:tcW w:w="3213" w:type="dxa"/>
            <w:tcBorders>
              <w:top w:val="single" w:sz="8" w:space="0" w:color="D3D3D3"/>
              <w:left w:val="single" w:sz="8" w:space="0" w:color="D3D3D3"/>
              <w:bottom w:val="single" w:sz="8" w:space="0" w:color="D3D3D3"/>
              <w:right w:val="single" w:sz="8" w:space="0" w:color="D3D3D3"/>
            </w:tcBorders>
            <w:shd w:val="clear" w:color="auto" w:fill="F2F2F2"/>
            <w:tcMar>
              <w:top w:w="80" w:type="dxa"/>
              <w:left w:w="80" w:type="dxa"/>
              <w:bottom w:w="80" w:type="dxa"/>
              <w:right w:w="80" w:type="dxa"/>
            </w:tcMar>
            <w:vAlign w:val="center"/>
          </w:tcPr>
          <w:p w14:paraId="2F78B6EE"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Species inventories, habitat classification</w:t>
            </w:r>
          </w:p>
        </w:tc>
      </w:tr>
      <w:tr w:rsidR="002F1664" w:rsidRPr="003E0AF1" w14:paraId="17C1804B" w14:textId="77777777">
        <w:tc>
          <w:tcPr>
            <w:tcW w:w="3213" w:type="dxa"/>
            <w:tcBorders>
              <w:top w:val="single" w:sz="8" w:space="0" w:color="D3D3D3"/>
              <w:left w:val="single" w:sz="8" w:space="0" w:color="D3D3D3"/>
              <w:bottom w:val="single" w:sz="8" w:space="0" w:color="D3D3D3"/>
              <w:right w:val="single" w:sz="8" w:space="0" w:color="D3D3D3"/>
            </w:tcBorders>
            <w:shd w:val="clear" w:color="auto" w:fill="FFFFFF"/>
            <w:tcMar>
              <w:top w:w="80" w:type="dxa"/>
              <w:left w:w="80" w:type="dxa"/>
              <w:bottom w:w="80" w:type="dxa"/>
              <w:right w:w="80" w:type="dxa"/>
            </w:tcMar>
            <w:vAlign w:val="center"/>
          </w:tcPr>
          <w:p w14:paraId="5A395AE4"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Terrestrial Fauna</w:t>
            </w:r>
          </w:p>
        </w:tc>
        <w:tc>
          <w:tcPr>
            <w:tcW w:w="3213" w:type="dxa"/>
            <w:tcBorders>
              <w:top w:val="single" w:sz="8" w:space="0" w:color="D3D3D3"/>
              <w:left w:val="single" w:sz="8" w:space="0" w:color="D3D3D3"/>
              <w:bottom w:val="single" w:sz="8" w:space="0" w:color="D3D3D3"/>
              <w:right w:val="single" w:sz="8" w:space="0" w:color="D3D3D3"/>
            </w:tcBorders>
            <w:shd w:val="clear" w:color="auto" w:fill="FFFFFF"/>
            <w:tcMar>
              <w:top w:w="80" w:type="dxa"/>
              <w:left w:w="80" w:type="dxa"/>
              <w:bottom w:w="80" w:type="dxa"/>
              <w:right w:w="80" w:type="dxa"/>
            </w:tcMar>
            <w:vAlign w:val="center"/>
          </w:tcPr>
          <w:p w14:paraId="6560B3D1"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Camera traps, transects, surveys</w:t>
            </w:r>
          </w:p>
        </w:tc>
        <w:tc>
          <w:tcPr>
            <w:tcW w:w="3213" w:type="dxa"/>
            <w:tcBorders>
              <w:top w:val="single" w:sz="8" w:space="0" w:color="D3D3D3"/>
              <w:left w:val="single" w:sz="8" w:space="0" w:color="D3D3D3"/>
              <w:bottom w:val="single" w:sz="8" w:space="0" w:color="D3D3D3"/>
              <w:right w:val="single" w:sz="8" w:space="0" w:color="D3D3D3"/>
            </w:tcBorders>
            <w:shd w:val="clear" w:color="auto" w:fill="FFFFFF"/>
            <w:tcMar>
              <w:top w:w="80" w:type="dxa"/>
              <w:left w:w="80" w:type="dxa"/>
              <w:bottom w:w="80" w:type="dxa"/>
              <w:right w:w="80" w:type="dxa"/>
            </w:tcMar>
            <w:vAlign w:val="center"/>
          </w:tcPr>
          <w:p w14:paraId="49DF54B5"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Species inventories, threatened species</w:t>
            </w:r>
          </w:p>
        </w:tc>
      </w:tr>
      <w:tr w:rsidR="002F1664" w:rsidRPr="003E0AF1" w14:paraId="0C7528F3" w14:textId="77777777">
        <w:tc>
          <w:tcPr>
            <w:tcW w:w="3213" w:type="dxa"/>
            <w:tcBorders>
              <w:top w:val="single" w:sz="8" w:space="0" w:color="D3D3D3"/>
              <w:left w:val="single" w:sz="8" w:space="0" w:color="D3D3D3"/>
              <w:bottom w:val="single" w:sz="8" w:space="0" w:color="D3D3D3"/>
              <w:right w:val="single" w:sz="8" w:space="0" w:color="D3D3D3"/>
            </w:tcBorders>
            <w:shd w:val="clear" w:color="auto" w:fill="F2F2F2"/>
            <w:tcMar>
              <w:top w:w="80" w:type="dxa"/>
              <w:left w:w="80" w:type="dxa"/>
              <w:bottom w:w="80" w:type="dxa"/>
              <w:right w:w="80" w:type="dxa"/>
            </w:tcMar>
            <w:vAlign w:val="center"/>
          </w:tcPr>
          <w:p w14:paraId="75637D3B"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Impact Pathways</w:t>
            </w:r>
          </w:p>
        </w:tc>
        <w:tc>
          <w:tcPr>
            <w:tcW w:w="3213" w:type="dxa"/>
            <w:tcBorders>
              <w:top w:val="single" w:sz="8" w:space="0" w:color="D3D3D3"/>
              <w:left w:val="single" w:sz="8" w:space="0" w:color="D3D3D3"/>
              <w:bottom w:val="single" w:sz="8" w:space="0" w:color="D3D3D3"/>
              <w:right w:val="single" w:sz="8" w:space="0" w:color="D3D3D3"/>
            </w:tcBorders>
            <w:shd w:val="clear" w:color="auto" w:fill="F2F2F2"/>
            <w:tcMar>
              <w:top w:w="80" w:type="dxa"/>
              <w:left w:w="80" w:type="dxa"/>
              <w:bottom w:w="80" w:type="dxa"/>
              <w:right w:w="80" w:type="dxa"/>
            </w:tcMar>
            <w:vAlign w:val="center"/>
          </w:tcPr>
          <w:p w14:paraId="04C84549"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Activity-impact linkage analysis</w:t>
            </w:r>
          </w:p>
        </w:tc>
        <w:tc>
          <w:tcPr>
            <w:tcW w:w="3213" w:type="dxa"/>
            <w:tcBorders>
              <w:top w:val="single" w:sz="8" w:space="0" w:color="D3D3D3"/>
              <w:left w:val="single" w:sz="8" w:space="0" w:color="D3D3D3"/>
              <w:bottom w:val="single" w:sz="8" w:space="0" w:color="D3D3D3"/>
              <w:right w:val="single" w:sz="8" w:space="0" w:color="D3D3D3"/>
            </w:tcBorders>
            <w:shd w:val="clear" w:color="auto" w:fill="F2F2F2"/>
            <w:tcMar>
              <w:top w:w="80" w:type="dxa"/>
              <w:left w:w="80" w:type="dxa"/>
              <w:bottom w:w="80" w:type="dxa"/>
              <w:right w:w="80" w:type="dxa"/>
            </w:tcMar>
            <w:vAlign w:val="center"/>
          </w:tcPr>
          <w:p w14:paraId="1216B6F2"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Impact matrices, monitoring indicators</w:t>
            </w:r>
          </w:p>
        </w:tc>
      </w:tr>
      <w:tr w:rsidR="002F1664" w:rsidRPr="003E0AF1" w14:paraId="680194A5" w14:textId="77777777">
        <w:tc>
          <w:tcPr>
            <w:tcW w:w="3213" w:type="dxa"/>
            <w:tcBorders>
              <w:top w:val="single" w:sz="8" w:space="0" w:color="D3D3D3"/>
              <w:left w:val="single" w:sz="8" w:space="0" w:color="D3D3D3"/>
              <w:bottom w:val="single" w:sz="8" w:space="0" w:color="D3D3D3"/>
              <w:right w:val="single" w:sz="8" w:space="0" w:color="D3D3D3"/>
            </w:tcBorders>
            <w:shd w:val="clear" w:color="auto" w:fill="FFFFFF"/>
            <w:tcMar>
              <w:top w:w="80" w:type="dxa"/>
              <w:left w:w="80" w:type="dxa"/>
              <w:bottom w:w="80" w:type="dxa"/>
              <w:right w:w="80" w:type="dxa"/>
            </w:tcMar>
            <w:vAlign w:val="center"/>
          </w:tcPr>
          <w:p w14:paraId="05B0AD40"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Critical Habitat</w:t>
            </w:r>
          </w:p>
        </w:tc>
        <w:tc>
          <w:tcPr>
            <w:tcW w:w="3213" w:type="dxa"/>
            <w:tcBorders>
              <w:top w:val="single" w:sz="8" w:space="0" w:color="D3D3D3"/>
              <w:left w:val="single" w:sz="8" w:space="0" w:color="D3D3D3"/>
              <w:bottom w:val="single" w:sz="8" w:space="0" w:color="D3D3D3"/>
              <w:right w:val="single" w:sz="8" w:space="0" w:color="D3D3D3"/>
            </w:tcBorders>
            <w:shd w:val="clear" w:color="auto" w:fill="FFFFFF"/>
            <w:tcMar>
              <w:top w:w="80" w:type="dxa"/>
              <w:left w:w="80" w:type="dxa"/>
              <w:bottom w:w="80" w:type="dxa"/>
              <w:right w:w="80" w:type="dxa"/>
            </w:tcMar>
            <w:vAlign w:val="center"/>
          </w:tcPr>
          <w:p w14:paraId="65F321DA"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ESS6 criteria application</w:t>
            </w:r>
          </w:p>
        </w:tc>
        <w:tc>
          <w:tcPr>
            <w:tcW w:w="3213" w:type="dxa"/>
            <w:tcBorders>
              <w:top w:val="single" w:sz="8" w:space="0" w:color="D3D3D3"/>
              <w:left w:val="single" w:sz="8" w:space="0" w:color="D3D3D3"/>
              <w:bottom w:val="single" w:sz="8" w:space="0" w:color="D3D3D3"/>
              <w:right w:val="single" w:sz="8" w:space="0" w:color="D3D3D3"/>
            </w:tcBorders>
            <w:shd w:val="clear" w:color="auto" w:fill="FFFFFF"/>
            <w:tcMar>
              <w:top w:w="80" w:type="dxa"/>
              <w:left w:w="80" w:type="dxa"/>
              <w:bottom w:w="80" w:type="dxa"/>
              <w:right w:w="80" w:type="dxa"/>
            </w:tcMar>
            <w:vAlign w:val="center"/>
          </w:tcPr>
          <w:p w14:paraId="3B668B7A" w14:textId="77777777" w:rsidR="002F1664" w:rsidRPr="003E0AF1" w:rsidRDefault="002271F1" w:rsidP="003E0AF1">
            <w:pPr>
              <w:spacing w:after="0"/>
              <w:rPr>
                <w:rFonts w:ascii="Times New Roman" w:hAnsi="Times New Roman" w:cs="Times New Roman"/>
              </w:rPr>
            </w:pPr>
            <w:r w:rsidRPr="003E0AF1">
              <w:rPr>
                <w:rFonts w:ascii="Times New Roman" w:hAnsi="Times New Roman" w:cs="Times New Roman"/>
                <w:color w:val="2F2F2F"/>
                <w:sz w:val="20"/>
              </w:rPr>
              <w:t>Habitat designation, mitigation hierarchy</w:t>
            </w:r>
          </w:p>
        </w:tc>
      </w:tr>
    </w:tbl>
    <w:p w14:paraId="1FB0692B" w14:textId="77777777" w:rsidR="002F1664" w:rsidRPr="003E0AF1" w:rsidRDefault="002F1664" w:rsidP="003E0AF1">
      <w:pPr>
        <w:spacing w:before="160"/>
        <w:rPr>
          <w:rFonts w:ascii="Times New Roman" w:hAnsi="Times New Roman" w:cs="Times New Roman"/>
        </w:rPr>
      </w:pPr>
    </w:p>
    <w:p w14:paraId="7EB44846" w14:textId="73222315" w:rsidR="00DA64E1" w:rsidRPr="003E0AF1" w:rsidRDefault="002271F1" w:rsidP="006B509A">
      <w:pPr>
        <w:pStyle w:val="1"/>
        <w:pageBreakBefore/>
        <w:numPr>
          <w:ilvl w:val="0"/>
          <w:numId w:val="7"/>
        </w:numPr>
        <w:spacing w:after="200"/>
        <w:rPr>
          <w:rFonts w:ascii="Times New Roman" w:hAnsi="Times New Roman" w:cs="Times New Roman"/>
          <w:color w:val="4472C4"/>
          <w:sz w:val="40"/>
        </w:rPr>
      </w:pPr>
      <w:bookmarkStart w:id="107" w:name="bm_5_Deliverables"/>
      <w:bookmarkStart w:id="108" w:name="_Toc239246870"/>
      <w:r w:rsidRPr="003E0AF1">
        <w:rPr>
          <w:rFonts w:ascii="Times New Roman" w:hAnsi="Times New Roman" w:cs="Times New Roman"/>
          <w:color w:val="4472C4"/>
          <w:sz w:val="40"/>
        </w:rPr>
        <w:lastRenderedPageBreak/>
        <w:t>Deliverables</w:t>
      </w:r>
      <w:bookmarkEnd w:id="107"/>
      <w:r w:rsidR="00494698" w:rsidRPr="003E0AF1">
        <w:rPr>
          <w:rFonts w:ascii="Times New Roman" w:hAnsi="Times New Roman" w:cs="Times New Roman"/>
          <w:color w:val="4472C4"/>
          <w:sz w:val="40"/>
        </w:rPr>
        <w:t xml:space="preserve"> </w:t>
      </w:r>
      <w:r w:rsidR="00DA64E1" w:rsidRPr="003E0AF1">
        <w:rPr>
          <w:rFonts w:ascii="Times New Roman" w:hAnsi="Times New Roman" w:cs="Times New Roman"/>
          <w:color w:val="4472C4"/>
          <w:sz w:val="40"/>
        </w:rPr>
        <w:t>end Reporting</w:t>
      </w:r>
      <w:bookmarkEnd w:id="108"/>
    </w:p>
    <w:p w14:paraId="1AAB2950" w14:textId="77777777" w:rsidR="00DA64E1" w:rsidRPr="003E0AF1" w:rsidRDefault="00DA64E1" w:rsidP="006B509A">
      <w:pPr>
        <w:pStyle w:val="21"/>
        <w:numPr>
          <w:ilvl w:val="1"/>
          <w:numId w:val="7"/>
        </w:numPr>
        <w:spacing w:before="0"/>
        <w:rPr>
          <w:rFonts w:ascii="Times New Roman" w:hAnsi="Times New Roman" w:cs="Times New Roman"/>
        </w:rPr>
      </w:pPr>
      <w:bookmarkStart w:id="109" w:name="_Toc239246871"/>
      <w:r w:rsidRPr="003E0AF1">
        <w:rPr>
          <w:rFonts w:ascii="Times New Roman" w:hAnsi="Times New Roman" w:cs="Times New Roman"/>
          <w:color w:val="4472C4"/>
          <w:sz w:val="32"/>
        </w:rPr>
        <w:t>Deliverables</w:t>
      </w:r>
      <w:bookmarkEnd w:id="109"/>
    </w:p>
    <w:p w14:paraId="4EBF4055" w14:textId="77777777" w:rsidR="00DA64E1" w:rsidRPr="003E0AF1" w:rsidRDefault="00DA64E1" w:rsidP="003E0AF1">
      <w:pPr>
        <w:spacing w:after="120" w:line="288" w:lineRule="auto"/>
        <w:jc w:val="both"/>
        <w:rPr>
          <w:rFonts w:ascii="Times New Roman" w:hAnsi="Times New Roman" w:cs="Times New Roman"/>
          <w:color w:val="2F2F2F"/>
          <w:lang w:val="ru-RU"/>
        </w:rPr>
      </w:pPr>
    </w:p>
    <w:p w14:paraId="1A13E435" w14:textId="77777777" w:rsidR="00DA64E1" w:rsidRPr="003E0AF1" w:rsidRDefault="00DA64E1" w:rsidP="003E0AF1">
      <w:pPr>
        <w:spacing w:after="120" w:line="288" w:lineRule="auto"/>
        <w:jc w:val="both"/>
        <w:rPr>
          <w:rFonts w:ascii="Times New Roman" w:hAnsi="Times New Roman" w:cs="Times New Roman"/>
        </w:rPr>
      </w:pPr>
      <w:r w:rsidRPr="003E0AF1">
        <w:rPr>
          <w:rFonts w:ascii="Times New Roman" w:hAnsi="Times New Roman" w:cs="Times New Roman"/>
          <w:color w:val="2F2F2F"/>
        </w:rPr>
        <w:t>The Consultant shall deliver comprehensive reports, datasets, and documentation as follows:</w:t>
      </w:r>
    </w:p>
    <w:p w14:paraId="08268B3E" w14:textId="14BD2585" w:rsidR="00DA64E1" w:rsidRPr="003E0AF1" w:rsidRDefault="00DA64E1" w:rsidP="00551DC7">
      <w:pPr>
        <w:pStyle w:val="ae"/>
        <w:numPr>
          <w:ilvl w:val="0"/>
          <w:numId w:val="26"/>
        </w:numPr>
        <w:spacing w:after="0"/>
        <w:jc w:val="both"/>
        <w:rPr>
          <w:rFonts w:ascii="Times New Roman" w:hAnsi="Times New Roman" w:cs="Times New Roman"/>
          <w:color w:val="2F2F2F"/>
        </w:rPr>
      </w:pPr>
      <w:r w:rsidRPr="003E0AF1">
        <w:rPr>
          <w:rFonts w:ascii="Times New Roman" w:hAnsi="Times New Roman" w:cs="Times New Roman"/>
          <w:b/>
          <w:color w:val="2F2F2F"/>
        </w:rPr>
        <w:t>Inception Report (Month 1.5):</w:t>
      </w:r>
      <w:r w:rsidRPr="003E0AF1">
        <w:rPr>
          <w:rFonts w:ascii="Times New Roman" w:hAnsi="Times New Roman" w:cs="Times New Roman"/>
          <w:color w:val="2F2F2F"/>
        </w:rPr>
        <w:t xml:space="preserve"> Detailed methodology, site locations, sampling protocols, QA/QC procedures, work plan with Gantt chart</w:t>
      </w:r>
      <w:r w:rsidR="00B31639">
        <w:rPr>
          <w:rFonts w:ascii="Times New Roman" w:hAnsi="Times New Roman" w:cs="Times New Roman"/>
          <w:color w:val="2F2F2F"/>
        </w:rPr>
        <w:t xml:space="preserve"> and key interface timings with the Design schedule in Annex 4</w:t>
      </w:r>
      <w:r w:rsidRPr="003E0AF1">
        <w:rPr>
          <w:rFonts w:ascii="Times New Roman" w:hAnsi="Times New Roman" w:cs="Times New Roman"/>
          <w:color w:val="2F2F2F"/>
        </w:rPr>
        <w:t>, team CVs.</w:t>
      </w:r>
    </w:p>
    <w:p w14:paraId="49B86FA9" w14:textId="77777777" w:rsidR="00DA64E1" w:rsidRPr="003E0AF1" w:rsidRDefault="00DA64E1" w:rsidP="003E0AF1">
      <w:pPr>
        <w:spacing w:after="0"/>
        <w:ind w:left="360"/>
        <w:jc w:val="both"/>
        <w:rPr>
          <w:rFonts w:ascii="Times New Roman" w:hAnsi="Times New Roman" w:cs="Times New Roman"/>
        </w:rPr>
      </w:pPr>
    </w:p>
    <w:p w14:paraId="43A091B1" w14:textId="7BF57526" w:rsidR="00DA64E1" w:rsidRPr="003E0AF1" w:rsidRDefault="00DA64E1" w:rsidP="00551DC7">
      <w:pPr>
        <w:pStyle w:val="ae"/>
        <w:numPr>
          <w:ilvl w:val="0"/>
          <w:numId w:val="26"/>
        </w:numPr>
        <w:spacing w:after="0"/>
        <w:jc w:val="both"/>
        <w:rPr>
          <w:rFonts w:ascii="Times New Roman" w:hAnsi="Times New Roman" w:cs="Times New Roman"/>
          <w:color w:val="2F2F2F"/>
        </w:rPr>
      </w:pPr>
      <w:r w:rsidRPr="003E0AF1">
        <w:rPr>
          <w:rFonts w:ascii="Times New Roman" w:hAnsi="Times New Roman" w:cs="Times New Roman"/>
          <w:b/>
          <w:color w:val="2F2F2F"/>
        </w:rPr>
        <w:t>Seasonal Biodiversity Reports (4 reports):</w:t>
      </w:r>
      <w:r w:rsidRPr="003E0AF1">
        <w:rPr>
          <w:rFonts w:ascii="Times New Roman" w:hAnsi="Times New Roman" w:cs="Times New Roman"/>
          <w:color w:val="2F2F2F"/>
        </w:rPr>
        <w:t xml:space="preserve"> One per campaign covering field activities, preliminary findings, taxonomic lists, photographic documentation, georeferenced records</w:t>
      </w:r>
      <w:r w:rsidR="00B31639">
        <w:rPr>
          <w:rFonts w:ascii="Times New Roman" w:hAnsi="Times New Roman" w:cs="Times New Roman"/>
          <w:color w:val="2F2F2F"/>
        </w:rPr>
        <w:t xml:space="preserve"> highlighting any important features different from anticipated ones based on existing baseline from ESIA</w:t>
      </w:r>
      <w:r w:rsidRPr="003E0AF1">
        <w:rPr>
          <w:rFonts w:ascii="Times New Roman" w:hAnsi="Times New Roman" w:cs="Times New Roman"/>
          <w:color w:val="2F2F2F"/>
        </w:rPr>
        <w:t>.</w:t>
      </w:r>
    </w:p>
    <w:p w14:paraId="02021157" w14:textId="77777777" w:rsidR="00DA64E1" w:rsidRPr="003E0AF1" w:rsidRDefault="00DA64E1" w:rsidP="003E0AF1">
      <w:pPr>
        <w:spacing w:after="0"/>
        <w:ind w:left="360"/>
        <w:jc w:val="both"/>
        <w:rPr>
          <w:rFonts w:ascii="Times New Roman" w:hAnsi="Times New Roman" w:cs="Times New Roman"/>
        </w:rPr>
      </w:pPr>
    </w:p>
    <w:p w14:paraId="245FE882" w14:textId="06BFC463" w:rsidR="00DA64E1" w:rsidRPr="003E0AF1" w:rsidRDefault="00DA64E1" w:rsidP="00551DC7">
      <w:pPr>
        <w:pStyle w:val="ae"/>
        <w:numPr>
          <w:ilvl w:val="0"/>
          <w:numId w:val="26"/>
        </w:numPr>
        <w:spacing w:after="0"/>
        <w:jc w:val="both"/>
        <w:rPr>
          <w:rFonts w:ascii="Times New Roman" w:hAnsi="Times New Roman" w:cs="Times New Roman"/>
          <w:color w:val="2F2F2F"/>
        </w:rPr>
      </w:pPr>
      <w:r w:rsidRPr="003E0AF1">
        <w:rPr>
          <w:rFonts w:ascii="Times New Roman" w:hAnsi="Times New Roman" w:cs="Times New Roman"/>
          <w:b/>
          <w:color w:val="2F2F2F"/>
        </w:rPr>
        <w:t>Interim Assessment Note (Month 6):</w:t>
      </w:r>
      <w:r w:rsidRPr="003E0AF1">
        <w:rPr>
          <w:rFonts w:ascii="Times New Roman" w:hAnsi="Times New Roman" w:cs="Times New Roman"/>
          <w:color w:val="2F2F2F"/>
        </w:rPr>
        <w:t xml:space="preserve"> Synthesis of </w:t>
      </w:r>
      <w:r w:rsidR="00B31639">
        <w:rPr>
          <w:rFonts w:ascii="Times New Roman" w:hAnsi="Times New Roman" w:cs="Times New Roman"/>
          <w:color w:val="2F2F2F"/>
        </w:rPr>
        <w:t>completed</w:t>
      </w:r>
      <w:r w:rsidRPr="003E0AF1">
        <w:rPr>
          <w:rFonts w:ascii="Times New Roman" w:hAnsi="Times New Roman" w:cs="Times New Roman"/>
          <w:color w:val="2F2F2F"/>
        </w:rPr>
        <w:t xml:space="preserve"> campaigns, preliminary impact analysis</w:t>
      </w:r>
      <w:r w:rsidR="00B31639">
        <w:rPr>
          <w:rFonts w:ascii="Times New Roman" w:hAnsi="Times New Roman" w:cs="Times New Roman"/>
          <w:color w:val="2F2F2F"/>
        </w:rPr>
        <w:t xml:space="preserve"> including preferred tunnel related footprint activities</w:t>
      </w:r>
      <w:r w:rsidRPr="003E0AF1">
        <w:rPr>
          <w:rFonts w:ascii="Times New Roman" w:hAnsi="Times New Roman" w:cs="Times New Roman"/>
          <w:color w:val="2F2F2F"/>
        </w:rPr>
        <w:t xml:space="preserve">, Critical Habitat findings, </w:t>
      </w:r>
      <w:r w:rsidR="00B31639">
        <w:rPr>
          <w:rFonts w:ascii="Times New Roman" w:hAnsi="Times New Roman" w:cs="Times New Roman"/>
          <w:color w:val="2F2F2F"/>
        </w:rPr>
        <w:t xml:space="preserve">draft specifications for bidding documents, and </w:t>
      </w:r>
      <w:r w:rsidRPr="003E0AF1">
        <w:rPr>
          <w:rFonts w:ascii="Times New Roman" w:hAnsi="Times New Roman" w:cs="Times New Roman"/>
          <w:color w:val="2F2F2F"/>
        </w:rPr>
        <w:t>adaptive management recommendations.</w:t>
      </w:r>
    </w:p>
    <w:p w14:paraId="0E679C06" w14:textId="77777777" w:rsidR="00DA64E1" w:rsidRPr="003E0AF1" w:rsidRDefault="00DA64E1" w:rsidP="003E0AF1">
      <w:pPr>
        <w:spacing w:after="0"/>
        <w:ind w:left="360"/>
        <w:jc w:val="both"/>
        <w:rPr>
          <w:rFonts w:ascii="Times New Roman" w:hAnsi="Times New Roman" w:cs="Times New Roman"/>
        </w:rPr>
      </w:pPr>
    </w:p>
    <w:p w14:paraId="37D93FA9" w14:textId="77777777" w:rsidR="00DA64E1" w:rsidRPr="003E0AF1" w:rsidRDefault="00DA64E1" w:rsidP="00551DC7">
      <w:pPr>
        <w:pStyle w:val="ae"/>
        <w:numPr>
          <w:ilvl w:val="0"/>
          <w:numId w:val="26"/>
        </w:numPr>
        <w:spacing w:after="0"/>
        <w:jc w:val="both"/>
        <w:rPr>
          <w:rFonts w:ascii="Times New Roman" w:hAnsi="Times New Roman" w:cs="Times New Roman"/>
          <w:color w:val="2F2F2F"/>
        </w:rPr>
      </w:pPr>
      <w:r w:rsidRPr="003E0AF1">
        <w:rPr>
          <w:rFonts w:ascii="Times New Roman" w:hAnsi="Times New Roman" w:cs="Times New Roman"/>
          <w:b/>
          <w:color w:val="2F2F2F"/>
        </w:rPr>
        <w:t>Draft Final Assessment Report (Month 14):</w:t>
      </w:r>
      <w:r w:rsidRPr="003E0AF1">
        <w:rPr>
          <w:rFonts w:ascii="Times New Roman" w:hAnsi="Times New Roman" w:cs="Times New Roman"/>
          <w:color w:val="2F2F2F"/>
        </w:rPr>
        <w:t xml:space="preserve"> Comprehensive analysis integrating all campaigns, complete species inventories with taxonomic verification, Critical Habitat determination with ESS6 compliance, impact pathway matrix, regional baseline comparison, statistical analysis of patterns, trigger thresholds, ESMP integration, biodiversity offset recommendations, full datasets.</w:t>
      </w:r>
    </w:p>
    <w:p w14:paraId="246C1A0D" w14:textId="77777777" w:rsidR="00DA64E1" w:rsidRPr="003E0AF1" w:rsidRDefault="00DA64E1" w:rsidP="003E0AF1">
      <w:pPr>
        <w:pStyle w:val="ae"/>
        <w:rPr>
          <w:rFonts w:ascii="Times New Roman" w:hAnsi="Times New Roman" w:cs="Times New Roman"/>
          <w:color w:val="2F2F2F"/>
        </w:rPr>
      </w:pPr>
    </w:p>
    <w:p w14:paraId="62302E86" w14:textId="77777777" w:rsidR="00DA64E1" w:rsidRPr="003E0AF1" w:rsidRDefault="00DA64E1" w:rsidP="00551DC7">
      <w:pPr>
        <w:pStyle w:val="ae"/>
        <w:numPr>
          <w:ilvl w:val="0"/>
          <w:numId w:val="26"/>
        </w:numPr>
        <w:spacing w:after="0"/>
        <w:jc w:val="both"/>
        <w:rPr>
          <w:rFonts w:ascii="Times New Roman" w:hAnsi="Times New Roman" w:cs="Times New Roman"/>
          <w:color w:val="2F2F2F"/>
        </w:rPr>
      </w:pPr>
      <w:r w:rsidRPr="003E0AF1">
        <w:rPr>
          <w:rFonts w:ascii="Times New Roman" w:hAnsi="Times New Roman" w:cs="Times New Roman"/>
          <w:b/>
          <w:color w:val="2F2F2F"/>
        </w:rPr>
        <w:t>GIS Datasets and Maps:</w:t>
      </w:r>
      <w:r w:rsidRPr="003E0AF1">
        <w:rPr>
          <w:rFonts w:ascii="Times New Roman" w:hAnsi="Times New Roman" w:cs="Times New Roman"/>
          <w:color w:val="2F2F2F"/>
        </w:rPr>
        <w:t xml:space="preserve"> Georeferenced sampling locations, habitat classification maps, species distribution maps, Critical Habitat delineation, impact zone mapping, shapefiles and metadata.</w:t>
      </w:r>
    </w:p>
    <w:p w14:paraId="6D75C7A8" w14:textId="77777777" w:rsidR="00DA64E1" w:rsidRPr="003E0AF1" w:rsidRDefault="00DA64E1" w:rsidP="003E0AF1">
      <w:pPr>
        <w:spacing w:after="0"/>
        <w:ind w:left="360"/>
        <w:jc w:val="both"/>
        <w:rPr>
          <w:rFonts w:ascii="Times New Roman" w:hAnsi="Times New Roman" w:cs="Times New Roman"/>
        </w:rPr>
      </w:pPr>
    </w:p>
    <w:p w14:paraId="5A797755" w14:textId="1A8F2EF3" w:rsidR="00DA64E1" w:rsidRPr="003E0AF1" w:rsidRDefault="00DA64E1" w:rsidP="00551DC7">
      <w:pPr>
        <w:pStyle w:val="ae"/>
        <w:numPr>
          <w:ilvl w:val="0"/>
          <w:numId w:val="26"/>
        </w:numPr>
        <w:spacing w:after="0"/>
        <w:jc w:val="both"/>
        <w:rPr>
          <w:rFonts w:ascii="Times New Roman" w:hAnsi="Times New Roman" w:cs="Times New Roman"/>
          <w:color w:val="2F2F2F"/>
        </w:rPr>
      </w:pPr>
      <w:r w:rsidRPr="003E0AF1">
        <w:rPr>
          <w:rFonts w:ascii="Times New Roman" w:hAnsi="Times New Roman" w:cs="Times New Roman"/>
          <w:b/>
          <w:color w:val="2F2F2F"/>
        </w:rPr>
        <w:t>ESMP Integration Note:</w:t>
      </w:r>
      <w:r w:rsidRPr="003E0AF1">
        <w:rPr>
          <w:rFonts w:ascii="Times New Roman" w:hAnsi="Times New Roman" w:cs="Times New Roman"/>
          <w:color w:val="2F2F2F"/>
        </w:rPr>
        <w:t xml:space="preserve"> Detailed additions to respective ESMP sub-plans (Muck Management, Biodiversity Management, Water Quality, Construction Tracking) with monitoring indicators and trigger thresholds</w:t>
      </w:r>
      <w:r w:rsidR="00B31639">
        <w:rPr>
          <w:rFonts w:ascii="Times New Roman" w:hAnsi="Times New Roman" w:cs="Times New Roman"/>
          <w:color w:val="2F2F2F"/>
        </w:rPr>
        <w:t xml:space="preserve"> for contractors’ final work planning conformance</w:t>
      </w:r>
      <w:r w:rsidRPr="003E0AF1">
        <w:rPr>
          <w:rFonts w:ascii="Times New Roman" w:hAnsi="Times New Roman" w:cs="Times New Roman"/>
          <w:color w:val="2F2F2F"/>
        </w:rPr>
        <w:t>.</w:t>
      </w:r>
    </w:p>
    <w:p w14:paraId="00E3E91A" w14:textId="77777777" w:rsidR="00DA64E1" w:rsidRPr="003E0AF1" w:rsidRDefault="00DA64E1" w:rsidP="003E0AF1">
      <w:pPr>
        <w:pStyle w:val="ae"/>
        <w:rPr>
          <w:rFonts w:ascii="Times New Roman" w:hAnsi="Times New Roman" w:cs="Times New Roman"/>
          <w:color w:val="2F2F2F"/>
        </w:rPr>
      </w:pPr>
    </w:p>
    <w:p w14:paraId="478C11CE" w14:textId="65EA65FB" w:rsidR="00DA64E1" w:rsidRPr="003E0AF1" w:rsidRDefault="00AC2480" w:rsidP="00551DC7">
      <w:pPr>
        <w:pStyle w:val="ae"/>
        <w:numPr>
          <w:ilvl w:val="0"/>
          <w:numId w:val="26"/>
        </w:numPr>
        <w:spacing w:after="0"/>
        <w:jc w:val="both"/>
        <w:rPr>
          <w:rFonts w:ascii="Times New Roman" w:hAnsi="Times New Roman" w:cs="Times New Roman"/>
          <w:color w:val="2F2F2F"/>
        </w:rPr>
      </w:pPr>
      <w:r w:rsidRPr="003E0AF1">
        <w:rPr>
          <w:rFonts w:ascii="Times New Roman" w:hAnsi="Times New Roman" w:cs="Times New Roman"/>
          <w:color w:val="2F2F2F"/>
        </w:rPr>
        <w:t xml:space="preserve">The Consultant must complete the studies before making any decisions regarding the bypass tunnel project. The schedule of research work must be coordinated with the schedule of early construction work for the Feasibility study described </w:t>
      </w:r>
      <w:r w:rsidR="00EF3105" w:rsidRPr="003E0AF1">
        <w:rPr>
          <w:rFonts w:ascii="Times New Roman" w:hAnsi="Times New Roman" w:cs="Times New Roman"/>
          <w:color w:val="2F2F2F"/>
        </w:rPr>
        <w:t>(</w:t>
      </w:r>
      <w:r w:rsidR="0059292C" w:rsidRPr="003E0AF1">
        <w:rPr>
          <w:rFonts w:ascii="Times New Roman" w:hAnsi="Times New Roman" w:cs="Times New Roman"/>
          <w:color w:val="2F2F2F"/>
        </w:rPr>
        <w:t>see Annex 4</w:t>
      </w:r>
      <w:r w:rsidR="00EF3105" w:rsidRPr="003E0AF1">
        <w:rPr>
          <w:rFonts w:ascii="Times New Roman" w:hAnsi="Times New Roman" w:cs="Times New Roman"/>
          <w:color w:val="2F2F2F"/>
        </w:rPr>
        <w:t>)</w:t>
      </w:r>
      <w:r w:rsidRPr="003E0AF1">
        <w:rPr>
          <w:rFonts w:ascii="Times New Roman" w:hAnsi="Times New Roman" w:cs="Times New Roman"/>
          <w:color w:val="2F2F2F"/>
        </w:rPr>
        <w:t>.</w:t>
      </w:r>
    </w:p>
    <w:p w14:paraId="1948904E" w14:textId="77777777" w:rsidR="00DD161D" w:rsidRDefault="00DD161D" w:rsidP="00DD161D">
      <w:pPr>
        <w:spacing w:after="0"/>
        <w:ind w:left="360"/>
        <w:jc w:val="both"/>
        <w:rPr>
          <w:rFonts w:ascii="Times New Roman" w:hAnsi="Times New Roman" w:cs="Times New Roman"/>
          <w:bCs/>
          <w:color w:val="2F2F2F"/>
        </w:rPr>
      </w:pPr>
    </w:p>
    <w:tbl>
      <w:tblPr>
        <w:tblW w:w="0" w:type="auto"/>
        <w:tblLook w:val="04A0" w:firstRow="1" w:lastRow="0" w:firstColumn="1" w:lastColumn="0" w:noHBand="0" w:noVBand="1"/>
      </w:tblPr>
      <w:tblGrid>
        <w:gridCol w:w="2404"/>
        <w:gridCol w:w="1546"/>
        <w:gridCol w:w="3263"/>
        <w:gridCol w:w="2405"/>
      </w:tblGrid>
      <w:tr w:rsidR="00DD161D" w:rsidRPr="003E0AF1" w14:paraId="4449434F" w14:textId="77777777" w:rsidTr="006B509A">
        <w:tc>
          <w:tcPr>
            <w:tcW w:w="2404" w:type="dxa"/>
            <w:tcBorders>
              <w:top w:val="single" w:sz="8" w:space="0" w:color="D3D3D3"/>
              <w:left w:val="single" w:sz="8" w:space="0" w:color="D3D3D3"/>
              <w:bottom w:val="single" w:sz="8" w:space="0" w:color="D3D3D3"/>
              <w:right w:val="single" w:sz="8" w:space="0" w:color="D3D3D3"/>
            </w:tcBorders>
            <w:shd w:val="clear" w:color="auto" w:fill="4472C4"/>
            <w:tcMar>
              <w:top w:w="60" w:type="dxa"/>
              <w:left w:w="60" w:type="dxa"/>
              <w:bottom w:w="60" w:type="dxa"/>
              <w:right w:w="60" w:type="dxa"/>
            </w:tcMar>
            <w:vAlign w:val="center"/>
          </w:tcPr>
          <w:p w14:paraId="056C8F39" w14:textId="77777777" w:rsidR="00DD161D" w:rsidRPr="003E0AF1" w:rsidRDefault="00DD161D" w:rsidP="00FE699A">
            <w:pPr>
              <w:spacing w:after="0"/>
              <w:jc w:val="center"/>
              <w:rPr>
                <w:rFonts w:ascii="Times New Roman" w:hAnsi="Times New Roman" w:cs="Times New Roman"/>
              </w:rPr>
            </w:pPr>
            <w:r w:rsidRPr="003E0AF1">
              <w:rPr>
                <w:rFonts w:ascii="Times New Roman" w:hAnsi="Times New Roman" w:cs="Times New Roman"/>
                <w:b/>
                <w:color w:val="FFFFFF"/>
                <w:sz w:val="20"/>
              </w:rPr>
              <w:t>Phase</w:t>
            </w:r>
          </w:p>
        </w:tc>
        <w:tc>
          <w:tcPr>
            <w:tcW w:w="1546" w:type="dxa"/>
            <w:tcBorders>
              <w:top w:val="single" w:sz="8" w:space="0" w:color="D3D3D3"/>
              <w:left w:val="single" w:sz="8" w:space="0" w:color="D3D3D3"/>
              <w:bottom w:val="single" w:sz="8" w:space="0" w:color="D3D3D3"/>
              <w:right w:val="single" w:sz="8" w:space="0" w:color="D3D3D3"/>
            </w:tcBorders>
            <w:shd w:val="clear" w:color="auto" w:fill="4472C4"/>
            <w:tcMar>
              <w:top w:w="60" w:type="dxa"/>
              <w:left w:w="60" w:type="dxa"/>
              <w:bottom w:w="60" w:type="dxa"/>
              <w:right w:w="60" w:type="dxa"/>
            </w:tcMar>
            <w:vAlign w:val="center"/>
          </w:tcPr>
          <w:p w14:paraId="30BF35AE" w14:textId="77777777" w:rsidR="00DD161D" w:rsidRPr="003E0AF1" w:rsidRDefault="00DD161D" w:rsidP="00FE699A">
            <w:pPr>
              <w:spacing w:after="0"/>
              <w:jc w:val="center"/>
              <w:rPr>
                <w:rFonts w:ascii="Times New Roman" w:hAnsi="Times New Roman" w:cs="Times New Roman"/>
              </w:rPr>
            </w:pPr>
            <w:r w:rsidRPr="003E0AF1">
              <w:rPr>
                <w:rFonts w:ascii="Times New Roman" w:hAnsi="Times New Roman" w:cs="Times New Roman"/>
                <w:b/>
                <w:color w:val="FFFFFF"/>
                <w:sz w:val="20"/>
              </w:rPr>
              <w:t>Months</w:t>
            </w:r>
          </w:p>
        </w:tc>
        <w:tc>
          <w:tcPr>
            <w:tcW w:w="3263" w:type="dxa"/>
            <w:tcBorders>
              <w:top w:val="single" w:sz="8" w:space="0" w:color="D3D3D3"/>
              <w:left w:val="single" w:sz="8" w:space="0" w:color="D3D3D3"/>
              <w:bottom w:val="single" w:sz="8" w:space="0" w:color="D3D3D3"/>
              <w:right w:val="single" w:sz="8" w:space="0" w:color="D3D3D3"/>
            </w:tcBorders>
            <w:shd w:val="clear" w:color="auto" w:fill="4472C4"/>
            <w:tcMar>
              <w:top w:w="60" w:type="dxa"/>
              <w:left w:w="60" w:type="dxa"/>
              <w:bottom w:w="60" w:type="dxa"/>
              <w:right w:w="60" w:type="dxa"/>
            </w:tcMar>
            <w:vAlign w:val="center"/>
          </w:tcPr>
          <w:p w14:paraId="327B2D7C" w14:textId="77777777" w:rsidR="00DD161D" w:rsidRPr="003E0AF1" w:rsidRDefault="00DD161D" w:rsidP="00FE699A">
            <w:pPr>
              <w:spacing w:after="0"/>
              <w:jc w:val="center"/>
              <w:rPr>
                <w:rFonts w:ascii="Times New Roman" w:hAnsi="Times New Roman" w:cs="Times New Roman"/>
              </w:rPr>
            </w:pPr>
            <w:r w:rsidRPr="003E0AF1">
              <w:rPr>
                <w:rFonts w:ascii="Times New Roman" w:hAnsi="Times New Roman" w:cs="Times New Roman"/>
                <w:b/>
                <w:color w:val="FFFFFF"/>
                <w:sz w:val="20"/>
              </w:rPr>
              <w:t>Key Activities</w:t>
            </w:r>
          </w:p>
        </w:tc>
        <w:tc>
          <w:tcPr>
            <w:tcW w:w="2405" w:type="dxa"/>
            <w:tcBorders>
              <w:top w:val="single" w:sz="8" w:space="0" w:color="D3D3D3"/>
              <w:left w:val="single" w:sz="8" w:space="0" w:color="D3D3D3"/>
              <w:bottom w:val="single" w:sz="8" w:space="0" w:color="D3D3D3"/>
              <w:right w:val="single" w:sz="8" w:space="0" w:color="D3D3D3"/>
            </w:tcBorders>
            <w:shd w:val="clear" w:color="auto" w:fill="4472C4"/>
            <w:tcMar>
              <w:top w:w="60" w:type="dxa"/>
              <w:left w:w="60" w:type="dxa"/>
              <w:bottom w:w="60" w:type="dxa"/>
              <w:right w:w="60" w:type="dxa"/>
            </w:tcMar>
            <w:vAlign w:val="center"/>
          </w:tcPr>
          <w:p w14:paraId="3A8CBD5C" w14:textId="77777777" w:rsidR="00DD161D" w:rsidRPr="003E0AF1" w:rsidRDefault="00DD161D" w:rsidP="00FE699A">
            <w:pPr>
              <w:spacing w:after="0"/>
              <w:jc w:val="center"/>
              <w:rPr>
                <w:rFonts w:ascii="Times New Roman" w:hAnsi="Times New Roman" w:cs="Times New Roman"/>
              </w:rPr>
            </w:pPr>
            <w:r w:rsidRPr="003E0AF1">
              <w:rPr>
                <w:rFonts w:ascii="Times New Roman" w:hAnsi="Times New Roman" w:cs="Times New Roman"/>
                <w:b/>
                <w:color w:val="FFFFFF"/>
                <w:sz w:val="20"/>
              </w:rPr>
              <w:t>Deliverables</w:t>
            </w:r>
          </w:p>
        </w:tc>
      </w:tr>
      <w:tr w:rsidR="00DD161D" w:rsidRPr="003E0AF1" w14:paraId="72B61C1A" w14:textId="77777777" w:rsidTr="006B509A">
        <w:tc>
          <w:tcPr>
            <w:tcW w:w="2404"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49A7F76E" w14:textId="77777777" w:rsidR="00DD161D" w:rsidRPr="003E0AF1" w:rsidRDefault="00DD161D" w:rsidP="00FE699A">
            <w:pPr>
              <w:spacing w:after="0"/>
              <w:rPr>
                <w:rFonts w:ascii="Times New Roman" w:hAnsi="Times New Roman" w:cs="Times New Roman"/>
              </w:rPr>
            </w:pPr>
            <w:r w:rsidRPr="003E0AF1">
              <w:rPr>
                <w:rFonts w:ascii="Times New Roman" w:hAnsi="Times New Roman" w:cs="Times New Roman"/>
                <w:color w:val="2F2F2F"/>
                <w:sz w:val="20"/>
              </w:rPr>
              <w:t>Inception</w:t>
            </w:r>
          </w:p>
        </w:tc>
        <w:tc>
          <w:tcPr>
            <w:tcW w:w="1546"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4BCC069C" w14:textId="77777777" w:rsidR="00DD161D" w:rsidRPr="003E0AF1" w:rsidRDefault="00DD161D" w:rsidP="00FE699A">
            <w:pPr>
              <w:spacing w:after="0"/>
              <w:jc w:val="center"/>
              <w:rPr>
                <w:rFonts w:ascii="Times New Roman" w:hAnsi="Times New Roman" w:cs="Times New Roman"/>
              </w:rPr>
            </w:pPr>
            <w:r w:rsidRPr="003E0AF1">
              <w:rPr>
                <w:rFonts w:ascii="Times New Roman" w:hAnsi="Times New Roman" w:cs="Times New Roman"/>
                <w:color w:val="2F2F2F"/>
                <w:sz w:val="20"/>
              </w:rPr>
              <w:t>1.5</w:t>
            </w:r>
          </w:p>
        </w:tc>
        <w:tc>
          <w:tcPr>
            <w:tcW w:w="3263"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6D266BBB" w14:textId="77777777" w:rsidR="00DD161D" w:rsidRPr="003E0AF1" w:rsidRDefault="00DD161D" w:rsidP="00FE699A">
            <w:pPr>
              <w:spacing w:after="0"/>
              <w:rPr>
                <w:rFonts w:ascii="Times New Roman" w:hAnsi="Times New Roman" w:cs="Times New Roman"/>
              </w:rPr>
            </w:pPr>
            <w:r w:rsidRPr="003E0AF1">
              <w:rPr>
                <w:rFonts w:ascii="Times New Roman" w:hAnsi="Times New Roman" w:cs="Times New Roman"/>
                <w:color w:val="2F2F2F"/>
                <w:sz w:val="20"/>
              </w:rPr>
              <w:t>Methodology finalization, site reconnaissance, team mobilization</w:t>
            </w:r>
          </w:p>
        </w:tc>
        <w:tc>
          <w:tcPr>
            <w:tcW w:w="2405"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75FFD5B3" w14:textId="77777777" w:rsidR="00DD161D" w:rsidRPr="003E0AF1" w:rsidRDefault="00DD161D" w:rsidP="00FE699A">
            <w:pPr>
              <w:spacing w:after="0"/>
              <w:rPr>
                <w:rFonts w:ascii="Times New Roman" w:hAnsi="Times New Roman" w:cs="Times New Roman"/>
              </w:rPr>
            </w:pPr>
            <w:r w:rsidRPr="003E0AF1">
              <w:rPr>
                <w:rFonts w:ascii="Times New Roman" w:hAnsi="Times New Roman" w:cs="Times New Roman"/>
                <w:color w:val="2F2F2F"/>
                <w:sz w:val="20"/>
              </w:rPr>
              <w:t>Inception report</w:t>
            </w:r>
          </w:p>
        </w:tc>
      </w:tr>
      <w:tr w:rsidR="00DD161D" w:rsidRPr="003E0AF1" w14:paraId="52CCA353" w14:textId="77777777" w:rsidTr="006B509A">
        <w:tc>
          <w:tcPr>
            <w:tcW w:w="2404"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4F60F6D3" w14:textId="77777777" w:rsidR="00DD161D" w:rsidRPr="003E0AF1" w:rsidRDefault="00DD161D" w:rsidP="00FE699A">
            <w:pPr>
              <w:spacing w:after="0"/>
              <w:rPr>
                <w:rFonts w:ascii="Times New Roman" w:hAnsi="Times New Roman" w:cs="Times New Roman"/>
                <w:color w:val="2F2F2F"/>
                <w:sz w:val="20"/>
              </w:rPr>
            </w:pPr>
            <w:r w:rsidRPr="003E0AF1">
              <w:rPr>
                <w:rFonts w:ascii="Times New Roman" w:hAnsi="Times New Roman" w:cs="Times New Roman"/>
                <w:color w:val="2F2F2F"/>
                <w:sz w:val="20"/>
              </w:rPr>
              <w:t>Campaign 1</w:t>
            </w:r>
          </w:p>
        </w:tc>
        <w:tc>
          <w:tcPr>
            <w:tcW w:w="1546"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55E9CD59" w14:textId="77777777" w:rsidR="00DD161D" w:rsidRPr="003E0AF1" w:rsidRDefault="00DD161D" w:rsidP="00FE699A">
            <w:pPr>
              <w:spacing w:after="0"/>
              <w:jc w:val="center"/>
              <w:rPr>
                <w:rFonts w:ascii="Times New Roman" w:hAnsi="Times New Roman" w:cs="Times New Roman"/>
                <w:color w:val="2F2F2F"/>
                <w:sz w:val="20"/>
              </w:rPr>
            </w:pPr>
            <w:r w:rsidRPr="003E0AF1">
              <w:rPr>
                <w:rFonts w:ascii="Times New Roman" w:hAnsi="Times New Roman" w:cs="Times New Roman"/>
                <w:color w:val="2F2F2F"/>
                <w:sz w:val="20"/>
              </w:rPr>
              <w:t>2-3</w:t>
            </w:r>
          </w:p>
        </w:tc>
        <w:tc>
          <w:tcPr>
            <w:tcW w:w="3263"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0577C13A" w14:textId="77777777" w:rsidR="00DD161D" w:rsidRPr="003E0AF1" w:rsidRDefault="00DD161D" w:rsidP="00FE699A">
            <w:pPr>
              <w:spacing w:after="0"/>
              <w:rPr>
                <w:rFonts w:ascii="Times New Roman" w:hAnsi="Times New Roman" w:cs="Times New Roman"/>
                <w:color w:val="2F2F2F"/>
                <w:sz w:val="20"/>
              </w:rPr>
            </w:pPr>
            <w:r w:rsidRPr="003E0AF1">
              <w:rPr>
                <w:rFonts w:ascii="Times New Roman" w:hAnsi="Times New Roman" w:cs="Times New Roman"/>
                <w:color w:val="2F2F2F"/>
                <w:sz w:val="20"/>
              </w:rPr>
              <w:t>Winter sampling: low-flow conditions</w:t>
            </w:r>
          </w:p>
        </w:tc>
        <w:tc>
          <w:tcPr>
            <w:tcW w:w="2405"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5E3C8524" w14:textId="77777777" w:rsidR="00DD161D" w:rsidRPr="003E0AF1" w:rsidRDefault="00DD161D" w:rsidP="00FE699A">
            <w:pPr>
              <w:spacing w:after="0"/>
              <w:rPr>
                <w:rFonts w:ascii="Times New Roman" w:hAnsi="Times New Roman" w:cs="Times New Roman"/>
                <w:color w:val="2F2F2F"/>
                <w:sz w:val="20"/>
              </w:rPr>
            </w:pPr>
            <w:r w:rsidRPr="003E0AF1">
              <w:rPr>
                <w:rFonts w:ascii="Times New Roman" w:hAnsi="Times New Roman" w:cs="Times New Roman"/>
                <w:color w:val="2F2F2F"/>
                <w:sz w:val="20"/>
              </w:rPr>
              <w:t>Seasonal report 1</w:t>
            </w:r>
          </w:p>
        </w:tc>
      </w:tr>
      <w:tr w:rsidR="00DD161D" w:rsidRPr="003E0AF1" w14:paraId="7A9D7654" w14:textId="77777777" w:rsidTr="006B509A">
        <w:tc>
          <w:tcPr>
            <w:tcW w:w="2404"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0FA27A8D" w14:textId="77777777" w:rsidR="00DD161D" w:rsidRPr="003E0AF1" w:rsidRDefault="00DD161D" w:rsidP="00FE699A">
            <w:pPr>
              <w:spacing w:after="0"/>
              <w:rPr>
                <w:rFonts w:ascii="Times New Roman" w:hAnsi="Times New Roman" w:cs="Times New Roman"/>
                <w:color w:val="2F2F2F"/>
                <w:sz w:val="20"/>
              </w:rPr>
            </w:pPr>
            <w:r w:rsidRPr="003E0AF1">
              <w:rPr>
                <w:rFonts w:ascii="Times New Roman" w:hAnsi="Times New Roman" w:cs="Times New Roman"/>
                <w:color w:val="2F2F2F"/>
                <w:sz w:val="20"/>
              </w:rPr>
              <w:t>Campaign 2</w:t>
            </w:r>
          </w:p>
        </w:tc>
        <w:tc>
          <w:tcPr>
            <w:tcW w:w="1546"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67442D11" w14:textId="77777777" w:rsidR="00DD161D" w:rsidRPr="003E0AF1" w:rsidRDefault="00DD161D" w:rsidP="00FE699A">
            <w:pPr>
              <w:spacing w:after="0"/>
              <w:jc w:val="center"/>
              <w:rPr>
                <w:rFonts w:ascii="Times New Roman" w:hAnsi="Times New Roman" w:cs="Times New Roman"/>
                <w:color w:val="2F2F2F"/>
                <w:sz w:val="20"/>
              </w:rPr>
            </w:pPr>
            <w:r w:rsidRPr="003E0AF1">
              <w:rPr>
                <w:rFonts w:ascii="Times New Roman" w:hAnsi="Times New Roman" w:cs="Times New Roman"/>
                <w:color w:val="2F2F2F"/>
                <w:sz w:val="20"/>
              </w:rPr>
              <w:t>5-6</w:t>
            </w:r>
          </w:p>
        </w:tc>
        <w:tc>
          <w:tcPr>
            <w:tcW w:w="3263"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3D81C7B5" w14:textId="77777777" w:rsidR="00DD161D" w:rsidRPr="003E0AF1" w:rsidRDefault="00DD161D" w:rsidP="00FE699A">
            <w:pPr>
              <w:spacing w:after="0"/>
              <w:rPr>
                <w:rFonts w:ascii="Times New Roman" w:hAnsi="Times New Roman" w:cs="Times New Roman"/>
                <w:color w:val="2F2F2F"/>
                <w:sz w:val="20"/>
              </w:rPr>
            </w:pPr>
            <w:r w:rsidRPr="003E0AF1">
              <w:rPr>
                <w:rFonts w:ascii="Times New Roman" w:hAnsi="Times New Roman" w:cs="Times New Roman"/>
                <w:color w:val="2F2F2F"/>
                <w:sz w:val="20"/>
              </w:rPr>
              <w:t>Spring sampling: aquatic eDNA, terrestrial surveys</w:t>
            </w:r>
          </w:p>
        </w:tc>
        <w:tc>
          <w:tcPr>
            <w:tcW w:w="2405"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36D73F20" w14:textId="77777777" w:rsidR="00DD161D" w:rsidRPr="003E0AF1" w:rsidRDefault="00DD161D" w:rsidP="00FE699A">
            <w:pPr>
              <w:spacing w:after="0"/>
              <w:rPr>
                <w:rFonts w:ascii="Times New Roman" w:hAnsi="Times New Roman" w:cs="Times New Roman"/>
                <w:color w:val="2F2F2F"/>
                <w:sz w:val="20"/>
              </w:rPr>
            </w:pPr>
            <w:r w:rsidRPr="003E0AF1">
              <w:rPr>
                <w:rFonts w:ascii="Times New Roman" w:hAnsi="Times New Roman" w:cs="Times New Roman"/>
                <w:color w:val="2F2F2F"/>
                <w:sz w:val="20"/>
              </w:rPr>
              <w:t>Seasonal report 2</w:t>
            </w:r>
          </w:p>
        </w:tc>
      </w:tr>
      <w:tr w:rsidR="007874C7" w:rsidRPr="003E0AF1" w14:paraId="555A2B5C" w14:textId="77777777" w:rsidTr="006B509A">
        <w:tc>
          <w:tcPr>
            <w:tcW w:w="2404"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5132C12B" w14:textId="25E8BC5F" w:rsidR="007874C7" w:rsidRPr="003E0AF1" w:rsidRDefault="00E25C6E" w:rsidP="00FE699A">
            <w:pPr>
              <w:spacing w:after="0"/>
              <w:rPr>
                <w:rFonts w:ascii="Times New Roman" w:hAnsi="Times New Roman" w:cs="Times New Roman"/>
                <w:color w:val="2F2F2F"/>
                <w:sz w:val="20"/>
              </w:rPr>
            </w:pPr>
            <w:r>
              <w:rPr>
                <w:rFonts w:ascii="Times New Roman" w:hAnsi="Times New Roman" w:cs="Times New Roman"/>
                <w:color w:val="2F2F2F"/>
                <w:sz w:val="20"/>
              </w:rPr>
              <w:t>Interim Report</w:t>
            </w:r>
          </w:p>
        </w:tc>
        <w:tc>
          <w:tcPr>
            <w:tcW w:w="1546"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23296491" w14:textId="50BC42A5" w:rsidR="007874C7" w:rsidRPr="003E0AF1" w:rsidRDefault="007874C7" w:rsidP="00FE699A">
            <w:pPr>
              <w:spacing w:after="0"/>
              <w:jc w:val="center"/>
              <w:rPr>
                <w:rFonts w:ascii="Times New Roman" w:hAnsi="Times New Roman" w:cs="Times New Roman"/>
                <w:color w:val="2F2F2F"/>
                <w:sz w:val="20"/>
              </w:rPr>
            </w:pPr>
            <w:r>
              <w:rPr>
                <w:rFonts w:ascii="Times New Roman" w:hAnsi="Times New Roman" w:cs="Times New Roman"/>
                <w:color w:val="2F2F2F"/>
                <w:sz w:val="20"/>
              </w:rPr>
              <w:t>5-6</w:t>
            </w:r>
          </w:p>
        </w:tc>
        <w:tc>
          <w:tcPr>
            <w:tcW w:w="3263"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0603CF45" w14:textId="38B6D14E" w:rsidR="007874C7" w:rsidRPr="003E0AF1" w:rsidRDefault="007874C7" w:rsidP="00FE699A">
            <w:pPr>
              <w:spacing w:after="0"/>
              <w:rPr>
                <w:rFonts w:ascii="Times New Roman" w:hAnsi="Times New Roman" w:cs="Times New Roman"/>
                <w:color w:val="2F2F2F"/>
                <w:sz w:val="20"/>
              </w:rPr>
            </w:pPr>
          </w:p>
        </w:tc>
        <w:tc>
          <w:tcPr>
            <w:tcW w:w="2405"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5B332D35" w14:textId="5AA919F3" w:rsidR="007874C7" w:rsidRPr="003E0AF1" w:rsidRDefault="007874C7" w:rsidP="00FE699A">
            <w:pPr>
              <w:spacing w:after="0"/>
              <w:rPr>
                <w:rFonts w:ascii="Times New Roman" w:hAnsi="Times New Roman" w:cs="Times New Roman"/>
                <w:color w:val="2F2F2F"/>
                <w:sz w:val="20"/>
              </w:rPr>
            </w:pPr>
            <w:r w:rsidRPr="007874C7">
              <w:rPr>
                <w:rFonts w:ascii="Times New Roman" w:hAnsi="Times New Roman" w:cs="Times New Roman"/>
                <w:color w:val="2F2F2F"/>
                <w:sz w:val="20"/>
              </w:rPr>
              <w:t>Interim note</w:t>
            </w:r>
          </w:p>
        </w:tc>
      </w:tr>
      <w:tr w:rsidR="00DD161D" w:rsidRPr="003E0AF1" w14:paraId="18A16FD1" w14:textId="77777777" w:rsidTr="006B509A">
        <w:tc>
          <w:tcPr>
            <w:tcW w:w="2404"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05D16E34" w14:textId="77777777" w:rsidR="00DD161D" w:rsidRPr="003E0AF1" w:rsidRDefault="00DD161D" w:rsidP="00FE699A">
            <w:pPr>
              <w:spacing w:after="0"/>
              <w:rPr>
                <w:rFonts w:ascii="Times New Roman" w:hAnsi="Times New Roman" w:cs="Times New Roman"/>
              </w:rPr>
            </w:pPr>
            <w:r w:rsidRPr="003E0AF1">
              <w:rPr>
                <w:rFonts w:ascii="Times New Roman" w:hAnsi="Times New Roman" w:cs="Times New Roman"/>
                <w:color w:val="2F2F2F"/>
                <w:sz w:val="20"/>
              </w:rPr>
              <w:t>Campaign 3</w:t>
            </w:r>
          </w:p>
        </w:tc>
        <w:tc>
          <w:tcPr>
            <w:tcW w:w="1546"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4E7D73C4" w14:textId="77777777" w:rsidR="00DD161D" w:rsidRPr="003E0AF1" w:rsidRDefault="00DD161D" w:rsidP="00FE699A">
            <w:pPr>
              <w:spacing w:after="0"/>
              <w:jc w:val="center"/>
              <w:rPr>
                <w:rFonts w:ascii="Times New Roman" w:hAnsi="Times New Roman" w:cs="Times New Roman"/>
              </w:rPr>
            </w:pPr>
            <w:r w:rsidRPr="003E0AF1">
              <w:rPr>
                <w:rFonts w:ascii="Times New Roman" w:hAnsi="Times New Roman" w:cs="Times New Roman"/>
                <w:color w:val="2F2F2F"/>
                <w:sz w:val="20"/>
              </w:rPr>
              <w:t>8-9</w:t>
            </w:r>
          </w:p>
        </w:tc>
        <w:tc>
          <w:tcPr>
            <w:tcW w:w="3263"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3DCF0CDB" w14:textId="77777777" w:rsidR="00DD161D" w:rsidRPr="003E0AF1" w:rsidRDefault="00DD161D" w:rsidP="00FE699A">
            <w:pPr>
              <w:spacing w:after="0"/>
              <w:rPr>
                <w:rFonts w:ascii="Times New Roman" w:hAnsi="Times New Roman" w:cs="Times New Roman"/>
              </w:rPr>
            </w:pPr>
            <w:r w:rsidRPr="003E0AF1">
              <w:rPr>
                <w:rFonts w:ascii="Times New Roman" w:hAnsi="Times New Roman" w:cs="Times New Roman"/>
                <w:color w:val="2F2F2F"/>
                <w:sz w:val="20"/>
              </w:rPr>
              <w:t>Summer sampling: peak conditions baseline</w:t>
            </w:r>
          </w:p>
        </w:tc>
        <w:tc>
          <w:tcPr>
            <w:tcW w:w="2405" w:type="dxa"/>
            <w:tcBorders>
              <w:top w:val="single" w:sz="8" w:space="0" w:color="D3D3D3"/>
              <w:left w:val="single" w:sz="8" w:space="0" w:color="D3D3D3"/>
              <w:bottom w:val="single" w:sz="8" w:space="0" w:color="D3D3D3"/>
              <w:right w:val="single" w:sz="8" w:space="0" w:color="D3D3D3"/>
            </w:tcBorders>
            <w:shd w:val="clear" w:color="auto" w:fill="F2F2F2"/>
            <w:tcMar>
              <w:top w:w="60" w:type="dxa"/>
              <w:left w:w="60" w:type="dxa"/>
              <w:bottom w:w="60" w:type="dxa"/>
              <w:right w:w="60" w:type="dxa"/>
            </w:tcMar>
            <w:vAlign w:val="center"/>
          </w:tcPr>
          <w:p w14:paraId="4B2D018E" w14:textId="77777777" w:rsidR="00DD161D" w:rsidRPr="003E0AF1" w:rsidRDefault="00DD161D" w:rsidP="00FE699A">
            <w:pPr>
              <w:spacing w:after="0"/>
              <w:rPr>
                <w:rFonts w:ascii="Times New Roman" w:hAnsi="Times New Roman" w:cs="Times New Roman"/>
              </w:rPr>
            </w:pPr>
            <w:r w:rsidRPr="003E0AF1">
              <w:rPr>
                <w:rFonts w:ascii="Times New Roman" w:hAnsi="Times New Roman" w:cs="Times New Roman"/>
                <w:color w:val="2F2F2F"/>
                <w:sz w:val="20"/>
              </w:rPr>
              <w:t>Seasonal report 3</w:t>
            </w:r>
          </w:p>
        </w:tc>
      </w:tr>
      <w:tr w:rsidR="00DD161D" w:rsidRPr="003E0AF1" w14:paraId="38E71529" w14:textId="77777777" w:rsidTr="006B509A">
        <w:tc>
          <w:tcPr>
            <w:tcW w:w="2404"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044B667E" w14:textId="77777777" w:rsidR="00DD161D" w:rsidRPr="003E0AF1" w:rsidRDefault="00DD161D" w:rsidP="00FE699A">
            <w:pPr>
              <w:spacing w:after="0"/>
              <w:rPr>
                <w:rFonts w:ascii="Times New Roman" w:hAnsi="Times New Roman" w:cs="Times New Roman"/>
              </w:rPr>
            </w:pPr>
            <w:r w:rsidRPr="003E0AF1">
              <w:rPr>
                <w:rFonts w:ascii="Times New Roman" w:hAnsi="Times New Roman" w:cs="Times New Roman"/>
                <w:color w:val="2F2F2F"/>
                <w:sz w:val="20"/>
              </w:rPr>
              <w:t>Campaign 4</w:t>
            </w:r>
          </w:p>
        </w:tc>
        <w:tc>
          <w:tcPr>
            <w:tcW w:w="1546"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5BA7A0C6" w14:textId="77777777" w:rsidR="00DD161D" w:rsidRPr="003E0AF1" w:rsidRDefault="00DD161D" w:rsidP="00FE699A">
            <w:pPr>
              <w:spacing w:after="0"/>
              <w:jc w:val="center"/>
              <w:rPr>
                <w:rFonts w:ascii="Times New Roman" w:hAnsi="Times New Roman" w:cs="Times New Roman"/>
              </w:rPr>
            </w:pPr>
            <w:r w:rsidRPr="003E0AF1">
              <w:rPr>
                <w:rFonts w:ascii="Times New Roman" w:hAnsi="Times New Roman" w:cs="Times New Roman"/>
                <w:color w:val="2F2F2F"/>
                <w:sz w:val="20"/>
              </w:rPr>
              <w:t>10-11</w:t>
            </w:r>
          </w:p>
        </w:tc>
        <w:tc>
          <w:tcPr>
            <w:tcW w:w="3263"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48CFC430" w14:textId="77777777" w:rsidR="00DD161D" w:rsidRPr="003E0AF1" w:rsidRDefault="00DD161D" w:rsidP="00FE699A">
            <w:pPr>
              <w:spacing w:after="0"/>
              <w:rPr>
                <w:rFonts w:ascii="Times New Roman" w:hAnsi="Times New Roman" w:cs="Times New Roman"/>
              </w:rPr>
            </w:pPr>
            <w:r w:rsidRPr="003E0AF1">
              <w:rPr>
                <w:rFonts w:ascii="Times New Roman" w:hAnsi="Times New Roman" w:cs="Times New Roman"/>
                <w:color w:val="2F2F2F"/>
                <w:sz w:val="20"/>
              </w:rPr>
              <w:t>Autumn sampling: migration patterns</w:t>
            </w:r>
            <w:r w:rsidRPr="003E0AF1" w:rsidDel="00EA1479">
              <w:rPr>
                <w:rFonts w:ascii="Times New Roman" w:hAnsi="Times New Roman" w:cs="Times New Roman"/>
                <w:color w:val="2F2F2F"/>
                <w:sz w:val="20"/>
              </w:rPr>
              <w:t xml:space="preserve"> </w:t>
            </w:r>
          </w:p>
        </w:tc>
        <w:tc>
          <w:tcPr>
            <w:tcW w:w="2405"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65A653BB" w14:textId="77777777" w:rsidR="00DD161D" w:rsidRPr="003E0AF1" w:rsidRDefault="00DD161D" w:rsidP="00FE699A">
            <w:pPr>
              <w:spacing w:after="0"/>
              <w:rPr>
                <w:rFonts w:ascii="Times New Roman" w:hAnsi="Times New Roman" w:cs="Times New Roman"/>
              </w:rPr>
            </w:pPr>
            <w:r w:rsidRPr="003E0AF1">
              <w:rPr>
                <w:rFonts w:ascii="Times New Roman" w:hAnsi="Times New Roman" w:cs="Times New Roman"/>
                <w:color w:val="2F2F2F"/>
                <w:sz w:val="20"/>
              </w:rPr>
              <w:t>Seasonal report 4 with outline of final report</w:t>
            </w:r>
          </w:p>
        </w:tc>
      </w:tr>
      <w:tr w:rsidR="00304778" w:rsidRPr="003E0AF1" w14:paraId="11859CBB" w14:textId="77777777" w:rsidTr="006B509A">
        <w:tc>
          <w:tcPr>
            <w:tcW w:w="2404"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3E334353" w14:textId="14C85B94" w:rsidR="00304778" w:rsidRPr="003E0AF1" w:rsidRDefault="00E25C6E" w:rsidP="00FE699A">
            <w:pPr>
              <w:spacing w:after="0"/>
              <w:rPr>
                <w:rFonts w:ascii="Times New Roman" w:hAnsi="Times New Roman" w:cs="Times New Roman"/>
                <w:color w:val="2F2F2F"/>
                <w:sz w:val="20"/>
              </w:rPr>
            </w:pPr>
            <w:r>
              <w:rPr>
                <w:rFonts w:ascii="Times New Roman" w:hAnsi="Times New Roman" w:cs="Times New Roman"/>
                <w:color w:val="2F2F2F"/>
                <w:sz w:val="20"/>
              </w:rPr>
              <w:t>Final Report</w:t>
            </w:r>
          </w:p>
        </w:tc>
        <w:tc>
          <w:tcPr>
            <w:tcW w:w="1546"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4FAAA57D" w14:textId="59DE96CB" w:rsidR="00304778" w:rsidRPr="003E0AF1" w:rsidRDefault="00304778" w:rsidP="00FE699A">
            <w:pPr>
              <w:spacing w:after="0"/>
              <w:jc w:val="center"/>
              <w:rPr>
                <w:rFonts w:ascii="Times New Roman" w:hAnsi="Times New Roman" w:cs="Times New Roman"/>
                <w:color w:val="2F2F2F"/>
                <w:sz w:val="20"/>
              </w:rPr>
            </w:pPr>
            <w:r>
              <w:rPr>
                <w:rFonts w:ascii="Times New Roman" w:hAnsi="Times New Roman" w:cs="Times New Roman"/>
                <w:color w:val="2F2F2F"/>
                <w:sz w:val="20"/>
              </w:rPr>
              <w:t>13-14</w:t>
            </w:r>
          </w:p>
        </w:tc>
        <w:tc>
          <w:tcPr>
            <w:tcW w:w="3263"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609B7A2F" w14:textId="1BB5470E" w:rsidR="00304778" w:rsidRPr="003E0AF1" w:rsidRDefault="00304778" w:rsidP="00FE699A">
            <w:pPr>
              <w:spacing w:after="0"/>
              <w:rPr>
                <w:rFonts w:ascii="Times New Roman" w:hAnsi="Times New Roman" w:cs="Times New Roman"/>
                <w:color w:val="2F2F2F"/>
                <w:sz w:val="20"/>
              </w:rPr>
            </w:pPr>
          </w:p>
        </w:tc>
        <w:tc>
          <w:tcPr>
            <w:tcW w:w="2405" w:type="dxa"/>
            <w:tcBorders>
              <w:top w:val="single" w:sz="8" w:space="0" w:color="D3D3D3"/>
              <w:left w:val="single" w:sz="8" w:space="0" w:color="D3D3D3"/>
              <w:bottom w:val="single" w:sz="8" w:space="0" w:color="D3D3D3"/>
              <w:right w:val="single" w:sz="8" w:space="0" w:color="D3D3D3"/>
            </w:tcBorders>
            <w:shd w:val="clear" w:color="auto" w:fill="FFFFFF"/>
            <w:tcMar>
              <w:top w:w="60" w:type="dxa"/>
              <w:left w:w="60" w:type="dxa"/>
              <w:bottom w:w="60" w:type="dxa"/>
              <w:right w:w="60" w:type="dxa"/>
            </w:tcMar>
            <w:vAlign w:val="center"/>
          </w:tcPr>
          <w:p w14:paraId="47AB4BBE" w14:textId="13C8A56B" w:rsidR="00304778" w:rsidRPr="003E0AF1" w:rsidRDefault="00304778" w:rsidP="00FE699A">
            <w:pPr>
              <w:spacing w:after="0"/>
              <w:rPr>
                <w:rFonts w:ascii="Times New Roman" w:hAnsi="Times New Roman" w:cs="Times New Roman"/>
                <w:color w:val="2F2F2F"/>
                <w:sz w:val="20"/>
              </w:rPr>
            </w:pPr>
            <w:r w:rsidRPr="00304778">
              <w:rPr>
                <w:rFonts w:ascii="Times New Roman" w:hAnsi="Times New Roman" w:cs="Times New Roman"/>
                <w:color w:val="2F2F2F"/>
                <w:sz w:val="20"/>
              </w:rPr>
              <w:t>Final report</w:t>
            </w:r>
          </w:p>
        </w:tc>
      </w:tr>
    </w:tbl>
    <w:p w14:paraId="142392C6" w14:textId="77777777" w:rsidR="00DD161D" w:rsidRPr="003E0AF1" w:rsidRDefault="00DD161D" w:rsidP="00DD161D">
      <w:pPr>
        <w:spacing w:after="0"/>
        <w:rPr>
          <w:rFonts w:ascii="Times New Roman" w:hAnsi="Times New Roman" w:cs="Times New Roman"/>
        </w:rPr>
      </w:pPr>
    </w:p>
    <w:p w14:paraId="33C27758" w14:textId="77777777" w:rsidR="00DD161D" w:rsidRPr="003E0AF1" w:rsidRDefault="00DD161D" w:rsidP="00DD161D">
      <w:pPr>
        <w:spacing w:after="0"/>
        <w:jc w:val="both"/>
        <w:rPr>
          <w:rFonts w:ascii="Times New Roman" w:hAnsi="Times New Roman" w:cs="Times New Roman"/>
          <w:color w:val="2F2F2F"/>
        </w:rPr>
      </w:pPr>
      <w:r w:rsidRPr="003E0AF1">
        <w:rPr>
          <w:rFonts w:ascii="Times New Roman" w:hAnsi="Times New Roman" w:cs="Times New Roman"/>
          <w:b/>
          <w:color w:val="2F2F2F"/>
        </w:rPr>
        <w:t>Reporting:</w:t>
      </w:r>
      <w:r w:rsidRPr="003E0AF1">
        <w:rPr>
          <w:rFonts w:ascii="Times New Roman" w:hAnsi="Times New Roman" w:cs="Times New Roman"/>
          <w:color w:val="2F2F2F"/>
        </w:rPr>
        <w:t xml:space="preserve"> Seasonal reports delivered within 3 weeks of campaign completion. Interim note at Month 6. Final comprehensive draft report at Month 12. Final report at the end of month 14. Timeline allows overlap between field campaigns and analytical work, ensuring efficient resource use while maintaining scientific rigor.</w:t>
      </w:r>
    </w:p>
    <w:p w14:paraId="46693466" w14:textId="77777777" w:rsidR="00DD161D" w:rsidRPr="003E0AF1" w:rsidRDefault="00DD161D" w:rsidP="00DD161D">
      <w:pPr>
        <w:spacing w:after="0"/>
        <w:jc w:val="both"/>
        <w:rPr>
          <w:rFonts w:ascii="Times New Roman" w:hAnsi="Times New Roman" w:cs="Times New Roman"/>
          <w:color w:val="2F2F2F"/>
        </w:rPr>
      </w:pPr>
    </w:p>
    <w:p w14:paraId="4D0C0731" w14:textId="77777777" w:rsidR="00DD161D" w:rsidRPr="003E0AF1" w:rsidRDefault="00DD161D" w:rsidP="00DD161D">
      <w:pPr>
        <w:spacing w:after="0"/>
        <w:jc w:val="both"/>
        <w:rPr>
          <w:rFonts w:ascii="Times New Roman" w:hAnsi="Times New Roman" w:cs="Times New Roman"/>
        </w:rPr>
      </w:pPr>
      <w:r w:rsidRPr="003E0AF1">
        <w:rPr>
          <w:rFonts w:ascii="Times New Roman" w:hAnsi="Times New Roman" w:cs="Times New Roman"/>
        </w:rPr>
        <w:t>Note:</w:t>
      </w:r>
    </w:p>
    <w:p w14:paraId="617CD058" w14:textId="77777777" w:rsidR="00DD161D" w:rsidRPr="003E0AF1" w:rsidRDefault="00DD161D" w:rsidP="00DD161D">
      <w:pPr>
        <w:spacing w:after="0"/>
        <w:jc w:val="both"/>
        <w:rPr>
          <w:rFonts w:ascii="Times New Roman" w:hAnsi="Times New Roman" w:cs="Times New Roman"/>
        </w:rPr>
      </w:pPr>
      <w:r w:rsidRPr="003E0AF1">
        <w:rPr>
          <w:rFonts w:ascii="Times New Roman" w:hAnsi="Times New Roman" w:cs="Times New Roman"/>
        </w:rPr>
        <w:lastRenderedPageBreak/>
        <w:t>In addition to the specified deadlines, up to three months must be added for program approval and review of research results by the relevant ministries and government overseers.</w:t>
      </w:r>
    </w:p>
    <w:p w14:paraId="56C8332C" w14:textId="77777777" w:rsidR="00DD161D" w:rsidRPr="006B509A" w:rsidRDefault="00DD161D" w:rsidP="006B509A">
      <w:pPr>
        <w:spacing w:after="0"/>
        <w:ind w:left="360"/>
        <w:jc w:val="both"/>
        <w:rPr>
          <w:rFonts w:ascii="Times New Roman" w:hAnsi="Times New Roman" w:cs="Times New Roman"/>
          <w:bCs/>
          <w:color w:val="2F2F2F"/>
        </w:rPr>
      </w:pPr>
    </w:p>
    <w:p w14:paraId="11BD20BD" w14:textId="5D8790F0" w:rsidR="00DA64E1" w:rsidRPr="006B509A" w:rsidRDefault="00DA64E1" w:rsidP="006B509A">
      <w:pPr>
        <w:spacing w:after="0"/>
        <w:jc w:val="both"/>
        <w:rPr>
          <w:rFonts w:ascii="Times New Roman" w:hAnsi="Times New Roman" w:cs="Times New Roman"/>
          <w:bCs/>
          <w:color w:val="2F2F2F"/>
        </w:rPr>
      </w:pPr>
      <w:r w:rsidRPr="006B509A">
        <w:rPr>
          <w:rFonts w:ascii="Times New Roman" w:hAnsi="Times New Roman" w:cs="Times New Roman"/>
          <w:bCs/>
          <w:color w:val="2F2F2F"/>
        </w:rPr>
        <w:t xml:space="preserve">All deliverables should be in English, digital and hard copy formats. Digital datasets in open-source formats with documentation. Digital formats: PDF (final), MS Word (draft for review), Excel (data tables), GIS shapefiles (spatial data). Hard copies: 3 bound copies of final report. Interim reports and draft final </w:t>
      </w:r>
      <w:r w:rsidR="00D62200" w:rsidRPr="00D62200">
        <w:rPr>
          <w:rFonts w:ascii="Times New Roman" w:hAnsi="Times New Roman" w:cs="Times New Roman"/>
          <w:bCs/>
          <w:color w:val="2F2F2F"/>
        </w:rPr>
        <w:t>reports</w:t>
      </w:r>
      <w:r w:rsidRPr="006B509A">
        <w:rPr>
          <w:rFonts w:ascii="Times New Roman" w:hAnsi="Times New Roman" w:cs="Times New Roman"/>
          <w:bCs/>
          <w:color w:val="2F2F2F"/>
        </w:rPr>
        <w:t xml:space="preserve"> shall be submitted for Client review with 2-week review period before finalization.</w:t>
      </w:r>
    </w:p>
    <w:p w14:paraId="5621DEEC" w14:textId="1F9DA949" w:rsidR="00DA64E1" w:rsidRPr="003E0AF1" w:rsidRDefault="00DA64E1" w:rsidP="003E0AF1">
      <w:pPr>
        <w:pStyle w:val="ae"/>
        <w:spacing w:after="0"/>
        <w:jc w:val="both"/>
        <w:rPr>
          <w:rFonts w:ascii="Times New Roman" w:hAnsi="Times New Roman" w:cs="Times New Roman"/>
          <w:bCs/>
          <w:color w:val="2F2F2F"/>
        </w:rPr>
      </w:pPr>
    </w:p>
    <w:p w14:paraId="660F106D" w14:textId="77777777" w:rsidR="00DA64E1" w:rsidRPr="003E0AF1" w:rsidRDefault="00DA64E1" w:rsidP="003E0AF1">
      <w:pPr>
        <w:spacing w:after="0"/>
        <w:jc w:val="both"/>
        <w:rPr>
          <w:rFonts w:ascii="Times New Roman" w:hAnsi="Times New Roman" w:cs="Times New Roman"/>
          <w:color w:val="2F2F2F"/>
        </w:rPr>
      </w:pPr>
      <w:r w:rsidRPr="003E0AF1">
        <w:rPr>
          <w:rFonts w:ascii="Times New Roman" w:hAnsi="Times New Roman" w:cs="Times New Roman"/>
          <w:color w:val="2F2F2F"/>
        </w:rPr>
        <w:t xml:space="preserve">All reports shall follow professional scientific standards with the following structure: </w:t>
      </w:r>
    </w:p>
    <w:p w14:paraId="68EF758C" w14:textId="01B394D8" w:rsidR="00CB752F" w:rsidRPr="003E0AF1" w:rsidRDefault="00DA64E1" w:rsidP="00551DC7">
      <w:pPr>
        <w:pStyle w:val="ae"/>
        <w:numPr>
          <w:ilvl w:val="0"/>
          <w:numId w:val="30"/>
        </w:numPr>
        <w:spacing w:after="0"/>
        <w:jc w:val="both"/>
        <w:rPr>
          <w:rFonts w:ascii="Times New Roman" w:hAnsi="Times New Roman" w:cs="Times New Roman"/>
          <w:color w:val="2F2F2F"/>
        </w:rPr>
      </w:pPr>
      <w:r w:rsidRPr="003E0AF1">
        <w:rPr>
          <w:rFonts w:ascii="Times New Roman" w:hAnsi="Times New Roman" w:cs="Times New Roman"/>
          <w:b/>
          <w:color w:val="2F2F2F"/>
        </w:rPr>
        <w:t>Executive Summary</w:t>
      </w:r>
      <w:r w:rsidRPr="003E0AF1">
        <w:rPr>
          <w:rFonts w:ascii="Times New Roman" w:hAnsi="Times New Roman" w:cs="Times New Roman"/>
          <w:color w:val="2F2F2F"/>
        </w:rPr>
        <w:t xml:space="preserve"> - Non-technical summary for decision-makers with key findings and recommendations; </w:t>
      </w:r>
    </w:p>
    <w:p w14:paraId="318E2DF9" w14:textId="7645FD9D" w:rsidR="00CB752F" w:rsidRPr="003E0AF1" w:rsidRDefault="00DA64E1" w:rsidP="00551DC7">
      <w:pPr>
        <w:pStyle w:val="ae"/>
        <w:numPr>
          <w:ilvl w:val="0"/>
          <w:numId w:val="30"/>
        </w:numPr>
        <w:spacing w:after="0"/>
        <w:jc w:val="both"/>
        <w:rPr>
          <w:rFonts w:ascii="Times New Roman" w:hAnsi="Times New Roman" w:cs="Times New Roman"/>
          <w:color w:val="2F2F2F"/>
        </w:rPr>
      </w:pPr>
      <w:r w:rsidRPr="003E0AF1">
        <w:rPr>
          <w:rFonts w:ascii="Times New Roman" w:hAnsi="Times New Roman" w:cs="Times New Roman"/>
          <w:b/>
          <w:color w:val="2F2F2F"/>
        </w:rPr>
        <w:t>Introduction</w:t>
      </w:r>
      <w:r w:rsidRPr="003E0AF1">
        <w:rPr>
          <w:rFonts w:ascii="Times New Roman" w:hAnsi="Times New Roman" w:cs="Times New Roman"/>
          <w:color w:val="2F2F2F"/>
        </w:rPr>
        <w:t xml:space="preserve"> - Study context, objectives, and ESS6 compliance framework; </w:t>
      </w:r>
    </w:p>
    <w:p w14:paraId="0C888897" w14:textId="0B4B3078" w:rsidR="00CB752F" w:rsidRPr="003E0AF1" w:rsidRDefault="00DA64E1" w:rsidP="00551DC7">
      <w:pPr>
        <w:pStyle w:val="ae"/>
        <w:numPr>
          <w:ilvl w:val="0"/>
          <w:numId w:val="30"/>
        </w:numPr>
        <w:spacing w:after="0"/>
        <w:jc w:val="both"/>
        <w:rPr>
          <w:rFonts w:ascii="Times New Roman" w:hAnsi="Times New Roman" w:cs="Times New Roman"/>
          <w:color w:val="2F2F2F"/>
        </w:rPr>
      </w:pPr>
      <w:r w:rsidRPr="003E0AF1">
        <w:rPr>
          <w:rFonts w:ascii="Times New Roman" w:hAnsi="Times New Roman" w:cs="Times New Roman"/>
          <w:b/>
          <w:color w:val="2F2F2F"/>
        </w:rPr>
        <w:t>Methodology</w:t>
      </w:r>
      <w:r w:rsidRPr="003E0AF1">
        <w:rPr>
          <w:rFonts w:ascii="Times New Roman" w:hAnsi="Times New Roman" w:cs="Times New Roman"/>
          <w:color w:val="2F2F2F"/>
        </w:rPr>
        <w:t xml:space="preserve"> - Detailed methods, sampling design, analytical protocols, and QA/QC procedures with replication detail; </w:t>
      </w:r>
    </w:p>
    <w:p w14:paraId="7E9C5DB9" w14:textId="25BD3533" w:rsidR="00CB752F" w:rsidRPr="003E0AF1" w:rsidRDefault="00DA64E1" w:rsidP="00551DC7">
      <w:pPr>
        <w:pStyle w:val="ae"/>
        <w:numPr>
          <w:ilvl w:val="0"/>
          <w:numId w:val="30"/>
        </w:numPr>
        <w:spacing w:after="0"/>
        <w:jc w:val="both"/>
        <w:rPr>
          <w:rFonts w:ascii="Times New Roman" w:hAnsi="Times New Roman" w:cs="Times New Roman"/>
          <w:color w:val="2F2F2F"/>
        </w:rPr>
      </w:pPr>
      <w:r w:rsidRPr="003E0AF1">
        <w:rPr>
          <w:rFonts w:ascii="Times New Roman" w:hAnsi="Times New Roman" w:cs="Times New Roman"/>
          <w:b/>
          <w:color w:val="2F2F2F"/>
        </w:rPr>
        <w:t>Results</w:t>
      </w:r>
      <w:r w:rsidRPr="003E0AF1">
        <w:rPr>
          <w:rFonts w:ascii="Times New Roman" w:hAnsi="Times New Roman" w:cs="Times New Roman"/>
          <w:color w:val="2F2F2F"/>
        </w:rPr>
        <w:t xml:space="preserve"> - Comprehensive findings including species inventories, diversity metrics, spatial patterns, statistical analyses, and GIS outputs; </w:t>
      </w:r>
    </w:p>
    <w:p w14:paraId="6D1458AE" w14:textId="0C0AD052" w:rsidR="00CB752F" w:rsidRPr="003E0AF1" w:rsidRDefault="00DA64E1" w:rsidP="00551DC7">
      <w:pPr>
        <w:pStyle w:val="ae"/>
        <w:numPr>
          <w:ilvl w:val="0"/>
          <w:numId w:val="30"/>
        </w:numPr>
        <w:spacing w:after="0"/>
        <w:jc w:val="both"/>
        <w:rPr>
          <w:rFonts w:ascii="Times New Roman" w:hAnsi="Times New Roman" w:cs="Times New Roman"/>
          <w:color w:val="2F2F2F"/>
        </w:rPr>
      </w:pPr>
      <w:r w:rsidRPr="003E0AF1">
        <w:rPr>
          <w:rFonts w:ascii="Times New Roman" w:hAnsi="Times New Roman" w:cs="Times New Roman"/>
          <w:b/>
          <w:color w:val="2F2F2F"/>
        </w:rPr>
        <w:t>Critical Habitat Assessment (part of draft final report)</w:t>
      </w:r>
      <w:r w:rsidRPr="003E0AF1">
        <w:rPr>
          <w:rFonts w:ascii="Times New Roman" w:hAnsi="Times New Roman" w:cs="Times New Roman"/>
          <w:color w:val="2F2F2F"/>
        </w:rPr>
        <w:t xml:space="preserve"> - Explicit evaluation against ESS6 criteria with evidence; </w:t>
      </w:r>
    </w:p>
    <w:p w14:paraId="3FA149F1" w14:textId="0EAC99A8" w:rsidR="00CB752F" w:rsidRPr="003E0AF1" w:rsidRDefault="00DA64E1" w:rsidP="00551DC7">
      <w:pPr>
        <w:pStyle w:val="ae"/>
        <w:numPr>
          <w:ilvl w:val="0"/>
          <w:numId w:val="30"/>
        </w:numPr>
        <w:spacing w:after="0"/>
        <w:jc w:val="both"/>
        <w:rPr>
          <w:rFonts w:ascii="Times New Roman" w:hAnsi="Times New Roman" w:cs="Times New Roman"/>
          <w:color w:val="2F2F2F"/>
        </w:rPr>
      </w:pPr>
      <w:r w:rsidRPr="003E0AF1">
        <w:rPr>
          <w:rFonts w:ascii="Times New Roman" w:hAnsi="Times New Roman" w:cs="Times New Roman"/>
          <w:b/>
          <w:color w:val="2F2F2F"/>
        </w:rPr>
        <w:t>Impact Pathway Analysis</w:t>
      </w:r>
      <w:r w:rsidRPr="003E0AF1">
        <w:rPr>
          <w:rFonts w:ascii="Times New Roman" w:hAnsi="Times New Roman" w:cs="Times New Roman"/>
          <w:color w:val="2F2F2F"/>
        </w:rPr>
        <w:t xml:space="preserve"> - Linkage between construction activities and biodiversity impacts with ESMP integration; </w:t>
      </w:r>
    </w:p>
    <w:p w14:paraId="6E5992A6" w14:textId="5534C0DF" w:rsidR="00CB752F" w:rsidRPr="003E0AF1" w:rsidRDefault="00DA64E1" w:rsidP="00551DC7">
      <w:pPr>
        <w:pStyle w:val="ae"/>
        <w:numPr>
          <w:ilvl w:val="0"/>
          <w:numId w:val="30"/>
        </w:numPr>
        <w:spacing w:after="0"/>
        <w:jc w:val="both"/>
        <w:rPr>
          <w:rFonts w:ascii="Times New Roman" w:hAnsi="Times New Roman" w:cs="Times New Roman"/>
          <w:color w:val="2F2F2F"/>
        </w:rPr>
      </w:pPr>
      <w:r w:rsidRPr="003E0AF1">
        <w:rPr>
          <w:rFonts w:ascii="Times New Roman" w:hAnsi="Times New Roman" w:cs="Times New Roman"/>
          <w:b/>
          <w:color w:val="2F2F2F"/>
        </w:rPr>
        <w:t>Management Recommendations</w:t>
      </w:r>
      <w:r w:rsidRPr="003E0AF1">
        <w:rPr>
          <w:rFonts w:ascii="Times New Roman" w:hAnsi="Times New Roman" w:cs="Times New Roman"/>
          <w:color w:val="2F2F2F"/>
        </w:rPr>
        <w:t xml:space="preserve"> - Adaptive management triggers, mitigation measures, monitoring requirements, and biodiversity offset recommendations if applicable; </w:t>
      </w:r>
    </w:p>
    <w:p w14:paraId="07836EDA" w14:textId="515BB8DE" w:rsidR="00CB752F" w:rsidRPr="003E0AF1" w:rsidRDefault="00DA64E1" w:rsidP="00551DC7">
      <w:pPr>
        <w:pStyle w:val="ae"/>
        <w:numPr>
          <w:ilvl w:val="0"/>
          <w:numId w:val="30"/>
        </w:numPr>
        <w:spacing w:after="0"/>
        <w:jc w:val="both"/>
        <w:rPr>
          <w:rFonts w:ascii="Times New Roman" w:hAnsi="Times New Roman" w:cs="Times New Roman"/>
          <w:color w:val="2F2F2F"/>
        </w:rPr>
      </w:pPr>
      <w:r w:rsidRPr="003E0AF1">
        <w:rPr>
          <w:rFonts w:ascii="Times New Roman" w:hAnsi="Times New Roman" w:cs="Times New Roman"/>
          <w:b/>
          <w:color w:val="2F2F2F"/>
        </w:rPr>
        <w:t>References</w:t>
      </w:r>
      <w:r w:rsidRPr="003E0AF1">
        <w:rPr>
          <w:rFonts w:ascii="Times New Roman" w:hAnsi="Times New Roman" w:cs="Times New Roman"/>
          <w:color w:val="2F2F2F"/>
        </w:rPr>
        <w:t xml:space="preserve"> - Complete citations of scientific literature, standards, and guidelines; </w:t>
      </w:r>
    </w:p>
    <w:p w14:paraId="6AF62280" w14:textId="305A319F" w:rsidR="00DA64E1" w:rsidRPr="003E0AF1" w:rsidRDefault="00DA64E1" w:rsidP="00551DC7">
      <w:pPr>
        <w:pStyle w:val="ae"/>
        <w:numPr>
          <w:ilvl w:val="0"/>
          <w:numId w:val="30"/>
        </w:numPr>
        <w:spacing w:after="0"/>
        <w:jc w:val="both"/>
        <w:rPr>
          <w:rFonts w:ascii="Times New Roman" w:hAnsi="Times New Roman" w:cs="Times New Roman"/>
          <w:color w:val="2F2F2F"/>
        </w:rPr>
      </w:pPr>
      <w:r w:rsidRPr="003E0AF1">
        <w:rPr>
          <w:rFonts w:ascii="Times New Roman" w:hAnsi="Times New Roman" w:cs="Times New Roman"/>
          <w:b/>
          <w:color w:val="2F2F2F"/>
        </w:rPr>
        <w:t>Appendices</w:t>
      </w:r>
      <w:r w:rsidRPr="003E0AF1">
        <w:rPr>
          <w:rFonts w:ascii="Times New Roman" w:hAnsi="Times New Roman" w:cs="Times New Roman"/>
          <w:color w:val="2F2F2F"/>
        </w:rPr>
        <w:t xml:space="preserve"> - Complete species lists, raw data summaries, QA/QC records, metadata, photographic documentation, and team CVs.</w:t>
      </w:r>
    </w:p>
    <w:p w14:paraId="7F9680D5" w14:textId="77777777" w:rsidR="00DA64E1" w:rsidRPr="003E0AF1" w:rsidRDefault="00DA64E1" w:rsidP="003E0AF1">
      <w:pPr>
        <w:spacing w:after="0"/>
        <w:ind w:left="720"/>
        <w:jc w:val="both"/>
        <w:rPr>
          <w:rFonts w:ascii="Times New Roman" w:hAnsi="Times New Roman" w:cs="Times New Roman"/>
        </w:rPr>
      </w:pPr>
    </w:p>
    <w:p w14:paraId="6D63177F" w14:textId="14CA2EEA" w:rsidR="00DA64E1" w:rsidRPr="003E0AF1" w:rsidRDefault="00DA64E1" w:rsidP="003E0AF1">
      <w:pPr>
        <w:spacing w:after="0"/>
        <w:ind w:left="360"/>
        <w:jc w:val="both"/>
        <w:rPr>
          <w:rFonts w:ascii="Times New Roman" w:hAnsi="Times New Roman" w:cs="Times New Roman"/>
          <w:color w:val="2F2F2F"/>
        </w:rPr>
      </w:pPr>
      <w:r w:rsidRPr="003E0AF1">
        <w:rPr>
          <w:rFonts w:ascii="Times New Roman" w:hAnsi="Times New Roman" w:cs="Times New Roman"/>
          <w:color w:val="2F2F2F"/>
        </w:rPr>
        <w:t xml:space="preserve">Reports shall maintain professional layout with high-resolution maps and figures, tables formatted for clarity, consistent terminology, SI units, and proper scientific nomenclature (binomial names with authorities). </w:t>
      </w:r>
      <w:r w:rsidR="003327FB" w:rsidRPr="003E0AF1">
        <w:rPr>
          <w:rFonts w:ascii="Times New Roman" w:hAnsi="Times New Roman" w:cs="Times New Roman"/>
          <w:color w:val="2F2F2F"/>
        </w:rPr>
        <w:t>All reports must be in English and Russian.</w:t>
      </w:r>
    </w:p>
    <w:p w14:paraId="0D89557B" w14:textId="77777777" w:rsidR="00DA64E1" w:rsidRPr="003E0AF1" w:rsidRDefault="00DA64E1" w:rsidP="003E0AF1">
      <w:pPr>
        <w:spacing w:after="0"/>
        <w:jc w:val="both"/>
        <w:rPr>
          <w:rFonts w:ascii="Times New Roman" w:hAnsi="Times New Roman" w:cs="Times New Roman"/>
        </w:rPr>
      </w:pPr>
    </w:p>
    <w:p w14:paraId="22C8C050" w14:textId="77777777" w:rsidR="00DA64E1" w:rsidRPr="003E0AF1" w:rsidRDefault="00DA64E1" w:rsidP="003E0AF1"/>
    <w:p w14:paraId="24F91047" w14:textId="50AB6ACF" w:rsidR="002F1664" w:rsidRPr="003E0AF1" w:rsidRDefault="002271F1" w:rsidP="006B509A">
      <w:pPr>
        <w:pStyle w:val="1"/>
        <w:pageBreakBefore/>
        <w:numPr>
          <w:ilvl w:val="0"/>
          <w:numId w:val="7"/>
        </w:numPr>
        <w:spacing w:after="200"/>
        <w:rPr>
          <w:rFonts w:ascii="Times New Roman" w:hAnsi="Times New Roman" w:cs="Times New Roman"/>
        </w:rPr>
      </w:pPr>
      <w:bookmarkStart w:id="110" w:name="_Toc237515316"/>
      <w:bookmarkStart w:id="111" w:name="_Toc237515391"/>
      <w:bookmarkStart w:id="112" w:name="_Toc237515477"/>
      <w:bookmarkStart w:id="113" w:name="_Toc237515554"/>
      <w:bookmarkStart w:id="114" w:name="_Toc237515649"/>
      <w:bookmarkStart w:id="115" w:name="_Toc237530983"/>
      <w:bookmarkStart w:id="116" w:name="_Toc237532256"/>
      <w:bookmarkStart w:id="117" w:name="_Toc237533203"/>
      <w:bookmarkStart w:id="118" w:name="_Toc238103066"/>
      <w:bookmarkStart w:id="119" w:name="_Toc238103292"/>
      <w:bookmarkStart w:id="120" w:name="_Toc237515392"/>
      <w:bookmarkStart w:id="121" w:name="_Toc237515478"/>
      <w:bookmarkStart w:id="122" w:name="_Toc237515555"/>
      <w:bookmarkStart w:id="123" w:name="_Toc237515650"/>
      <w:bookmarkStart w:id="124" w:name="_Toc237530984"/>
      <w:bookmarkStart w:id="125" w:name="_Toc237532257"/>
      <w:bookmarkStart w:id="126" w:name="_Toc237533204"/>
      <w:bookmarkStart w:id="127" w:name="_Toc238103067"/>
      <w:bookmarkStart w:id="128" w:name="_Toc238103293"/>
      <w:bookmarkStart w:id="129" w:name="_Toc237515317"/>
      <w:bookmarkStart w:id="130" w:name="_Toc237515393"/>
      <w:bookmarkStart w:id="131" w:name="_Toc237515479"/>
      <w:bookmarkStart w:id="132" w:name="_Toc237515556"/>
      <w:bookmarkStart w:id="133" w:name="_Toc237515651"/>
      <w:bookmarkStart w:id="134" w:name="_Toc237530985"/>
      <w:bookmarkStart w:id="135" w:name="_Toc237532258"/>
      <w:bookmarkStart w:id="136" w:name="_Toc237533205"/>
      <w:bookmarkStart w:id="137" w:name="_Toc238103068"/>
      <w:bookmarkStart w:id="138" w:name="_Toc238103294"/>
      <w:bookmarkStart w:id="139" w:name="_Toc237515318"/>
      <w:bookmarkStart w:id="140" w:name="_Toc237515394"/>
      <w:bookmarkStart w:id="141" w:name="_Toc237515480"/>
      <w:bookmarkStart w:id="142" w:name="_Toc237515557"/>
      <w:bookmarkStart w:id="143" w:name="_Toc237515652"/>
      <w:bookmarkStart w:id="144" w:name="_Toc237530986"/>
      <w:bookmarkStart w:id="145" w:name="_Toc237532259"/>
      <w:bookmarkStart w:id="146" w:name="_Toc237533206"/>
      <w:bookmarkStart w:id="147" w:name="_Toc238103069"/>
      <w:bookmarkStart w:id="148" w:name="_Toc238103295"/>
      <w:bookmarkStart w:id="149" w:name="_Toc237515319"/>
      <w:bookmarkStart w:id="150" w:name="_Toc237515395"/>
      <w:bookmarkStart w:id="151" w:name="_Toc237515481"/>
      <w:bookmarkStart w:id="152" w:name="_Toc237515558"/>
      <w:bookmarkStart w:id="153" w:name="_Toc237515653"/>
      <w:bookmarkStart w:id="154" w:name="_Toc237530987"/>
      <w:bookmarkStart w:id="155" w:name="_Toc237532260"/>
      <w:bookmarkStart w:id="156" w:name="_Toc237533207"/>
      <w:bookmarkStart w:id="157" w:name="_Toc238103070"/>
      <w:bookmarkStart w:id="158" w:name="_Toc238103296"/>
      <w:bookmarkStart w:id="159" w:name="_Toc237515320"/>
      <w:bookmarkStart w:id="160" w:name="_Toc237515396"/>
      <w:bookmarkStart w:id="161" w:name="_Toc237515482"/>
      <w:bookmarkStart w:id="162" w:name="_Toc237515559"/>
      <w:bookmarkStart w:id="163" w:name="_Toc237515654"/>
      <w:bookmarkStart w:id="164" w:name="_Toc237530988"/>
      <w:bookmarkStart w:id="165" w:name="_Toc237532261"/>
      <w:bookmarkStart w:id="166" w:name="_Toc237533208"/>
      <w:bookmarkStart w:id="167" w:name="_Toc238103071"/>
      <w:bookmarkStart w:id="168" w:name="_Toc238103297"/>
      <w:bookmarkStart w:id="169" w:name="_Toc237515321"/>
      <w:bookmarkStart w:id="170" w:name="_Toc237515397"/>
      <w:bookmarkStart w:id="171" w:name="_Toc237515483"/>
      <w:bookmarkStart w:id="172" w:name="_Toc237515560"/>
      <w:bookmarkStart w:id="173" w:name="_Toc237515655"/>
      <w:bookmarkStart w:id="174" w:name="_Toc237530989"/>
      <w:bookmarkStart w:id="175" w:name="_Toc237532262"/>
      <w:bookmarkStart w:id="176" w:name="_Toc237533209"/>
      <w:bookmarkStart w:id="177" w:name="_Toc238103072"/>
      <w:bookmarkStart w:id="178" w:name="_Toc238103298"/>
      <w:bookmarkStart w:id="179" w:name="_Toc237515322"/>
      <w:bookmarkStart w:id="180" w:name="_Toc237515398"/>
      <w:bookmarkStart w:id="181" w:name="_Toc237515484"/>
      <w:bookmarkStart w:id="182" w:name="_Toc237515561"/>
      <w:bookmarkStart w:id="183" w:name="_Toc237515656"/>
      <w:bookmarkStart w:id="184" w:name="_Toc237530990"/>
      <w:bookmarkStart w:id="185" w:name="_Toc237532263"/>
      <w:bookmarkStart w:id="186" w:name="_Toc237533210"/>
      <w:bookmarkStart w:id="187" w:name="_Toc238103073"/>
      <w:bookmarkStart w:id="188" w:name="_Toc238103299"/>
      <w:bookmarkStart w:id="189" w:name="_Toc237515323"/>
      <w:bookmarkStart w:id="190" w:name="_Toc237515399"/>
      <w:bookmarkStart w:id="191" w:name="_Toc237515485"/>
      <w:bookmarkStart w:id="192" w:name="_Toc237515562"/>
      <w:bookmarkStart w:id="193" w:name="_Toc237515657"/>
      <w:bookmarkStart w:id="194" w:name="_Toc237530991"/>
      <w:bookmarkStart w:id="195" w:name="_Toc237532264"/>
      <w:bookmarkStart w:id="196" w:name="_Toc237533211"/>
      <w:bookmarkStart w:id="197" w:name="_Toc238103074"/>
      <w:bookmarkStart w:id="198" w:name="_Toc238103300"/>
      <w:bookmarkStart w:id="199" w:name="_Toc237515324"/>
      <w:bookmarkStart w:id="200" w:name="_Toc237515400"/>
      <w:bookmarkStart w:id="201" w:name="_Toc237515486"/>
      <w:bookmarkStart w:id="202" w:name="_Toc237515563"/>
      <w:bookmarkStart w:id="203" w:name="_Toc237515658"/>
      <w:bookmarkStart w:id="204" w:name="_Toc237530992"/>
      <w:bookmarkStart w:id="205" w:name="_Toc237532265"/>
      <w:bookmarkStart w:id="206" w:name="_Toc237533212"/>
      <w:bookmarkStart w:id="207" w:name="_Toc238103075"/>
      <w:bookmarkStart w:id="208" w:name="_Toc238103301"/>
      <w:bookmarkStart w:id="209" w:name="_Toc237515325"/>
      <w:bookmarkStart w:id="210" w:name="_Toc237515401"/>
      <w:bookmarkStart w:id="211" w:name="_Toc237515487"/>
      <w:bookmarkStart w:id="212" w:name="_Toc237515564"/>
      <w:bookmarkStart w:id="213" w:name="_Toc237515659"/>
      <w:bookmarkStart w:id="214" w:name="_Toc237530993"/>
      <w:bookmarkStart w:id="215" w:name="_Toc237532266"/>
      <w:bookmarkStart w:id="216" w:name="_Toc237533213"/>
      <w:bookmarkStart w:id="217" w:name="_Toc238103076"/>
      <w:bookmarkStart w:id="218" w:name="_Toc238103302"/>
      <w:bookmarkStart w:id="219" w:name="_Toc237515326"/>
      <w:bookmarkStart w:id="220" w:name="_Toc237515402"/>
      <w:bookmarkStart w:id="221" w:name="_Toc237515488"/>
      <w:bookmarkStart w:id="222" w:name="_Toc237515565"/>
      <w:bookmarkStart w:id="223" w:name="_Toc237515660"/>
      <w:bookmarkStart w:id="224" w:name="_Toc237530994"/>
      <w:bookmarkStart w:id="225" w:name="_Toc237532267"/>
      <w:bookmarkStart w:id="226" w:name="_Toc237533214"/>
      <w:bookmarkStart w:id="227" w:name="_Toc238103077"/>
      <w:bookmarkStart w:id="228" w:name="_Toc238103303"/>
      <w:bookmarkStart w:id="229" w:name="_Toc237515327"/>
      <w:bookmarkStart w:id="230" w:name="_Toc237515403"/>
      <w:bookmarkStart w:id="231" w:name="_Toc237515489"/>
      <w:bookmarkStart w:id="232" w:name="_Toc237515566"/>
      <w:bookmarkStart w:id="233" w:name="_Toc237515661"/>
      <w:bookmarkStart w:id="234" w:name="_Toc237530995"/>
      <w:bookmarkStart w:id="235" w:name="_Toc237532268"/>
      <w:bookmarkStart w:id="236" w:name="_Toc237533215"/>
      <w:bookmarkStart w:id="237" w:name="_Toc238103078"/>
      <w:bookmarkStart w:id="238" w:name="_Toc238103304"/>
      <w:bookmarkStart w:id="239" w:name="_Toc237515328"/>
      <w:bookmarkStart w:id="240" w:name="_Toc237515404"/>
      <w:bookmarkStart w:id="241" w:name="_Toc237515490"/>
      <w:bookmarkStart w:id="242" w:name="_Toc237515567"/>
      <w:bookmarkStart w:id="243" w:name="_Toc237515662"/>
      <w:bookmarkStart w:id="244" w:name="_Toc237530996"/>
      <w:bookmarkStart w:id="245" w:name="_Toc237532269"/>
      <w:bookmarkStart w:id="246" w:name="_Toc237533216"/>
      <w:bookmarkStart w:id="247" w:name="_Toc238103079"/>
      <w:bookmarkStart w:id="248" w:name="_Toc238103305"/>
      <w:bookmarkStart w:id="249" w:name="_Toc237515329"/>
      <w:bookmarkStart w:id="250" w:name="_Toc237515405"/>
      <w:bookmarkStart w:id="251" w:name="_Toc237515491"/>
      <w:bookmarkStart w:id="252" w:name="_Toc237515568"/>
      <w:bookmarkStart w:id="253" w:name="_Toc237515663"/>
      <w:bookmarkStart w:id="254" w:name="_Toc237530997"/>
      <w:bookmarkStart w:id="255" w:name="_Toc237532270"/>
      <w:bookmarkStart w:id="256" w:name="_Toc237533217"/>
      <w:bookmarkStart w:id="257" w:name="_Toc238103080"/>
      <w:bookmarkStart w:id="258" w:name="_Toc238103306"/>
      <w:bookmarkStart w:id="259" w:name="bm_6_Timeline_and_Duration"/>
      <w:bookmarkStart w:id="260" w:name="_Toc239246873"/>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Pr="003E0AF1">
        <w:rPr>
          <w:rFonts w:ascii="Times New Roman" w:hAnsi="Times New Roman" w:cs="Times New Roman"/>
          <w:color w:val="4472C4"/>
          <w:sz w:val="40"/>
        </w:rPr>
        <w:lastRenderedPageBreak/>
        <w:t>Timeline and Duration</w:t>
      </w:r>
      <w:bookmarkEnd w:id="259"/>
      <w:bookmarkEnd w:id="260"/>
    </w:p>
    <w:p w14:paraId="42B0EA0A" w14:textId="347242F6" w:rsidR="002F1664" w:rsidRDefault="002271F1" w:rsidP="00C45D90">
      <w:pPr>
        <w:spacing w:after="0"/>
        <w:jc w:val="both"/>
        <w:rPr>
          <w:rFonts w:ascii="Times New Roman" w:hAnsi="Times New Roman" w:cs="Times New Roman"/>
        </w:rPr>
      </w:pPr>
      <w:r w:rsidRPr="003E0AF1">
        <w:rPr>
          <w:rFonts w:ascii="Times New Roman" w:hAnsi="Times New Roman" w:cs="Times New Roman"/>
          <w:color w:val="2F2F2F"/>
        </w:rPr>
        <w:t xml:space="preserve">The total study duration is </w:t>
      </w:r>
      <w:r w:rsidR="00A734FC" w:rsidRPr="003E0AF1">
        <w:rPr>
          <w:rFonts w:ascii="Times New Roman" w:hAnsi="Times New Roman" w:cs="Times New Roman"/>
          <w:color w:val="2F2F2F"/>
        </w:rPr>
        <w:t xml:space="preserve">14 </w:t>
      </w:r>
      <w:r w:rsidRPr="003E0AF1">
        <w:rPr>
          <w:rFonts w:ascii="Times New Roman" w:hAnsi="Times New Roman" w:cs="Times New Roman"/>
          <w:color w:val="2F2F2F"/>
        </w:rPr>
        <w:t>months</w:t>
      </w:r>
      <w:r w:rsidR="009F42A1">
        <w:rPr>
          <w:rFonts w:ascii="Times New Roman" w:hAnsi="Times New Roman" w:cs="Times New Roman"/>
          <w:color w:val="2F2F2F"/>
        </w:rPr>
        <w:t xml:space="preserve"> (plus possible additional three month</w:t>
      </w:r>
      <w:r w:rsidR="009F42A1" w:rsidRPr="009F42A1">
        <w:rPr>
          <w:rFonts w:ascii="Times New Roman" w:hAnsi="Times New Roman" w:cs="Times New Roman"/>
        </w:rPr>
        <w:t xml:space="preserve"> </w:t>
      </w:r>
      <w:r w:rsidR="009F42A1" w:rsidRPr="003E0AF1">
        <w:rPr>
          <w:rFonts w:ascii="Times New Roman" w:hAnsi="Times New Roman" w:cs="Times New Roman"/>
        </w:rPr>
        <w:t>for program approval and review of research results by the relevant ministries and government overseers</w:t>
      </w:r>
      <w:r w:rsidR="009F42A1">
        <w:rPr>
          <w:rFonts w:ascii="Times New Roman" w:hAnsi="Times New Roman" w:cs="Times New Roman"/>
          <w:color w:val="2F2F2F"/>
        </w:rPr>
        <w:t>)</w:t>
      </w:r>
      <w:r w:rsidRPr="003E0AF1">
        <w:rPr>
          <w:rFonts w:ascii="Times New Roman" w:hAnsi="Times New Roman" w:cs="Times New Roman"/>
          <w:color w:val="2F2F2F"/>
        </w:rPr>
        <w:t xml:space="preserve"> to capture four complete seasonal cycles (spring, summer, autumn, winter) as required for robust biodiversity baseline establishment and ESS6 compliance.</w:t>
      </w:r>
      <w:r w:rsidR="00C45D90">
        <w:rPr>
          <w:rFonts w:ascii="Times New Roman" w:hAnsi="Times New Roman" w:cs="Times New Roman"/>
          <w:color w:val="2F2F2F"/>
        </w:rPr>
        <w:t xml:space="preserve"> </w:t>
      </w:r>
    </w:p>
    <w:p w14:paraId="1EDF90C6" w14:textId="1DE2ECD8" w:rsidR="00C45D90" w:rsidRDefault="00412F01" w:rsidP="00C45D90">
      <w:pPr>
        <w:spacing w:after="0"/>
        <w:jc w:val="both"/>
        <w:rPr>
          <w:rFonts w:ascii="Times New Roman" w:hAnsi="Times New Roman" w:cs="Times New Roman"/>
        </w:rPr>
      </w:pPr>
      <w:r>
        <w:rPr>
          <w:rFonts w:ascii="Times New Roman" w:hAnsi="Times New Roman" w:cs="Times New Roman"/>
          <w:color w:val="2F2F2F"/>
        </w:rPr>
        <w:t>Consultant</w:t>
      </w:r>
      <w:r w:rsidRPr="003E0AF1">
        <w:rPr>
          <w:rFonts w:ascii="Times New Roman" w:hAnsi="Times New Roman" w:cs="Times New Roman"/>
          <w:color w:val="2F2F2F"/>
        </w:rPr>
        <w:t xml:space="preserve"> shall include</w:t>
      </w:r>
      <w:r>
        <w:rPr>
          <w:rFonts w:ascii="Times New Roman" w:hAnsi="Times New Roman" w:cs="Times New Roman"/>
          <w:color w:val="2F2F2F"/>
        </w:rPr>
        <w:t xml:space="preserve"> the following expenses</w:t>
      </w:r>
      <w:r w:rsidRPr="003E0AF1">
        <w:rPr>
          <w:rFonts w:ascii="Times New Roman" w:hAnsi="Times New Roman" w:cs="Times New Roman"/>
          <w:color w:val="2F2F2F"/>
        </w:rPr>
        <w:t>: international and local personnel, field equipment and supplies, eDNA sampling and laboratory analysis, transportation and logistics, accommodation, GIS software, report production, and contingency for event-based sampling</w:t>
      </w:r>
      <w:r>
        <w:rPr>
          <w:rFonts w:ascii="Times New Roman" w:hAnsi="Times New Roman" w:cs="Times New Roman"/>
          <w:color w:val="2F2F2F"/>
        </w:rPr>
        <w:t>.</w:t>
      </w:r>
    </w:p>
    <w:p w14:paraId="5FFF25E2" w14:textId="77777777" w:rsidR="00C45D90" w:rsidRDefault="00C45D90" w:rsidP="00C45D90">
      <w:pPr>
        <w:spacing w:after="0"/>
        <w:jc w:val="both"/>
        <w:rPr>
          <w:rFonts w:ascii="Times New Roman" w:hAnsi="Times New Roman" w:cs="Times New Roman"/>
        </w:rPr>
      </w:pPr>
    </w:p>
    <w:p w14:paraId="532E5873" w14:textId="518A9694" w:rsidR="002F1664" w:rsidRPr="003E0AF1" w:rsidRDefault="002271F1" w:rsidP="006B509A">
      <w:pPr>
        <w:pStyle w:val="1"/>
        <w:pageBreakBefore/>
        <w:numPr>
          <w:ilvl w:val="0"/>
          <w:numId w:val="7"/>
        </w:numPr>
        <w:spacing w:after="160"/>
        <w:rPr>
          <w:rFonts w:ascii="Times New Roman" w:hAnsi="Times New Roman" w:cs="Times New Roman"/>
        </w:rPr>
      </w:pPr>
      <w:bookmarkStart w:id="261" w:name="bm_7_Expertise_Requirements_and_Team_Com"/>
      <w:bookmarkStart w:id="262" w:name="_Toc239246874"/>
      <w:r w:rsidRPr="003E0AF1">
        <w:rPr>
          <w:rFonts w:ascii="Times New Roman" w:hAnsi="Times New Roman" w:cs="Times New Roman"/>
          <w:color w:val="4472C4"/>
          <w:sz w:val="40"/>
        </w:rPr>
        <w:lastRenderedPageBreak/>
        <w:t>Expertise Requirements and Team Composition</w:t>
      </w:r>
      <w:bookmarkEnd w:id="261"/>
      <w:bookmarkEnd w:id="262"/>
    </w:p>
    <w:p w14:paraId="30C21B7D" w14:textId="77777777" w:rsidR="00B74DE3" w:rsidRPr="00B74DE3" w:rsidRDefault="00B74DE3" w:rsidP="006B509A">
      <w:pPr>
        <w:pStyle w:val="21"/>
        <w:numPr>
          <w:ilvl w:val="1"/>
          <w:numId w:val="7"/>
        </w:numPr>
        <w:spacing w:before="0"/>
        <w:rPr>
          <w:rFonts w:ascii="Times New Roman" w:hAnsi="Times New Roman" w:cs="Times New Roman"/>
          <w:color w:val="4472C4"/>
          <w:sz w:val="32"/>
        </w:rPr>
      </w:pPr>
      <w:bookmarkStart w:id="263" w:name="_Toc239246875"/>
      <w:r w:rsidRPr="00B74DE3">
        <w:rPr>
          <w:rFonts w:ascii="Times New Roman" w:hAnsi="Times New Roman" w:cs="Times New Roman"/>
          <w:color w:val="4472C4"/>
          <w:sz w:val="32"/>
        </w:rPr>
        <w:t>Consultant Experience and Qualifications Requirements</w:t>
      </w:r>
      <w:bookmarkEnd w:id="263"/>
    </w:p>
    <w:p w14:paraId="21A564DA" w14:textId="1F7CA0F1" w:rsidR="00B74DE3" w:rsidRPr="00B74DE3" w:rsidRDefault="008649E3" w:rsidP="00B74DE3">
      <w:pPr>
        <w:spacing w:before="100" w:beforeAutospacing="1" w:after="100" w:afterAutospacing="1"/>
        <w:rPr>
          <w:rFonts w:ascii="Times New Roman" w:eastAsia="Times New Roman" w:hAnsi="Times New Roman" w:cs="Times New Roman"/>
          <w:lang w:eastAsia="fr-FR"/>
        </w:rPr>
      </w:pPr>
      <w:r>
        <w:rPr>
          <w:rFonts w:ascii="Times New Roman" w:eastAsia="Times New Roman" w:hAnsi="Times New Roman" w:cs="Times New Roman"/>
          <w:lang w:eastAsia="fr-FR"/>
        </w:rPr>
        <w:t>To be shortlisted t</w:t>
      </w:r>
      <w:r w:rsidR="00B74DE3" w:rsidRPr="00B74DE3">
        <w:rPr>
          <w:rFonts w:ascii="Times New Roman" w:eastAsia="Times New Roman" w:hAnsi="Times New Roman" w:cs="Times New Roman"/>
          <w:lang w:eastAsia="fr-FR"/>
        </w:rPr>
        <w:t xml:space="preserve">he consultant </w:t>
      </w:r>
      <w:r>
        <w:rPr>
          <w:rFonts w:ascii="Times New Roman" w:eastAsia="Times New Roman" w:hAnsi="Times New Roman" w:cs="Times New Roman"/>
          <w:lang w:eastAsia="fr-FR"/>
        </w:rPr>
        <w:t>shall cover below minimum qualification requirements</w:t>
      </w:r>
      <w:r w:rsidR="00B74DE3" w:rsidRPr="00B74DE3">
        <w:rPr>
          <w:rFonts w:ascii="Times New Roman" w:eastAsia="Times New Roman" w:hAnsi="Times New Roman" w:cs="Times New Roman"/>
          <w:lang w:eastAsia="fr-FR"/>
        </w:rPr>
        <w:t>.</w:t>
      </w:r>
    </w:p>
    <w:p w14:paraId="59A6D23F" w14:textId="14101F1E" w:rsidR="00B74DE3" w:rsidRPr="00B74DE3" w:rsidRDefault="00B74DE3" w:rsidP="006B509A">
      <w:pPr>
        <w:numPr>
          <w:ilvl w:val="0"/>
          <w:numId w:val="22"/>
        </w:numPr>
        <w:spacing w:after="0"/>
        <w:rPr>
          <w:rFonts w:ascii="Times New Roman" w:eastAsia="Times New Roman" w:hAnsi="Times New Roman" w:cs="Times New Roman"/>
          <w:lang w:eastAsia="fr-FR"/>
        </w:rPr>
      </w:pPr>
      <w:r w:rsidRPr="00B74DE3">
        <w:rPr>
          <w:rFonts w:ascii="Times New Roman" w:eastAsia="Times New Roman" w:hAnsi="Times New Roman" w:cs="Times New Roman"/>
          <w:lang w:eastAsia="fr-FR"/>
        </w:rPr>
        <w:t>Strong knowledge and experience in implementing the World Bank ESF, the World Bank Group's Environment, Health, and Safety (EHSG) General Guidelines, and/or other international financial institutions, as well as international industry best practices.</w:t>
      </w:r>
    </w:p>
    <w:p w14:paraId="0FD333AD" w14:textId="77777777" w:rsidR="00E86187" w:rsidRDefault="00B74DE3" w:rsidP="00531877">
      <w:pPr>
        <w:numPr>
          <w:ilvl w:val="0"/>
          <w:numId w:val="22"/>
        </w:numPr>
        <w:spacing w:after="0"/>
        <w:rPr>
          <w:rFonts w:ascii="Times New Roman" w:eastAsia="Times New Roman" w:hAnsi="Times New Roman" w:cs="Times New Roman"/>
          <w:lang w:eastAsia="fr-FR"/>
        </w:rPr>
      </w:pPr>
      <w:r w:rsidRPr="00AA2D71">
        <w:rPr>
          <w:rFonts w:ascii="Times New Roman" w:eastAsia="Times New Roman" w:hAnsi="Times New Roman" w:cs="Times New Roman"/>
          <w:b/>
          <w:bCs/>
          <w:lang w:eastAsia="fr-FR"/>
        </w:rPr>
        <w:t>Experience with biodiversity offsets.</w:t>
      </w:r>
      <w:r w:rsidR="00AA2D71" w:rsidRPr="00AA2D71">
        <w:rPr>
          <w:rFonts w:ascii="Times New Roman" w:eastAsia="Times New Roman" w:hAnsi="Times New Roman" w:cs="Times New Roman"/>
          <w:b/>
          <w:bCs/>
          <w:lang w:eastAsia="fr-FR"/>
        </w:rPr>
        <w:t xml:space="preserve"> Experience with transboundary environmental impacts and cumulative impact assessments</w:t>
      </w:r>
      <w:r w:rsidR="00AA2D71" w:rsidRPr="00AA2D71">
        <w:rPr>
          <w:rFonts w:ascii="Times New Roman" w:eastAsia="Times New Roman" w:hAnsi="Times New Roman" w:cs="Times New Roman"/>
          <w:lang w:eastAsia="fr-FR"/>
        </w:rPr>
        <w:t xml:space="preserve">. </w:t>
      </w:r>
    </w:p>
    <w:p w14:paraId="01A40B0B" w14:textId="7B16EBE1" w:rsidR="002002FF" w:rsidRPr="00AA2D71" w:rsidRDefault="00E86187" w:rsidP="006B509A">
      <w:pPr>
        <w:numPr>
          <w:ilvl w:val="0"/>
          <w:numId w:val="22"/>
        </w:numPr>
        <w:spacing w:after="0"/>
        <w:rPr>
          <w:rFonts w:ascii="Times New Roman" w:eastAsia="Times New Roman" w:hAnsi="Times New Roman" w:cs="Times New Roman"/>
          <w:lang w:eastAsia="fr-FR"/>
        </w:rPr>
      </w:pPr>
      <w:r>
        <w:rPr>
          <w:rFonts w:ascii="Times New Roman" w:eastAsia="Times New Roman" w:hAnsi="Times New Roman" w:cs="Times New Roman"/>
          <w:lang w:eastAsia="fr-FR"/>
        </w:rPr>
        <w:t>A</w:t>
      </w:r>
      <w:r w:rsidRPr="00AA2D71">
        <w:rPr>
          <w:rFonts w:ascii="Times New Roman" w:eastAsia="Times New Roman" w:hAnsi="Times New Roman" w:cs="Times New Roman"/>
          <w:b/>
          <w:bCs/>
          <w:lang w:eastAsia="fr-FR"/>
        </w:rPr>
        <w:t>t least seven years</w:t>
      </w:r>
      <w:r w:rsidRPr="00AA2D71" w:rsidDel="00E86187">
        <w:rPr>
          <w:rFonts w:ascii="Times New Roman" w:eastAsia="Times New Roman" w:hAnsi="Times New Roman" w:cs="Times New Roman"/>
          <w:lang w:eastAsia="fr-FR"/>
        </w:rPr>
        <w:t xml:space="preserve"> </w:t>
      </w:r>
      <w:r>
        <w:rPr>
          <w:rFonts w:ascii="Times New Roman" w:eastAsia="Times New Roman" w:hAnsi="Times New Roman" w:cs="Times New Roman"/>
          <w:lang w:eastAsia="fr-FR"/>
        </w:rPr>
        <w:t>of experience in application of r</w:t>
      </w:r>
      <w:r w:rsidR="002002FF" w:rsidRPr="00AA2D71">
        <w:rPr>
          <w:rFonts w:ascii="Times New Roman" w:eastAsia="Times New Roman" w:hAnsi="Times New Roman" w:cs="Times New Roman"/>
          <w:lang w:eastAsia="fr-FR"/>
        </w:rPr>
        <w:t>igorous quality assurance/quality control protocols</w:t>
      </w:r>
      <w:r w:rsidR="002F456F">
        <w:rPr>
          <w:rFonts w:ascii="Times New Roman" w:eastAsia="Times New Roman" w:hAnsi="Times New Roman" w:cs="Times New Roman"/>
          <w:lang w:eastAsia="fr-FR"/>
        </w:rPr>
        <w:t xml:space="preserve"> (</w:t>
      </w:r>
      <w:r w:rsidR="002F456F" w:rsidRPr="002F456F">
        <w:rPr>
          <w:rFonts w:ascii="Times New Roman" w:eastAsia="Times New Roman" w:hAnsi="Times New Roman" w:cs="Times New Roman"/>
          <w:lang w:eastAsia="fr-FR"/>
        </w:rPr>
        <w:t>QA/QC protocols</w:t>
      </w:r>
      <w:r w:rsidR="002F456F">
        <w:rPr>
          <w:rFonts w:ascii="Times New Roman" w:eastAsia="Times New Roman" w:hAnsi="Times New Roman" w:cs="Times New Roman"/>
          <w:lang w:eastAsia="fr-FR"/>
        </w:rPr>
        <w:t>)</w:t>
      </w:r>
      <w:r w:rsidR="002002FF" w:rsidRPr="00AA2D71">
        <w:rPr>
          <w:rFonts w:ascii="Times New Roman" w:eastAsia="Times New Roman" w:hAnsi="Times New Roman" w:cs="Times New Roman"/>
          <w:lang w:eastAsia="fr-FR"/>
        </w:rPr>
        <w:t xml:space="preserve"> for field sampling, laboratory work, and data analysis</w:t>
      </w:r>
      <w:r>
        <w:rPr>
          <w:rFonts w:ascii="Times New Roman" w:eastAsia="Times New Roman" w:hAnsi="Times New Roman" w:cs="Times New Roman"/>
          <w:lang w:eastAsia="fr-FR"/>
        </w:rPr>
        <w:t>.</w:t>
      </w:r>
      <w:r w:rsidR="002F456F">
        <w:rPr>
          <w:rFonts w:ascii="Times New Roman" w:eastAsia="Times New Roman" w:hAnsi="Times New Roman" w:cs="Times New Roman"/>
          <w:lang w:eastAsia="fr-FR"/>
        </w:rPr>
        <w:t xml:space="preserve"> </w:t>
      </w:r>
    </w:p>
    <w:p w14:paraId="7DA9E6CC" w14:textId="13F1ED24" w:rsidR="00B74DE3" w:rsidRPr="00AA2D71" w:rsidRDefault="00B74DE3" w:rsidP="006B509A">
      <w:pPr>
        <w:numPr>
          <w:ilvl w:val="0"/>
          <w:numId w:val="22"/>
        </w:numPr>
        <w:spacing w:after="0"/>
        <w:rPr>
          <w:rFonts w:ascii="Times New Roman" w:eastAsia="Times New Roman" w:hAnsi="Times New Roman" w:cs="Times New Roman"/>
          <w:b/>
          <w:bCs/>
          <w:lang w:eastAsia="fr-FR"/>
        </w:rPr>
      </w:pPr>
      <w:r w:rsidRPr="008331FC">
        <w:rPr>
          <w:rFonts w:ascii="Times New Roman" w:eastAsia="Times New Roman" w:hAnsi="Times New Roman" w:cs="Times New Roman"/>
          <w:b/>
          <w:bCs/>
          <w:lang w:eastAsia="fr-FR"/>
        </w:rPr>
        <w:t>Experience developing ESIA and ESMP</w:t>
      </w:r>
      <w:r w:rsidRPr="00B74DE3">
        <w:rPr>
          <w:rFonts w:ascii="Times New Roman" w:eastAsia="Times New Roman" w:hAnsi="Times New Roman" w:cs="Times New Roman"/>
          <w:lang w:eastAsia="fr-FR"/>
        </w:rPr>
        <w:t xml:space="preserve"> projects</w:t>
      </w:r>
      <w:r w:rsidRPr="00AA2D71">
        <w:rPr>
          <w:rFonts w:ascii="Times New Roman" w:eastAsia="Times New Roman" w:hAnsi="Times New Roman" w:cs="Times New Roman"/>
          <w:b/>
          <w:bCs/>
          <w:lang w:eastAsia="fr-FR"/>
        </w:rPr>
        <w:t>.</w:t>
      </w:r>
    </w:p>
    <w:p w14:paraId="193BED9A" w14:textId="7B14D5EA" w:rsidR="00B74DE3" w:rsidRPr="00B74DE3" w:rsidRDefault="00467740" w:rsidP="006B509A">
      <w:pPr>
        <w:numPr>
          <w:ilvl w:val="0"/>
          <w:numId w:val="22"/>
        </w:numPr>
        <w:spacing w:after="0"/>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Experience of </w:t>
      </w:r>
      <w:r w:rsidR="00B74DE3" w:rsidRPr="00B74DE3">
        <w:rPr>
          <w:rFonts w:ascii="Times New Roman" w:eastAsia="Times New Roman" w:hAnsi="Times New Roman" w:cs="Times New Roman"/>
          <w:lang w:eastAsia="fr-FR"/>
        </w:rPr>
        <w:t xml:space="preserve">work in similar ecosystems or </w:t>
      </w:r>
      <w:r>
        <w:rPr>
          <w:rFonts w:ascii="Times New Roman" w:eastAsia="Times New Roman" w:hAnsi="Times New Roman" w:cs="Times New Roman"/>
          <w:lang w:eastAsia="fr-FR"/>
        </w:rPr>
        <w:t xml:space="preserve">in similar </w:t>
      </w:r>
      <w:r w:rsidR="00B74DE3" w:rsidRPr="00B74DE3">
        <w:rPr>
          <w:rFonts w:ascii="Times New Roman" w:eastAsia="Times New Roman" w:hAnsi="Times New Roman" w:cs="Times New Roman"/>
          <w:lang w:eastAsia="fr-FR"/>
        </w:rPr>
        <w:t>regions with knowledge of local fish species</w:t>
      </w:r>
      <w:r>
        <w:rPr>
          <w:rFonts w:ascii="Times New Roman" w:eastAsia="Times New Roman" w:hAnsi="Times New Roman" w:cs="Times New Roman"/>
          <w:lang w:eastAsia="fr-FR"/>
        </w:rPr>
        <w:t>. E</w:t>
      </w:r>
      <w:r w:rsidR="00B74DE3" w:rsidRPr="00B74DE3">
        <w:rPr>
          <w:rFonts w:ascii="Times New Roman" w:eastAsia="Times New Roman" w:hAnsi="Times New Roman" w:cs="Times New Roman"/>
          <w:lang w:eastAsia="fr-FR"/>
        </w:rPr>
        <w:t xml:space="preserve">xperience in Central Asia </w:t>
      </w:r>
      <w:r>
        <w:rPr>
          <w:rFonts w:ascii="Times New Roman" w:eastAsia="Times New Roman" w:hAnsi="Times New Roman" w:cs="Times New Roman"/>
          <w:lang w:eastAsia="fr-FR"/>
        </w:rPr>
        <w:t xml:space="preserve">will be </w:t>
      </w:r>
      <w:r w:rsidR="00B74DE3" w:rsidRPr="00B74DE3">
        <w:rPr>
          <w:rFonts w:ascii="Times New Roman" w:eastAsia="Times New Roman" w:hAnsi="Times New Roman" w:cs="Times New Roman"/>
          <w:lang w:eastAsia="fr-FR"/>
        </w:rPr>
        <w:t>an advantage.</w:t>
      </w:r>
    </w:p>
    <w:p w14:paraId="020E6E80" w14:textId="5B30A804" w:rsidR="00E53405" w:rsidRPr="003E0AF1" w:rsidRDefault="00E53405" w:rsidP="006B509A">
      <w:pPr>
        <w:numPr>
          <w:ilvl w:val="0"/>
          <w:numId w:val="22"/>
        </w:numPr>
        <w:spacing w:after="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Proven experience in </w:t>
      </w:r>
      <w:r w:rsidRPr="003E0AF1">
        <w:rPr>
          <w:rFonts w:ascii="Times New Roman" w:eastAsia="Times New Roman" w:hAnsi="Times New Roman" w:cs="Times New Roman"/>
          <w:b/>
          <w:bCs/>
          <w:lang w:eastAsia="fr-FR"/>
        </w:rPr>
        <w:t>eDNA sampling, laboratory analysis, and bioinformatics</w:t>
      </w:r>
      <w:r w:rsidRPr="003E0AF1">
        <w:rPr>
          <w:rFonts w:ascii="Times New Roman" w:eastAsia="Times New Roman" w:hAnsi="Times New Roman" w:cs="Times New Roman"/>
          <w:lang w:eastAsia="fr-FR"/>
        </w:rPr>
        <w:t xml:space="preserve"> for aquatic environments.</w:t>
      </w:r>
    </w:p>
    <w:p w14:paraId="7EB1E755" w14:textId="4E39DC09" w:rsidR="00E53405" w:rsidRPr="003E0AF1" w:rsidRDefault="00467740" w:rsidP="006B509A">
      <w:pPr>
        <w:numPr>
          <w:ilvl w:val="0"/>
          <w:numId w:val="22"/>
        </w:numPr>
        <w:spacing w:after="0"/>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Experience of work </w:t>
      </w:r>
      <w:r w:rsidR="00E53405" w:rsidRPr="003E0AF1">
        <w:rPr>
          <w:rFonts w:ascii="Times New Roman" w:eastAsia="Times New Roman" w:hAnsi="Times New Roman" w:cs="Times New Roman"/>
          <w:lang w:eastAsia="fr-FR"/>
        </w:rPr>
        <w:t xml:space="preserve">with </w:t>
      </w:r>
      <w:r w:rsidR="00E53405" w:rsidRPr="003E0AF1">
        <w:rPr>
          <w:rFonts w:ascii="Times New Roman" w:eastAsia="Times New Roman" w:hAnsi="Times New Roman" w:cs="Times New Roman"/>
          <w:b/>
          <w:bCs/>
          <w:lang w:eastAsia="fr-FR"/>
        </w:rPr>
        <w:t>genetic databases</w:t>
      </w:r>
      <w:r w:rsidR="00E53405" w:rsidRPr="003E0AF1">
        <w:rPr>
          <w:rFonts w:ascii="Times New Roman" w:eastAsia="Times New Roman" w:hAnsi="Times New Roman" w:cs="Times New Roman"/>
          <w:lang w:eastAsia="fr-FR"/>
        </w:rPr>
        <w:t xml:space="preserve"> (e.g., NCBI, BOLD) and tools for </w:t>
      </w:r>
      <w:r w:rsidR="00E53405" w:rsidRPr="003E0AF1">
        <w:rPr>
          <w:rFonts w:ascii="Times New Roman" w:eastAsia="Times New Roman" w:hAnsi="Times New Roman" w:cs="Times New Roman"/>
          <w:b/>
          <w:bCs/>
          <w:lang w:eastAsia="fr-FR"/>
        </w:rPr>
        <w:t>primer design and validation</w:t>
      </w:r>
      <w:r w:rsidR="00E53405" w:rsidRPr="003E0AF1">
        <w:rPr>
          <w:rFonts w:ascii="Times New Roman" w:eastAsia="Times New Roman" w:hAnsi="Times New Roman" w:cs="Times New Roman"/>
          <w:lang w:eastAsia="fr-FR"/>
        </w:rPr>
        <w:t xml:space="preserve"> (e.g., ecoPCR).</w:t>
      </w:r>
    </w:p>
    <w:p w14:paraId="16E8AAE1" w14:textId="77777777" w:rsidR="00E53405" w:rsidRPr="00D8384E" w:rsidRDefault="00E53405" w:rsidP="00B74DE3">
      <w:pPr>
        <w:spacing w:before="100" w:beforeAutospacing="1" w:after="100" w:afterAutospacing="1"/>
        <w:ind w:left="720"/>
        <w:rPr>
          <w:rFonts w:ascii="Times New Roman" w:eastAsia="Times New Roman" w:hAnsi="Times New Roman" w:cs="Times New Roman"/>
          <w:lang w:eastAsia="fr-FR"/>
        </w:rPr>
      </w:pPr>
    </w:p>
    <w:p w14:paraId="5A859691" w14:textId="6B7812E5" w:rsidR="00B74DE3" w:rsidRDefault="00B74DE3" w:rsidP="006B509A">
      <w:pPr>
        <w:pStyle w:val="21"/>
        <w:numPr>
          <w:ilvl w:val="1"/>
          <w:numId w:val="7"/>
        </w:numPr>
        <w:spacing w:before="0"/>
        <w:rPr>
          <w:rFonts w:ascii="Times New Roman" w:hAnsi="Times New Roman" w:cs="Times New Roman"/>
          <w:color w:val="4472C4"/>
          <w:sz w:val="32"/>
          <w:lang w:val="ru-RU"/>
        </w:rPr>
      </w:pPr>
      <w:bookmarkStart w:id="264" w:name="_Toc239246876"/>
      <w:r w:rsidRPr="00B74DE3">
        <w:rPr>
          <w:rFonts w:ascii="Times New Roman" w:hAnsi="Times New Roman" w:cs="Times New Roman"/>
          <w:color w:val="4472C4"/>
          <w:sz w:val="32"/>
        </w:rPr>
        <w:t>Key Personnel</w:t>
      </w:r>
      <w:bookmarkEnd w:id="264"/>
    </w:p>
    <w:p w14:paraId="34041808" w14:textId="17317275" w:rsidR="002F1664" w:rsidRPr="003E0AF1" w:rsidRDefault="002271F1" w:rsidP="003E0AF1">
      <w:pPr>
        <w:spacing w:after="160" w:line="312" w:lineRule="auto"/>
        <w:jc w:val="both"/>
        <w:rPr>
          <w:rFonts w:ascii="Times New Roman" w:hAnsi="Times New Roman" w:cs="Times New Roman"/>
        </w:rPr>
      </w:pPr>
      <w:r w:rsidRPr="003E0AF1">
        <w:rPr>
          <w:rFonts w:ascii="Times New Roman" w:hAnsi="Times New Roman" w:cs="Times New Roman"/>
          <w:color w:val="2F2F2F"/>
        </w:rPr>
        <w:t>The Consultant shall assemble a multidisciplinary team with the following expertise and qualifications:</w:t>
      </w:r>
    </w:p>
    <w:p w14:paraId="1C1AC619" w14:textId="77777777"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b/>
          <w:color w:val="2F2F2F"/>
        </w:rPr>
        <w:t>(1) Team Leader (Biodiversity/ESS6 Specialist):</w:t>
      </w:r>
      <w:r w:rsidRPr="003E0AF1">
        <w:rPr>
          <w:rFonts w:ascii="Times New Roman" w:hAnsi="Times New Roman" w:cs="Times New Roman"/>
          <w:color w:val="2F2F2F"/>
        </w:rPr>
        <w:t xml:space="preserve"> PhD preferred in ecology, conservation biology, or environmental science. 10+ years international experience with biodiversity assessments for infrastructure projects. Expertise in World Bank ESS6 compliance and Critical Habitat assessment. Hydropower/dam experience strongly preferred. 3+ previous Team Leader assignments for biodiversity baseline studies.</w:t>
      </w:r>
    </w:p>
    <w:p w14:paraId="672F03A3" w14:textId="77777777" w:rsidR="00B33C97" w:rsidRPr="003E0AF1" w:rsidRDefault="00B33C97" w:rsidP="003E0AF1">
      <w:pPr>
        <w:spacing w:after="0"/>
        <w:jc w:val="both"/>
        <w:rPr>
          <w:rFonts w:ascii="Times New Roman" w:hAnsi="Times New Roman" w:cs="Times New Roman"/>
        </w:rPr>
      </w:pPr>
    </w:p>
    <w:p w14:paraId="4A2E62BB" w14:textId="68D2BFE2"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b/>
          <w:color w:val="2F2F2F"/>
        </w:rPr>
        <w:t>(2) Aquatic eDNA Lead:</w:t>
      </w:r>
      <w:r w:rsidRPr="003E0AF1">
        <w:rPr>
          <w:rFonts w:ascii="Times New Roman" w:hAnsi="Times New Roman" w:cs="Times New Roman"/>
          <w:color w:val="2F2F2F"/>
        </w:rPr>
        <w:t xml:space="preserve"> </w:t>
      </w:r>
      <w:r w:rsidR="000017C3" w:rsidRPr="003E0AF1">
        <w:rPr>
          <w:rFonts w:ascii="Times New Roman" w:hAnsi="Times New Roman" w:cs="Times New Roman"/>
          <w:color w:val="2F2F2F"/>
        </w:rPr>
        <w:t>MSc/</w:t>
      </w:r>
      <w:r w:rsidRPr="003E0AF1">
        <w:rPr>
          <w:rFonts w:ascii="Times New Roman" w:hAnsi="Times New Roman" w:cs="Times New Roman"/>
          <w:color w:val="2F2F2F"/>
        </w:rPr>
        <w:t xml:space="preserve">PhD in molecular ecology, aquatic ecology, or related field. </w:t>
      </w:r>
      <w:r w:rsidR="000017C3" w:rsidRPr="003E0AF1">
        <w:rPr>
          <w:rFonts w:ascii="Times New Roman" w:hAnsi="Times New Roman" w:cs="Times New Roman"/>
          <w:color w:val="2F2F2F"/>
        </w:rPr>
        <w:t>8+/</w:t>
      </w:r>
      <w:r w:rsidRPr="003E0AF1">
        <w:rPr>
          <w:rFonts w:ascii="Times New Roman" w:hAnsi="Times New Roman" w:cs="Times New Roman"/>
          <w:color w:val="2F2F2F"/>
        </w:rPr>
        <w:t>5+ years with eDNA sampling, laboratory protocols, and bioinformatics. Central Asian freshwater experience preferred.</w:t>
      </w:r>
    </w:p>
    <w:p w14:paraId="16A2E5CF" w14:textId="77777777" w:rsidR="00B33C97" w:rsidRPr="003E0AF1" w:rsidRDefault="00B33C97" w:rsidP="003E0AF1">
      <w:pPr>
        <w:spacing w:after="0"/>
        <w:jc w:val="both"/>
        <w:rPr>
          <w:rFonts w:ascii="Times New Roman" w:hAnsi="Times New Roman" w:cs="Times New Roman"/>
        </w:rPr>
      </w:pPr>
    </w:p>
    <w:p w14:paraId="708E7BDE" w14:textId="77777777"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b/>
          <w:color w:val="2F2F2F"/>
        </w:rPr>
        <w:t>(3) Terrestrial Ecologist:</w:t>
      </w:r>
      <w:r w:rsidRPr="003E0AF1">
        <w:rPr>
          <w:rFonts w:ascii="Times New Roman" w:hAnsi="Times New Roman" w:cs="Times New Roman"/>
          <w:color w:val="2F2F2F"/>
        </w:rPr>
        <w:t xml:space="preserve"> Advanced degree in terrestrial ecology or wildlife biology. 8+ years with multi-taxa surveys (mammals, birds, reptiles, amphibians). Expertise in habitat classification, vegetation mapping, and IUCN Red List protocols.</w:t>
      </w:r>
    </w:p>
    <w:p w14:paraId="5F2F16E7" w14:textId="77777777" w:rsidR="00B33C97" w:rsidRPr="003E0AF1" w:rsidRDefault="00B33C97" w:rsidP="003E0AF1">
      <w:pPr>
        <w:spacing w:after="0"/>
        <w:jc w:val="both"/>
        <w:rPr>
          <w:rFonts w:ascii="Times New Roman" w:hAnsi="Times New Roman" w:cs="Times New Roman"/>
        </w:rPr>
      </w:pPr>
    </w:p>
    <w:p w14:paraId="2532EEFB" w14:textId="77777777"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b/>
          <w:color w:val="2F2F2F"/>
        </w:rPr>
        <w:t>(4) Botanist:</w:t>
      </w:r>
      <w:r w:rsidRPr="003E0AF1">
        <w:rPr>
          <w:rFonts w:ascii="Times New Roman" w:hAnsi="Times New Roman" w:cs="Times New Roman"/>
          <w:color w:val="2F2F2F"/>
        </w:rPr>
        <w:t xml:space="preserve"> Advanced degree in botany or plant ecology. Expertise in Central Asian flora, vegetation mapping, and habitat assessment.</w:t>
      </w:r>
    </w:p>
    <w:p w14:paraId="6FDE20EF" w14:textId="77777777" w:rsidR="00B33C97" w:rsidRPr="003E0AF1" w:rsidRDefault="00B33C97" w:rsidP="003E0AF1">
      <w:pPr>
        <w:spacing w:after="0"/>
        <w:jc w:val="both"/>
        <w:rPr>
          <w:rFonts w:ascii="Times New Roman" w:hAnsi="Times New Roman" w:cs="Times New Roman"/>
        </w:rPr>
      </w:pPr>
    </w:p>
    <w:p w14:paraId="5AA8D1E3" w14:textId="78F04C5D"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b/>
          <w:color w:val="2F2F2F"/>
        </w:rPr>
        <w:t>(</w:t>
      </w:r>
      <w:r w:rsidR="00853413" w:rsidRPr="003E0AF1">
        <w:rPr>
          <w:rFonts w:ascii="Times New Roman" w:hAnsi="Times New Roman" w:cs="Times New Roman"/>
          <w:b/>
          <w:color w:val="2F2F2F"/>
        </w:rPr>
        <w:t>5</w:t>
      </w:r>
      <w:r w:rsidRPr="003E0AF1">
        <w:rPr>
          <w:rFonts w:ascii="Times New Roman" w:hAnsi="Times New Roman" w:cs="Times New Roman"/>
          <w:b/>
          <w:color w:val="2F2F2F"/>
        </w:rPr>
        <w:t>) Hydrologist:</w:t>
      </w:r>
      <w:r w:rsidRPr="003E0AF1">
        <w:rPr>
          <w:rFonts w:ascii="Times New Roman" w:hAnsi="Times New Roman" w:cs="Times New Roman"/>
          <w:color w:val="2F2F2F"/>
        </w:rPr>
        <w:t xml:space="preserve"> Expertise in river hydrology, sediment transport, and construction impact assessment. Experience linking hydrological changes to ecological responses.</w:t>
      </w:r>
    </w:p>
    <w:p w14:paraId="6752D5F6" w14:textId="77777777" w:rsidR="003D7E3D" w:rsidRPr="003E0AF1" w:rsidRDefault="003D7E3D" w:rsidP="003E0AF1">
      <w:pPr>
        <w:spacing w:after="0"/>
        <w:jc w:val="both"/>
        <w:rPr>
          <w:rFonts w:ascii="Times New Roman" w:hAnsi="Times New Roman" w:cs="Times New Roman"/>
          <w:color w:val="2F2F2F"/>
        </w:rPr>
      </w:pPr>
    </w:p>
    <w:p w14:paraId="70FBDF61" w14:textId="3FD0F1FD" w:rsidR="003D7E3D" w:rsidRPr="003E0AF1" w:rsidRDefault="003D7E3D" w:rsidP="003E0AF1">
      <w:pPr>
        <w:spacing w:after="0"/>
        <w:jc w:val="both"/>
        <w:rPr>
          <w:rFonts w:ascii="Times New Roman" w:hAnsi="Times New Roman" w:cs="Times New Roman"/>
          <w:color w:val="2F2F2F"/>
        </w:rPr>
      </w:pPr>
      <w:r w:rsidRPr="003E0AF1">
        <w:rPr>
          <w:rFonts w:ascii="Times New Roman" w:hAnsi="Times New Roman" w:cs="Times New Roman"/>
          <w:color w:val="2F2F2F"/>
        </w:rPr>
        <w:t>(6)</w:t>
      </w:r>
      <w:r w:rsidRPr="003E0AF1">
        <w:t xml:space="preserve"> </w:t>
      </w:r>
      <w:r w:rsidRPr="003E0AF1">
        <w:rPr>
          <w:rFonts w:ascii="Times New Roman" w:hAnsi="Times New Roman" w:cs="Times New Roman"/>
          <w:b/>
          <w:color w:val="2F2F2F"/>
        </w:rPr>
        <w:t>Entomologist</w:t>
      </w:r>
      <w:r w:rsidRPr="003E0AF1">
        <w:rPr>
          <w:b/>
          <w:bCs/>
        </w:rPr>
        <w:t xml:space="preserve">: </w:t>
      </w:r>
      <w:r w:rsidR="005D241F" w:rsidRPr="003E0AF1">
        <w:rPr>
          <w:rFonts w:ascii="Times New Roman" w:hAnsi="Times New Roman" w:cs="Times New Roman"/>
          <w:color w:val="2F2F2F"/>
        </w:rPr>
        <w:t xml:space="preserve">PhD preferred in </w:t>
      </w:r>
      <w:r w:rsidRPr="003E0AF1">
        <w:rPr>
          <w:rFonts w:ascii="Times New Roman" w:hAnsi="Times New Roman" w:cs="Times New Roman"/>
          <w:color w:val="2F2F2F"/>
        </w:rPr>
        <w:t>"Entomology".</w:t>
      </w:r>
      <w:r w:rsidR="005D241F" w:rsidRPr="003E0AF1">
        <w:rPr>
          <w:rFonts w:ascii="Times New Roman" w:hAnsi="Times New Roman" w:cs="Times New Roman"/>
          <w:color w:val="2F2F2F"/>
        </w:rPr>
        <w:t xml:space="preserve"> 10 years of international experience conducting multi-species research (terrestrial and aquatic insects, arthropods). Insect/arthropod taxonomy, morphology, and physiology, field research, laboratory analysis, and collection management. Expertise in habitat classification, mapping, and IUCN Red List protocols.</w:t>
      </w:r>
    </w:p>
    <w:p w14:paraId="71F67663" w14:textId="77777777" w:rsidR="00B33C97" w:rsidRPr="003E0AF1" w:rsidRDefault="00B33C97" w:rsidP="003E0AF1">
      <w:pPr>
        <w:spacing w:after="0"/>
        <w:jc w:val="both"/>
        <w:rPr>
          <w:rFonts w:ascii="Times New Roman" w:hAnsi="Times New Roman" w:cs="Times New Roman"/>
        </w:rPr>
      </w:pPr>
    </w:p>
    <w:p w14:paraId="1988C576" w14:textId="4CBF9A49"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b/>
          <w:color w:val="2F2F2F"/>
        </w:rPr>
        <w:t>(</w:t>
      </w:r>
      <w:r w:rsidR="003D7E3D" w:rsidRPr="003E0AF1">
        <w:rPr>
          <w:rFonts w:ascii="Times New Roman" w:hAnsi="Times New Roman" w:cs="Times New Roman"/>
          <w:b/>
          <w:color w:val="2F2F2F"/>
        </w:rPr>
        <w:t>7</w:t>
      </w:r>
      <w:r w:rsidRPr="003E0AF1">
        <w:rPr>
          <w:rFonts w:ascii="Times New Roman" w:hAnsi="Times New Roman" w:cs="Times New Roman"/>
          <w:b/>
          <w:color w:val="2F2F2F"/>
        </w:rPr>
        <w:t>) GIS Expert:</w:t>
      </w:r>
      <w:r w:rsidRPr="003E0AF1">
        <w:rPr>
          <w:rFonts w:ascii="Times New Roman" w:hAnsi="Times New Roman" w:cs="Times New Roman"/>
          <w:color w:val="2F2F2F"/>
        </w:rPr>
        <w:t xml:space="preserve"> Proficiency in ArcGIS or QGIS, spatial analysis, and map production. Experience with biodiversity data management.</w:t>
      </w:r>
    </w:p>
    <w:p w14:paraId="0EC2D0E3" w14:textId="77777777" w:rsidR="00B33C97" w:rsidRPr="003E0AF1" w:rsidRDefault="00B33C97" w:rsidP="003E0AF1">
      <w:pPr>
        <w:spacing w:after="0"/>
        <w:jc w:val="both"/>
        <w:rPr>
          <w:rFonts w:ascii="Times New Roman" w:hAnsi="Times New Roman" w:cs="Times New Roman"/>
        </w:rPr>
      </w:pPr>
    </w:p>
    <w:p w14:paraId="2F0C0B19" w14:textId="6D8EB949"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b/>
          <w:color w:val="2F2F2F"/>
        </w:rPr>
        <w:t>(</w:t>
      </w:r>
      <w:r w:rsidR="003D7E3D" w:rsidRPr="003E0AF1">
        <w:rPr>
          <w:rFonts w:ascii="Times New Roman" w:hAnsi="Times New Roman" w:cs="Times New Roman"/>
          <w:b/>
          <w:color w:val="2F2F2F"/>
        </w:rPr>
        <w:t>8</w:t>
      </w:r>
      <w:r w:rsidRPr="003E0AF1">
        <w:rPr>
          <w:rFonts w:ascii="Times New Roman" w:hAnsi="Times New Roman" w:cs="Times New Roman"/>
          <w:b/>
          <w:color w:val="2F2F2F"/>
        </w:rPr>
        <w:t>) Field Teams (Local):</w:t>
      </w:r>
      <w:r w:rsidRPr="003E0AF1">
        <w:rPr>
          <w:rFonts w:ascii="Times New Roman" w:hAnsi="Times New Roman" w:cs="Times New Roman"/>
          <w:color w:val="2F2F2F"/>
        </w:rPr>
        <w:t xml:space="preserve"> Trained field assistants with knowledge of local conditions and species.</w:t>
      </w:r>
    </w:p>
    <w:p w14:paraId="53104EC3" w14:textId="77777777" w:rsidR="00853413" w:rsidRPr="003E0AF1" w:rsidRDefault="00853413" w:rsidP="003E0AF1">
      <w:pPr>
        <w:spacing w:after="0"/>
        <w:jc w:val="both"/>
        <w:rPr>
          <w:rFonts w:ascii="Times New Roman" w:hAnsi="Times New Roman" w:cs="Times New Roman"/>
        </w:rPr>
      </w:pPr>
    </w:p>
    <w:p w14:paraId="7C127FA4" w14:textId="77777777"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color w:val="2F2F2F"/>
        </w:rPr>
        <w:t>All team members must provide CVs demonstrating required qualifications. International experts must have prior experience in Central Asia or comparable regions.</w:t>
      </w:r>
    </w:p>
    <w:p w14:paraId="59B0CE29" w14:textId="77777777" w:rsidR="00891022" w:rsidRPr="003E0AF1" w:rsidRDefault="00891022" w:rsidP="003E0AF1">
      <w:pPr>
        <w:spacing w:after="0"/>
        <w:jc w:val="both"/>
        <w:rPr>
          <w:rFonts w:ascii="Times New Roman" w:hAnsi="Times New Roman" w:cs="Times New Roman"/>
        </w:rPr>
      </w:pPr>
    </w:p>
    <w:p w14:paraId="50045B04" w14:textId="77777777" w:rsidR="009A1F9D" w:rsidRPr="003E0AF1" w:rsidRDefault="009A1F9D" w:rsidP="003E0AF1">
      <w:pPr>
        <w:spacing w:after="0"/>
        <w:jc w:val="both"/>
        <w:rPr>
          <w:rFonts w:ascii="Times New Roman" w:hAnsi="Times New Roman" w:cs="Times New Roman"/>
          <w:color w:val="2F2F2F"/>
        </w:rPr>
      </w:pPr>
    </w:p>
    <w:p w14:paraId="0F17FD00" w14:textId="37A90592" w:rsidR="002F1664" w:rsidRPr="003E0AF1" w:rsidRDefault="002271F1" w:rsidP="006B509A">
      <w:pPr>
        <w:pStyle w:val="1"/>
        <w:pageBreakBefore/>
        <w:numPr>
          <w:ilvl w:val="0"/>
          <w:numId w:val="7"/>
        </w:numPr>
        <w:spacing w:after="200"/>
        <w:rPr>
          <w:rFonts w:ascii="Times New Roman" w:hAnsi="Times New Roman" w:cs="Times New Roman"/>
        </w:rPr>
      </w:pPr>
      <w:bookmarkStart w:id="265" w:name="_Toc237515339"/>
      <w:bookmarkStart w:id="266" w:name="_Toc237515415"/>
      <w:bookmarkStart w:id="267" w:name="_Toc237515501"/>
      <w:bookmarkStart w:id="268" w:name="_Toc237515578"/>
      <w:bookmarkStart w:id="269" w:name="_Toc237515673"/>
      <w:bookmarkStart w:id="270" w:name="_Toc237531007"/>
      <w:bookmarkStart w:id="271" w:name="_Toc237532280"/>
      <w:bookmarkStart w:id="272" w:name="_Toc237533227"/>
      <w:bookmarkStart w:id="273" w:name="_Toc238103090"/>
      <w:bookmarkStart w:id="274" w:name="_Toc238103316"/>
      <w:bookmarkStart w:id="275" w:name="_Toc237515340"/>
      <w:bookmarkStart w:id="276" w:name="_Toc237515416"/>
      <w:bookmarkStart w:id="277" w:name="_Toc237515502"/>
      <w:bookmarkStart w:id="278" w:name="_Toc237515579"/>
      <w:bookmarkStart w:id="279" w:name="_Toc237515674"/>
      <w:bookmarkStart w:id="280" w:name="_Toc237531008"/>
      <w:bookmarkStart w:id="281" w:name="_Toc237532281"/>
      <w:bookmarkStart w:id="282" w:name="_Toc237533228"/>
      <w:bookmarkStart w:id="283" w:name="_Toc238103091"/>
      <w:bookmarkStart w:id="284" w:name="_Toc238103317"/>
      <w:bookmarkStart w:id="285" w:name="_Toc237515341"/>
      <w:bookmarkStart w:id="286" w:name="_Toc237515417"/>
      <w:bookmarkStart w:id="287" w:name="_Toc237515503"/>
      <w:bookmarkStart w:id="288" w:name="_Toc237515580"/>
      <w:bookmarkStart w:id="289" w:name="_Toc237515675"/>
      <w:bookmarkStart w:id="290" w:name="_Toc237531009"/>
      <w:bookmarkStart w:id="291" w:name="_Toc237532282"/>
      <w:bookmarkStart w:id="292" w:name="_Toc237533229"/>
      <w:bookmarkStart w:id="293" w:name="_Toc238103092"/>
      <w:bookmarkStart w:id="294" w:name="_Toc238103318"/>
      <w:bookmarkStart w:id="295" w:name="_Toc237515342"/>
      <w:bookmarkStart w:id="296" w:name="_Toc237515418"/>
      <w:bookmarkStart w:id="297" w:name="_Toc237515504"/>
      <w:bookmarkStart w:id="298" w:name="_Toc237515581"/>
      <w:bookmarkStart w:id="299" w:name="_Toc237515676"/>
      <w:bookmarkStart w:id="300" w:name="_Toc237531010"/>
      <w:bookmarkStart w:id="301" w:name="_Toc237532283"/>
      <w:bookmarkStart w:id="302" w:name="_Toc237533230"/>
      <w:bookmarkStart w:id="303" w:name="_Toc238103093"/>
      <w:bookmarkStart w:id="304" w:name="_Toc238103319"/>
      <w:bookmarkStart w:id="305" w:name="_Toc237515343"/>
      <w:bookmarkStart w:id="306" w:name="_Toc237515419"/>
      <w:bookmarkStart w:id="307" w:name="_Toc237515505"/>
      <w:bookmarkStart w:id="308" w:name="_Toc237515582"/>
      <w:bookmarkStart w:id="309" w:name="_Toc237515677"/>
      <w:bookmarkStart w:id="310" w:name="_Toc237531011"/>
      <w:bookmarkStart w:id="311" w:name="_Toc237532284"/>
      <w:bookmarkStart w:id="312" w:name="_Toc237533231"/>
      <w:bookmarkStart w:id="313" w:name="_Toc238103094"/>
      <w:bookmarkStart w:id="314" w:name="_Toc238103320"/>
      <w:bookmarkStart w:id="315" w:name="_Toc237515344"/>
      <w:bookmarkStart w:id="316" w:name="_Toc237515420"/>
      <w:bookmarkStart w:id="317" w:name="_Toc237515506"/>
      <w:bookmarkStart w:id="318" w:name="_Toc237515583"/>
      <w:bookmarkStart w:id="319" w:name="_Toc237515678"/>
      <w:bookmarkStart w:id="320" w:name="_Toc237531012"/>
      <w:bookmarkStart w:id="321" w:name="_Toc237532285"/>
      <w:bookmarkStart w:id="322" w:name="_Toc237533232"/>
      <w:bookmarkStart w:id="323" w:name="_Toc238103095"/>
      <w:bookmarkStart w:id="324" w:name="_Toc238103321"/>
      <w:bookmarkStart w:id="325" w:name="_Toc237515345"/>
      <w:bookmarkStart w:id="326" w:name="_Toc237515421"/>
      <w:bookmarkStart w:id="327" w:name="_Toc237515507"/>
      <w:bookmarkStart w:id="328" w:name="_Toc237515584"/>
      <w:bookmarkStart w:id="329" w:name="_Toc237515679"/>
      <w:bookmarkStart w:id="330" w:name="_Toc237531013"/>
      <w:bookmarkStart w:id="331" w:name="_Toc237532286"/>
      <w:bookmarkStart w:id="332" w:name="_Toc237533233"/>
      <w:bookmarkStart w:id="333" w:name="_Toc238103096"/>
      <w:bookmarkStart w:id="334" w:name="_Toc238103322"/>
      <w:bookmarkStart w:id="335" w:name="_Toc237515346"/>
      <w:bookmarkStart w:id="336" w:name="_Toc237515422"/>
      <w:bookmarkStart w:id="337" w:name="_Toc237515508"/>
      <w:bookmarkStart w:id="338" w:name="_Toc237515585"/>
      <w:bookmarkStart w:id="339" w:name="_Toc237515680"/>
      <w:bookmarkStart w:id="340" w:name="_Toc237531014"/>
      <w:bookmarkStart w:id="341" w:name="_Toc237532287"/>
      <w:bookmarkStart w:id="342" w:name="_Toc237533234"/>
      <w:bookmarkStart w:id="343" w:name="_Toc238103097"/>
      <w:bookmarkStart w:id="344" w:name="_Toc238103323"/>
      <w:bookmarkStart w:id="345" w:name="bm_10_Management_and_Coordination"/>
      <w:bookmarkStart w:id="346" w:name="_Toc239246883"/>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sidRPr="003E0AF1">
        <w:rPr>
          <w:rFonts w:ascii="Times New Roman" w:hAnsi="Times New Roman" w:cs="Times New Roman"/>
          <w:color w:val="4472C4"/>
          <w:sz w:val="40"/>
        </w:rPr>
        <w:lastRenderedPageBreak/>
        <w:t>Management and Coordination</w:t>
      </w:r>
      <w:bookmarkEnd w:id="345"/>
      <w:bookmarkEnd w:id="346"/>
    </w:p>
    <w:p w14:paraId="2651ABD7" w14:textId="77777777"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color w:val="2F2F2F"/>
        </w:rPr>
        <w:t>The Consultant shall coordinate closely with the following key stakeholders:</w:t>
      </w:r>
    </w:p>
    <w:p w14:paraId="3C945A01" w14:textId="77777777" w:rsidR="00946454" w:rsidRPr="003E0AF1" w:rsidRDefault="00946454" w:rsidP="003E0AF1">
      <w:pPr>
        <w:spacing w:after="0"/>
        <w:jc w:val="both"/>
        <w:rPr>
          <w:rFonts w:ascii="Times New Roman" w:hAnsi="Times New Roman" w:cs="Times New Roman"/>
        </w:rPr>
      </w:pPr>
    </w:p>
    <w:p w14:paraId="246FE2B4" w14:textId="364E7102" w:rsidR="00B31639" w:rsidRPr="00B31639" w:rsidRDefault="002271F1" w:rsidP="00B31639">
      <w:pPr>
        <w:spacing w:after="0"/>
        <w:jc w:val="both"/>
        <w:rPr>
          <w:rFonts w:ascii="Times New Roman" w:hAnsi="Times New Roman" w:cs="Times New Roman"/>
          <w:color w:val="2F2F2F"/>
        </w:rPr>
      </w:pPr>
      <w:r w:rsidRPr="003E0AF1">
        <w:rPr>
          <w:rFonts w:ascii="Times New Roman" w:hAnsi="Times New Roman" w:cs="Times New Roman"/>
          <w:b/>
          <w:color w:val="2F2F2F"/>
        </w:rPr>
        <w:t xml:space="preserve">Project </w:t>
      </w:r>
      <w:r w:rsidR="0097381C" w:rsidRPr="003E0AF1">
        <w:rPr>
          <w:rFonts w:ascii="Times New Roman" w:hAnsi="Times New Roman" w:cs="Times New Roman"/>
          <w:b/>
          <w:color w:val="2F2F2F"/>
        </w:rPr>
        <w:t>Management Office</w:t>
      </w:r>
      <w:r w:rsidRPr="003E0AF1">
        <w:rPr>
          <w:rFonts w:ascii="Times New Roman" w:hAnsi="Times New Roman" w:cs="Times New Roman"/>
          <w:b/>
          <w:color w:val="2F2F2F"/>
        </w:rPr>
        <w:t xml:space="preserve"> (</w:t>
      </w:r>
      <w:r w:rsidR="0097381C" w:rsidRPr="003E0AF1">
        <w:rPr>
          <w:rFonts w:ascii="Times New Roman" w:hAnsi="Times New Roman" w:cs="Times New Roman"/>
          <w:b/>
          <w:color w:val="2F2F2F"/>
        </w:rPr>
        <w:t>PMO</w:t>
      </w:r>
      <w:r w:rsidRPr="003E0AF1">
        <w:rPr>
          <w:rFonts w:ascii="Times New Roman" w:hAnsi="Times New Roman" w:cs="Times New Roman"/>
          <w:b/>
          <w:color w:val="2F2F2F"/>
        </w:rPr>
        <w:t>):</w:t>
      </w:r>
      <w:r w:rsidRPr="003E0AF1">
        <w:rPr>
          <w:rFonts w:ascii="Times New Roman" w:hAnsi="Times New Roman" w:cs="Times New Roman"/>
          <w:color w:val="2F2F2F"/>
        </w:rPr>
        <w:t xml:space="preserve"> Regular progress meetings (monthly minimum), coordination on site access and safety protocols, alignment with construction schedule for event-based sampling</w:t>
      </w:r>
      <w:r w:rsidR="00836B41" w:rsidRPr="003E0AF1">
        <w:rPr>
          <w:rFonts w:ascii="Times New Roman" w:hAnsi="Times New Roman" w:cs="Times New Roman"/>
          <w:color w:val="2F2F2F"/>
        </w:rPr>
        <w:t xml:space="preserve">: (1) </w:t>
      </w:r>
      <w:r w:rsidR="00A15D71" w:rsidRPr="003E0AF1">
        <w:rPr>
          <w:rFonts w:ascii="Times New Roman" w:hAnsi="Times New Roman" w:cs="Times New Roman"/>
          <w:color w:val="2F2F2F"/>
        </w:rPr>
        <w:t xml:space="preserve">eDNA sampling points will be designated by the PMO and agreed upon by the </w:t>
      </w:r>
      <w:r w:rsidR="00436EC7" w:rsidRPr="003E0AF1">
        <w:rPr>
          <w:rFonts w:ascii="Times New Roman" w:hAnsi="Times New Roman" w:cs="Times New Roman"/>
          <w:color w:val="2F2F2F"/>
          <w:lang w:val="ru-RU"/>
        </w:rPr>
        <w:t>С</w:t>
      </w:r>
      <w:r w:rsidR="00A15D71" w:rsidRPr="003E0AF1">
        <w:rPr>
          <w:rFonts w:ascii="Times New Roman" w:hAnsi="Times New Roman" w:cs="Times New Roman"/>
          <w:color w:val="2F2F2F"/>
        </w:rPr>
        <w:t>onsultant</w:t>
      </w:r>
      <w:r w:rsidR="00836B41" w:rsidRPr="003E0AF1">
        <w:rPr>
          <w:rFonts w:ascii="Times New Roman" w:hAnsi="Times New Roman" w:cs="Times New Roman"/>
          <w:color w:val="2F2F2F"/>
        </w:rPr>
        <w:t xml:space="preserve">; (2) </w:t>
      </w:r>
      <w:r w:rsidR="00436EC7" w:rsidRPr="003E0AF1">
        <w:rPr>
          <w:rFonts w:ascii="Times New Roman" w:hAnsi="Times New Roman" w:cs="Times New Roman"/>
          <w:color w:val="2F2F2F"/>
        </w:rPr>
        <w:t xml:space="preserve">Fauna census transects and flora maps will be proposed by the </w:t>
      </w:r>
      <w:r w:rsidR="00436EC7" w:rsidRPr="003E0AF1">
        <w:rPr>
          <w:rFonts w:ascii="Times New Roman" w:hAnsi="Times New Roman" w:cs="Times New Roman"/>
          <w:color w:val="2F2F2F"/>
          <w:lang w:val="ru-RU"/>
        </w:rPr>
        <w:t>С</w:t>
      </w:r>
      <w:r w:rsidR="00436EC7" w:rsidRPr="003E0AF1">
        <w:rPr>
          <w:rFonts w:ascii="Times New Roman" w:hAnsi="Times New Roman" w:cs="Times New Roman"/>
          <w:color w:val="2F2F2F"/>
        </w:rPr>
        <w:t>onsultant and agreed upon with the PMO</w:t>
      </w:r>
      <w:r w:rsidR="00DD17DC" w:rsidRPr="003E0AF1">
        <w:rPr>
          <w:rFonts w:ascii="Times New Roman" w:hAnsi="Times New Roman" w:cs="Times New Roman"/>
          <w:color w:val="2F2F2F"/>
        </w:rPr>
        <w:t>; (3) Obtaining regulatory permits and preparing stakeholders: (i) All applications for national permits are submitted through the PMO to the Ministry of Natural Resources no later than 30 days before the planned start of field work; (ii) Formal consultations with the Ministry of Natural Resources with the consent of the PMO</w:t>
      </w:r>
      <w:r w:rsidR="00EF0E6C" w:rsidRPr="003E0AF1">
        <w:rPr>
          <w:rFonts w:ascii="Times New Roman" w:hAnsi="Times New Roman" w:cs="Times New Roman"/>
          <w:color w:val="2F2F2F"/>
        </w:rPr>
        <w:t xml:space="preserve">; (iii) </w:t>
      </w:r>
      <w:r w:rsidR="00501E1F" w:rsidRPr="003E0AF1">
        <w:rPr>
          <w:rFonts w:ascii="Times New Roman" w:hAnsi="Times New Roman" w:cs="Times New Roman"/>
          <w:color w:val="2F2F2F"/>
        </w:rPr>
        <w:t>All applications for access to border zones or restricted areas must be submitted through the PMO no later than 30 days before the scheduled start of field work.</w:t>
      </w:r>
      <w:r w:rsidR="00B31639" w:rsidRPr="00B31639">
        <w:rPr>
          <w:rFonts w:ascii="Segoe UI" w:eastAsia="Times New Roman" w:hAnsi="Segoe UI" w:cs="Segoe UI"/>
          <w:sz w:val="21"/>
          <w:szCs w:val="21"/>
        </w:rPr>
        <w:t xml:space="preserve"> </w:t>
      </w:r>
      <w:r w:rsidR="00B31639" w:rsidRPr="00B31639">
        <w:rPr>
          <w:rFonts w:ascii="Times New Roman" w:hAnsi="Times New Roman" w:cs="Times New Roman"/>
          <w:color w:val="2F2F2F"/>
        </w:rPr>
        <w:t>The PMO shall convene Biodiversity-Design Interface Review</w:t>
      </w:r>
      <w:r w:rsidR="00862DF3">
        <w:rPr>
          <w:rFonts w:ascii="Times New Roman" w:hAnsi="Times New Roman" w:cs="Times New Roman"/>
          <w:color w:val="2F2F2F"/>
        </w:rPr>
        <w:t>s</w:t>
      </w:r>
      <w:r w:rsidR="00B31639" w:rsidRPr="00B31639">
        <w:rPr>
          <w:rFonts w:ascii="Times New Roman" w:hAnsi="Times New Roman" w:cs="Times New Roman"/>
          <w:color w:val="2F2F2F"/>
        </w:rPr>
        <w:t xml:space="preserve"> </w:t>
      </w:r>
      <w:r w:rsidR="00B31639">
        <w:rPr>
          <w:rFonts w:ascii="Times New Roman" w:hAnsi="Times New Roman" w:cs="Times New Roman"/>
          <w:color w:val="2F2F2F"/>
        </w:rPr>
        <w:t>as per ANNEX P</w:t>
      </w:r>
      <w:r w:rsidR="00B31639" w:rsidRPr="00B31639">
        <w:rPr>
          <w:rFonts w:ascii="Times New Roman" w:hAnsi="Times New Roman" w:cs="Times New Roman"/>
          <w:color w:val="2F2F2F"/>
        </w:rPr>
        <w:t>. Participants shall include, as relevant, the PMO, Biodiversity Consultant, tunnel designer, PMO environmental and social team, ESPOE, national authorities, and lender or financier representatives. Participation shall not alter the respective contractual, regulatory, or approval authorities of those parties.</w:t>
      </w:r>
    </w:p>
    <w:p w14:paraId="20110BD4" w14:textId="7358E2F6" w:rsidR="00501E1F" w:rsidRPr="003E0AF1" w:rsidRDefault="00501E1F" w:rsidP="003E0AF1">
      <w:pPr>
        <w:spacing w:after="0"/>
        <w:jc w:val="both"/>
        <w:rPr>
          <w:rFonts w:ascii="Times New Roman" w:hAnsi="Times New Roman" w:cs="Times New Roman"/>
          <w:color w:val="2F2F2F"/>
        </w:rPr>
      </w:pPr>
    </w:p>
    <w:p w14:paraId="1809313C" w14:textId="77777777" w:rsidR="0097381C" w:rsidRPr="003E0AF1" w:rsidRDefault="0097381C" w:rsidP="003E0AF1">
      <w:pPr>
        <w:spacing w:after="0"/>
        <w:jc w:val="both"/>
        <w:rPr>
          <w:rFonts w:ascii="Times New Roman" w:hAnsi="Times New Roman" w:cs="Times New Roman"/>
        </w:rPr>
      </w:pPr>
    </w:p>
    <w:p w14:paraId="2CAED38D" w14:textId="1C9F2B43" w:rsidR="002F1664" w:rsidRPr="003E0AF1" w:rsidRDefault="0097381C" w:rsidP="003E0AF1">
      <w:pPr>
        <w:spacing w:after="0"/>
        <w:jc w:val="both"/>
        <w:rPr>
          <w:rFonts w:ascii="Times New Roman" w:hAnsi="Times New Roman" w:cs="Times New Roman"/>
          <w:color w:val="2F2F2F"/>
        </w:rPr>
      </w:pPr>
      <w:r w:rsidRPr="003E0AF1">
        <w:rPr>
          <w:rFonts w:ascii="Times New Roman" w:hAnsi="Times New Roman" w:cs="Times New Roman"/>
          <w:b/>
          <w:color w:val="2F2F2F"/>
        </w:rPr>
        <w:t>Other</w:t>
      </w:r>
      <w:r w:rsidR="002271F1" w:rsidRPr="003E0AF1">
        <w:rPr>
          <w:rFonts w:ascii="Times New Roman" w:hAnsi="Times New Roman" w:cs="Times New Roman"/>
          <w:b/>
          <w:color w:val="2F2F2F"/>
        </w:rPr>
        <w:t xml:space="preserve"> Consultants:</w:t>
      </w:r>
      <w:r w:rsidR="002271F1" w:rsidRPr="003E0AF1">
        <w:rPr>
          <w:rFonts w:ascii="Times New Roman" w:hAnsi="Times New Roman" w:cs="Times New Roman"/>
          <w:color w:val="2F2F2F"/>
        </w:rPr>
        <w:t xml:space="preserve"> Coordination with teams responsible for </w:t>
      </w:r>
      <w:r w:rsidRPr="003E0AF1">
        <w:rPr>
          <w:rFonts w:ascii="Times New Roman" w:hAnsi="Times New Roman" w:cs="Times New Roman"/>
          <w:color w:val="2F2F2F"/>
        </w:rPr>
        <w:t>geological investigations and design</w:t>
      </w:r>
      <w:r w:rsidR="002271F1" w:rsidRPr="003E0AF1">
        <w:rPr>
          <w:rFonts w:ascii="Times New Roman" w:hAnsi="Times New Roman" w:cs="Times New Roman"/>
          <w:color w:val="2F2F2F"/>
        </w:rPr>
        <w:t>, cumulative impact assessment, and stakeholder engagement.</w:t>
      </w:r>
    </w:p>
    <w:p w14:paraId="3CBBA814" w14:textId="77777777" w:rsidR="0097381C" w:rsidRPr="003E0AF1" w:rsidRDefault="0097381C" w:rsidP="003E0AF1">
      <w:pPr>
        <w:spacing w:after="0"/>
        <w:jc w:val="both"/>
        <w:rPr>
          <w:rFonts w:ascii="Times New Roman" w:hAnsi="Times New Roman" w:cs="Times New Roman"/>
        </w:rPr>
      </w:pPr>
    </w:p>
    <w:p w14:paraId="49F69AF1" w14:textId="53E83E44"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b/>
          <w:color w:val="2F2F2F"/>
        </w:rPr>
        <w:t>National Authorities:</w:t>
      </w:r>
      <w:r w:rsidRPr="003E0AF1">
        <w:rPr>
          <w:rFonts w:ascii="Times New Roman" w:hAnsi="Times New Roman" w:cs="Times New Roman"/>
          <w:color w:val="2F2F2F"/>
        </w:rPr>
        <w:t xml:space="preserve"> Liaison with Ministry of Environment, </w:t>
      </w:r>
      <w:r w:rsidR="00551A39" w:rsidRPr="003E0AF1">
        <w:rPr>
          <w:rFonts w:ascii="Times New Roman" w:hAnsi="Times New Roman" w:cs="Times New Roman"/>
          <w:color w:val="2F2F2F"/>
        </w:rPr>
        <w:t>State Forestry Service</w:t>
      </w:r>
      <w:r w:rsidRPr="003E0AF1">
        <w:rPr>
          <w:rFonts w:ascii="Times New Roman" w:hAnsi="Times New Roman" w:cs="Times New Roman"/>
          <w:color w:val="2F2F2F"/>
        </w:rPr>
        <w:t>, relevant research institutions. Compliance with national permitting requirements for biological sampling.</w:t>
      </w:r>
    </w:p>
    <w:p w14:paraId="5BAFA2C2" w14:textId="77777777" w:rsidR="0097381C" w:rsidRPr="003E0AF1" w:rsidRDefault="0097381C" w:rsidP="003E0AF1">
      <w:pPr>
        <w:spacing w:after="0"/>
        <w:jc w:val="both"/>
        <w:rPr>
          <w:rFonts w:ascii="Times New Roman" w:hAnsi="Times New Roman" w:cs="Times New Roman"/>
        </w:rPr>
      </w:pPr>
    </w:p>
    <w:p w14:paraId="14A2FDC6" w14:textId="78455F03" w:rsidR="002F1664" w:rsidRPr="003E0AF1" w:rsidRDefault="0097381C" w:rsidP="003E0AF1">
      <w:pPr>
        <w:spacing w:after="0"/>
        <w:jc w:val="both"/>
        <w:rPr>
          <w:rFonts w:ascii="Times New Roman" w:hAnsi="Times New Roman" w:cs="Times New Roman"/>
          <w:color w:val="2F2F2F"/>
        </w:rPr>
      </w:pPr>
      <w:r w:rsidRPr="003E0AF1">
        <w:rPr>
          <w:rFonts w:ascii="Times New Roman" w:hAnsi="Times New Roman" w:cs="Times New Roman"/>
          <w:b/>
          <w:color w:val="2F2F2F"/>
        </w:rPr>
        <w:t>Environmental and Social Panel of Experts (ESPOE) and World Bank</w:t>
      </w:r>
      <w:r w:rsidR="002271F1" w:rsidRPr="003E0AF1">
        <w:rPr>
          <w:rFonts w:ascii="Times New Roman" w:hAnsi="Times New Roman" w:cs="Times New Roman"/>
          <w:b/>
          <w:color w:val="2F2F2F"/>
        </w:rPr>
        <w:t>:</w:t>
      </w:r>
      <w:r w:rsidR="002271F1" w:rsidRPr="003E0AF1">
        <w:rPr>
          <w:rFonts w:ascii="Times New Roman" w:hAnsi="Times New Roman" w:cs="Times New Roman"/>
          <w:color w:val="2F2F2F"/>
        </w:rPr>
        <w:t xml:space="preserve"> Coordination with </w:t>
      </w:r>
      <w:r w:rsidRPr="003E0AF1">
        <w:rPr>
          <w:rFonts w:ascii="Times New Roman" w:hAnsi="Times New Roman" w:cs="Times New Roman"/>
          <w:color w:val="2F2F2F"/>
        </w:rPr>
        <w:t>ESPOE, World Bank task team, as directed by the PMO</w:t>
      </w:r>
      <w:r w:rsidR="002271F1" w:rsidRPr="003E0AF1">
        <w:rPr>
          <w:rFonts w:ascii="Times New Roman" w:hAnsi="Times New Roman" w:cs="Times New Roman"/>
          <w:color w:val="2F2F2F"/>
        </w:rPr>
        <w:t>.</w:t>
      </w:r>
    </w:p>
    <w:p w14:paraId="3712AC27" w14:textId="77777777" w:rsidR="0097381C" w:rsidRPr="003E0AF1" w:rsidRDefault="0097381C" w:rsidP="003E0AF1">
      <w:pPr>
        <w:spacing w:after="0"/>
        <w:jc w:val="both"/>
        <w:rPr>
          <w:rFonts w:ascii="Times New Roman" w:hAnsi="Times New Roman" w:cs="Times New Roman"/>
        </w:rPr>
      </w:pPr>
    </w:p>
    <w:p w14:paraId="4BEE4FD3" w14:textId="025D435F" w:rsidR="002F1664" w:rsidRPr="003E0AF1" w:rsidRDefault="002271F1" w:rsidP="003E0AF1">
      <w:pPr>
        <w:spacing w:after="0"/>
        <w:jc w:val="both"/>
        <w:rPr>
          <w:rFonts w:ascii="Times New Roman" w:hAnsi="Times New Roman" w:cs="Times New Roman"/>
          <w:color w:val="2F2F2F"/>
        </w:rPr>
      </w:pPr>
      <w:r w:rsidRPr="003E0AF1">
        <w:rPr>
          <w:rFonts w:ascii="Times New Roman" w:hAnsi="Times New Roman" w:cs="Times New Roman"/>
          <w:b/>
          <w:color w:val="2F2F2F"/>
        </w:rPr>
        <w:t>Local Communities:</w:t>
      </w:r>
      <w:r w:rsidRPr="003E0AF1">
        <w:rPr>
          <w:rFonts w:ascii="Times New Roman" w:hAnsi="Times New Roman" w:cs="Times New Roman"/>
          <w:color w:val="2F2F2F"/>
        </w:rPr>
        <w:t xml:space="preserve"> Stakeholder engagement regarding study activities, employment of local field assistants where feasible, communication of findings in accessible formats.</w:t>
      </w:r>
      <w:r w:rsidR="00C638ED" w:rsidRPr="003E0AF1">
        <w:rPr>
          <w:rFonts w:ascii="Times New Roman" w:hAnsi="Times New Roman" w:cs="Times New Roman"/>
          <w:color w:val="2F2F2F"/>
        </w:rPr>
        <w:t xml:space="preserve"> This can be included as part of the inception report visit/s and then for each campaign meeting local community leaders during the fieldwork. </w:t>
      </w:r>
    </w:p>
    <w:p w14:paraId="182AB88B" w14:textId="77777777" w:rsidR="00946454" w:rsidRPr="003E0AF1" w:rsidRDefault="00946454" w:rsidP="003E0AF1">
      <w:pPr>
        <w:spacing w:after="0"/>
        <w:jc w:val="both"/>
        <w:rPr>
          <w:rFonts w:ascii="Times New Roman" w:hAnsi="Times New Roman" w:cs="Times New Roman"/>
        </w:rPr>
      </w:pPr>
    </w:p>
    <w:p w14:paraId="4689153A" w14:textId="77777777" w:rsidR="001416FF" w:rsidRPr="003E0AF1" w:rsidRDefault="002271F1" w:rsidP="003E0AF1">
      <w:pPr>
        <w:spacing w:after="0"/>
        <w:jc w:val="both"/>
        <w:rPr>
          <w:rFonts w:ascii="Times New Roman" w:hAnsi="Times New Roman" w:cs="Times New Roman"/>
          <w:color w:val="2F2F2F"/>
        </w:rPr>
        <w:sectPr w:rsidR="001416FF" w:rsidRPr="003E0AF1" w:rsidSect="00B900F4">
          <w:headerReference w:type="default" r:id="rId11"/>
          <w:footerReference w:type="default" r:id="rId12"/>
          <w:pgSz w:w="11906" w:h="16838"/>
          <w:pgMar w:top="1134" w:right="851" w:bottom="851" w:left="1134" w:header="720" w:footer="720" w:gutter="0"/>
          <w:cols w:space="720"/>
          <w:docGrid w:linePitch="360"/>
        </w:sectPr>
      </w:pPr>
      <w:r w:rsidRPr="003E0AF1">
        <w:rPr>
          <w:rFonts w:ascii="Times New Roman" w:hAnsi="Times New Roman" w:cs="Times New Roman"/>
          <w:color w:val="2F2F2F"/>
        </w:rPr>
        <w:t xml:space="preserve">The Team Leader shall serve as primary point of contact and shall designate a deputy for continuity. Monthly progress reports (brief) shall be submitted to </w:t>
      </w:r>
      <w:r w:rsidR="0097381C" w:rsidRPr="003E0AF1">
        <w:rPr>
          <w:rFonts w:ascii="Times New Roman" w:hAnsi="Times New Roman" w:cs="Times New Roman"/>
          <w:color w:val="2F2F2F"/>
        </w:rPr>
        <w:t>PMO</w:t>
      </w:r>
      <w:r w:rsidRPr="003E0AF1">
        <w:rPr>
          <w:rFonts w:ascii="Times New Roman" w:hAnsi="Times New Roman" w:cs="Times New Roman"/>
          <w:color w:val="2F2F2F"/>
        </w:rPr>
        <w:t>. Immediate notification required for any Critical Habitat indicators or significant findings requiring management response. The Consultant shall maintain flexibility to adjust sampling protocols in response to construction schedule changes while maintaining scientific integrity of seasonal coverage requirements.</w:t>
      </w:r>
    </w:p>
    <w:p w14:paraId="123321B5" w14:textId="24094652" w:rsidR="002F1664" w:rsidRPr="003E0AF1" w:rsidRDefault="002271F1" w:rsidP="006B509A">
      <w:pPr>
        <w:pStyle w:val="1"/>
        <w:pageBreakBefore/>
        <w:numPr>
          <w:ilvl w:val="0"/>
          <w:numId w:val="7"/>
        </w:numPr>
        <w:spacing w:after="160"/>
        <w:rPr>
          <w:rFonts w:ascii="Times New Roman" w:hAnsi="Times New Roman" w:cs="Times New Roman"/>
        </w:rPr>
      </w:pPr>
      <w:bookmarkStart w:id="347" w:name="bm_11_Budget_and_Payment_Terms"/>
      <w:bookmarkStart w:id="348" w:name="_Toc239246884"/>
      <w:r w:rsidRPr="003E0AF1">
        <w:rPr>
          <w:rFonts w:ascii="Times New Roman" w:hAnsi="Times New Roman" w:cs="Times New Roman"/>
          <w:color w:val="4472C4"/>
          <w:sz w:val="40"/>
        </w:rPr>
        <w:lastRenderedPageBreak/>
        <w:t xml:space="preserve">Payment </w:t>
      </w:r>
      <w:bookmarkEnd w:id="347"/>
      <w:bookmarkEnd w:id="348"/>
      <w:r w:rsidR="003D1C4C">
        <w:rPr>
          <w:rFonts w:ascii="Times New Roman" w:hAnsi="Times New Roman" w:cs="Times New Roman"/>
          <w:color w:val="4472C4"/>
          <w:sz w:val="40"/>
        </w:rPr>
        <w:t>Schedule</w:t>
      </w:r>
    </w:p>
    <w:p w14:paraId="0E328D23" w14:textId="77777777" w:rsidR="002F1664" w:rsidRDefault="002271F1" w:rsidP="003E0AF1">
      <w:pPr>
        <w:spacing w:after="0"/>
        <w:jc w:val="both"/>
        <w:rPr>
          <w:rFonts w:ascii="Times New Roman" w:hAnsi="Times New Roman" w:cs="Times New Roman"/>
          <w:color w:val="2F2F2F"/>
        </w:rPr>
      </w:pPr>
      <w:r w:rsidRPr="003E0AF1">
        <w:rPr>
          <w:rFonts w:ascii="Times New Roman" w:hAnsi="Times New Roman" w:cs="Times New Roman"/>
          <w:color w:val="2F2F2F"/>
        </w:rPr>
        <w:t>Payment shall be milestone-based linked to deliverable approval:</w:t>
      </w:r>
    </w:p>
    <w:p w14:paraId="7EBE0940" w14:textId="77777777" w:rsidR="00FA2167" w:rsidRDefault="00FA2167" w:rsidP="003E0AF1">
      <w:pPr>
        <w:spacing w:after="0"/>
        <w:jc w:val="both"/>
        <w:rPr>
          <w:rFonts w:ascii="Times New Roman" w:hAnsi="Times New Roman" w:cs="Times New Roman"/>
          <w:color w:val="2F2F2F"/>
        </w:rPr>
      </w:pPr>
    </w:p>
    <w:tbl>
      <w:tblPr>
        <w:tblStyle w:val="aff1"/>
        <w:tblW w:w="0" w:type="auto"/>
        <w:tblLook w:val="04A0" w:firstRow="1" w:lastRow="0" w:firstColumn="1" w:lastColumn="0" w:noHBand="0" w:noVBand="1"/>
      </w:tblPr>
      <w:tblGrid>
        <w:gridCol w:w="1525"/>
        <w:gridCol w:w="4893"/>
        <w:gridCol w:w="3209"/>
      </w:tblGrid>
      <w:tr w:rsidR="00FA2167" w14:paraId="2516725D" w14:textId="77777777" w:rsidTr="006B509A">
        <w:tc>
          <w:tcPr>
            <w:tcW w:w="1525" w:type="dxa"/>
          </w:tcPr>
          <w:p w14:paraId="43E26F64" w14:textId="236ABA25" w:rsidR="00FA2167" w:rsidRDefault="001768F2" w:rsidP="003E0AF1">
            <w:pPr>
              <w:jc w:val="both"/>
              <w:rPr>
                <w:rFonts w:ascii="Times New Roman" w:hAnsi="Times New Roman" w:cs="Times New Roman"/>
              </w:rPr>
            </w:pPr>
            <w:r>
              <w:rPr>
                <w:rFonts w:ascii="Times New Roman" w:hAnsi="Times New Roman" w:cs="Times New Roman"/>
              </w:rPr>
              <w:t>Number</w:t>
            </w:r>
          </w:p>
        </w:tc>
        <w:tc>
          <w:tcPr>
            <w:tcW w:w="4893" w:type="dxa"/>
          </w:tcPr>
          <w:p w14:paraId="60D839CD" w14:textId="79D03814" w:rsidR="00FA2167" w:rsidRDefault="00FA2167" w:rsidP="003E0AF1">
            <w:pPr>
              <w:jc w:val="both"/>
              <w:rPr>
                <w:rFonts w:ascii="Times New Roman" w:hAnsi="Times New Roman" w:cs="Times New Roman"/>
              </w:rPr>
            </w:pPr>
            <w:r>
              <w:rPr>
                <w:rFonts w:ascii="Times New Roman" w:hAnsi="Times New Roman" w:cs="Times New Roman"/>
              </w:rPr>
              <w:t>Deliverable</w:t>
            </w:r>
          </w:p>
        </w:tc>
        <w:tc>
          <w:tcPr>
            <w:tcW w:w="3209" w:type="dxa"/>
          </w:tcPr>
          <w:p w14:paraId="622E4B95" w14:textId="2E125891" w:rsidR="00FA2167" w:rsidRDefault="00FA2167" w:rsidP="003E0AF1">
            <w:pPr>
              <w:jc w:val="both"/>
              <w:rPr>
                <w:rFonts w:ascii="Times New Roman" w:hAnsi="Times New Roman" w:cs="Times New Roman"/>
              </w:rPr>
            </w:pPr>
            <w:r>
              <w:rPr>
                <w:rFonts w:ascii="Times New Roman" w:hAnsi="Times New Roman" w:cs="Times New Roman"/>
              </w:rPr>
              <w:t>Payment in % from total contract amount</w:t>
            </w:r>
          </w:p>
        </w:tc>
      </w:tr>
      <w:tr w:rsidR="00FA2167" w14:paraId="25B79FBC" w14:textId="77777777" w:rsidTr="006B509A">
        <w:tc>
          <w:tcPr>
            <w:tcW w:w="1525" w:type="dxa"/>
          </w:tcPr>
          <w:p w14:paraId="692E2E74" w14:textId="4E89B45A" w:rsidR="00FA2167" w:rsidRDefault="001768F2" w:rsidP="003E0AF1">
            <w:pPr>
              <w:jc w:val="both"/>
              <w:rPr>
                <w:rFonts w:ascii="Times New Roman" w:hAnsi="Times New Roman" w:cs="Times New Roman"/>
              </w:rPr>
            </w:pPr>
            <w:r w:rsidRPr="003E0AF1">
              <w:rPr>
                <w:rFonts w:ascii="Times New Roman" w:hAnsi="Times New Roman" w:cs="Times New Roman"/>
                <w:b/>
                <w:color w:val="2F2F2F"/>
              </w:rPr>
              <w:t>Payment 1</w:t>
            </w:r>
          </w:p>
        </w:tc>
        <w:tc>
          <w:tcPr>
            <w:tcW w:w="4893" w:type="dxa"/>
          </w:tcPr>
          <w:p w14:paraId="2BB8FBB9" w14:textId="1995B4EC" w:rsidR="00FA2167" w:rsidRDefault="001768F2" w:rsidP="003E0AF1">
            <w:pPr>
              <w:jc w:val="both"/>
              <w:rPr>
                <w:rFonts w:ascii="Times New Roman" w:hAnsi="Times New Roman" w:cs="Times New Roman"/>
              </w:rPr>
            </w:pPr>
            <w:r w:rsidRPr="001768F2">
              <w:rPr>
                <w:rFonts w:ascii="Times New Roman" w:hAnsi="Times New Roman" w:cs="Times New Roman"/>
              </w:rPr>
              <w:t>Approv</w:t>
            </w:r>
            <w:r>
              <w:rPr>
                <w:rFonts w:ascii="Times New Roman" w:hAnsi="Times New Roman" w:cs="Times New Roman"/>
              </w:rPr>
              <w:t>ed</w:t>
            </w:r>
            <w:r w:rsidRPr="001768F2">
              <w:rPr>
                <w:rFonts w:ascii="Times New Roman" w:hAnsi="Times New Roman" w:cs="Times New Roman"/>
              </w:rPr>
              <w:t xml:space="preserve"> Inception Report with finalized methodology and team mobilization</w:t>
            </w:r>
          </w:p>
        </w:tc>
        <w:tc>
          <w:tcPr>
            <w:tcW w:w="3209" w:type="dxa"/>
          </w:tcPr>
          <w:p w14:paraId="729DAB0A" w14:textId="175F82BA" w:rsidR="00FA2167" w:rsidRDefault="001768F2" w:rsidP="003E0AF1">
            <w:pPr>
              <w:jc w:val="both"/>
              <w:rPr>
                <w:rFonts w:ascii="Times New Roman" w:hAnsi="Times New Roman" w:cs="Times New Roman"/>
              </w:rPr>
            </w:pPr>
            <w:r>
              <w:rPr>
                <w:rFonts w:ascii="Times New Roman" w:hAnsi="Times New Roman" w:cs="Times New Roman"/>
              </w:rPr>
              <w:t>15</w:t>
            </w:r>
            <w:r w:rsidR="00507008">
              <w:rPr>
                <w:rFonts w:ascii="Times New Roman" w:hAnsi="Times New Roman" w:cs="Times New Roman"/>
              </w:rPr>
              <w:t>%</w:t>
            </w:r>
          </w:p>
        </w:tc>
      </w:tr>
      <w:tr w:rsidR="001768F2" w14:paraId="2A0E4165" w14:textId="77777777" w:rsidTr="001768F2">
        <w:tc>
          <w:tcPr>
            <w:tcW w:w="1525" w:type="dxa"/>
          </w:tcPr>
          <w:p w14:paraId="5E6E399C" w14:textId="3DEE9D73" w:rsidR="001768F2" w:rsidRPr="003E0AF1" w:rsidRDefault="001768F2" w:rsidP="003E0AF1">
            <w:pPr>
              <w:jc w:val="both"/>
              <w:rPr>
                <w:rFonts w:ascii="Times New Roman" w:hAnsi="Times New Roman" w:cs="Times New Roman"/>
                <w:b/>
                <w:color w:val="2F2F2F"/>
              </w:rPr>
            </w:pPr>
            <w:r w:rsidRPr="003E0AF1">
              <w:rPr>
                <w:rFonts w:ascii="Times New Roman" w:hAnsi="Times New Roman" w:cs="Times New Roman"/>
                <w:b/>
                <w:color w:val="2F2F2F"/>
              </w:rPr>
              <w:t>Payment 2</w:t>
            </w:r>
          </w:p>
        </w:tc>
        <w:tc>
          <w:tcPr>
            <w:tcW w:w="4893" w:type="dxa"/>
          </w:tcPr>
          <w:p w14:paraId="45A4FD73" w14:textId="66D6D522" w:rsidR="001768F2" w:rsidRDefault="001768F2" w:rsidP="003E0AF1">
            <w:pPr>
              <w:jc w:val="both"/>
              <w:rPr>
                <w:rFonts w:ascii="Times New Roman" w:hAnsi="Times New Roman" w:cs="Times New Roman"/>
              </w:rPr>
            </w:pPr>
            <w:r>
              <w:rPr>
                <w:rFonts w:ascii="Times New Roman" w:hAnsi="Times New Roman" w:cs="Times New Roman"/>
              </w:rPr>
              <w:t xml:space="preserve">Completed </w:t>
            </w:r>
            <w:r w:rsidRPr="003E0AF1">
              <w:rPr>
                <w:rFonts w:ascii="Times New Roman" w:hAnsi="Times New Roman" w:cs="Times New Roman"/>
                <w:color w:val="2F2F2F"/>
              </w:rPr>
              <w:t>Campaign 1 (Autumn) and approval of first Seasonal Report</w:t>
            </w:r>
          </w:p>
        </w:tc>
        <w:tc>
          <w:tcPr>
            <w:tcW w:w="3209" w:type="dxa"/>
          </w:tcPr>
          <w:p w14:paraId="659BEE35" w14:textId="3AC8A317" w:rsidR="001768F2" w:rsidRDefault="001768F2" w:rsidP="003E0AF1">
            <w:pPr>
              <w:jc w:val="both"/>
              <w:rPr>
                <w:rFonts w:ascii="Times New Roman" w:hAnsi="Times New Roman" w:cs="Times New Roman"/>
              </w:rPr>
            </w:pPr>
            <w:r>
              <w:rPr>
                <w:rFonts w:ascii="Times New Roman" w:hAnsi="Times New Roman" w:cs="Times New Roman"/>
              </w:rPr>
              <w:t>20</w:t>
            </w:r>
            <w:r w:rsidR="00507008">
              <w:rPr>
                <w:rFonts w:ascii="Times New Roman" w:hAnsi="Times New Roman" w:cs="Times New Roman"/>
              </w:rPr>
              <w:t>%</w:t>
            </w:r>
          </w:p>
        </w:tc>
      </w:tr>
      <w:tr w:rsidR="001768F2" w14:paraId="033C0191" w14:textId="77777777" w:rsidTr="001768F2">
        <w:tc>
          <w:tcPr>
            <w:tcW w:w="1525" w:type="dxa"/>
          </w:tcPr>
          <w:p w14:paraId="52D87C22" w14:textId="0B380206" w:rsidR="001768F2" w:rsidRPr="003E0AF1" w:rsidRDefault="001768F2" w:rsidP="003E0AF1">
            <w:pPr>
              <w:jc w:val="both"/>
              <w:rPr>
                <w:rFonts w:ascii="Times New Roman" w:hAnsi="Times New Roman" w:cs="Times New Roman"/>
                <w:b/>
                <w:color w:val="2F2F2F"/>
              </w:rPr>
            </w:pPr>
            <w:r w:rsidRPr="003E0AF1">
              <w:rPr>
                <w:rFonts w:ascii="Times New Roman" w:hAnsi="Times New Roman" w:cs="Times New Roman"/>
                <w:b/>
                <w:color w:val="2F2F2F"/>
              </w:rPr>
              <w:t>Payment 3</w:t>
            </w:r>
          </w:p>
        </w:tc>
        <w:tc>
          <w:tcPr>
            <w:tcW w:w="4893" w:type="dxa"/>
          </w:tcPr>
          <w:p w14:paraId="561EF93F" w14:textId="6A5A2D17" w:rsidR="001768F2" w:rsidRDefault="001768F2" w:rsidP="003E0AF1">
            <w:pPr>
              <w:jc w:val="both"/>
              <w:rPr>
                <w:rFonts w:ascii="Times New Roman" w:hAnsi="Times New Roman" w:cs="Times New Roman"/>
              </w:rPr>
            </w:pPr>
            <w:r>
              <w:rPr>
                <w:rFonts w:ascii="Times New Roman" w:hAnsi="Times New Roman" w:cs="Times New Roman"/>
              </w:rPr>
              <w:t xml:space="preserve">Completed </w:t>
            </w:r>
            <w:r w:rsidRPr="001768F2">
              <w:rPr>
                <w:rFonts w:ascii="Times New Roman" w:hAnsi="Times New Roman" w:cs="Times New Roman"/>
              </w:rPr>
              <w:t>Campaign 2 (Winter) and approval of second Seasonal Report</w:t>
            </w:r>
          </w:p>
        </w:tc>
        <w:tc>
          <w:tcPr>
            <w:tcW w:w="3209" w:type="dxa"/>
          </w:tcPr>
          <w:p w14:paraId="7D4CB801" w14:textId="6592BCCC" w:rsidR="001768F2" w:rsidRDefault="001768F2" w:rsidP="003E0AF1">
            <w:pPr>
              <w:jc w:val="both"/>
              <w:rPr>
                <w:rFonts w:ascii="Times New Roman" w:hAnsi="Times New Roman" w:cs="Times New Roman"/>
              </w:rPr>
            </w:pPr>
            <w:r>
              <w:rPr>
                <w:rFonts w:ascii="Times New Roman" w:hAnsi="Times New Roman" w:cs="Times New Roman"/>
              </w:rPr>
              <w:t>20</w:t>
            </w:r>
            <w:r w:rsidR="00507008">
              <w:rPr>
                <w:rFonts w:ascii="Times New Roman" w:hAnsi="Times New Roman" w:cs="Times New Roman"/>
              </w:rPr>
              <w:t>%</w:t>
            </w:r>
          </w:p>
        </w:tc>
      </w:tr>
      <w:tr w:rsidR="001768F2" w14:paraId="6D1A14BD" w14:textId="77777777" w:rsidTr="001768F2">
        <w:tc>
          <w:tcPr>
            <w:tcW w:w="1525" w:type="dxa"/>
          </w:tcPr>
          <w:p w14:paraId="50CCB5B0" w14:textId="290DFC7C" w:rsidR="001768F2" w:rsidRPr="003E0AF1" w:rsidRDefault="001768F2" w:rsidP="003E0AF1">
            <w:pPr>
              <w:jc w:val="both"/>
              <w:rPr>
                <w:rFonts w:ascii="Times New Roman" w:hAnsi="Times New Roman" w:cs="Times New Roman"/>
                <w:b/>
                <w:color w:val="2F2F2F"/>
              </w:rPr>
            </w:pPr>
            <w:r w:rsidRPr="003E0AF1">
              <w:rPr>
                <w:rFonts w:ascii="Times New Roman" w:hAnsi="Times New Roman" w:cs="Times New Roman"/>
                <w:b/>
                <w:color w:val="2F2F2F"/>
              </w:rPr>
              <w:t>Payment 4</w:t>
            </w:r>
          </w:p>
        </w:tc>
        <w:tc>
          <w:tcPr>
            <w:tcW w:w="4893" w:type="dxa"/>
          </w:tcPr>
          <w:p w14:paraId="58631048" w14:textId="32A16CE0" w:rsidR="001768F2" w:rsidRDefault="001768F2" w:rsidP="003E0AF1">
            <w:pPr>
              <w:jc w:val="both"/>
              <w:rPr>
                <w:rFonts w:ascii="Times New Roman" w:hAnsi="Times New Roman" w:cs="Times New Roman"/>
              </w:rPr>
            </w:pPr>
            <w:r>
              <w:rPr>
                <w:rFonts w:ascii="Times New Roman" w:hAnsi="Times New Roman" w:cs="Times New Roman"/>
              </w:rPr>
              <w:t xml:space="preserve">Completed </w:t>
            </w:r>
            <w:r w:rsidRPr="003E0AF1">
              <w:rPr>
                <w:rFonts w:ascii="Times New Roman" w:hAnsi="Times New Roman" w:cs="Times New Roman"/>
                <w:color w:val="2F2F2F"/>
              </w:rPr>
              <w:t>Campaign 3 (Spring) and approval of third Seasonal Report with preliminary Critical Habitat screening</w:t>
            </w:r>
          </w:p>
        </w:tc>
        <w:tc>
          <w:tcPr>
            <w:tcW w:w="3209" w:type="dxa"/>
          </w:tcPr>
          <w:p w14:paraId="6B7470D9" w14:textId="749CC3DE" w:rsidR="001768F2" w:rsidRDefault="001768F2" w:rsidP="003E0AF1">
            <w:pPr>
              <w:jc w:val="both"/>
              <w:rPr>
                <w:rFonts w:ascii="Times New Roman" w:hAnsi="Times New Roman" w:cs="Times New Roman"/>
              </w:rPr>
            </w:pPr>
            <w:r>
              <w:rPr>
                <w:rFonts w:ascii="Times New Roman" w:hAnsi="Times New Roman" w:cs="Times New Roman"/>
              </w:rPr>
              <w:t>20</w:t>
            </w:r>
            <w:r w:rsidR="00507008">
              <w:rPr>
                <w:rFonts w:ascii="Times New Roman" w:hAnsi="Times New Roman" w:cs="Times New Roman"/>
              </w:rPr>
              <w:t>%</w:t>
            </w:r>
          </w:p>
        </w:tc>
      </w:tr>
      <w:tr w:rsidR="001768F2" w14:paraId="07F067BB" w14:textId="77777777" w:rsidTr="001768F2">
        <w:tc>
          <w:tcPr>
            <w:tcW w:w="1525" w:type="dxa"/>
          </w:tcPr>
          <w:p w14:paraId="21364026" w14:textId="22E52D93" w:rsidR="001768F2" w:rsidRPr="003E0AF1" w:rsidRDefault="001768F2" w:rsidP="003E0AF1">
            <w:pPr>
              <w:jc w:val="both"/>
              <w:rPr>
                <w:rFonts w:ascii="Times New Roman" w:hAnsi="Times New Roman" w:cs="Times New Roman"/>
                <w:b/>
                <w:color w:val="2F2F2F"/>
              </w:rPr>
            </w:pPr>
            <w:r w:rsidRPr="003E0AF1">
              <w:rPr>
                <w:rFonts w:ascii="Times New Roman" w:hAnsi="Times New Roman" w:cs="Times New Roman"/>
                <w:b/>
                <w:color w:val="2F2F2F"/>
              </w:rPr>
              <w:t>Payment 5</w:t>
            </w:r>
          </w:p>
        </w:tc>
        <w:tc>
          <w:tcPr>
            <w:tcW w:w="4893" w:type="dxa"/>
          </w:tcPr>
          <w:p w14:paraId="3947B790" w14:textId="6D87F3E0" w:rsidR="001768F2" w:rsidRDefault="00412F01" w:rsidP="003E0AF1">
            <w:pPr>
              <w:jc w:val="both"/>
              <w:rPr>
                <w:rFonts w:ascii="Times New Roman" w:hAnsi="Times New Roman" w:cs="Times New Roman"/>
              </w:rPr>
            </w:pPr>
            <w:r>
              <w:rPr>
                <w:rFonts w:ascii="Times New Roman" w:hAnsi="Times New Roman" w:cs="Times New Roman"/>
                <w:color w:val="2F2F2F"/>
              </w:rPr>
              <w:t>A</w:t>
            </w:r>
            <w:r w:rsidRPr="003E0AF1">
              <w:rPr>
                <w:rFonts w:ascii="Times New Roman" w:hAnsi="Times New Roman" w:cs="Times New Roman"/>
                <w:color w:val="2F2F2F"/>
              </w:rPr>
              <w:t>pprov</w:t>
            </w:r>
            <w:r>
              <w:rPr>
                <w:rFonts w:ascii="Times New Roman" w:hAnsi="Times New Roman" w:cs="Times New Roman"/>
                <w:color w:val="2F2F2F"/>
              </w:rPr>
              <w:t>ed</w:t>
            </w:r>
            <w:r w:rsidR="001768F2" w:rsidRPr="003E0AF1">
              <w:rPr>
                <w:rFonts w:ascii="Times New Roman" w:hAnsi="Times New Roman" w:cs="Times New Roman"/>
                <w:color w:val="2F2F2F"/>
              </w:rPr>
              <w:t xml:space="preserve"> Final Biodiversity Assessment Report, GIS datasets, ESMP Integration Note, and all deliverables meeting standards</w:t>
            </w:r>
          </w:p>
        </w:tc>
        <w:tc>
          <w:tcPr>
            <w:tcW w:w="3209" w:type="dxa"/>
          </w:tcPr>
          <w:p w14:paraId="0F59ED47" w14:textId="22FAC8CC" w:rsidR="001768F2" w:rsidRDefault="001768F2" w:rsidP="003E0AF1">
            <w:pPr>
              <w:jc w:val="both"/>
              <w:rPr>
                <w:rFonts w:ascii="Times New Roman" w:hAnsi="Times New Roman" w:cs="Times New Roman"/>
              </w:rPr>
            </w:pPr>
            <w:r>
              <w:rPr>
                <w:rFonts w:ascii="Times New Roman" w:hAnsi="Times New Roman" w:cs="Times New Roman"/>
              </w:rPr>
              <w:t>25</w:t>
            </w:r>
            <w:r w:rsidR="00507008">
              <w:rPr>
                <w:rFonts w:ascii="Times New Roman" w:hAnsi="Times New Roman" w:cs="Times New Roman"/>
              </w:rPr>
              <w:t>%</w:t>
            </w:r>
          </w:p>
        </w:tc>
      </w:tr>
    </w:tbl>
    <w:p w14:paraId="562DD9AA" w14:textId="77777777" w:rsidR="00CF7F74" w:rsidRPr="003E0AF1" w:rsidRDefault="00CF7F74" w:rsidP="003E0AF1">
      <w:pPr>
        <w:pStyle w:val="21"/>
        <w:tabs>
          <w:tab w:val="left" w:pos="993"/>
        </w:tabs>
        <w:spacing w:before="0"/>
        <w:ind w:left="840"/>
        <w:rPr>
          <w:rFonts w:ascii="Times New Roman" w:hAnsi="Times New Roman" w:cs="Times New Roman"/>
          <w:color w:val="4472C4"/>
          <w:sz w:val="32"/>
        </w:rPr>
      </w:pPr>
    </w:p>
    <w:p w14:paraId="15FB687F" w14:textId="530DB18F" w:rsidR="00314611" w:rsidRPr="003E0AF1" w:rsidRDefault="00314611" w:rsidP="006B509A">
      <w:pPr>
        <w:pStyle w:val="1"/>
        <w:pageBreakBefore/>
        <w:numPr>
          <w:ilvl w:val="0"/>
          <w:numId w:val="7"/>
        </w:numPr>
        <w:spacing w:after="160"/>
        <w:rPr>
          <w:rFonts w:ascii="Times New Roman" w:hAnsi="Times New Roman" w:cs="Times New Roman"/>
          <w:color w:val="4472C4"/>
          <w:sz w:val="40"/>
        </w:rPr>
      </w:pPr>
      <w:bookmarkStart w:id="349" w:name="_Toc239246888"/>
      <w:r w:rsidRPr="003E0AF1">
        <w:rPr>
          <w:rFonts w:ascii="Times New Roman" w:hAnsi="Times New Roman" w:cs="Times New Roman"/>
          <w:color w:val="4472C4"/>
          <w:sz w:val="40"/>
        </w:rPr>
        <w:lastRenderedPageBreak/>
        <w:t>A</w:t>
      </w:r>
      <w:r w:rsidR="00611138" w:rsidRPr="003E0AF1">
        <w:rPr>
          <w:rFonts w:ascii="Times New Roman" w:hAnsi="Times New Roman" w:cs="Times New Roman"/>
          <w:color w:val="4472C4"/>
          <w:sz w:val="40"/>
        </w:rPr>
        <w:t>NNEX</w:t>
      </w:r>
      <w:bookmarkEnd w:id="349"/>
      <w:r w:rsidR="00507008">
        <w:rPr>
          <w:rFonts w:ascii="Times New Roman" w:hAnsi="Times New Roman" w:cs="Times New Roman"/>
          <w:color w:val="4472C4"/>
          <w:sz w:val="40"/>
        </w:rPr>
        <w:t>ES</w:t>
      </w:r>
    </w:p>
    <w:p w14:paraId="6D69F29B" w14:textId="77777777" w:rsidR="00314611" w:rsidRPr="003E0AF1" w:rsidRDefault="00314611" w:rsidP="003E0AF1"/>
    <w:p w14:paraId="75CAF2B2" w14:textId="66F60C24" w:rsidR="00314611" w:rsidRPr="003E0AF1" w:rsidRDefault="00314611" w:rsidP="003E0AF1">
      <w:r w:rsidRPr="003E0AF1">
        <w:br w:type="page"/>
      </w:r>
    </w:p>
    <w:p w14:paraId="53539AD3" w14:textId="347FE42F" w:rsidR="00314611" w:rsidRPr="003E0AF1" w:rsidRDefault="00314611" w:rsidP="003E0AF1">
      <w:pPr>
        <w:pStyle w:val="21"/>
        <w:tabs>
          <w:tab w:val="left" w:pos="993"/>
        </w:tabs>
        <w:spacing w:before="0"/>
        <w:ind w:left="840"/>
        <w:rPr>
          <w:rFonts w:ascii="Times New Roman" w:hAnsi="Times New Roman" w:cs="Times New Roman"/>
          <w:color w:val="4472C4"/>
          <w:sz w:val="32"/>
        </w:rPr>
      </w:pPr>
      <w:bookmarkStart w:id="350" w:name="_Toc239246889"/>
      <w:r w:rsidRPr="003E0AF1">
        <w:rPr>
          <w:rFonts w:ascii="Times New Roman" w:hAnsi="Times New Roman" w:cs="Times New Roman"/>
          <w:color w:val="4472C4"/>
          <w:sz w:val="32"/>
        </w:rPr>
        <w:lastRenderedPageBreak/>
        <w:t>A</w:t>
      </w:r>
      <w:r w:rsidR="00611138" w:rsidRPr="003E0AF1">
        <w:rPr>
          <w:rFonts w:ascii="Times New Roman" w:hAnsi="Times New Roman" w:cs="Times New Roman"/>
          <w:color w:val="4472C4"/>
          <w:sz w:val="32"/>
        </w:rPr>
        <w:t>NNEX</w:t>
      </w:r>
      <w:r w:rsidRPr="003E0AF1">
        <w:rPr>
          <w:rFonts w:ascii="Times New Roman" w:hAnsi="Times New Roman" w:cs="Times New Roman"/>
          <w:color w:val="4472C4"/>
          <w:sz w:val="32"/>
        </w:rPr>
        <w:t xml:space="preserve"> 1</w:t>
      </w:r>
      <w:r w:rsidR="006B490B" w:rsidRPr="003E0AF1">
        <w:rPr>
          <w:rFonts w:ascii="Times New Roman" w:hAnsi="Times New Roman" w:cs="Times New Roman"/>
          <w:color w:val="4472C4"/>
          <w:sz w:val="32"/>
        </w:rPr>
        <w:t xml:space="preserve">. Environmental DNA (eDNA) </w:t>
      </w:r>
      <w:r w:rsidR="007A05DD" w:rsidRPr="003E0AF1">
        <w:rPr>
          <w:rFonts w:ascii="Times New Roman" w:hAnsi="Times New Roman" w:cs="Times New Roman"/>
          <w:color w:val="4472C4"/>
          <w:sz w:val="32"/>
        </w:rPr>
        <w:t>Feasibility Assessment and Optional Survey for Fish Species Identification</w:t>
      </w:r>
      <w:bookmarkEnd w:id="350"/>
    </w:p>
    <w:p w14:paraId="69745599" w14:textId="77777777" w:rsidR="007A05DD" w:rsidRPr="003E0AF1" w:rsidRDefault="007A05DD" w:rsidP="003E0AF1"/>
    <w:p w14:paraId="5C76EE9D" w14:textId="5276DB07" w:rsidR="00512236" w:rsidRPr="003E0AF1" w:rsidRDefault="00512236" w:rsidP="00551DC7">
      <w:pPr>
        <w:pStyle w:val="ae"/>
        <w:numPr>
          <w:ilvl w:val="0"/>
          <w:numId w:val="16"/>
        </w:numPr>
        <w:spacing w:after="0"/>
        <w:jc w:val="both"/>
        <w:rPr>
          <w:rFonts w:ascii="Times New Roman" w:hAnsi="Times New Roman" w:cs="Times New Roman"/>
        </w:rPr>
      </w:pPr>
      <w:r w:rsidRPr="003E0AF1">
        <w:rPr>
          <w:rFonts w:ascii="Times New Roman" w:hAnsi="Times New Roman" w:cs="Times New Roman"/>
          <w:b/>
          <w:bCs/>
        </w:rPr>
        <w:t>Background and Objectives</w:t>
      </w:r>
    </w:p>
    <w:p w14:paraId="59ACDDB1" w14:textId="77777777" w:rsidR="00512236" w:rsidRPr="003E0AF1" w:rsidRDefault="00512236" w:rsidP="003E0AF1">
      <w:pPr>
        <w:spacing w:before="100" w:beforeAutospacing="1" w:after="100" w:afterAutospacing="1"/>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The objective is to determine whether </w:t>
      </w:r>
      <w:r w:rsidRPr="003E0AF1">
        <w:rPr>
          <w:rFonts w:ascii="Times New Roman" w:eastAsia="Times New Roman" w:hAnsi="Times New Roman" w:cs="Times New Roman"/>
          <w:b/>
          <w:bCs/>
          <w:lang w:eastAsia="fr-FR"/>
        </w:rPr>
        <w:t>environmental DNA (eDNA) assessment</w:t>
      </w:r>
      <w:r w:rsidRPr="003E0AF1">
        <w:rPr>
          <w:rFonts w:ascii="Times New Roman" w:eastAsia="Times New Roman" w:hAnsi="Times New Roman" w:cs="Times New Roman"/>
          <w:lang w:eastAsia="fr-FR"/>
        </w:rPr>
        <w:t xml:space="preserve"> can reliably detect the presence or absence of target fish species in the project area, given potential gaps in genetic reference databases. The assignment is divided into two phases:</w:t>
      </w:r>
    </w:p>
    <w:p w14:paraId="57C1B547" w14:textId="77777777" w:rsidR="00512236" w:rsidRPr="003E0AF1" w:rsidRDefault="00512236" w:rsidP="00551DC7">
      <w:pPr>
        <w:pStyle w:val="ae"/>
        <w:numPr>
          <w:ilvl w:val="0"/>
          <w:numId w:val="27"/>
        </w:numPr>
        <w:spacing w:after="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Phase 1: Feasibility Study – Review genetic databases and assess the potential of eDNA to meet the project’s needs.</w:t>
      </w:r>
    </w:p>
    <w:p w14:paraId="3D5446CD" w14:textId="77777777" w:rsidR="00512236" w:rsidRPr="003E0AF1" w:rsidRDefault="00512236" w:rsidP="00551DC7">
      <w:pPr>
        <w:pStyle w:val="ae"/>
        <w:numPr>
          <w:ilvl w:val="0"/>
          <w:numId w:val="27"/>
        </w:numPr>
        <w:spacing w:after="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Phase 2 (Optional): eDNA Survey – Conduct field and laboratory work if Phase 1 confirms feasibility and informativeness.</w:t>
      </w:r>
    </w:p>
    <w:p w14:paraId="652CF06D" w14:textId="77777777" w:rsidR="00512236" w:rsidRPr="003E0AF1" w:rsidRDefault="00512236" w:rsidP="003E0AF1">
      <w:pPr>
        <w:spacing w:before="100" w:beforeAutospacing="1" w:after="100" w:afterAutospacing="1"/>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The consultant shall present the findings of </w:t>
      </w:r>
      <w:r w:rsidRPr="003E0AF1">
        <w:rPr>
          <w:rFonts w:ascii="Times New Roman" w:eastAsia="Times New Roman" w:hAnsi="Times New Roman" w:cs="Times New Roman"/>
          <w:b/>
          <w:bCs/>
          <w:lang w:eastAsia="fr-FR"/>
        </w:rPr>
        <w:t>Phase 1</w:t>
      </w:r>
      <w:r w:rsidRPr="003E0AF1">
        <w:rPr>
          <w:rFonts w:ascii="Times New Roman" w:eastAsia="Times New Roman" w:hAnsi="Times New Roman" w:cs="Times New Roman"/>
          <w:lang w:eastAsia="fr-FR"/>
        </w:rPr>
        <w:t xml:space="preserve"> to the lenders and the Client for approval before proceeding to </w:t>
      </w:r>
      <w:r w:rsidRPr="003E0AF1">
        <w:rPr>
          <w:rFonts w:ascii="Times New Roman" w:eastAsia="Times New Roman" w:hAnsi="Times New Roman" w:cs="Times New Roman"/>
          <w:b/>
          <w:bCs/>
          <w:lang w:eastAsia="fr-FR"/>
        </w:rPr>
        <w:t>Phase 2</w:t>
      </w:r>
      <w:r w:rsidRPr="003E0AF1">
        <w:rPr>
          <w:rFonts w:ascii="Times New Roman" w:eastAsia="Times New Roman" w:hAnsi="Times New Roman" w:cs="Times New Roman"/>
          <w:lang w:eastAsia="fr-FR"/>
        </w:rPr>
        <w:t>.</w:t>
      </w:r>
    </w:p>
    <w:p w14:paraId="08106A28" w14:textId="77777777" w:rsidR="00512236" w:rsidRPr="003E0AF1" w:rsidRDefault="00512236" w:rsidP="00551DC7">
      <w:pPr>
        <w:pStyle w:val="ae"/>
        <w:numPr>
          <w:ilvl w:val="0"/>
          <w:numId w:val="16"/>
        </w:numPr>
        <w:spacing w:after="0"/>
        <w:jc w:val="both"/>
        <w:rPr>
          <w:rFonts w:ascii="Times New Roman" w:hAnsi="Times New Roman" w:cs="Times New Roman"/>
        </w:rPr>
      </w:pPr>
      <w:r w:rsidRPr="003E0AF1">
        <w:rPr>
          <w:rFonts w:ascii="Times New Roman" w:hAnsi="Times New Roman" w:cs="Times New Roman"/>
          <w:b/>
          <w:bCs/>
        </w:rPr>
        <w:t>Scope of Work</w:t>
      </w:r>
    </w:p>
    <w:p w14:paraId="78C52ADD" w14:textId="77777777" w:rsidR="00512236" w:rsidRPr="003E0AF1" w:rsidRDefault="00512236" w:rsidP="003E0AF1">
      <w:pPr>
        <w:spacing w:after="0"/>
        <w:ind w:left="357"/>
        <w:rPr>
          <w:rFonts w:ascii="Times New Roman" w:eastAsia="Times New Roman" w:hAnsi="Times New Roman" w:cs="Times New Roman"/>
          <w:sz w:val="24"/>
          <w:szCs w:val="24"/>
          <w:lang w:eastAsia="fr-FR"/>
        </w:rPr>
      </w:pPr>
      <w:r w:rsidRPr="003E0AF1">
        <w:rPr>
          <w:rFonts w:ascii="Times New Roman" w:eastAsia="Times New Roman" w:hAnsi="Times New Roman" w:cs="Times New Roman"/>
          <w:b/>
          <w:bCs/>
          <w:sz w:val="24"/>
          <w:szCs w:val="24"/>
          <w:lang w:eastAsia="fr-FR"/>
        </w:rPr>
        <w:t>Phase 1: Feasibility Study – Database Review and eDNA Potential Assessment</w:t>
      </w:r>
    </w:p>
    <w:p w14:paraId="3F0A522D" w14:textId="77777777" w:rsidR="00512236" w:rsidRPr="003E0AF1" w:rsidRDefault="00512236" w:rsidP="003E0AF1">
      <w:pPr>
        <w:spacing w:before="100" w:beforeAutospacing="1" w:after="100" w:afterAutospacing="1"/>
        <w:ind w:left="36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Objective</w:t>
      </w:r>
      <w:r w:rsidRPr="003E0AF1">
        <w:rPr>
          <w:rFonts w:ascii="Times New Roman" w:eastAsia="Times New Roman" w:hAnsi="Times New Roman" w:cs="Times New Roman"/>
          <w:lang w:eastAsia="fr-FR"/>
        </w:rPr>
        <w:t>: Determine whether eDNA can identify the presence/absence of target fish species or, at minimum, detect fish DNA that cannot be attributed to known species.</w:t>
      </w:r>
    </w:p>
    <w:p w14:paraId="09FF65C9" w14:textId="77777777" w:rsidR="00512236" w:rsidRPr="003E0AF1" w:rsidRDefault="00512236" w:rsidP="003E0AF1">
      <w:pPr>
        <w:spacing w:before="100" w:beforeAutospacing="1" w:after="100" w:afterAutospacing="1"/>
        <w:ind w:left="36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Tasks</w:t>
      </w:r>
      <w:r w:rsidRPr="003E0AF1">
        <w:rPr>
          <w:rFonts w:ascii="Times New Roman" w:eastAsia="Times New Roman" w:hAnsi="Times New Roman" w:cs="Times New Roman"/>
          <w:lang w:eastAsia="fr-FR"/>
        </w:rPr>
        <w:t>:</w:t>
      </w:r>
    </w:p>
    <w:p w14:paraId="25F096E7" w14:textId="77777777" w:rsidR="00512236" w:rsidRPr="003E0AF1" w:rsidRDefault="00512236" w:rsidP="00551DC7">
      <w:pPr>
        <w:numPr>
          <w:ilvl w:val="0"/>
          <w:numId w:val="20"/>
        </w:numPr>
        <w:tabs>
          <w:tab w:val="clear" w:pos="720"/>
          <w:tab w:val="num" w:pos="1080"/>
        </w:tabs>
        <w:spacing w:before="100" w:beforeAutospacing="1" w:after="100" w:afterAutospacing="1"/>
        <w:ind w:left="108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Database Audit</w:t>
      </w:r>
    </w:p>
    <w:p w14:paraId="19D9EF51"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Compile from the ESIA and reliable scientific sources a </w:t>
      </w:r>
      <w:r w:rsidRPr="003E0AF1">
        <w:rPr>
          <w:rFonts w:ascii="Times New Roman" w:eastAsia="Times New Roman" w:hAnsi="Times New Roman" w:cs="Times New Roman"/>
          <w:b/>
          <w:bCs/>
          <w:lang w:eastAsia="fr-FR"/>
        </w:rPr>
        <w:t>comprehensive list of fish species</w:t>
      </w:r>
      <w:r w:rsidRPr="003E0AF1">
        <w:rPr>
          <w:rFonts w:ascii="Times New Roman" w:eastAsia="Times New Roman" w:hAnsi="Times New Roman" w:cs="Times New Roman"/>
          <w:lang w:eastAsia="fr-FR"/>
        </w:rPr>
        <w:t xml:space="preserve"> relevant to the project area, including target species and other species likely to be present.</w:t>
      </w:r>
    </w:p>
    <w:p w14:paraId="58BEB045"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Review </w:t>
      </w:r>
      <w:r w:rsidRPr="003E0AF1">
        <w:rPr>
          <w:rFonts w:ascii="Times New Roman" w:eastAsia="Times New Roman" w:hAnsi="Times New Roman" w:cs="Times New Roman"/>
          <w:b/>
          <w:bCs/>
          <w:lang w:eastAsia="fr-FR"/>
        </w:rPr>
        <w:t>global and regional genetic databases</w:t>
      </w:r>
      <w:r w:rsidRPr="003E0AF1">
        <w:rPr>
          <w:rFonts w:ascii="Times New Roman" w:eastAsia="Times New Roman" w:hAnsi="Times New Roman" w:cs="Times New Roman"/>
          <w:lang w:eastAsia="fr-FR"/>
        </w:rPr>
        <w:t xml:space="preserve"> (e.g., NCBI, BOLD, local/regional databases) for coverage of these species.</w:t>
      </w:r>
    </w:p>
    <w:p w14:paraId="267D2999"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Identify </w:t>
      </w:r>
      <w:r w:rsidRPr="003E0AF1">
        <w:rPr>
          <w:rFonts w:ascii="Times New Roman" w:eastAsia="Times New Roman" w:hAnsi="Times New Roman" w:cs="Times New Roman"/>
          <w:b/>
          <w:bCs/>
          <w:lang w:eastAsia="fr-FR"/>
        </w:rPr>
        <w:t>gaps</w:t>
      </w:r>
      <w:r w:rsidRPr="003E0AF1">
        <w:rPr>
          <w:rFonts w:ascii="Times New Roman" w:eastAsia="Times New Roman" w:hAnsi="Times New Roman" w:cs="Times New Roman"/>
          <w:lang w:eastAsia="fr-FR"/>
        </w:rPr>
        <w:t xml:space="preserve"> in the databases (e.g., missing species, incomplete sequences, or low-quality references).</w:t>
      </w:r>
    </w:p>
    <w:p w14:paraId="2AB1A6F4"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Assess whether </w:t>
      </w:r>
      <w:r w:rsidRPr="003E0AF1">
        <w:rPr>
          <w:rFonts w:ascii="Times New Roman" w:eastAsia="Times New Roman" w:hAnsi="Times New Roman" w:cs="Times New Roman"/>
          <w:b/>
          <w:bCs/>
          <w:lang w:eastAsia="fr-FR"/>
        </w:rPr>
        <w:t>universal fish primers</w:t>
      </w:r>
      <w:r w:rsidRPr="003E0AF1">
        <w:rPr>
          <w:rFonts w:ascii="Times New Roman" w:eastAsia="Times New Roman" w:hAnsi="Times New Roman" w:cs="Times New Roman"/>
          <w:lang w:eastAsia="fr-FR"/>
        </w:rPr>
        <w:t xml:space="preserve"> (e.g., 12S rRNA, COI) can reliably amplify DNA from the target species and other fish in the project area.</w:t>
      </w:r>
    </w:p>
    <w:p w14:paraId="7C5EA658" w14:textId="77777777" w:rsidR="00512236" w:rsidRPr="003E0AF1" w:rsidRDefault="00512236" w:rsidP="00551DC7">
      <w:pPr>
        <w:numPr>
          <w:ilvl w:val="0"/>
          <w:numId w:val="20"/>
        </w:numPr>
        <w:tabs>
          <w:tab w:val="clear" w:pos="720"/>
          <w:tab w:val="num" w:pos="1080"/>
        </w:tabs>
        <w:spacing w:before="100" w:beforeAutospacing="1" w:after="100" w:afterAutospacing="1"/>
        <w:ind w:left="108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Primer Validation</w:t>
      </w:r>
    </w:p>
    <w:p w14:paraId="562077A7"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Conduct </w:t>
      </w:r>
      <w:r w:rsidRPr="003E0AF1">
        <w:rPr>
          <w:rFonts w:ascii="Times New Roman" w:eastAsia="Times New Roman" w:hAnsi="Times New Roman" w:cs="Times New Roman"/>
          <w:b/>
          <w:bCs/>
          <w:lang w:eastAsia="fr-FR"/>
        </w:rPr>
        <w:t>in silico testing</w:t>
      </w:r>
      <w:r w:rsidRPr="003E0AF1">
        <w:rPr>
          <w:rFonts w:ascii="Times New Roman" w:eastAsia="Times New Roman" w:hAnsi="Times New Roman" w:cs="Times New Roman"/>
          <w:lang w:eastAsia="fr-FR"/>
        </w:rPr>
        <w:t xml:space="preserve"> (e.g., using ecoPCR or similar tools) to verify that selected primers bind to the target species’ DNA.</w:t>
      </w:r>
    </w:p>
    <w:p w14:paraId="369B1AE9"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Provide a </w:t>
      </w:r>
      <w:r w:rsidRPr="003E0AF1">
        <w:rPr>
          <w:rFonts w:ascii="Times New Roman" w:eastAsia="Times New Roman" w:hAnsi="Times New Roman" w:cs="Times New Roman"/>
          <w:b/>
          <w:bCs/>
          <w:lang w:eastAsia="fr-FR"/>
        </w:rPr>
        <w:t>report on primer specificity and sensitivity</w:t>
      </w:r>
      <w:r w:rsidRPr="003E0AF1">
        <w:rPr>
          <w:rFonts w:ascii="Times New Roman" w:eastAsia="Times New Roman" w:hAnsi="Times New Roman" w:cs="Times New Roman"/>
          <w:lang w:eastAsia="fr-FR"/>
        </w:rPr>
        <w:t xml:space="preserve"> for the target species and other fish in the project area.</w:t>
      </w:r>
    </w:p>
    <w:p w14:paraId="77641CEE" w14:textId="77777777" w:rsidR="00512236" w:rsidRPr="003E0AF1" w:rsidRDefault="00512236" w:rsidP="00551DC7">
      <w:pPr>
        <w:numPr>
          <w:ilvl w:val="0"/>
          <w:numId w:val="20"/>
        </w:numPr>
        <w:tabs>
          <w:tab w:val="clear" w:pos="720"/>
          <w:tab w:val="num" w:pos="1080"/>
        </w:tabs>
        <w:spacing w:before="100" w:beforeAutospacing="1" w:after="100" w:afterAutospacing="1"/>
        <w:ind w:left="108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Feasibility Analysis</w:t>
      </w:r>
    </w:p>
    <w:p w14:paraId="56B6D0D1"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Evaluate whether eDNA can: </w:t>
      </w:r>
    </w:p>
    <w:p w14:paraId="3E75D398"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Identify target species</w:t>
      </w:r>
      <w:r w:rsidRPr="003E0AF1">
        <w:rPr>
          <w:rFonts w:ascii="Times New Roman" w:eastAsia="Times New Roman" w:hAnsi="Times New Roman" w:cs="Times New Roman"/>
          <w:lang w:eastAsia="fr-FR"/>
        </w:rPr>
        <w:t xml:space="preserve"> to species-level.</w:t>
      </w:r>
    </w:p>
    <w:p w14:paraId="494336C0"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Detect fish DNA</w:t>
      </w:r>
      <w:r w:rsidRPr="003E0AF1">
        <w:rPr>
          <w:rFonts w:ascii="Times New Roman" w:eastAsia="Times New Roman" w:hAnsi="Times New Roman" w:cs="Times New Roman"/>
          <w:lang w:eastAsia="fr-FR"/>
        </w:rPr>
        <w:t xml:space="preserve"> that cannot be matched to known species (e.g., unknown or unsequenced species).</w:t>
      </w:r>
    </w:p>
    <w:p w14:paraId="329836FF"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Distinguish between closely related species</w:t>
      </w:r>
      <w:r w:rsidRPr="003E0AF1">
        <w:rPr>
          <w:rFonts w:ascii="Times New Roman" w:eastAsia="Times New Roman" w:hAnsi="Times New Roman" w:cs="Times New Roman"/>
          <w:lang w:eastAsia="fr-FR"/>
        </w:rPr>
        <w:t xml:space="preserve"> (if applicable).</w:t>
      </w:r>
    </w:p>
    <w:p w14:paraId="1482A6E9"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Assess </w:t>
      </w:r>
      <w:r w:rsidRPr="003E0AF1">
        <w:rPr>
          <w:rFonts w:ascii="Times New Roman" w:eastAsia="Times New Roman" w:hAnsi="Times New Roman" w:cs="Times New Roman"/>
          <w:b/>
          <w:bCs/>
          <w:lang w:eastAsia="fr-FR"/>
        </w:rPr>
        <w:t>limitations</w:t>
      </w:r>
      <w:r w:rsidRPr="003E0AF1">
        <w:rPr>
          <w:rFonts w:ascii="Times New Roman" w:eastAsia="Times New Roman" w:hAnsi="Times New Roman" w:cs="Times New Roman"/>
          <w:lang w:eastAsia="fr-FR"/>
        </w:rPr>
        <w:t xml:space="preserve">, including: </w:t>
      </w:r>
    </w:p>
    <w:p w14:paraId="7349FD0D"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Potential for </w:t>
      </w:r>
      <w:r w:rsidRPr="003E0AF1">
        <w:rPr>
          <w:rFonts w:ascii="Times New Roman" w:eastAsia="Times New Roman" w:hAnsi="Times New Roman" w:cs="Times New Roman"/>
          <w:b/>
          <w:bCs/>
          <w:lang w:eastAsia="fr-FR"/>
        </w:rPr>
        <w:t>false positives/negatives</w:t>
      </w:r>
      <w:r w:rsidRPr="003E0AF1">
        <w:rPr>
          <w:rFonts w:ascii="Times New Roman" w:eastAsia="Times New Roman" w:hAnsi="Times New Roman" w:cs="Times New Roman"/>
          <w:lang w:eastAsia="fr-FR"/>
        </w:rPr>
        <w:t>.</w:t>
      </w:r>
    </w:p>
    <w:p w14:paraId="787DD5B4"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Risk of </w:t>
      </w:r>
      <w:r w:rsidRPr="003E0AF1">
        <w:rPr>
          <w:rFonts w:ascii="Times New Roman" w:eastAsia="Times New Roman" w:hAnsi="Times New Roman" w:cs="Times New Roman"/>
          <w:b/>
          <w:bCs/>
          <w:lang w:eastAsia="fr-FR"/>
        </w:rPr>
        <w:t>contamination</w:t>
      </w:r>
      <w:r w:rsidRPr="003E0AF1">
        <w:rPr>
          <w:rFonts w:ascii="Times New Roman" w:eastAsia="Times New Roman" w:hAnsi="Times New Roman" w:cs="Times New Roman"/>
          <w:lang w:eastAsia="fr-FR"/>
        </w:rPr>
        <w:t xml:space="preserve"> (e.g., from human activity, livestock, or lab processes).</w:t>
      </w:r>
    </w:p>
    <w:p w14:paraId="0E7C4F82"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Environmental factors</w:t>
      </w:r>
      <w:r w:rsidRPr="003E0AF1">
        <w:rPr>
          <w:rFonts w:ascii="Times New Roman" w:eastAsia="Times New Roman" w:hAnsi="Times New Roman" w:cs="Times New Roman"/>
          <w:lang w:eastAsia="fr-FR"/>
        </w:rPr>
        <w:t xml:space="preserve"> (e.g., water turbidity, temperature, or flow) that may affect DNA detection.</w:t>
      </w:r>
    </w:p>
    <w:p w14:paraId="5202DE1B" w14:textId="77777777" w:rsidR="00512236" w:rsidRPr="003E0AF1" w:rsidRDefault="00512236" w:rsidP="00551DC7">
      <w:pPr>
        <w:numPr>
          <w:ilvl w:val="0"/>
          <w:numId w:val="20"/>
        </w:numPr>
        <w:tabs>
          <w:tab w:val="clear" w:pos="720"/>
          <w:tab w:val="num" w:pos="1080"/>
        </w:tabs>
        <w:spacing w:before="100" w:beforeAutospacing="1" w:after="100" w:afterAutospacing="1"/>
        <w:ind w:left="108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Deliverables for Phase 1</w:t>
      </w:r>
    </w:p>
    <w:p w14:paraId="530F8E45"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A </w:t>
      </w:r>
      <w:r w:rsidRPr="003E0AF1">
        <w:rPr>
          <w:rFonts w:ascii="Times New Roman" w:eastAsia="Times New Roman" w:hAnsi="Times New Roman" w:cs="Times New Roman"/>
          <w:b/>
          <w:bCs/>
          <w:lang w:eastAsia="fr-FR"/>
        </w:rPr>
        <w:t>technical report</w:t>
      </w:r>
      <w:r w:rsidRPr="003E0AF1">
        <w:rPr>
          <w:rFonts w:ascii="Times New Roman" w:eastAsia="Times New Roman" w:hAnsi="Times New Roman" w:cs="Times New Roman"/>
          <w:lang w:eastAsia="fr-FR"/>
        </w:rPr>
        <w:t xml:space="preserve"> summarizing: </w:t>
      </w:r>
    </w:p>
    <w:p w14:paraId="16D1CC74"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Database coverage for target and non-target fish species.</w:t>
      </w:r>
    </w:p>
    <w:p w14:paraId="099D3A63"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Primer validation results.</w:t>
      </w:r>
    </w:p>
    <w:p w14:paraId="6FD59CF0"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lastRenderedPageBreak/>
        <w:t xml:space="preserve">Feasibility of eDNA to meet the project’s objectives, including </w:t>
      </w:r>
      <w:r w:rsidRPr="003E0AF1">
        <w:rPr>
          <w:rFonts w:ascii="Times New Roman" w:eastAsia="Times New Roman" w:hAnsi="Times New Roman" w:cs="Times New Roman"/>
          <w:b/>
          <w:bCs/>
          <w:lang w:eastAsia="fr-FR"/>
        </w:rPr>
        <w:t>clear statements on what can and cannot be achieved</w:t>
      </w:r>
      <w:r w:rsidRPr="003E0AF1">
        <w:rPr>
          <w:rFonts w:ascii="Times New Roman" w:eastAsia="Times New Roman" w:hAnsi="Times New Roman" w:cs="Times New Roman"/>
          <w:lang w:eastAsia="fr-FR"/>
        </w:rPr>
        <w:t>.</w:t>
      </w:r>
    </w:p>
    <w:p w14:paraId="70F28D22"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Recommendations</w:t>
      </w:r>
      <w:r w:rsidRPr="003E0AF1">
        <w:rPr>
          <w:rFonts w:ascii="Times New Roman" w:eastAsia="Times New Roman" w:hAnsi="Times New Roman" w:cs="Times New Roman"/>
          <w:lang w:eastAsia="fr-FR"/>
        </w:rPr>
        <w:t xml:space="preserve"> on whether to proceed to Phase 2, including any </w:t>
      </w:r>
      <w:r w:rsidRPr="003E0AF1">
        <w:rPr>
          <w:rFonts w:ascii="Times New Roman" w:eastAsia="Times New Roman" w:hAnsi="Times New Roman" w:cs="Times New Roman"/>
          <w:b/>
          <w:bCs/>
          <w:lang w:eastAsia="fr-FR"/>
        </w:rPr>
        <w:t>preconditions</w:t>
      </w:r>
      <w:r w:rsidRPr="003E0AF1">
        <w:rPr>
          <w:rFonts w:ascii="Times New Roman" w:eastAsia="Times New Roman" w:hAnsi="Times New Roman" w:cs="Times New Roman"/>
          <w:lang w:eastAsia="fr-FR"/>
        </w:rPr>
        <w:t xml:space="preserve"> (e.g., filling database gaps, adjusting survey methods).</w:t>
      </w:r>
    </w:p>
    <w:p w14:paraId="241D4B90"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A </w:t>
      </w:r>
      <w:r w:rsidRPr="003E0AF1">
        <w:rPr>
          <w:rFonts w:ascii="Times New Roman" w:eastAsia="Times New Roman" w:hAnsi="Times New Roman" w:cs="Times New Roman"/>
          <w:b/>
          <w:bCs/>
          <w:lang w:eastAsia="fr-FR"/>
        </w:rPr>
        <w:t>presentation</w:t>
      </w:r>
      <w:r w:rsidRPr="003E0AF1">
        <w:rPr>
          <w:rFonts w:ascii="Times New Roman" w:eastAsia="Times New Roman" w:hAnsi="Times New Roman" w:cs="Times New Roman"/>
          <w:lang w:eastAsia="fr-FR"/>
        </w:rPr>
        <w:t xml:space="preserve"> for lenders and the Client, highlighting: </w:t>
      </w:r>
    </w:p>
    <w:p w14:paraId="12E890AF"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Key findings from the database audit and primer validation.</w:t>
      </w:r>
    </w:p>
    <w:p w14:paraId="7F0333FB"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Expected outcomes of an eDNA survey (e.g., species-level identification, detection of unknown fish DNA).</w:t>
      </w:r>
    </w:p>
    <w:p w14:paraId="38EE1D0B" w14:textId="77777777" w:rsidR="00512236" w:rsidRPr="003E0AF1" w:rsidRDefault="00512236" w:rsidP="00551DC7">
      <w:pPr>
        <w:numPr>
          <w:ilvl w:val="2"/>
          <w:numId w:val="20"/>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Risks and limitations</w:t>
      </w:r>
      <w:r w:rsidRPr="003E0AF1">
        <w:rPr>
          <w:rFonts w:ascii="Times New Roman" w:eastAsia="Times New Roman" w:hAnsi="Times New Roman" w:cs="Times New Roman"/>
          <w:lang w:eastAsia="fr-FR"/>
        </w:rPr>
        <w:t xml:space="preserve"> of using eDNA in the project context.</w:t>
      </w:r>
    </w:p>
    <w:p w14:paraId="21DD0863" w14:textId="77777777" w:rsidR="00512236" w:rsidRPr="003E0AF1" w:rsidRDefault="00512236" w:rsidP="00551DC7">
      <w:pPr>
        <w:numPr>
          <w:ilvl w:val="0"/>
          <w:numId w:val="20"/>
        </w:numPr>
        <w:tabs>
          <w:tab w:val="clear" w:pos="720"/>
          <w:tab w:val="num" w:pos="1080"/>
        </w:tabs>
        <w:spacing w:before="100" w:beforeAutospacing="1" w:after="100" w:afterAutospacing="1"/>
        <w:ind w:left="108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Review and Approval</w:t>
      </w:r>
    </w:p>
    <w:p w14:paraId="37978C31"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Present the </w:t>
      </w:r>
      <w:r w:rsidRPr="003E0AF1">
        <w:rPr>
          <w:rFonts w:ascii="Times New Roman" w:eastAsia="Times New Roman" w:hAnsi="Times New Roman" w:cs="Times New Roman"/>
          <w:b/>
          <w:bCs/>
          <w:lang w:eastAsia="fr-FR"/>
        </w:rPr>
        <w:t>Phase 1 report and recommendations</w:t>
      </w:r>
      <w:r w:rsidRPr="003E0AF1">
        <w:rPr>
          <w:rFonts w:ascii="Times New Roman" w:eastAsia="Times New Roman" w:hAnsi="Times New Roman" w:cs="Times New Roman"/>
          <w:lang w:eastAsia="fr-FR"/>
        </w:rPr>
        <w:t xml:space="preserve"> to the lenders and the Client.</w:t>
      </w:r>
    </w:p>
    <w:p w14:paraId="4BE9FF8E" w14:textId="77777777" w:rsidR="00512236" w:rsidRPr="003E0AF1" w:rsidRDefault="00512236" w:rsidP="00551DC7">
      <w:pPr>
        <w:numPr>
          <w:ilvl w:val="1"/>
          <w:numId w:val="20"/>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Obtain </w:t>
      </w:r>
      <w:r w:rsidRPr="003E0AF1">
        <w:rPr>
          <w:rFonts w:ascii="Times New Roman" w:eastAsia="Times New Roman" w:hAnsi="Times New Roman" w:cs="Times New Roman"/>
          <w:b/>
          <w:bCs/>
          <w:lang w:eastAsia="fr-FR"/>
        </w:rPr>
        <w:t>written approval</w:t>
      </w:r>
      <w:r w:rsidRPr="003E0AF1">
        <w:rPr>
          <w:rFonts w:ascii="Times New Roman" w:eastAsia="Times New Roman" w:hAnsi="Times New Roman" w:cs="Times New Roman"/>
          <w:lang w:eastAsia="fr-FR"/>
        </w:rPr>
        <w:t xml:space="preserve"> to proceed to Phase 2 (if deemed feasible and informative).</w:t>
      </w:r>
    </w:p>
    <w:p w14:paraId="6AFDB690" w14:textId="77777777" w:rsidR="00512236" w:rsidRPr="003E0AF1" w:rsidRDefault="00512236" w:rsidP="003E0AF1">
      <w:pPr>
        <w:spacing w:after="0"/>
        <w:ind w:left="357"/>
        <w:rPr>
          <w:rFonts w:ascii="Times New Roman" w:eastAsia="Times New Roman" w:hAnsi="Times New Roman" w:cs="Times New Roman"/>
          <w:sz w:val="24"/>
          <w:szCs w:val="24"/>
          <w:lang w:eastAsia="fr-FR"/>
        </w:rPr>
      </w:pPr>
      <w:r w:rsidRPr="003E0AF1">
        <w:rPr>
          <w:rFonts w:ascii="Times New Roman" w:eastAsia="Times New Roman" w:hAnsi="Times New Roman" w:cs="Times New Roman"/>
          <w:b/>
          <w:bCs/>
          <w:sz w:val="24"/>
          <w:szCs w:val="24"/>
          <w:lang w:eastAsia="fr-FR"/>
        </w:rPr>
        <w:t>Phase 2 (Optional): eDNA Survey</w:t>
      </w:r>
    </w:p>
    <w:p w14:paraId="22519332" w14:textId="77777777" w:rsidR="00512236" w:rsidRPr="003E0AF1" w:rsidRDefault="00512236" w:rsidP="003E0AF1">
      <w:pPr>
        <w:spacing w:before="100" w:beforeAutospacing="1" w:after="100" w:afterAutospacing="1"/>
        <w:ind w:left="36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Objective</w:t>
      </w:r>
      <w:r w:rsidRPr="003E0AF1">
        <w:rPr>
          <w:rFonts w:ascii="Times New Roman" w:eastAsia="Times New Roman" w:hAnsi="Times New Roman" w:cs="Times New Roman"/>
          <w:lang w:eastAsia="fr-FR"/>
        </w:rPr>
        <w:t>: Conduct eDNA sampling and analysis to detect and identify fish DNA in the project area, as approved in Phase 1.</w:t>
      </w:r>
    </w:p>
    <w:p w14:paraId="2E88B9C2" w14:textId="77777777" w:rsidR="00512236" w:rsidRPr="003E0AF1" w:rsidRDefault="00512236" w:rsidP="003E0AF1">
      <w:pPr>
        <w:spacing w:before="100" w:beforeAutospacing="1" w:after="100" w:afterAutospacing="1"/>
        <w:ind w:left="36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Tasks</w:t>
      </w:r>
      <w:r w:rsidRPr="003E0AF1">
        <w:rPr>
          <w:rFonts w:ascii="Times New Roman" w:eastAsia="Times New Roman" w:hAnsi="Times New Roman" w:cs="Times New Roman"/>
          <w:lang w:eastAsia="fr-FR"/>
        </w:rPr>
        <w:t>:</w:t>
      </w:r>
    </w:p>
    <w:p w14:paraId="4E4B2416" w14:textId="77777777" w:rsidR="00512236" w:rsidRPr="003E0AF1" w:rsidRDefault="00512236" w:rsidP="00551DC7">
      <w:pPr>
        <w:numPr>
          <w:ilvl w:val="0"/>
          <w:numId w:val="21"/>
        </w:numPr>
        <w:tabs>
          <w:tab w:val="clear" w:pos="720"/>
          <w:tab w:val="num" w:pos="1080"/>
        </w:tabs>
        <w:spacing w:before="100" w:beforeAutospacing="1" w:after="100" w:afterAutospacing="1"/>
        <w:ind w:left="108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Survey Design</w:t>
      </w:r>
    </w:p>
    <w:p w14:paraId="33B44D50"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Develop a </w:t>
      </w:r>
      <w:r w:rsidRPr="003E0AF1">
        <w:rPr>
          <w:rFonts w:ascii="Times New Roman" w:eastAsia="Times New Roman" w:hAnsi="Times New Roman" w:cs="Times New Roman"/>
          <w:b/>
          <w:bCs/>
          <w:lang w:eastAsia="fr-FR"/>
        </w:rPr>
        <w:t>sampling plan</w:t>
      </w:r>
      <w:r w:rsidRPr="003E0AF1">
        <w:rPr>
          <w:rFonts w:ascii="Times New Roman" w:eastAsia="Times New Roman" w:hAnsi="Times New Roman" w:cs="Times New Roman"/>
          <w:lang w:eastAsia="fr-FR"/>
        </w:rPr>
        <w:t xml:space="preserve"> based on Phase 1 findings, including: </w:t>
      </w:r>
    </w:p>
    <w:p w14:paraId="2706D06E" w14:textId="77777777" w:rsidR="00512236" w:rsidRPr="003E0AF1" w:rsidRDefault="00512236" w:rsidP="00551DC7">
      <w:pPr>
        <w:numPr>
          <w:ilvl w:val="2"/>
          <w:numId w:val="21"/>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Sampling locations</w:t>
      </w:r>
      <w:r w:rsidRPr="003E0AF1">
        <w:rPr>
          <w:rFonts w:ascii="Times New Roman" w:eastAsia="Times New Roman" w:hAnsi="Times New Roman" w:cs="Times New Roman"/>
          <w:lang w:eastAsia="fr-FR"/>
        </w:rPr>
        <w:t xml:space="preserve"> (e.g., stratified by habitat type, upstream/downstream).</w:t>
      </w:r>
    </w:p>
    <w:p w14:paraId="4B76C1AF" w14:textId="77777777" w:rsidR="00512236" w:rsidRPr="003E0AF1" w:rsidRDefault="00512236" w:rsidP="00551DC7">
      <w:pPr>
        <w:numPr>
          <w:ilvl w:val="2"/>
          <w:numId w:val="21"/>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Sampling frequency</w:t>
      </w:r>
      <w:r w:rsidRPr="003E0AF1">
        <w:rPr>
          <w:rFonts w:ascii="Times New Roman" w:eastAsia="Times New Roman" w:hAnsi="Times New Roman" w:cs="Times New Roman"/>
          <w:lang w:eastAsia="fr-FR"/>
        </w:rPr>
        <w:t xml:space="preserve"> (e.g., seasonal or temporal replication).</w:t>
      </w:r>
    </w:p>
    <w:p w14:paraId="25F1397B" w14:textId="77777777" w:rsidR="00512236" w:rsidRPr="003E0AF1" w:rsidRDefault="00512236" w:rsidP="00551DC7">
      <w:pPr>
        <w:numPr>
          <w:ilvl w:val="2"/>
          <w:numId w:val="21"/>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Sample volume</w:t>
      </w:r>
      <w:r w:rsidRPr="003E0AF1">
        <w:rPr>
          <w:rFonts w:ascii="Times New Roman" w:eastAsia="Times New Roman" w:hAnsi="Times New Roman" w:cs="Times New Roman"/>
          <w:lang w:eastAsia="fr-FR"/>
        </w:rPr>
        <w:t xml:space="preserve"> (e.g., 1–10L per sample) and filtration protocols.</w:t>
      </w:r>
    </w:p>
    <w:p w14:paraId="3236F488"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Include </w:t>
      </w:r>
      <w:r w:rsidRPr="003E0AF1">
        <w:rPr>
          <w:rFonts w:ascii="Times New Roman" w:eastAsia="Times New Roman" w:hAnsi="Times New Roman" w:cs="Times New Roman"/>
          <w:b/>
          <w:bCs/>
          <w:lang w:eastAsia="fr-FR"/>
        </w:rPr>
        <w:t>negative controls</w:t>
      </w:r>
      <w:r w:rsidRPr="003E0AF1">
        <w:rPr>
          <w:rFonts w:ascii="Times New Roman" w:eastAsia="Times New Roman" w:hAnsi="Times New Roman" w:cs="Times New Roman"/>
          <w:lang w:eastAsia="fr-FR"/>
        </w:rPr>
        <w:t xml:space="preserve"> (field blanks) to detect contamination.</w:t>
      </w:r>
    </w:p>
    <w:p w14:paraId="014FDEE0" w14:textId="77777777" w:rsidR="00512236" w:rsidRPr="003E0AF1" w:rsidRDefault="00512236" w:rsidP="00551DC7">
      <w:pPr>
        <w:numPr>
          <w:ilvl w:val="0"/>
          <w:numId w:val="21"/>
        </w:numPr>
        <w:tabs>
          <w:tab w:val="clear" w:pos="720"/>
          <w:tab w:val="num" w:pos="1080"/>
        </w:tabs>
        <w:spacing w:before="100" w:beforeAutospacing="1" w:after="100" w:afterAutospacing="1"/>
        <w:ind w:left="108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Field Sampling</w:t>
      </w:r>
    </w:p>
    <w:p w14:paraId="7025E634"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Collect water samples according to the approved plan.</w:t>
      </w:r>
    </w:p>
    <w:p w14:paraId="78FD46E2"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Filter samples </w:t>
      </w:r>
      <w:r w:rsidRPr="003E0AF1">
        <w:rPr>
          <w:rFonts w:ascii="Times New Roman" w:eastAsia="Times New Roman" w:hAnsi="Times New Roman" w:cs="Times New Roman"/>
          <w:b/>
          <w:bCs/>
          <w:lang w:eastAsia="fr-FR"/>
        </w:rPr>
        <w:t>on-site</w:t>
      </w:r>
      <w:r w:rsidRPr="003E0AF1">
        <w:rPr>
          <w:rFonts w:ascii="Times New Roman" w:eastAsia="Times New Roman" w:hAnsi="Times New Roman" w:cs="Times New Roman"/>
          <w:lang w:eastAsia="fr-FR"/>
        </w:rPr>
        <w:t xml:space="preserve"> using 0.22–0.45 µm filters to preserve DNA.</w:t>
      </w:r>
    </w:p>
    <w:p w14:paraId="27954A5C"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Document </w:t>
      </w:r>
      <w:r w:rsidRPr="003E0AF1">
        <w:rPr>
          <w:rFonts w:ascii="Times New Roman" w:eastAsia="Times New Roman" w:hAnsi="Times New Roman" w:cs="Times New Roman"/>
          <w:b/>
          <w:bCs/>
          <w:lang w:eastAsia="fr-FR"/>
        </w:rPr>
        <w:t>field conditions</w:t>
      </w:r>
      <w:r w:rsidRPr="003E0AF1">
        <w:rPr>
          <w:rFonts w:ascii="Times New Roman" w:eastAsia="Times New Roman" w:hAnsi="Times New Roman" w:cs="Times New Roman"/>
          <w:lang w:eastAsia="fr-FR"/>
        </w:rPr>
        <w:t xml:space="preserve"> (e.g., water temperature, turbidity, flow) that may affect DNA detection.</w:t>
      </w:r>
    </w:p>
    <w:p w14:paraId="25526172" w14:textId="77777777" w:rsidR="00512236" w:rsidRPr="003E0AF1" w:rsidRDefault="00512236" w:rsidP="00551DC7">
      <w:pPr>
        <w:numPr>
          <w:ilvl w:val="0"/>
          <w:numId w:val="21"/>
        </w:numPr>
        <w:tabs>
          <w:tab w:val="clear" w:pos="720"/>
          <w:tab w:val="num" w:pos="1080"/>
        </w:tabs>
        <w:spacing w:before="100" w:beforeAutospacing="1" w:after="100" w:afterAutospacing="1"/>
        <w:ind w:left="108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Laboratory Analysis</w:t>
      </w:r>
    </w:p>
    <w:p w14:paraId="64712AD4"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Extract and amplify DNA using </w:t>
      </w:r>
      <w:r w:rsidRPr="003E0AF1">
        <w:rPr>
          <w:rFonts w:ascii="Times New Roman" w:eastAsia="Times New Roman" w:hAnsi="Times New Roman" w:cs="Times New Roman"/>
          <w:b/>
          <w:bCs/>
          <w:lang w:eastAsia="fr-FR"/>
        </w:rPr>
        <w:t>fish-specific primers</w:t>
      </w:r>
      <w:r w:rsidRPr="003E0AF1">
        <w:rPr>
          <w:rFonts w:ascii="Times New Roman" w:eastAsia="Times New Roman" w:hAnsi="Times New Roman" w:cs="Times New Roman"/>
          <w:lang w:eastAsia="fr-FR"/>
        </w:rPr>
        <w:t xml:space="preserve"> (e.g., MiFish-U/E for 12S rRNA).</w:t>
      </w:r>
    </w:p>
    <w:p w14:paraId="6484EDBE"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Perform </w:t>
      </w:r>
      <w:r w:rsidRPr="003E0AF1">
        <w:rPr>
          <w:rFonts w:ascii="Times New Roman" w:eastAsia="Times New Roman" w:hAnsi="Times New Roman" w:cs="Times New Roman"/>
          <w:b/>
          <w:bCs/>
          <w:lang w:eastAsia="fr-FR"/>
        </w:rPr>
        <w:t>high-throughput sequencing</w:t>
      </w:r>
      <w:r w:rsidRPr="003E0AF1">
        <w:rPr>
          <w:rFonts w:ascii="Times New Roman" w:eastAsia="Times New Roman" w:hAnsi="Times New Roman" w:cs="Times New Roman"/>
          <w:lang w:eastAsia="fr-FR"/>
        </w:rPr>
        <w:t xml:space="preserve"> (e.g., Illumina MiSeq) with </w:t>
      </w:r>
      <w:r w:rsidRPr="003E0AF1">
        <w:rPr>
          <w:rFonts w:ascii="Times New Roman" w:eastAsia="Times New Roman" w:hAnsi="Times New Roman" w:cs="Times New Roman"/>
          <w:b/>
          <w:bCs/>
          <w:lang w:eastAsia="fr-FR"/>
        </w:rPr>
        <w:t>&gt;100,000 reads per sample</w:t>
      </w:r>
      <w:r w:rsidRPr="003E0AF1">
        <w:rPr>
          <w:rFonts w:ascii="Times New Roman" w:eastAsia="Times New Roman" w:hAnsi="Times New Roman" w:cs="Times New Roman"/>
          <w:lang w:eastAsia="fr-FR"/>
        </w:rPr>
        <w:t>.</w:t>
      </w:r>
    </w:p>
    <w:p w14:paraId="5AA16CFC"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Use </w:t>
      </w:r>
      <w:r w:rsidRPr="003E0AF1">
        <w:rPr>
          <w:rFonts w:ascii="Times New Roman" w:eastAsia="Times New Roman" w:hAnsi="Times New Roman" w:cs="Times New Roman"/>
          <w:b/>
          <w:bCs/>
          <w:lang w:eastAsia="fr-FR"/>
        </w:rPr>
        <w:t>bioinformatics tools</w:t>
      </w:r>
      <w:r w:rsidRPr="003E0AF1">
        <w:rPr>
          <w:rFonts w:ascii="Times New Roman" w:eastAsia="Times New Roman" w:hAnsi="Times New Roman" w:cs="Times New Roman"/>
          <w:lang w:eastAsia="fr-FR"/>
        </w:rPr>
        <w:t xml:space="preserve"> (e.g., DADA2, UNOISE) to: </w:t>
      </w:r>
    </w:p>
    <w:p w14:paraId="7DDEED03" w14:textId="77777777" w:rsidR="00512236" w:rsidRPr="003E0AF1" w:rsidRDefault="00512236" w:rsidP="00551DC7">
      <w:pPr>
        <w:numPr>
          <w:ilvl w:val="2"/>
          <w:numId w:val="21"/>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Cluster sequences into </w:t>
      </w:r>
      <w:r w:rsidRPr="003E0AF1">
        <w:rPr>
          <w:rFonts w:ascii="Times New Roman" w:eastAsia="Times New Roman" w:hAnsi="Times New Roman" w:cs="Times New Roman"/>
          <w:b/>
          <w:bCs/>
          <w:lang w:eastAsia="fr-FR"/>
        </w:rPr>
        <w:t>Molecular Operational Taxonomic Units (MOTUs)</w:t>
      </w:r>
      <w:r w:rsidRPr="003E0AF1">
        <w:rPr>
          <w:rFonts w:ascii="Times New Roman" w:eastAsia="Times New Roman" w:hAnsi="Times New Roman" w:cs="Times New Roman"/>
          <w:lang w:eastAsia="fr-FR"/>
        </w:rPr>
        <w:t>.</w:t>
      </w:r>
    </w:p>
    <w:p w14:paraId="6C379AC0" w14:textId="77777777" w:rsidR="00512236" w:rsidRPr="003E0AF1" w:rsidRDefault="00512236" w:rsidP="00551DC7">
      <w:pPr>
        <w:numPr>
          <w:ilvl w:val="2"/>
          <w:numId w:val="21"/>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Assign taxonomy by comparing MOTUs to reference databases (e.g., BLAST with &gt;98% similarity for species-level ID).</w:t>
      </w:r>
    </w:p>
    <w:p w14:paraId="2C38B1F6" w14:textId="77777777" w:rsidR="00512236" w:rsidRPr="003E0AF1" w:rsidRDefault="00512236" w:rsidP="00551DC7">
      <w:pPr>
        <w:numPr>
          <w:ilvl w:val="2"/>
          <w:numId w:val="21"/>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Flag MOTUs with </w:t>
      </w:r>
      <w:r w:rsidRPr="003E0AF1">
        <w:rPr>
          <w:rFonts w:ascii="Times New Roman" w:eastAsia="Times New Roman" w:hAnsi="Times New Roman" w:cs="Times New Roman"/>
          <w:b/>
          <w:bCs/>
          <w:lang w:eastAsia="fr-FR"/>
        </w:rPr>
        <w:t>&lt;90% similarity</w:t>
      </w:r>
      <w:r w:rsidRPr="003E0AF1">
        <w:rPr>
          <w:rFonts w:ascii="Times New Roman" w:eastAsia="Times New Roman" w:hAnsi="Times New Roman" w:cs="Times New Roman"/>
          <w:lang w:eastAsia="fr-FR"/>
        </w:rPr>
        <w:t xml:space="preserve"> as "unknown fish DNA."</w:t>
      </w:r>
    </w:p>
    <w:p w14:paraId="160FE7BD" w14:textId="77777777" w:rsidR="00512236" w:rsidRPr="003E0AF1" w:rsidRDefault="00512236" w:rsidP="00551DC7">
      <w:pPr>
        <w:numPr>
          <w:ilvl w:val="0"/>
          <w:numId w:val="21"/>
        </w:numPr>
        <w:tabs>
          <w:tab w:val="clear" w:pos="720"/>
          <w:tab w:val="num" w:pos="1080"/>
        </w:tabs>
        <w:spacing w:before="100" w:beforeAutospacing="1" w:after="100" w:afterAutospacing="1"/>
        <w:ind w:left="108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Quality Control</w:t>
      </w:r>
    </w:p>
    <w:p w14:paraId="7B39E811"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Remove sequences matching </w:t>
      </w:r>
      <w:r w:rsidRPr="003E0AF1">
        <w:rPr>
          <w:rFonts w:ascii="Times New Roman" w:eastAsia="Times New Roman" w:hAnsi="Times New Roman" w:cs="Times New Roman"/>
          <w:b/>
          <w:bCs/>
          <w:lang w:eastAsia="fr-FR"/>
        </w:rPr>
        <w:t>contaminants</w:t>
      </w:r>
      <w:r w:rsidRPr="003E0AF1">
        <w:rPr>
          <w:rFonts w:ascii="Times New Roman" w:eastAsia="Times New Roman" w:hAnsi="Times New Roman" w:cs="Times New Roman"/>
          <w:lang w:eastAsia="fr-FR"/>
        </w:rPr>
        <w:t xml:space="preserve"> (e.g., human, livestock, or lab contaminants).</w:t>
      </w:r>
    </w:p>
    <w:p w14:paraId="7788CD08"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Validate results using </w:t>
      </w:r>
      <w:r w:rsidRPr="003E0AF1">
        <w:rPr>
          <w:rFonts w:ascii="Times New Roman" w:eastAsia="Times New Roman" w:hAnsi="Times New Roman" w:cs="Times New Roman"/>
          <w:b/>
          <w:bCs/>
          <w:lang w:eastAsia="fr-FR"/>
        </w:rPr>
        <w:t>replicates and negative controls</w:t>
      </w:r>
      <w:r w:rsidRPr="003E0AF1">
        <w:rPr>
          <w:rFonts w:ascii="Times New Roman" w:eastAsia="Times New Roman" w:hAnsi="Times New Roman" w:cs="Times New Roman"/>
          <w:lang w:eastAsia="fr-FR"/>
        </w:rPr>
        <w:t>.</w:t>
      </w:r>
    </w:p>
    <w:p w14:paraId="562EABA8" w14:textId="77777777" w:rsidR="00512236" w:rsidRPr="003E0AF1" w:rsidRDefault="00512236" w:rsidP="00551DC7">
      <w:pPr>
        <w:numPr>
          <w:ilvl w:val="0"/>
          <w:numId w:val="21"/>
        </w:numPr>
        <w:tabs>
          <w:tab w:val="clear" w:pos="720"/>
          <w:tab w:val="num" w:pos="1080"/>
        </w:tabs>
        <w:spacing w:before="100" w:beforeAutospacing="1" w:after="100" w:afterAutospacing="1"/>
        <w:ind w:left="108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Deliverables for Phase 2</w:t>
      </w:r>
    </w:p>
    <w:p w14:paraId="577C40B2"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A </w:t>
      </w:r>
      <w:r w:rsidRPr="003E0AF1">
        <w:rPr>
          <w:rFonts w:ascii="Times New Roman" w:eastAsia="Times New Roman" w:hAnsi="Times New Roman" w:cs="Times New Roman"/>
          <w:b/>
          <w:bCs/>
          <w:lang w:eastAsia="fr-FR"/>
        </w:rPr>
        <w:t>final report</w:t>
      </w:r>
      <w:r w:rsidRPr="003E0AF1">
        <w:rPr>
          <w:rFonts w:ascii="Times New Roman" w:eastAsia="Times New Roman" w:hAnsi="Times New Roman" w:cs="Times New Roman"/>
          <w:lang w:eastAsia="fr-FR"/>
        </w:rPr>
        <w:t xml:space="preserve"> including: </w:t>
      </w:r>
    </w:p>
    <w:p w14:paraId="54CABF62" w14:textId="77777777" w:rsidR="00512236" w:rsidRPr="003E0AF1" w:rsidRDefault="00512236" w:rsidP="00551DC7">
      <w:pPr>
        <w:numPr>
          <w:ilvl w:val="2"/>
          <w:numId w:val="21"/>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Raw data</w:t>
      </w:r>
      <w:r w:rsidRPr="003E0AF1">
        <w:rPr>
          <w:rFonts w:ascii="Times New Roman" w:eastAsia="Times New Roman" w:hAnsi="Times New Roman" w:cs="Times New Roman"/>
          <w:lang w:eastAsia="fr-FR"/>
        </w:rPr>
        <w:t>: FASTQ files and bioinformatics scripts.</w:t>
      </w:r>
    </w:p>
    <w:p w14:paraId="011D00D3" w14:textId="77777777" w:rsidR="00512236" w:rsidRPr="003E0AF1" w:rsidRDefault="00512236" w:rsidP="00551DC7">
      <w:pPr>
        <w:numPr>
          <w:ilvl w:val="2"/>
          <w:numId w:val="21"/>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Results</w:t>
      </w:r>
      <w:r w:rsidRPr="003E0AF1">
        <w:rPr>
          <w:rFonts w:ascii="Times New Roman" w:eastAsia="Times New Roman" w:hAnsi="Times New Roman" w:cs="Times New Roman"/>
          <w:lang w:eastAsia="fr-FR"/>
        </w:rPr>
        <w:t xml:space="preserve">: </w:t>
      </w:r>
    </w:p>
    <w:p w14:paraId="50B5598C" w14:textId="77777777" w:rsidR="00512236" w:rsidRPr="003E0AF1" w:rsidRDefault="00512236" w:rsidP="00551DC7">
      <w:pPr>
        <w:numPr>
          <w:ilvl w:val="3"/>
          <w:numId w:val="21"/>
        </w:numPr>
        <w:tabs>
          <w:tab w:val="clear" w:pos="2880"/>
          <w:tab w:val="num" w:pos="3240"/>
        </w:tabs>
        <w:spacing w:before="100" w:beforeAutospacing="1" w:after="100" w:afterAutospacing="1"/>
        <w:ind w:left="324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List of detected fish taxa (with % sequence similarity to reference).</w:t>
      </w:r>
    </w:p>
    <w:p w14:paraId="583920DB" w14:textId="77777777" w:rsidR="00512236" w:rsidRPr="003E0AF1" w:rsidRDefault="00512236" w:rsidP="00551DC7">
      <w:pPr>
        <w:numPr>
          <w:ilvl w:val="3"/>
          <w:numId w:val="21"/>
        </w:numPr>
        <w:tabs>
          <w:tab w:val="clear" w:pos="2880"/>
          <w:tab w:val="num" w:pos="3240"/>
        </w:tabs>
        <w:spacing w:before="100" w:beforeAutospacing="1" w:after="100" w:afterAutospacing="1"/>
        <w:ind w:left="324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MOTUs with </w:t>
      </w:r>
      <w:r w:rsidRPr="003E0AF1">
        <w:rPr>
          <w:rFonts w:ascii="Times New Roman" w:eastAsia="Times New Roman" w:hAnsi="Times New Roman" w:cs="Times New Roman"/>
          <w:b/>
          <w:bCs/>
          <w:lang w:eastAsia="fr-FR"/>
        </w:rPr>
        <w:t>no database match</w:t>
      </w:r>
      <w:r w:rsidRPr="003E0AF1">
        <w:rPr>
          <w:rFonts w:ascii="Times New Roman" w:eastAsia="Times New Roman" w:hAnsi="Times New Roman" w:cs="Times New Roman"/>
          <w:lang w:eastAsia="fr-FR"/>
        </w:rPr>
        <w:t xml:space="preserve"> (potential unknown species).</w:t>
      </w:r>
    </w:p>
    <w:p w14:paraId="22AE646D" w14:textId="77777777" w:rsidR="00512236" w:rsidRPr="003E0AF1" w:rsidRDefault="00512236" w:rsidP="00551DC7">
      <w:pPr>
        <w:numPr>
          <w:ilvl w:val="3"/>
          <w:numId w:val="21"/>
        </w:numPr>
        <w:tabs>
          <w:tab w:val="clear" w:pos="2880"/>
          <w:tab w:val="num" w:pos="3240"/>
        </w:tabs>
        <w:spacing w:before="100" w:beforeAutospacing="1" w:after="100" w:afterAutospacing="1"/>
        <w:ind w:left="324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False-positive/negative rates</w:t>
      </w:r>
      <w:r w:rsidRPr="003E0AF1">
        <w:rPr>
          <w:rFonts w:ascii="Times New Roman" w:eastAsia="Times New Roman" w:hAnsi="Times New Roman" w:cs="Times New Roman"/>
          <w:lang w:eastAsia="fr-FR"/>
        </w:rPr>
        <w:t xml:space="preserve"> (based on controls and replicates).</w:t>
      </w:r>
    </w:p>
    <w:p w14:paraId="174F6E89" w14:textId="77777777" w:rsidR="00512236" w:rsidRPr="003E0AF1" w:rsidRDefault="00512236" w:rsidP="00551DC7">
      <w:pPr>
        <w:numPr>
          <w:ilvl w:val="2"/>
          <w:numId w:val="21"/>
        </w:numPr>
        <w:tabs>
          <w:tab w:val="clear" w:pos="2160"/>
          <w:tab w:val="num" w:pos="2520"/>
        </w:tabs>
        <w:spacing w:before="100" w:beforeAutospacing="1" w:after="100" w:afterAutospacing="1"/>
        <w:ind w:left="252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Interpretation</w:t>
      </w:r>
      <w:r w:rsidRPr="003E0AF1">
        <w:rPr>
          <w:rFonts w:ascii="Times New Roman" w:eastAsia="Times New Roman" w:hAnsi="Times New Roman" w:cs="Times New Roman"/>
          <w:lang w:eastAsia="fr-FR"/>
        </w:rPr>
        <w:t xml:space="preserve">: </w:t>
      </w:r>
    </w:p>
    <w:p w14:paraId="5D503571" w14:textId="77777777" w:rsidR="00512236" w:rsidRPr="003E0AF1" w:rsidRDefault="00512236" w:rsidP="00551DC7">
      <w:pPr>
        <w:numPr>
          <w:ilvl w:val="3"/>
          <w:numId w:val="21"/>
        </w:numPr>
        <w:tabs>
          <w:tab w:val="clear" w:pos="2880"/>
          <w:tab w:val="num" w:pos="3240"/>
        </w:tabs>
        <w:spacing w:before="100" w:beforeAutospacing="1" w:after="100" w:afterAutospacing="1"/>
        <w:ind w:left="324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Clear statements on </w:t>
      </w:r>
      <w:r w:rsidRPr="003E0AF1">
        <w:rPr>
          <w:rFonts w:ascii="Times New Roman" w:eastAsia="Times New Roman" w:hAnsi="Times New Roman" w:cs="Times New Roman"/>
          <w:b/>
          <w:bCs/>
          <w:lang w:eastAsia="fr-FR"/>
        </w:rPr>
        <w:t>limitations</w:t>
      </w:r>
      <w:r w:rsidRPr="003E0AF1">
        <w:rPr>
          <w:rFonts w:ascii="Times New Roman" w:eastAsia="Times New Roman" w:hAnsi="Times New Roman" w:cs="Times New Roman"/>
          <w:lang w:eastAsia="fr-FR"/>
        </w:rPr>
        <w:t xml:space="preserve"> (e.g., database gaps, environmental factors).</w:t>
      </w:r>
    </w:p>
    <w:p w14:paraId="691F0850" w14:textId="77777777" w:rsidR="00512236" w:rsidRPr="003E0AF1" w:rsidRDefault="00512236" w:rsidP="00551DC7">
      <w:pPr>
        <w:numPr>
          <w:ilvl w:val="3"/>
          <w:numId w:val="21"/>
        </w:numPr>
        <w:tabs>
          <w:tab w:val="clear" w:pos="2880"/>
          <w:tab w:val="num" w:pos="3240"/>
        </w:tabs>
        <w:spacing w:before="100" w:beforeAutospacing="1" w:after="100" w:afterAutospacing="1"/>
        <w:ind w:left="3240"/>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Recommendations</w:t>
      </w:r>
      <w:r w:rsidRPr="003E0AF1">
        <w:rPr>
          <w:rFonts w:ascii="Times New Roman" w:eastAsia="Times New Roman" w:hAnsi="Times New Roman" w:cs="Times New Roman"/>
          <w:lang w:eastAsia="fr-FR"/>
        </w:rPr>
        <w:t xml:space="preserve"> for follow-up actions (e.g., targeted sequencing, traditional surveys).</w:t>
      </w:r>
    </w:p>
    <w:p w14:paraId="668EE437" w14:textId="77777777" w:rsidR="00512236" w:rsidRPr="003E0AF1" w:rsidRDefault="00512236" w:rsidP="00551DC7">
      <w:pPr>
        <w:numPr>
          <w:ilvl w:val="1"/>
          <w:numId w:val="21"/>
        </w:numPr>
        <w:tabs>
          <w:tab w:val="clear" w:pos="1440"/>
          <w:tab w:val="num" w:pos="1800"/>
        </w:tabs>
        <w:spacing w:before="100" w:beforeAutospacing="1" w:after="100" w:afterAutospacing="1"/>
        <w:ind w:left="1800"/>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A </w:t>
      </w:r>
      <w:r w:rsidRPr="003E0AF1">
        <w:rPr>
          <w:rFonts w:ascii="Times New Roman" w:eastAsia="Times New Roman" w:hAnsi="Times New Roman" w:cs="Times New Roman"/>
          <w:b/>
          <w:bCs/>
          <w:lang w:eastAsia="fr-FR"/>
        </w:rPr>
        <w:t>presentation</w:t>
      </w:r>
      <w:r w:rsidRPr="003E0AF1">
        <w:rPr>
          <w:rFonts w:ascii="Times New Roman" w:eastAsia="Times New Roman" w:hAnsi="Times New Roman" w:cs="Times New Roman"/>
          <w:lang w:eastAsia="fr-FR"/>
        </w:rPr>
        <w:t xml:space="preserve"> summarizing key findings for lenders and the Client.</w:t>
      </w:r>
    </w:p>
    <w:p w14:paraId="126FC949" w14:textId="77777777" w:rsidR="003E3BC1" w:rsidRPr="003E0AF1" w:rsidRDefault="003E3BC1" w:rsidP="00551DC7">
      <w:pPr>
        <w:pStyle w:val="ae"/>
        <w:numPr>
          <w:ilvl w:val="0"/>
          <w:numId w:val="16"/>
        </w:numPr>
        <w:spacing w:after="0"/>
        <w:jc w:val="both"/>
        <w:rPr>
          <w:rFonts w:ascii="Times New Roman" w:hAnsi="Times New Roman" w:cs="Times New Roman"/>
          <w:b/>
          <w:bCs/>
        </w:rPr>
      </w:pPr>
      <w:r w:rsidRPr="003E0AF1">
        <w:rPr>
          <w:rFonts w:ascii="Times New Roman" w:hAnsi="Times New Roman" w:cs="Times New Roman"/>
          <w:b/>
          <w:bCs/>
        </w:rPr>
        <w:lastRenderedPageBreak/>
        <w:t>Special Requirements</w:t>
      </w:r>
    </w:p>
    <w:p w14:paraId="6589AFBD" w14:textId="77777777" w:rsidR="003E3BC1" w:rsidRPr="003E0AF1" w:rsidRDefault="003E3BC1" w:rsidP="003E0AF1">
      <w:pPr>
        <w:jc w:val="both"/>
        <w:rPr>
          <w:rFonts w:ascii="Times New Roman" w:hAnsi="Times New Roman" w:cs="Times New Roman"/>
        </w:rPr>
      </w:pPr>
      <w:r w:rsidRPr="003E0AF1">
        <w:rPr>
          <w:rFonts w:ascii="Times New Roman" w:hAnsi="Times New Roman" w:cs="Times New Roman"/>
        </w:rPr>
        <w:t>Detailed location data, GPS coordinates, and movement corridors must be classified as CONFIDENTIAL and not subject to free provision or distribution. This data must not be included in publicly disclosed documents or posted in publicly accessible databases without prior approval from the Ministry of Energy and Ministry of Natural Resources.</w:t>
      </w:r>
    </w:p>
    <w:p w14:paraId="6E27C4AB" w14:textId="77777777" w:rsidR="003E3BC1" w:rsidRPr="003E0AF1" w:rsidRDefault="003E3BC1" w:rsidP="00551DC7">
      <w:pPr>
        <w:numPr>
          <w:ilvl w:val="0"/>
          <w:numId w:val="25"/>
        </w:numPr>
        <w:spacing w:before="100" w:beforeAutospacing="1" w:after="100" w:afterAutospacing="1"/>
        <w:rPr>
          <w:rFonts w:ascii="Times New Roman" w:eastAsia="Times New Roman" w:hAnsi="Times New Roman" w:cs="Times New Roman"/>
          <w:b/>
          <w:bCs/>
          <w:lang w:eastAsia="fr-FR"/>
        </w:rPr>
      </w:pPr>
      <w:r w:rsidRPr="003E0AF1">
        <w:rPr>
          <w:rFonts w:ascii="Times New Roman" w:eastAsia="Times New Roman" w:hAnsi="Times New Roman" w:cs="Times New Roman"/>
          <w:b/>
          <w:bCs/>
          <w:lang w:eastAsia="fr-FR"/>
        </w:rPr>
        <w:t>Purpose and Regulatory Context</w:t>
      </w:r>
    </w:p>
    <w:p w14:paraId="06B0BA41" w14:textId="77777777" w:rsidR="003E3BC1" w:rsidRPr="003E0AF1" w:rsidRDefault="003E3BC1" w:rsidP="003E0AF1">
      <w:pPr>
        <w:spacing w:after="0"/>
        <w:ind w:left="360"/>
        <w:jc w:val="both"/>
        <w:rPr>
          <w:rFonts w:ascii="Times New Roman" w:hAnsi="Times New Roman" w:cs="Times New Roman"/>
        </w:rPr>
      </w:pPr>
      <w:r w:rsidRPr="003E0AF1">
        <w:rPr>
          <w:rFonts w:ascii="Times New Roman" w:hAnsi="Times New Roman" w:cs="Times New Roman"/>
        </w:rPr>
        <w:t>In accordance with (i) World Bank Environmental and Social Standard ESS6 (Biodiversity Conservation and Sustainable Management of Living Natural Resources), and (ii) European Bank for Reconstruction and Development (Priority Biodiversity Features (PBF) and Critical Habitat (CHA) (ESR6)</w:t>
      </w:r>
    </w:p>
    <w:p w14:paraId="44E5F2E8" w14:textId="77777777" w:rsidR="003E3BC1" w:rsidRPr="003E0AF1" w:rsidRDefault="003E3BC1" w:rsidP="00551DC7">
      <w:pPr>
        <w:pStyle w:val="ae"/>
        <w:numPr>
          <w:ilvl w:val="0"/>
          <w:numId w:val="19"/>
        </w:numPr>
        <w:spacing w:after="0"/>
        <w:ind w:left="1080"/>
        <w:jc w:val="both"/>
        <w:rPr>
          <w:rFonts w:ascii="Times New Roman" w:hAnsi="Times New Roman" w:cs="Times New Roman"/>
        </w:rPr>
      </w:pPr>
      <w:r w:rsidRPr="003E0AF1">
        <w:rPr>
          <w:rFonts w:ascii="Times New Roman" w:hAnsi="Times New Roman" w:cs="Times New Roman"/>
        </w:rPr>
        <w:t>The Project applies a precautionary and evidence-based approach to the identification and management of impacts on aquatic biodiversity.</w:t>
      </w:r>
    </w:p>
    <w:p w14:paraId="44A476F6" w14:textId="77777777" w:rsidR="003E3BC1" w:rsidRPr="003E0AF1" w:rsidRDefault="003E3BC1" w:rsidP="00551DC7">
      <w:pPr>
        <w:pStyle w:val="ae"/>
        <w:numPr>
          <w:ilvl w:val="0"/>
          <w:numId w:val="19"/>
        </w:numPr>
        <w:spacing w:after="0"/>
        <w:ind w:left="1080"/>
        <w:jc w:val="both"/>
        <w:rPr>
          <w:rFonts w:ascii="Times New Roman" w:hAnsi="Times New Roman" w:cs="Times New Roman"/>
        </w:rPr>
      </w:pPr>
      <w:r w:rsidRPr="003E0AF1">
        <w:rPr>
          <w:rFonts w:ascii="Times New Roman" w:hAnsi="Times New Roman" w:cs="Times New Roman"/>
        </w:rPr>
        <w:t>Environmental DNA (eDNA) analysis has been identified as a complementary biodiversity assessment and monitoring tool, supporting conventional ichthyological surveys, with the objective of improving detection of freshwater fish species, including rare, endemic and migratory taxa, within a mountainous river basin in Kyrgyzstan</w:t>
      </w:r>
    </w:p>
    <w:p w14:paraId="74749C8C" w14:textId="77777777" w:rsidR="003E3BC1" w:rsidRPr="003E0AF1" w:rsidRDefault="003E3BC1" w:rsidP="003E0AF1"/>
    <w:p w14:paraId="38A69741" w14:textId="77777777" w:rsidR="003E3BC1" w:rsidRPr="003E0AF1" w:rsidRDefault="003E3BC1" w:rsidP="00551DC7">
      <w:pPr>
        <w:numPr>
          <w:ilvl w:val="0"/>
          <w:numId w:val="25"/>
        </w:numPr>
        <w:spacing w:before="100" w:beforeAutospacing="1" w:after="100" w:afterAutospacing="1"/>
        <w:rPr>
          <w:rFonts w:ascii="Times New Roman" w:eastAsia="Times New Roman" w:hAnsi="Times New Roman" w:cs="Times New Roman"/>
          <w:b/>
          <w:bCs/>
          <w:lang w:eastAsia="fr-FR"/>
        </w:rPr>
      </w:pPr>
      <w:r w:rsidRPr="003E0AF1">
        <w:rPr>
          <w:rFonts w:ascii="Times New Roman" w:eastAsia="Times New Roman" w:hAnsi="Times New Roman" w:cs="Times New Roman"/>
          <w:b/>
          <w:bCs/>
          <w:lang w:eastAsia="fr-FR"/>
        </w:rPr>
        <w:t>Integration with Best Management Practices and Adaptive Management</w:t>
      </w:r>
    </w:p>
    <w:p w14:paraId="6A055DC5" w14:textId="77777777" w:rsidR="003E3BC1" w:rsidRPr="003E0AF1" w:rsidRDefault="003E3BC1" w:rsidP="003E0AF1">
      <w:pPr>
        <w:spacing w:after="0"/>
        <w:ind w:left="360"/>
        <w:jc w:val="both"/>
        <w:rPr>
          <w:rFonts w:ascii="Times New Roman" w:hAnsi="Times New Roman" w:cs="Times New Roman"/>
        </w:rPr>
      </w:pPr>
      <w:r w:rsidRPr="003E0AF1">
        <w:rPr>
          <w:rFonts w:ascii="Times New Roman" w:hAnsi="Times New Roman" w:cs="Times New Roman"/>
        </w:rPr>
        <w:t>eDNA analysis will be integrated into best management practices as an adaptive management tool supporting:</w:t>
      </w:r>
    </w:p>
    <w:p w14:paraId="6AEB4181" w14:textId="77777777" w:rsidR="003E3BC1" w:rsidRPr="003E0AF1" w:rsidRDefault="003E3BC1" w:rsidP="00551DC7">
      <w:pPr>
        <w:pStyle w:val="ae"/>
        <w:numPr>
          <w:ilvl w:val="0"/>
          <w:numId w:val="18"/>
        </w:numPr>
        <w:spacing w:after="0"/>
        <w:ind w:left="1080"/>
        <w:jc w:val="both"/>
        <w:rPr>
          <w:rFonts w:ascii="Times New Roman" w:hAnsi="Times New Roman" w:cs="Times New Roman"/>
        </w:rPr>
      </w:pPr>
      <w:r w:rsidRPr="003E0AF1">
        <w:rPr>
          <w:rFonts w:ascii="Times New Roman" w:hAnsi="Times New Roman" w:cs="Times New Roman"/>
        </w:rPr>
        <w:t>Refining baseline aquatic biodiversity indicators;</w:t>
      </w:r>
    </w:p>
    <w:p w14:paraId="5E3CE421" w14:textId="13126FF7" w:rsidR="003E3BC1" w:rsidRPr="003E0AF1" w:rsidRDefault="003E3BC1" w:rsidP="00551DC7">
      <w:pPr>
        <w:pStyle w:val="ae"/>
        <w:numPr>
          <w:ilvl w:val="0"/>
          <w:numId w:val="18"/>
        </w:numPr>
        <w:spacing w:after="0"/>
        <w:ind w:left="1080"/>
        <w:jc w:val="both"/>
        <w:rPr>
          <w:rFonts w:ascii="Times New Roman" w:hAnsi="Times New Roman" w:cs="Times New Roman"/>
        </w:rPr>
      </w:pPr>
      <w:r w:rsidRPr="003E0AF1">
        <w:rPr>
          <w:rFonts w:ascii="Times New Roman" w:hAnsi="Times New Roman" w:cs="Times New Roman"/>
        </w:rPr>
        <w:t xml:space="preserve">Verifying the presence or absence of rare or migratory fish species, particularly: - IUCN Red List species with EN status: </w:t>
      </w:r>
      <w:r w:rsidRPr="003E0AF1">
        <w:rPr>
          <w:rFonts w:ascii="Times New Roman" w:hAnsi="Times New Roman" w:cs="Times New Roman"/>
          <w:i/>
          <w:iCs/>
        </w:rPr>
        <w:t>Aspiolucius esocinus</w:t>
      </w:r>
      <w:r w:rsidRPr="003E0AF1">
        <w:rPr>
          <w:rFonts w:ascii="Times New Roman" w:hAnsi="Times New Roman" w:cs="Times New Roman"/>
        </w:rPr>
        <w:t xml:space="preserve"> (Pike asp</w:t>
      </w:r>
      <w:r w:rsidRPr="003E0AF1">
        <w:rPr>
          <w:rStyle w:val="afff3"/>
          <w:rFonts w:ascii="Times New Roman" w:hAnsi="Times New Roman" w:cs="Times New Roman"/>
        </w:rPr>
        <w:footnoteReference w:id="2"/>
      </w:r>
      <w:r w:rsidRPr="003E0AF1">
        <w:rPr>
          <w:rFonts w:ascii="Times New Roman" w:hAnsi="Times New Roman" w:cs="Times New Roman"/>
        </w:rPr>
        <w:t>)</w:t>
      </w:r>
      <w:r w:rsidR="00A06E53" w:rsidRPr="003E0AF1">
        <w:rPr>
          <w:rFonts w:ascii="Times New Roman" w:hAnsi="Times New Roman" w:cs="Times New Roman"/>
        </w:rPr>
        <w:t xml:space="preserve">, </w:t>
      </w:r>
      <w:r w:rsidRPr="003E0AF1">
        <w:rPr>
          <w:rFonts w:ascii="Times New Roman" w:hAnsi="Times New Roman" w:cs="Times New Roman"/>
          <w:i/>
          <w:iCs/>
        </w:rPr>
        <w:t>Luciobarbus brachycephalus</w:t>
      </w:r>
      <w:r w:rsidRPr="003E0AF1">
        <w:rPr>
          <w:rFonts w:ascii="Times New Roman" w:hAnsi="Times New Roman" w:cs="Times New Roman"/>
        </w:rPr>
        <w:t xml:space="preserve"> (Aral barbel)</w:t>
      </w:r>
      <w:r w:rsidR="00A06E53" w:rsidRPr="003E0AF1">
        <w:rPr>
          <w:rFonts w:ascii="Times New Roman" w:hAnsi="Times New Roman" w:cs="Times New Roman"/>
        </w:rPr>
        <w:t xml:space="preserve">, and </w:t>
      </w:r>
      <w:r w:rsidR="00A06E53" w:rsidRPr="003E0AF1">
        <w:rPr>
          <w:rFonts w:ascii="Times New Roman" w:eastAsia="Times New Roman" w:hAnsi="Times New Roman" w:cs="Times New Roman"/>
          <w:i/>
          <w:iCs/>
          <w:color w:val="000000"/>
        </w:rPr>
        <w:t>Glyptosternon reticulatum</w:t>
      </w:r>
      <w:r w:rsidR="00A06E53" w:rsidRPr="003E0AF1">
        <w:rPr>
          <w:rFonts w:ascii="Times New Roman" w:hAnsi="Times New Roman" w:cs="Times New Roman"/>
        </w:rPr>
        <w:t xml:space="preserve"> (Turkestan Catfish)</w:t>
      </w:r>
      <w:r w:rsidRPr="003E0AF1">
        <w:rPr>
          <w:rFonts w:ascii="Times New Roman" w:hAnsi="Times New Roman" w:cs="Times New Roman"/>
        </w:rPr>
        <w:t xml:space="preserve">; </w:t>
      </w:r>
    </w:p>
    <w:p w14:paraId="61089FFA" w14:textId="77777777" w:rsidR="003E3BC1" w:rsidRPr="003E0AF1" w:rsidRDefault="003E3BC1" w:rsidP="00551DC7">
      <w:pPr>
        <w:pStyle w:val="ae"/>
        <w:numPr>
          <w:ilvl w:val="0"/>
          <w:numId w:val="18"/>
        </w:numPr>
        <w:spacing w:after="0"/>
        <w:ind w:left="1080"/>
        <w:jc w:val="both"/>
        <w:rPr>
          <w:rFonts w:ascii="Times New Roman" w:hAnsi="Times New Roman" w:cs="Times New Roman"/>
        </w:rPr>
      </w:pPr>
      <w:r w:rsidRPr="003E0AF1">
        <w:rPr>
          <w:rFonts w:ascii="Times New Roman" w:hAnsi="Times New Roman" w:cs="Times New Roman"/>
        </w:rPr>
        <w:t>Informed decision-making regarding ecological flows, fish passage, and biodiversity mitigation measures.</w:t>
      </w:r>
    </w:p>
    <w:p w14:paraId="22EE196E" w14:textId="77777777" w:rsidR="003E3BC1" w:rsidRPr="003E0AF1" w:rsidRDefault="003E3BC1" w:rsidP="00551DC7">
      <w:pPr>
        <w:pStyle w:val="ae"/>
        <w:numPr>
          <w:ilvl w:val="0"/>
          <w:numId w:val="18"/>
        </w:numPr>
        <w:spacing w:after="0"/>
        <w:ind w:left="1080"/>
        <w:jc w:val="both"/>
        <w:rPr>
          <w:rFonts w:ascii="Times New Roman" w:hAnsi="Times New Roman" w:cs="Times New Roman"/>
        </w:rPr>
      </w:pPr>
      <w:r w:rsidRPr="003E0AF1">
        <w:rPr>
          <w:rFonts w:ascii="Times New Roman" w:hAnsi="Times New Roman" w:cs="Times New Roman"/>
        </w:rPr>
        <w:t>If the presence of the three target fish species is confirmed:</w:t>
      </w:r>
    </w:p>
    <w:p w14:paraId="2352621C" w14:textId="77777777" w:rsidR="003E3BC1" w:rsidRPr="003E0AF1" w:rsidRDefault="003E3BC1" w:rsidP="003E0AF1">
      <w:pPr>
        <w:spacing w:after="0"/>
        <w:ind w:left="1080"/>
        <w:jc w:val="both"/>
        <w:rPr>
          <w:rFonts w:ascii="Times New Roman" w:hAnsi="Times New Roman" w:cs="Times New Roman"/>
        </w:rPr>
      </w:pPr>
      <w:r w:rsidRPr="003E0AF1">
        <w:rPr>
          <w:rFonts w:ascii="Times New Roman" w:hAnsi="Times New Roman" w:cs="Times New Roman"/>
        </w:rPr>
        <w:t>- an assessment of the feasibility of candidate stretches of river/stream, and organization of proposed compensatory measures (e.g., breeding, fish hatcheries) to achieve "net gain," or</w:t>
      </w:r>
    </w:p>
    <w:p w14:paraId="2A8A9B26" w14:textId="77777777" w:rsidR="003E3BC1" w:rsidRPr="003E0AF1" w:rsidRDefault="003E3BC1" w:rsidP="003E0AF1">
      <w:pPr>
        <w:spacing w:after="0"/>
        <w:ind w:left="1080"/>
        <w:jc w:val="both"/>
        <w:rPr>
          <w:rFonts w:ascii="Times New Roman" w:hAnsi="Times New Roman" w:cs="Times New Roman"/>
        </w:rPr>
      </w:pPr>
      <w:r w:rsidRPr="003E0AF1">
        <w:rPr>
          <w:rFonts w:ascii="Times New Roman" w:hAnsi="Times New Roman" w:cs="Times New Roman"/>
        </w:rPr>
        <w:t>- a proposal of alternative measures.</w:t>
      </w:r>
    </w:p>
    <w:p w14:paraId="226EC584" w14:textId="77777777" w:rsidR="003E3BC1" w:rsidRPr="003E0AF1" w:rsidRDefault="003E3BC1" w:rsidP="003E0AF1">
      <w:pPr>
        <w:ind w:left="360"/>
        <w:rPr>
          <w:rFonts w:ascii="Times New Roman" w:hAnsi="Times New Roman" w:cs="Times New Roman"/>
        </w:rPr>
      </w:pPr>
      <w:r w:rsidRPr="003E0AF1">
        <w:rPr>
          <w:rFonts w:ascii="Times New Roman" w:hAnsi="Times New Roman" w:cs="Times New Roman"/>
        </w:rPr>
        <w:t>The task will be adjusted in accordance with the monitoring objectives, available resources, technical feasibility and recommendations of the Panel of Expert.</w:t>
      </w:r>
    </w:p>
    <w:p w14:paraId="0E9C2216" w14:textId="77777777" w:rsidR="003E3BC1" w:rsidRPr="003E0AF1" w:rsidRDefault="003E3BC1" w:rsidP="00551DC7">
      <w:pPr>
        <w:numPr>
          <w:ilvl w:val="0"/>
          <w:numId w:val="25"/>
        </w:numPr>
        <w:spacing w:before="100" w:beforeAutospacing="1" w:after="100" w:afterAutospacing="1"/>
        <w:rPr>
          <w:rFonts w:ascii="Times New Roman" w:eastAsia="Times New Roman" w:hAnsi="Times New Roman" w:cs="Times New Roman"/>
          <w:b/>
          <w:bCs/>
          <w:lang w:eastAsia="fr-FR"/>
        </w:rPr>
      </w:pPr>
      <w:r w:rsidRPr="003E0AF1">
        <w:rPr>
          <w:rFonts w:ascii="Times New Roman" w:eastAsia="Times New Roman" w:hAnsi="Times New Roman" w:cs="Times New Roman"/>
          <w:b/>
          <w:bCs/>
          <w:lang w:eastAsia="fr-FR"/>
        </w:rPr>
        <w:t xml:space="preserve">The frequency, spatial coverage, and seasonal scale of eDNA sampling </w:t>
      </w:r>
    </w:p>
    <w:p w14:paraId="16D46443" w14:textId="77777777" w:rsidR="003E3BC1" w:rsidRPr="003E0AF1" w:rsidRDefault="003E3BC1" w:rsidP="003E0AF1">
      <w:pPr>
        <w:spacing w:after="0"/>
        <w:ind w:left="360"/>
        <w:jc w:val="both"/>
        <w:rPr>
          <w:rFonts w:ascii="Times New Roman" w:hAnsi="Times New Roman" w:cs="Times New Roman"/>
        </w:rPr>
      </w:pPr>
      <w:r w:rsidRPr="003E0AF1">
        <w:rPr>
          <w:rFonts w:ascii="Times New Roman" w:hAnsi="Times New Roman" w:cs="Times New Roman"/>
        </w:rPr>
        <w:t>The study area for the proposed eDNA monitoring covers the river–reservoir system affected by the Project, including the future reservoir footprint, upstream river sections, tributary influence areas, and the near-dam zone. This system is characterized by pronounced spatial heterogeneity, seasonal hydrological variability, and a transition from lotic (flowing) to lentic (standing) conditions, typical of large hydropower developments.</w:t>
      </w:r>
    </w:p>
    <w:p w14:paraId="6D170FA4" w14:textId="77777777" w:rsidR="003E3BC1" w:rsidRPr="003E0AF1" w:rsidRDefault="003E3BC1" w:rsidP="003E0AF1">
      <w:pPr>
        <w:spacing w:after="0"/>
        <w:ind w:left="360"/>
        <w:jc w:val="both"/>
        <w:rPr>
          <w:rFonts w:ascii="Times New Roman" w:hAnsi="Times New Roman" w:cs="Times New Roman"/>
        </w:rPr>
      </w:pPr>
      <w:r w:rsidRPr="003E0AF1">
        <w:rPr>
          <w:rFonts w:ascii="Times New Roman" w:hAnsi="Times New Roman" w:cs="Times New Roman"/>
        </w:rPr>
        <w:t>Given the scale of the Project and its High-Risk classification, a sampling framework that explicitly accounts for habitat heterogeneity is required to ensure representative and defensible coverage under ESS6, ESR6.</w:t>
      </w:r>
    </w:p>
    <w:p w14:paraId="28BFF45A" w14:textId="77777777" w:rsidR="003E3BC1" w:rsidRPr="003E0AF1" w:rsidRDefault="003E3BC1" w:rsidP="003E0AF1">
      <w:pPr>
        <w:spacing w:after="0"/>
        <w:ind w:left="360"/>
        <w:jc w:val="both"/>
        <w:rPr>
          <w:rFonts w:ascii="Times New Roman" w:hAnsi="Times New Roman" w:cs="Times New Roman"/>
        </w:rPr>
      </w:pPr>
      <w:r w:rsidRPr="003E0AF1">
        <w:rPr>
          <w:rFonts w:ascii="Times New Roman" w:hAnsi="Times New Roman" w:cs="Times New Roman"/>
        </w:rPr>
        <w:t>The description of the sampling points is given in the table below.</w:t>
      </w:r>
    </w:p>
    <w:p w14:paraId="670DD837" w14:textId="77777777" w:rsidR="003E3BC1" w:rsidRPr="003E0AF1" w:rsidRDefault="003E3BC1" w:rsidP="003E0AF1">
      <w:pPr>
        <w:spacing w:after="0"/>
        <w:jc w:val="both"/>
        <w:rPr>
          <w:rFonts w:ascii="Times New Roman" w:hAnsi="Times New Roman" w:cs="Times New Roman"/>
        </w:rPr>
      </w:pPr>
    </w:p>
    <w:tbl>
      <w:tblPr>
        <w:tblStyle w:val="aff1"/>
        <w:tblW w:w="7792" w:type="dxa"/>
        <w:jc w:val="center"/>
        <w:tblLook w:val="04A0" w:firstRow="1" w:lastRow="0" w:firstColumn="1" w:lastColumn="0" w:noHBand="0" w:noVBand="1"/>
      </w:tblPr>
      <w:tblGrid>
        <w:gridCol w:w="2418"/>
        <w:gridCol w:w="1220"/>
        <w:gridCol w:w="4154"/>
      </w:tblGrid>
      <w:tr w:rsidR="003E3BC1" w:rsidRPr="003E0AF1" w14:paraId="7469A88B" w14:textId="77777777" w:rsidTr="00D21579">
        <w:trPr>
          <w:trHeight w:val="679"/>
          <w:tblHeader/>
          <w:jc w:val="center"/>
        </w:trPr>
        <w:tc>
          <w:tcPr>
            <w:tcW w:w="2418" w:type="dxa"/>
          </w:tcPr>
          <w:p w14:paraId="192CA6AD" w14:textId="77777777" w:rsidR="003E3BC1" w:rsidRPr="003E0AF1" w:rsidRDefault="003E3BC1" w:rsidP="003E0AF1">
            <w:pPr>
              <w:rPr>
                <w:rFonts w:ascii="Times New Roman" w:hAnsi="Times New Roman" w:cs="Times New Roman"/>
                <w:b/>
                <w:bCs/>
              </w:rPr>
            </w:pPr>
            <w:r w:rsidRPr="003E0AF1">
              <w:rPr>
                <w:rFonts w:ascii="Times New Roman" w:hAnsi="Times New Roman" w:cs="Times New Roman"/>
                <w:b/>
                <w:bCs/>
                <w:lang w:val="en"/>
              </w:rPr>
              <w:t>Name of the river/reservoir</w:t>
            </w:r>
          </w:p>
        </w:tc>
        <w:tc>
          <w:tcPr>
            <w:tcW w:w="1220" w:type="dxa"/>
          </w:tcPr>
          <w:p w14:paraId="6102F584" w14:textId="77777777" w:rsidR="003E3BC1" w:rsidRPr="003E0AF1" w:rsidRDefault="003E3BC1" w:rsidP="003E0AF1">
            <w:pPr>
              <w:jc w:val="center"/>
              <w:rPr>
                <w:rFonts w:ascii="Times New Roman" w:hAnsi="Times New Roman" w:cs="Times New Roman"/>
                <w:b/>
                <w:bCs/>
              </w:rPr>
            </w:pPr>
            <w:r w:rsidRPr="003E0AF1">
              <w:rPr>
                <w:rFonts w:ascii="Times New Roman" w:hAnsi="Times New Roman" w:cs="Times New Roman"/>
                <w:b/>
                <w:bCs/>
              </w:rPr>
              <w:t>Quantity</w:t>
            </w:r>
          </w:p>
        </w:tc>
        <w:tc>
          <w:tcPr>
            <w:tcW w:w="4154" w:type="dxa"/>
          </w:tcPr>
          <w:p w14:paraId="4991AB69" w14:textId="77777777" w:rsidR="003E3BC1" w:rsidRPr="003E0AF1" w:rsidRDefault="003E3BC1" w:rsidP="003E0AF1">
            <w:pPr>
              <w:rPr>
                <w:rFonts w:ascii="Times New Roman" w:hAnsi="Times New Roman" w:cs="Times New Roman"/>
                <w:b/>
                <w:bCs/>
              </w:rPr>
            </w:pPr>
            <w:r w:rsidRPr="003E0AF1">
              <w:rPr>
                <w:rFonts w:ascii="Times New Roman" w:hAnsi="Times New Roman" w:cs="Times New Roman"/>
                <w:b/>
                <w:bCs/>
              </w:rPr>
              <w:t>Description of the sampling point</w:t>
            </w:r>
          </w:p>
        </w:tc>
      </w:tr>
      <w:tr w:rsidR="003E3BC1" w:rsidRPr="003E0AF1" w14:paraId="23A6CD2E" w14:textId="77777777" w:rsidTr="00D21579">
        <w:trPr>
          <w:trHeight w:val="275"/>
          <w:jc w:val="center"/>
        </w:trPr>
        <w:tc>
          <w:tcPr>
            <w:tcW w:w="2418" w:type="dxa"/>
          </w:tcPr>
          <w:p w14:paraId="1473CEB1" w14:textId="77777777" w:rsidR="003E3BC1" w:rsidRPr="003E0AF1" w:rsidRDefault="003E3BC1" w:rsidP="003E0AF1">
            <w:pPr>
              <w:jc w:val="both"/>
              <w:rPr>
                <w:rFonts w:ascii="Times New Roman" w:hAnsi="Times New Roman" w:cs="Times New Roman"/>
                <w:b/>
                <w:bCs/>
                <w:lang w:val="ru-RU"/>
              </w:rPr>
            </w:pPr>
            <w:r w:rsidRPr="003E0AF1">
              <w:rPr>
                <w:rFonts w:ascii="Times New Roman" w:hAnsi="Times New Roman" w:cs="Times New Roman"/>
                <w:b/>
                <w:bCs/>
              </w:rPr>
              <w:t>Toktogul Reservoir</w:t>
            </w:r>
          </w:p>
        </w:tc>
        <w:tc>
          <w:tcPr>
            <w:tcW w:w="1220" w:type="dxa"/>
          </w:tcPr>
          <w:p w14:paraId="39CD08E2" w14:textId="77777777" w:rsidR="003E3BC1" w:rsidRPr="003E0AF1" w:rsidRDefault="003E3BC1" w:rsidP="003E0AF1">
            <w:pPr>
              <w:pStyle w:val="ae"/>
              <w:ind w:left="360"/>
              <w:jc w:val="center"/>
              <w:rPr>
                <w:rFonts w:ascii="Times New Roman" w:hAnsi="Times New Roman" w:cs="Times New Roman"/>
                <w:b/>
                <w:bCs/>
                <w:lang w:val="ru-RU"/>
              </w:rPr>
            </w:pPr>
          </w:p>
        </w:tc>
        <w:tc>
          <w:tcPr>
            <w:tcW w:w="4154" w:type="dxa"/>
          </w:tcPr>
          <w:p w14:paraId="09DAA2DE" w14:textId="77777777" w:rsidR="003E3BC1" w:rsidRPr="003E0AF1" w:rsidRDefault="003E3BC1" w:rsidP="003E0AF1">
            <w:pPr>
              <w:ind w:hanging="21"/>
              <w:rPr>
                <w:rFonts w:ascii="Times New Roman" w:hAnsi="Times New Roman" w:cs="Times New Roman"/>
                <w:b/>
                <w:bCs/>
                <w:lang w:val="ru-RU"/>
              </w:rPr>
            </w:pPr>
          </w:p>
        </w:tc>
      </w:tr>
      <w:tr w:rsidR="003E3BC1" w:rsidRPr="003E0AF1" w14:paraId="7DAAD71B" w14:textId="77777777" w:rsidTr="00D21579">
        <w:trPr>
          <w:trHeight w:val="275"/>
          <w:jc w:val="center"/>
        </w:trPr>
        <w:tc>
          <w:tcPr>
            <w:tcW w:w="2418" w:type="dxa"/>
          </w:tcPr>
          <w:p w14:paraId="511A2FD5" w14:textId="77777777" w:rsidR="003E3BC1" w:rsidRPr="003E0AF1" w:rsidRDefault="003E3BC1" w:rsidP="003E0AF1">
            <w:pPr>
              <w:jc w:val="both"/>
              <w:rPr>
                <w:rFonts w:ascii="Times New Roman" w:hAnsi="Times New Roman" w:cs="Times New Roman"/>
                <w:b/>
                <w:bCs/>
                <w:lang w:val="ru-RU"/>
              </w:rPr>
            </w:pPr>
          </w:p>
        </w:tc>
        <w:tc>
          <w:tcPr>
            <w:tcW w:w="1220" w:type="dxa"/>
          </w:tcPr>
          <w:p w14:paraId="74A9DB36" w14:textId="77777777" w:rsidR="003E3BC1" w:rsidRPr="003E0AF1" w:rsidRDefault="003E3BC1" w:rsidP="003E0AF1">
            <w:pPr>
              <w:jc w:val="center"/>
              <w:rPr>
                <w:rFonts w:ascii="Times New Roman" w:hAnsi="Times New Roman" w:cs="Times New Roman"/>
                <w:lang w:val="en"/>
              </w:rPr>
            </w:pPr>
            <w:r w:rsidRPr="003E0AF1">
              <w:rPr>
                <w:rFonts w:ascii="Times New Roman" w:hAnsi="Times New Roman" w:cs="Times New Roman"/>
              </w:rPr>
              <w:t>1</w:t>
            </w:r>
          </w:p>
        </w:tc>
        <w:tc>
          <w:tcPr>
            <w:tcW w:w="4154" w:type="dxa"/>
          </w:tcPr>
          <w:p w14:paraId="334BA8D8"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 xml:space="preserve">Naryn River Uzunakmat </w:t>
            </w:r>
          </w:p>
          <w:p w14:paraId="7899349E"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41°50'50.43"N 72°43'27.18"E</w:t>
            </w:r>
          </w:p>
          <w:p w14:paraId="28847C8C" w14:textId="77777777" w:rsidR="003E3BC1" w:rsidRPr="006B509A" w:rsidRDefault="003E3BC1" w:rsidP="003E0AF1">
            <w:pPr>
              <w:rPr>
                <w:rFonts w:ascii="Times New Roman" w:hAnsi="Times New Roman" w:cs="Times New Roman"/>
              </w:rPr>
            </w:pPr>
            <w:r w:rsidRPr="006B509A">
              <w:rPr>
                <w:rFonts w:ascii="Times New Roman" w:hAnsi="Times New Roman" w:cs="Times New Roman"/>
              </w:rPr>
              <w:lastRenderedPageBreak/>
              <w:t>Height 871 m</w:t>
            </w:r>
          </w:p>
        </w:tc>
      </w:tr>
      <w:tr w:rsidR="003E3BC1" w:rsidRPr="003E0AF1" w14:paraId="2BF504B2" w14:textId="77777777" w:rsidTr="00D21579">
        <w:trPr>
          <w:trHeight w:val="275"/>
          <w:jc w:val="center"/>
        </w:trPr>
        <w:tc>
          <w:tcPr>
            <w:tcW w:w="2418" w:type="dxa"/>
          </w:tcPr>
          <w:p w14:paraId="1E0B1541" w14:textId="77777777" w:rsidR="003E3BC1" w:rsidRPr="006B509A" w:rsidRDefault="003E3BC1" w:rsidP="003E0AF1">
            <w:pPr>
              <w:jc w:val="both"/>
              <w:rPr>
                <w:rFonts w:ascii="Times New Roman" w:hAnsi="Times New Roman" w:cs="Times New Roman"/>
                <w:b/>
                <w:bCs/>
              </w:rPr>
            </w:pPr>
          </w:p>
        </w:tc>
        <w:tc>
          <w:tcPr>
            <w:tcW w:w="1220" w:type="dxa"/>
          </w:tcPr>
          <w:p w14:paraId="2A3B2E90" w14:textId="77777777" w:rsidR="003E3BC1" w:rsidRPr="003E0AF1" w:rsidRDefault="003E3BC1" w:rsidP="003E0AF1">
            <w:pPr>
              <w:jc w:val="center"/>
              <w:rPr>
                <w:rFonts w:ascii="Times New Roman" w:hAnsi="Times New Roman" w:cs="Times New Roman"/>
                <w:lang w:val="en"/>
              </w:rPr>
            </w:pPr>
            <w:r w:rsidRPr="003E0AF1">
              <w:rPr>
                <w:rFonts w:ascii="Times New Roman" w:hAnsi="Times New Roman" w:cs="Times New Roman"/>
              </w:rPr>
              <w:t>1</w:t>
            </w:r>
          </w:p>
        </w:tc>
        <w:tc>
          <w:tcPr>
            <w:tcW w:w="4154" w:type="dxa"/>
          </w:tcPr>
          <w:p w14:paraId="3B761CE2"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 xml:space="preserve">Naryn River Kotormo </w:t>
            </w:r>
          </w:p>
          <w:p w14:paraId="3D3EEA63"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41°49'15.41"N 73°02'28.51"E</w:t>
            </w:r>
          </w:p>
          <w:p w14:paraId="31B29B1A" w14:textId="77777777" w:rsidR="003E3BC1" w:rsidRPr="003E0AF1" w:rsidRDefault="003E3BC1" w:rsidP="003E0AF1">
            <w:pPr>
              <w:rPr>
                <w:rFonts w:ascii="Times New Roman" w:hAnsi="Times New Roman" w:cs="Times New Roman"/>
                <w:lang w:val="ru-RU"/>
              </w:rPr>
            </w:pPr>
            <w:r w:rsidRPr="003E0AF1">
              <w:rPr>
                <w:rFonts w:ascii="Times New Roman" w:hAnsi="Times New Roman" w:cs="Times New Roman"/>
                <w:lang w:val="ru-RU"/>
              </w:rPr>
              <w:t>Height 871.3 m</w:t>
            </w:r>
          </w:p>
        </w:tc>
      </w:tr>
      <w:tr w:rsidR="003E3BC1" w:rsidRPr="003E0AF1" w14:paraId="2335F9CF" w14:textId="77777777" w:rsidTr="00D21579">
        <w:trPr>
          <w:trHeight w:val="275"/>
          <w:jc w:val="center"/>
        </w:trPr>
        <w:tc>
          <w:tcPr>
            <w:tcW w:w="2418" w:type="dxa"/>
          </w:tcPr>
          <w:p w14:paraId="71C1E8BE" w14:textId="77777777" w:rsidR="003E3BC1" w:rsidRPr="003E0AF1" w:rsidRDefault="003E3BC1" w:rsidP="003E0AF1">
            <w:pPr>
              <w:jc w:val="both"/>
              <w:rPr>
                <w:rFonts w:ascii="Times New Roman" w:hAnsi="Times New Roman" w:cs="Times New Roman"/>
                <w:b/>
                <w:bCs/>
                <w:lang w:val="ru-RU"/>
              </w:rPr>
            </w:pPr>
          </w:p>
        </w:tc>
        <w:tc>
          <w:tcPr>
            <w:tcW w:w="1220" w:type="dxa"/>
          </w:tcPr>
          <w:p w14:paraId="370AB730" w14:textId="77777777" w:rsidR="003E3BC1" w:rsidRPr="003E0AF1" w:rsidRDefault="003E3BC1" w:rsidP="003E0AF1">
            <w:pPr>
              <w:jc w:val="center"/>
              <w:rPr>
                <w:rFonts w:ascii="Times New Roman" w:hAnsi="Times New Roman" w:cs="Times New Roman"/>
                <w:lang w:val="en"/>
              </w:rPr>
            </w:pPr>
            <w:r w:rsidRPr="003E0AF1">
              <w:rPr>
                <w:rFonts w:ascii="Times New Roman" w:hAnsi="Times New Roman" w:cs="Times New Roman"/>
              </w:rPr>
              <w:t>1</w:t>
            </w:r>
          </w:p>
        </w:tc>
        <w:tc>
          <w:tcPr>
            <w:tcW w:w="4154" w:type="dxa"/>
          </w:tcPr>
          <w:p w14:paraId="31227126"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 xml:space="preserve">Naryn River Uchterek </w:t>
            </w:r>
          </w:p>
          <w:p w14:paraId="115B87F0"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41°46'32.72"N 73°12'23.87"E</w:t>
            </w:r>
          </w:p>
          <w:p w14:paraId="7F7AC073" w14:textId="77777777" w:rsidR="003E3BC1" w:rsidRPr="003E0AF1" w:rsidRDefault="003E3BC1" w:rsidP="003E0AF1">
            <w:pPr>
              <w:rPr>
                <w:rFonts w:ascii="Times New Roman" w:hAnsi="Times New Roman" w:cs="Times New Roman"/>
                <w:lang w:val="ru-RU"/>
              </w:rPr>
            </w:pPr>
            <w:r w:rsidRPr="003E0AF1">
              <w:rPr>
                <w:rFonts w:ascii="Times New Roman" w:hAnsi="Times New Roman" w:cs="Times New Roman"/>
                <w:lang w:val="ru-RU"/>
              </w:rPr>
              <w:t>Height 871.3 m</w:t>
            </w:r>
          </w:p>
        </w:tc>
      </w:tr>
      <w:tr w:rsidR="003E3BC1" w:rsidRPr="003E0AF1" w14:paraId="63093E52" w14:textId="77777777" w:rsidTr="00D21579">
        <w:trPr>
          <w:trHeight w:val="275"/>
          <w:jc w:val="center"/>
        </w:trPr>
        <w:tc>
          <w:tcPr>
            <w:tcW w:w="2418" w:type="dxa"/>
          </w:tcPr>
          <w:p w14:paraId="68BD41C1" w14:textId="77777777" w:rsidR="003E3BC1" w:rsidRPr="003E0AF1" w:rsidRDefault="003E3BC1" w:rsidP="003E0AF1">
            <w:pPr>
              <w:jc w:val="both"/>
              <w:rPr>
                <w:rFonts w:ascii="Times New Roman" w:hAnsi="Times New Roman" w:cs="Times New Roman"/>
                <w:b/>
                <w:bCs/>
                <w:lang w:val="ru-RU"/>
              </w:rPr>
            </w:pPr>
            <w:r w:rsidRPr="003E0AF1">
              <w:rPr>
                <w:rFonts w:ascii="Times New Roman" w:hAnsi="Times New Roman" w:cs="Times New Roman"/>
                <w:b/>
                <w:bCs/>
              </w:rPr>
              <w:t>Kambarata HPP-1</w:t>
            </w:r>
          </w:p>
        </w:tc>
        <w:tc>
          <w:tcPr>
            <w:tcW w:w="1220" w:type="dxa"/>
          </w:tcPr>
          <w:p w14:paraId="3F9074DC" w14:textId="77777777" w:rsidR="003E3BC1" w:rsidRPr="003E0AF1" w:rsidRDefault="003E3BC1" w:rsidP="003E0AF1">
            <w:pPr>
              <w:pStyle w:val="ae"/>
              <w:ind w:left="360"/>
              <w:jc w:val="center"/>
              <w:rPr>
                <w:rFonts w:ascii="Times New Roman" w:hAnsi="Times New Roman" w:cs="Times New Roman"/>
                <w:b/>
                <w:bCs/>
                <w:lang w:val="ru-RU"/>
              </w:rPr>
            </w:pPr>
          </w:p>
        </w:tc>
        <w:tc>
          <w:tcPr>
            <w:tcW w:w="4154" w:type="dxa"/>
          </w:tcPr>
          <w:p w14:paraId="23DFFD68" w14:textId="77777777" w:rsidR="003E3BC1" w:rsidRPr="003E0AF1" w:rsidRDefault="003E3BC1" w:rsidP="003E0AF1">
            <w:pPr>
              <w:ind w:hanging="21"/>
              <w:rPr>
                <w:rFonts w:ascii="Times New Roman" w:hAnsi="Times New Roman" w:cs="Times New Roman"/>
                <w:b/>
                <w:bCs/>
                <w:lang w:val="ru-RU"/>
              </w:rPr>
            </w:pPr>
          </w:p>
        </w:tc>
      </w:tr>
      <w:tr w:rsidR="003E3BC1" w:rsidRPr="003E0AF1" w14:paraId="737E0A09" w14:textId="77777777" w:rsidTr="00D21579">
        <w:trPr>
          <w:trHeight w:val="275"/>
          <w:jc w:val="center"/>
        </w:trPr>
        <w:tc>
          <w:tcPr>
            <w:tcW w:w="2418" w:type="dxa"/>
          </w:tcPr>
          <w:p w14:paraId="74A8AAD3" w14:textId="77777777" w:rsidR="003E3BC1" w:rsidRPr="003E0AF1" w:rsidRDefault="003E3BC1" w:rsidP="003E0AF1">
            <w:pPr>
              <w:jc w:val="both"/>
              <w:rPr>
                <w:rFonts w:ascii="Times New Roman" w:hAnsi="Times New Roman" w:cs="Times New Roman"/>
                <w:b/>
                <w:bCs/>
                <w:lang w:val="ru-RU"/>
              </w:rPr>
            </w:pPr>
          </w:p>
        </w:tc>
        <w:tc>
          <w:tcPr>
            <w:tcW w:w="1220" w:type="dxa"/>
          </w:tcPr>
          <w:p w14:paraId="05AE5518" w14:textId="77777777" w:rsidR="003E3BC1" w:rsidRPr="003E0AF1" w:rsidRDefault="003E3BC1" w:rsidP="003E0AF1">
            <w:pPr>
              <w:jc w:val="center"/>
              <w:rPr>
                <w:rFonts w:ascii="Times New Roman" w:hAnsi="Times New Roman" w:cs="Times New Roman"/>
                <w:lang w:val="ru-RU"/>
              </w:rPr>
            </w:pPr>
            <w:r w:rsidRPr="003E0AF1">
              <w:rPr>
                <w:rFonts w:ascii="Times New Roman" w:hAnsi="Times New Roman" w:cs="Times New Roman"/>
              </w:rPr>
              <w:t>1</w:t>
            </w:r>
          </w:p>
        </w:tc>
        <w:tc>
          <w:tcPr>
            <w:tcW w:w="4154" w:type="dxa"/>
          </w:tcPr>
          <w:p w14:paraId="0C0337B0"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Naryn River Saimaluutash</w:t>
            </w:r>
          </w:p>
          <w:p w14:paraId="727C16BA"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41°46'37.81"N 73°23'35.38"E</w:t>
            </w:r>
          </w:p>
          <w:p w14:paraId="1D80DBD4" w14:textId="77777777" w:rsidR="003E3BC1" w:rsidRPr="003E0AF1" w:rsidRDefault="003E3BC1" w:rsidP="003E0AF1">
            <w:pPr>
              <w:rPr>
                <w:rFonts w:ascii="Times New Roman" w:hAnsi="Times New Roman" w:cs="Times New Roman"/>
                <w:lang w:val="ru-RU"/>
              </w:rPr>
            </w:pPr>
            <w:r w:rsidRPr="003E0AF1">
              <w:rPr>
                <w:rFonts w:ascii="Times New Roman" w:hAnsi="Times New Roman" w:cs="Times New Roman"/>
                <w:lang w:val="ru-RU"/>
              </w:rPr>
              <w:t>Height 924.38 m</w:t>
            </w:r>
          </w:p>
        </w:tc>
      </w:tr>
      <w:tr w:rsidR="003E3BC1" w:rsidRPr="003E0AF1" w14:paraId="7E6FA8CC" w14:textId="77777777" w:rsidTr="00D21579">
        <w:trPr>
          <w:trHeight w:val="275"/>
          <w:jc w:val="center"/>
        </w:trPr>
        <w:tc>
          <w:tcPr>
            <w:tcW w:w="2418" w:type="dxa"/>
          </w:tcPr>
          <w:p w14:paraId="4553FA0C" w14:textId="77777777" w:rsidR="003E3BC1" w:rsidRPr="003E0AF1" w:rsidRDefault="003E3BC1" w:rsidP="003E0AF1">
            <w:pPr>
              <w:jc w:val="both"/>
              <w:rPr>
                <w:rFonts w:ascii="Times New Roman" w:hAnsi="Times New Roman" w:cs="Times New Roman"/>
                <w:b/>
                <w:bCs/>
                <w:lang w:val="ru-RU"/>
              </w:rPr>
            </w:pPr>
          </w:p>
        </w:tc>
        <w:tc>
          <w:tcPr>
            <w:tcW w:w="1220" w:type="dxa"/>
          </w:tcPr>
          <w:p w14:paraId="41AC8516" w14:textId="77777777" w:rsidR="003E3BC1" w:rsidRPr="003E0AF1" w:rsidRDefault="003E3BC1" w:rsidP="003E0AF1">
            <w:pPr>
              <w:jc w:val="center"/>
              <w:rPr>
                <w:rFonts w:ascii="Times New Roman" w:hAnsi="Times New Roman" w:cs="Times New Roman"/>
                <w:lang w:val="ru-RU"/>
              </w:rPr>
            </w:pPr>
            <w:r w:rsidRPr="003E0AF1">
              <w:rPr>
                <w:rFonts w:ascii="Times New Roman" w:hAnsi="Times New Roman" w:cs="Times New Roman"/>
              </w:rPr>
              <w:t>1</w:t>
            </w:r>
          </w:p>
        </w:tc>
        <w:tc>
          <w:tcPr>
            <w:tcW w:w="4154" w:type="dxa"/>
          </w:tcPr>
          <w:p w14:paraId="127A77F5"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Naryn River Temirkent</w:t>
            </w:r>
          </w:p>
          <w:p w14:paraId="7F58B91B"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41°47'44.09"N 73°29'26.00"E</w:t>
            </w:r>
          </w:p>
          <w:p w14:paraId="09C24F7A" w14:textId="77777777" w:rsidR="003E3BC1" w:rsidRPr="003E0AF1" w:rsidRDefault="003E3BC1" w:rsidP="003E0AF1">
            <w:pPr>
              <w:rPr>
                <w:rFonts w:ascii="Times New Roman" w:hAnsi="Times New Roman" w:cs="Times New Roman"/>
                <w:lang w:val="ru-RU"/>
              </w:rPr>
            </w:pPr>
            <w:r w:rsidRPr="003E0AF1">
              <w:rPr>
                <w:rFonts w:ascii="Times New Roman" w:hAnsi="Times New Roman" w:cs="Times New Roman"/>
                <w:lang w:val="ru-RU"/>
              </w:rPr>
              <w:t>Height 924.38 m</w:t>
            </w:r>
          </w:p>
        </w:tc>
      </w:tr>
      <w:tr w:rsidR="003E3BC1" w:rsidRPr="003E0AF1" w14:paraId="160F507C" w14:textId="77777777" w:rsidTr="00D21579">
        <w:trPr>
          <w:trHeight w:val="275"/>
          <w:jc w:val="center"/>
        </w:trPr>
        <w:tc>
          <w:tcPr>
            <w:tcW w:w="2418" w:type="dxa"/>
          </w:tcPr>
          <w:p w14:paraId="1CABA421" w14:textId="77777777" w:rsidR="003E3BC1" w:rsidRPr="003E0AF1" w:rsidRDefault="003E3BC1" w:rsidP="003E0AF1">
            <w:pPr>
              <w:jc w:val="both"/>
              <w:rPr>
                <w:rFonts w:ascii="Times New Roman" w:hAnsi="Times New Roman" w:cs="Times New Roman"/>
                <w:b/>
                <w:bCs/>
                <w:lang w:val="ru-RU"/>
              </w:rPr>
            </w:pPr>
          </w:p>
        </w:tc>
        <w:tc>
          <w:tcPr>
            <w:tcW w:w="1220" w:type="dxa"/>
          </w:tcPr>
          <w:p w14:paraId="7FC44FF0" w14:textId="77777777" w:rsidR="003E3BC1" w:rsidRPr="003E0AF1" w:rsidRDefault="003E3BC1" w:rsidP="003E0AF1">
            <w:pPr>
              <w:jc w:val="center"/>
              <w:rPr>
                <w:rFonts w:ascii="Times New Roman" w:hAnsi="Times New Roman" w:cs="Times New Roman"/>
                <w:lang w:val="ru-RU"/>
              </w:rPr>
            </w:pPr>
            <w:r w:rsidRPr="003E0AF1">
              <w:rPr>
                <w:rFonts w:ascii="Times New Roman" w:hAnsi="Times New Roman" w:cs="Times New Roman"/>
              </w:rPr>
              <w:t>1</w:t>
            </w:r>
          </w:p>
        </w:tc>
        <w:tc>
          <w:tcPr>
            <w:tcW w:w="4154" w:type="dxa"/>
          </w:tcPr>
          <w:p w14:paraId="293BB51B"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Naryn River (Fault)</w:t>
            </w:r>
          </w:p>
          <w:p w14:paraId="729F9DA7" w14:textId="77777777" w:rsidR="003E3BC1" w:rsidRPr="003E0AF1" w:rsidRDefault="003E3BC1" w:rsidP="003E0AF1">
            <w:pPr>
              <w:rPr>
                <w:rFonts w:ascii="Times New Roman" w:hAnsi="Times New Roman" w:cs="Times New Roman"/>
                <w:lang w:val="pt-BR"/>
              </w:rPr>
            </w:pPr>
            <w:r w:rsidRPr="003E0AF1">
              <w:rPr>
                <w:rFonts w:ascii="Times New Roman" w:hAnsi="Times New Roman" w:cs="Times New Roman"/>
                <w:lang w:val="pt-BR"/>
              </w:rPr>
              <w:t>41°42'48.47"N 73°50'35.13"E</w:t>
            </w:r>
          </w:p>
          <w:p w14:paraId="70700F7E" w14:textId="77777777" w:rsidR="003E3BC1" w:rsidRPr="003E0AF1" w:rsidRDefault="003E3BC1" w:rsidP="003E0AF1">
            <w:pPr>
              <w:rPr>
                <w:rFonts w:ascii="Times New Roman" w:hAnsi="Times New Roman" w:cs="Times New Roman"/>
              </w:rPr>
            </w:pPr>
            <w:r w:rsidRPr="003E0AF1">
              <w:rPr>
                <w:rFonts w:ascii="Times New Roman" w:hAnsi="Times New Roman" w:cs="Times New Roman"/>
              </w:rPr>
              <w:t>Height 1110.05 m</w:t>
            </w:r>
          </w:p>
        </w:tc>
      </w:tr>
      <w:tr w:rsidR="003E3BC1" w:rsidRPr="003E0AF1" w14:paraId="15C8AE4D" w14:textId="77777777" w:rsidTr="00D21579">
        <w:trPr>
          <w:trHeight w:val="275"/>
          <w:jc w:val="center"/>
        </w:trPr>
        <w:tc>
          <w:tcPr>
            <w:tcW w:w="2418" w:type="dxa"/>
          </w:tcPr>
          <w:p w14:paraId="648F5453" w14:textId="77777777" w:rsidR="003E3BC1" w:rsidRPr="003E0AF1" w:rsidRDefault="003E3BC1" w:rsidP="003E0AF1">
            <w:pPr>
              <w:jc w:val="both"/>
              <w:rPr>
                <w:rFonts w:ascii="Times New Roman" w:hAnsi="Times New Roman" w:cs="Times New Roman"/>
                <w:b/>
                <w:bCs/>
                <w:lang w:val="ru-RU"/>
              </w:rPr>
            </w:pPr>
          </w:p>
        </w:tc>
        <w:tc>
          <w:tcPr>
            <w:tcW w:w="1220" w:type="dxa"/>
          </w:tcPr>
          <w:p w14:paraId="69A2E597" w14:textId="77777777" w:rsidR="003E3BC1" w:rsidRPr="003E0AF1" w:rsidRDefault="003E3BC1" w:rsidP="003E0AF1">
            <w:pPr>
              <w:jc w:val="center"/>
              <w:rPr>
                <w:rFonts w:ascii="Times New Roman" w:hAnsi="Times New Roman" w:cs="Times New Roman"/>
                <w:lang w:val="ru-RU"/>
              </w:rPr>
            </w:pPr>
            <w:r w:rsidRPr="003E0AF1">
              <w:rPr>
                <w:rFonts w:ascii="Times New Roman" w:hAnsi="Times New Roman" w:cs="Times New Roman"/>
                <w:lang w:val="ru-RU"/>
              </w:rPr>
              <w:t>1</w:t>
            </w:r>
          </w:p>
        </w:tc>
        <w:tc>
          <w:tcPr>
            <w:tcW w:w="4154" w:type="dxa"/>
          </w:tcPr>
          <w:p w14:paraId="294ED236" w14:textId="77777777" w:rsidR="003E3BC1" w:rsidRPr="003E0AF1" w:rsidRDefault="003E3BC1" w:rsidP="003E0AF1">
            <w:pPr>
              <w:rPr>
                <w:rFonts w:ascii="Times New Roman" w:hAnsi="Times New Roman" w:cs="Times New Roman"/>
              </w:rPr>
            </w:pPr>
            <w:r w:rsidRPr="003E0AF1">
              <w:rPr>
                <w:rFonts w:ascii="Times New Roman" w:hAnsi="Times New Roman" w:cs="Times New Roman"/>
              </w:rPr>
              <w:t xml:space="preserve">Naryn River (Kokirim area) </w:t>
            </w:r>
          </w:p>
          <w:p w14:paraId="4FE31ADD" w14:textId="77777777" w:rsidR="003E3BC1" w:rsidRPr="003E0AF1" w:rsidRDefault="003E3BC1" w:rsidP="003E0AF1">
            <w:pPr>
              <w:rPr>
                <w:rFonts w:ascii="Times New Roman" w:hAnsi="Times New Roman" w:cs="Times New Roman"/>
              </w:rPr>
            </w:pPr>
            <w:r w:rsidRPr="003E0AF1">
              <w:rPr>
                <w:rFonts w:ascii="Times New Roman" w:hAnsi="Times New Roman" w:cs="Times New Roman"/>
              </w:rPr>
              <w:t xml:space="preserve">41°25'47.72"N 73°59'59.61"E, </w:t>
            </w:r>
          </w:p>
          <w:p w14:paraId="568A616E" w14:textId="77777777" w:rsidR="003E3BC1" w:rsidRPr="003E0AF1" w:rsidRDefault="003E3BC1" w:rsidP="003E0AF1">
            <w:pPr>
              <w:rPr>
                <w:rFonts w:ascii="Times New Roman" w:hAnsi="Times New Roman" w:cs="Times New Roman"/>
              </w:rPr>
            </w:pPr>
            <w:r w:rsidRPr="003E0AF1">
              <w:rPr>
                <w:rFonts w:ascii="Times New Roman" w:hAnsi="Times New Roman" w:cs="Times New Roman"/>
              </w:rPr>
              <w:t>Height 1249.17 m</w:t>
            </w:r>
          </w:p>
        </w:tc>
      </w:tr>
      <w:tr w:rsidR="003E3BC1" w:rsidRPr="003E0AF1" w14:paraId="14D9637C" w14:textId="77777777" w:rsidTr="00D21579">
        <w:trPr>
          <w:trHeight w:val="275"/>
          <w:jc w:val="center"/>
        </w:trPr>
        <w:tc>
          <w:tcPr>
            <w:tcW w:w="2418" w:type="dxa"/>
          </w:tcPr>
          <w:p w14:paraId="4ED384AE" w14:textId="77777777" w:rsidR="003E3BC1" w:rsidRPr="003E0AF1" w:rsidRDefault="003E3BC1" w:rsidP="003E0AF1">
            <w:pPr>
              <w:jc w:val="both"/>
              <w:rPr>
                <w:rFonts w:ascii="Times New Roman" w:hAnsi="Times New Roman" w:cs="Times New Roman"/>
                <w:b/>
                <w:bCs/>
                <w:lang w:val="ru-RU"/>
              </w:rPr>
            </w:pPr>
            <w:r w:rsidRPr="003E0AF1">
              <w:rPr>
                <w:rFonts w:ascii="Times New Roman" w:hAnsi="Times New Roman" w:cs="Times New Roman"/>
                <w:b/>
                <w:bCs/>
              </w:rPr>
              <w:t>Kokomeren River</w:t>
            </w:r>
          </w:p>
        </w:tc>
        <w:tc>
          <w:tcPr>
            <w:tcW w:w="1220" w:type="dxa"/>
          </w:tcPr>
          <w:p w14:paraId="2395F6B5" w14:textId="77777777" w:rsidR="003E3BC1" w:rsidRPr="003E0AF1" w:rsidRDefault="003E3BC1" w:rsidP="003E0AF1">
            <w:pPr>
              <w:pStyle w:val="ae"/>
              <w:ind w:left="360"/>
              <w:jc w:val="center"/>
              <w:rPr>
                <w:rFonts w:ascii="Times New Roman" w:hAnsi="Times New Roman" w:cs="Times New Roman"/>
              </w:rPr>
            </w:pPr>
          </w:p>
        </w:tc>
        <w:tc>
          <w:tcPr>
            <w:tcW w:w="4154" w:type="dxa"/>
          </w:tcPr>
          <w:p w14:paraId="4B263C05" w14:textId="77777777" w:rsidR="003E3BC1" w:rsidRPr="003E0AF1" w:rsidRDefault="003E3BC1" w:rsidP="003E0AF1">
            <w:pPr>
              <w:ind w:hanging="21"/>
              <w:rPr>
                <w:rFonts w:ascii="Times New Roman" w:hAnsi="Times New Roman" w:cs="Times New Roman"/>
              </w:rPr>
            </w:pPr>
          </w:p>
        </w:tc>
      </w:tr>
      <w:tr w:rsidR="003E3BC1" w:rsidRPr="00B31639" w14:paraId="1694B12D" w14:textId="77777777" w:rsidTr="00D21579">
        <w:trPr>
          <w:trHeight w:val="275"/>
          <w:jc w:val="center"/>
        </w:trPr>
        <w:tc>
          <w:tcPr>
            <w:tcW w:w="2418" w:type="dxa"/>
          </w:tcPr>
          <w:p w14:paraId="72CA5373" w14:textId="77777777" w:rsidR="003E3BC1" w:rsidRPr="003E0AF1" w:rsidRDefault="003E3BC1" w:rsidP="003E0AF1">
            <w:pPr>
              <w:jc w:val="both"/>
              <w:rPr>
                <w:rFonts w:ascii="Times New Roman" w:hAnsi="Times New Roman" w:cs="Times New Roman"/>
                <w:b/>
                <w:bCs/>
                <w:lang w:val="ru-RU"/>
              </w:rPr>
            </w:pPr>
          </w:p>
        </w:tc>
        <w:tc>
          <w:tcPr>
            <w:tcW w:w="1220" w:type="dxa"/>
          </w:tcPr>
          <w:p w14:paraId="56F066F3" w14:textId="77777777" w:rsidR="003E3BC1" w:rsidRPr="003E0AF1" w:rsidRDefault="003E3BC1" w:rsidP="003E0AF1">
            <w:pPr>
              <w:jc w:val="center"/>
              <w:rPr>
                <w:rFonts w:ascii="Times New Roman" w:hAnsi="Times New Roman" w:cs="Times New Roman"/>
              </w:rPr>
            </w:pPr>
            <w:r w:rsidRPr="003E0AF1">
              <w:rPr>
                <w:rFonts w:ascii="Times New Roman" w:hAnsi="Times New Roman" w:cs="Times New Roman"/>
              </w:rPr>
              <w:t>1</w:t>
            </w:r>
          </w:p>
        </w:tc>
        <w:tc>
          <w:tcPr>
            <w:tcW w:w="4154" w:type="dxa"/>
          </w:tcPr>
          <w:p w14:paraId="5FAA6200" w14:textId="77777777" w:rsidR="003E3BC1" w:rsidRPr="003E0AF1" w:rsidRDefault="003E3BC1" w:rsidP="003E0AF1">
            <w:pPr>
              <w:rPr>
                <w:rFonts w:ascii="Times New Roman" w:hAnsi="Times New Roman" w:cs="Times New Roman"/>
                <w:lang w:val="de-DE"/>
              </w:rPr>
            </w:pPr>
            <w:r w:rsidRPr="003E0AF1">
              <w:rPr>
                <w:rFonts w:ascii="Times New Roman" w:hAnsi="Times New Roman" w:cs="Times New Roman"/>
                <w:lang w:val="de-DE"/>
              </w:rPr>
              <w:t>Kokomeren River Kobuksuu</w:t>
            </w:r>
          </w:p>
          <w:p w14:paraId="267E7F28" w14:textId="77777777" w:rsidR="003E3BC1" w:rsidRPr="003E0AF1" w:rsidRDefault="003E3BC1" w:rsidP="003E0AF1">
            <w:pPr>
              <w:rPr>
                <w:rFonts w:ascii="Times New Roman" w:hAnsi="Times New Roman" w:cs="Times New Roman"/>
                <w:lang w:val="de-DE"/>
              </w:rPr>
            </w:pPr>
            <w:r w:rsidRPr="003E0AF1">
              <w:rPr>
                <w:rFonts w:ascii="Times New Roman" w:hAnsi="Times New Roman" w:cs="Times New Roman"/>
                <w:lang w:val="de-DE"/>
              </w:rPr>
              <w:t>41°43'52.30"N 73°54'33.77"E</w:t>
            </w:r>
          </w:p>
          <w:p w14:paraId="5DE0DD3F" w14:textId="77777777" w:rsidR="003E3BC1" w:rsidRPr="003E0AF1" w:rsidRDefault="003E3BC1" w:rsidP="003E0AF1">
            <w:pPr>
              <w:rPr>
                <w:rFonts w:ascii="Times New Roman" w:hAnsi="Times New Roman" w:cs="Times New Roman"/>
                <w:lang w:val="ru-RU"/>
              </w:rPr>
            </w:pPr>
            <w:r w:rsidRPr="003E0AF1">
              <w:rPr>
                <w:rFonts w:ascii="Times New Roman" w:hAnsi="Times New Roman" w:cs="Times New Roman"/>
                <w:lang w:val="ru-RU"/>
              </w:rPr>
              <w:t>Height 1149.6 m</w:t>
            </w:r>
          </w:p>
        </w:tc>
      </w:tr>
      <w:tr w:rsidR="003E3BC1" w:rsidRPr="003E0AF1" w14:paraId="483B5F91" w14:textId="77777777" w:rsidTr="00D21579">
        <w:trPr>
          <w:trHeight w:val="275"/>
          <w:jc w:val="center"/>
        </w:trPr>
        <w:tc>
          <w:tcPr>
            <w:tcW w:w="2418" w:type="dxa"/>
          </w:tcPr>
          <w:p w14:paraId="615DC56A" w14:textId="77777777" w:rsidR="003E3BC1" w:rsidRPr="003E0AF1" w:rsidRDefault="003E3BC1" w:rsidP="003E0AF1">
            <w:pPr>
              <w:jc w:val="both"/>
              <w:rPr>
                <w:rFonts w:ascii="Times New Roman" w:hAnsi="Times New Roman" w:cs="Times New Roman"/>
                <w:b/>
                <w:bCs/>
              </w:rPr>
            </w:pPr>
            <w:r w:rsidRPr="003E0AF1">
              <w:rPr>
                <w:rFonts w:ascii="Times New Roman" w:hAnsi="Times New Roman" w:cs="Times New Roman"/>
                <w:b/>
                <w:bCs/>
              </w:rPr>
              <w:t>Total</w:t>
            </w:r>
          </w:p>
        </w:tc>
        <w:tc>
          <w:tcPr>
            <w:tcW w:w="1220" w:type="dxa"/>
          </w:tcPr>
          <w:p w14:paraId="656B6AF1" w14:textId="77777777" w:rsidR="003E3BC1" w:rsidRPr="003E0AF1" w:rsidRDefault="003E3BC1" w:rsidP="003E0AF1">
            <w:pPr>
              <w:jc w:val="center"/>
              <w:rPr>
                <w:rFonts w:ascii="Times New Roman" w:hAnsi="Times New Roman" w:cs="Times New Roman"/>
                <w:b/>
                <w:bCs/>
                <w:lang w:val="ru-RU"/>
              </w:rPr>
            </w:pPr>
            <w:r w:rsidRPr="003E0AF1">
              <w:rPr>
                <w:rFonts w:ascii="Times New Roman" w:hAnsi="Times New Roman" w:cs="Times New Roman"/>
                <w:b/>
                <w:bCs/>
                <w:lang w:val="ru-RU"/>
              </w:rPr>
              <w:t>8</w:t>
            </w:r>
          </w:p>
        </w:tc>
        <w:tc>
          <w:tcPr>
            <w:tcW w:w="4154" w:type="dxa"/>
          </w:tcPr>
          <w:p w14:paraId="64F28DEB" w14:textId="77777777" w:rsidR="003E3BC1" w:rsidRPr="003E0AF1" w:rsidRDefault="003E3BC1" w:rsidP="003E0AF1">
            <w:pPr>
              <w:rPr>
                <w:rFonts w:ascii="Times New Roman" w:hAnsi="Times New Roman" w:cs="Times New Roman"/>
                <w:lang w:val="ru-RU"/>
              </w:rPr>
            </w:pPr>
          </w:p>
        </w:tc>
      </w:tr>
    </w:tbl>
    <w:p w14:paraId="28CE066F" w14:textId="77777777" w:rsidR="003E3BC1" w:rsidRPr="003E0AF1" w:rsidRDefault="003E3BC1" w:rsidP="003E0AF1">
      <w:pPr>
        <w:spacing w:after="0"/>
        <w:ind w:left="360"/>
        <w:jc w:val="both"/>
        <w:rPr>
          <w:rFonts w:ascii="Times New Roman" w:hAnsi="Times New Roman" w:cs="Times New Roman"/>
        </w:rPr>
      </w:pPr>
    </w:p>
    <w:p w14:paraId="02D9921E" w14:textId="77777777" w:rsidR="003E3BC1" w:rsidRPr="003E0AF1" w:rsidRDefault="003E3BC1" w:rsidP="00551DC7">
      <w:pPr>
        <w:numPr>
          <w:ilvl w:val="0"/>
          <w:numId w:val="25"/>
        </w:numPr>
        <w:tabs>
          <w:tab w:val="clear" w:pos="720"/>
          <w:tab w:val="num" w:pos="1080"/>
        </w:tabs>
        <w:spacing w:before="100" w:beforeAutospacing="1" w:after="100" w:afterAutospacing="1"/>
        <w:ind w:left="1080"/>
        <w:rPr>
          <w:rFonts w:ascii="Times New Roman" w:eastAsia="Times New Roman" w:hAnsi="Times New Roman" w:cs="Times New Roman"/>
          <w:b/>
          <w:bCs/>
          <w:lang w:eastAsia="fr-FR"/>
        </w:rPr>
      </w:pPr>
      <w:bookmarkStart w:id="351" w:name="_Toc221566693"/>
      <w:r w:rsidRPr="003E0AF1">
        <w:rPr>
          <w:rFonts w:ascii="Times New Roman" w:eastAsia="Times New Roman" w:hAnsi="Times New Roman" w:cs="Times New Roman"/>
          <w:b/>
          <w:bCs/>
          <w:lang w:eastAsia="fr-FR"/>
        </w:rPr>
        <w:t>Experience-based application in comparable river systems</w:t>
      </w:r>
      <w:bookmarkEnd w:id="351"/>
    </w:p>
    <w:p w14:paraId="6FC72871" w14:textId="77777777" w:rsidR="003E3BC1" w:rsidRPr="003E0AF1" w:rsidRDefault="003E3BC1" w:rsidP="003E0AF1">
      <w:pPr>
        <w:spacing w:after="0"/>
        <w:ind w:left="360"/>
        <w:jc w:val="both"/>
        <w:rPr>
          <w:rFonts w:ascii="Times New Roman" w:hAnsi="Times New Roman" w:cs="Times New Roman"/>
        </w:rPr>
      </w:pPr>
      <w:r w:rsidRPr="003E0AF1">
        <w:rPr>
          <w:rFonts w:ascii="Times New Roman" w:hAnsi="Times New Roman" w:cs="Times New Roman"/>
        </w:rPr>
        <w:t>The approach is further supported by the laboratory’s experience in large, complex river systems, including eDNA surveys in Central Asia (including the Syr Darya basin) targeting rare and migratory fish taxa.</w:t>
      </w:r>
    </w:p>
    <w:p w14:paraId="466762F3" w14:textId="77777777" w:rsidR="003E3BC1" w:rsidRPr="003E0AF1" w:rsidRDefault="003E3BC1" w:rsidP="003E0AF1">
      <w:pPr>
        <w:spacing w:after="0"/>
        <w:ind w:left="360"/>
        <w:jc w:val="both"/>
        <w:rPr>
          <w:rFonts w:ascii="Times New Roman" w:hAnsi="Times New Roman" w:cs="Times New Roman"/>
        </w:rPr>
      </w:pPr>
      <w:r w:rsidRPr="003E0AF1">
        <w:rPr>
          <w:rFonts w:ascii="Times New Roman" w:hAnsi="Times New Roman" w:cs="Times New Roman"/>
        </w:rPr>
        <w:t>This work involved:</w:t>
      </w:r>
    </w:p>
    <w:p w14:paraId="074BE46A" w14:textId="77777777" w:rsidR="003E3BC1" w:rsidRPr="003E0AF1" w:rsidRDefault="003E3BC1" w:rsidP="00551DC7">
      <w:pPr>
        <w:pStyle w:val="ae"/>
        <w:numPr>
          <w:ilvl w:val="0"/>
          <w:numId w:val="17"/>
        </w:numPr>
        <w:spacing w:after="0"/>
        <w:ind w:left="1080"/>
        <w:jc w:val="both"/>
        <w:rPr>
          <w:rFonts w:ascii="Times New Roman" w:hAnsi="Times New Roman" w:cs="Times New Roman"/>
        </w:rPr>
      </w:pPr>
      <w:r w:rsidRPr="003E0AF1">
        <w:rPr>
          <w:rFonts w:ascii="Times New Roman" w:hAnsi="Times New Roman" w:cs="Times New Roman"/>
        </w:rPr>
        <w:t>eDNA sampling in a high-flow, transboundary river system;</w:t>
      </w:r>
    </w:p>
    <w:p w14:paraId="05866BB6" w14:textId="77777777" w:rsidR="003E3BC1" w:rsidRPr="003E0AF1" w:rsidRDefault="003E3BC1" w:rsidP="00551DC7">
      <w:pPr>
        <w:pStyle w:val="ae"/>
        <w:numPr>
          <w:ilvl w:val="0"/>
          <w:numId w:val="17"/>
        </w:numPr>
        <w:spacing w:after="0"/>
        <w:ind w:left="1080"/>
        <w:jc w:val="both"/>
        <w:rPr>
          <w:rFonts w:ascii="Times New Roman" w:hAnsi="Times New Roman" w:cs="Times New Roman"/>
        </w:rPr>
      </w:pPr>
      <w:r w:rsidRPr="003E0AF1">
        <w:rPr>
          <w:rFonts w:ascii="Times New Roman" w:hAnsi="Times New Roman" w:cs="Times New Roman"/>
        </w:rPr>
        <w:t>detection-focused surveys for rare and migratory fish species; and</w:t>
      </w:r>
    </w:p>
    <w:p w14:paraId="10DED73F" w14:textId="77777777" w:rsidR="003E3BC1" w:rsidRPr="003E0AF1" w:rsidRDefault="003E3BC1" w:rsidP="00551DC7">
      <w:pPr>
        <w:pStyle w:val="ae"/>
        <w:numPr>
          <w:ilvl w:val="0"/>
          <w:numId w:val="17"/>
        </w:numPr>
        <w:spacing w:after="0"/>
        <w:ind w:left="1080"/>
        <w:jc w:val="both"/>
        <w:rPr>
          <w:rFonts w:ascii="Times New Roman" w:hAnsi="Times New Roman" w:cs="Times New Roman"/>
        </w:rPr>
      </w:pPr>
      <w:r w:rsidRPr="003E0AF1">
        <w:rPr>
          <w:rFonts w:ascii="Times New Roman" w:hAnsi="Times New Roman" w:cs="Times New Roman"/>
        </w:rPr>
        <w:t>application of metabarcoding and specialist genetic analyses under challenging field conditions.</w:t>
      </w:r>
    </w:p>
    <w:p w14:paraId="2F0F3B2C" w14:textId="77777777" w:rsidR="003E3BC1" w:rsidRPr="003E0AF1" w:rsidRDefault="003E3BC1" w:rsidP="003E0AF1">
      <w:pPr>
        <w:spacing w:before="100" w:beforeAutospacing="1" w:after="100" w:afterAutospacing="1"/>
        <w:rPr>
          <w:rFonts w:ascii="Times New Roman" w:eastAsia="Times New Roman" w:hAnsi="Times New Roman" w:cs="Times New Roman"/>
          <w:lang w:eastAsia="fr-FR"/>
        </w:rPr>
      </w:pPr>
    </w:p>
    <w:p w14:paraId="35D3ECF4" w14:textId="77777777" w:rsidR="00512236" w:rsidRPr="003E0AF1" w:rsidRDefault="00512236" w:rsidP="00551DC7">
      <w:pPr>
        <w:pStyle w:val="ae"/>
        <w:numPr>
          <w:ilvl w:val="0"/>
          <w:numId w:val="16"/>
        </w:numPr>
        <w:spacing w:after="0"/>
        <w:jc w:val="both"/>
        <w:rPr>
          <w:rFonts w:ascii="Times New Roman" w:hAnsi="Times New Roman" w:cs="Times New Roman"/>
        </w:rPr>
      </w:pPr>
      <w:r w:rsidRPr="003E0AF1">
        <w:rPr>
          <w:rFonts w:ascii="Times New Roman" w:hAnsi="Times New Roman" w:cs="Times New Roman"/>
          <w:b/>
          <w:bCs/>
        </w:rPr>
        <w:t>Timeline and Budget</w:t>
      </w:r>
    </w:p>
    <w:p w14:paraId="1E36133A" w14:textId="77777777" w:rsidR="00512236" w:rsidRPr="003E0AF1" w:rsidRDefault="00512236" w:rsidP="00551DC7">
      <w:pPr>
        <w:numPr>
          <w:ilvl w:val="0"/>
          <w:numId w:val="23"/>
        </w:numPr>
        <w:spacing w:before="100" w:beforeAutospacing="1" w:after="100" w:afterAutospacing="1"/>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Phase 1</w:t>
      </w:r>
      <w:r w:rsidRPr="003E0AF1">
        <w:rPr>
          <w:rFonts w:ascii="Times New Roman" w:eastAsia="Times New Roman" w:hAnsi="Times New Roman" w:cs="Times New Roman"/>
          <w:lang w:eastAsia="fr-FR"/>
        </w:rPr>
        <w:t>: 6 weeks for database review, primer validation, and feasibility analysis.</w:t>
      </w:r>
    </w:p>
    <w:p w14:paraId="1B8C4F98" w14:textId="77777777" w:rsidR="00512236" w:rsidRPr="003E0AF1" w:rsidRDefault="00512236" w:rsidP="00551DC7">
      <w:pPr>
        <w:numPr>
          <w:ilvl w:val="0"/>
          <w:numId w:val="23"/>
        </w:numPr>
        <w:spacing w:before="100" w:beforeAutospacing="1" w:after="100" w:afterAutospacing="1"/>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Phase 2 (Optional)</w:t>
      </w:r>
      <w:r w:rsidRPr="003E0AF1">
        <w:rPr>
          <w:rFonts w:ascii="Times New Roman" w:eastAsia="Times New Roman" w:hAnsi="Times New Roman" w:cs="Times New Roman"/>
          <w:lang w:eastAsia="fr-FR"/>
        </w:rPr>
        <w:t>: timeline to be proposed by the Consultant.</w:t>
      </w:r>
    </w:p>
    <w:p w14:paraId="70D6448C" w14:textId="77777777" w:rsidR="00512236" w:rsidRPr="003E0AF1" w:rsidRDefault="00512236" w:rsidP="00551DC7">
      <w:pPr>
        <w:numPr>
          <w:ilvl w:val="0"/>
          <w:numId w:val="23"/>
        </w:numPr>
        <w:spacing w:before="100" w:beforeAutospacing="1" w:after="100" w:afterAutospacing="1"/>
        <w:rPr>
          <w:rFonts w:ascii="Times New Roman" w:eastAsia="Times New Roman" w:hAnsi="Times New Roman" w:cs="Times New Roman"/>
          <w:lang w:eastAsia="fr-FR"/>
        </w:rPr>
      </w:pPr>
      <w:r w:rsidRPr="003E0AF1">
        <w:rPr>
          <w:rFonts w:ascii="Times New Roman" w:eastAsia="Times New Roman" w:hAnsi="Times New Roman" w:cs="Times New Roman"/>
          <w:lang w:eastAsia="fr-FR"/>
        </w:rPr>
        <w:t xml:space="preserve">Budget to be proposed by the consultant for </w:t>
      </w:r>
      <w:r w:rsidRPr="003E0AF1">
        <w:rPr>
          <w:rFonts w:ascii="Times New Roman" w:eastAsia="Times New Roman" w:hAnsi="Times New Roman" w:cs="Times New Roman"/>
          <w:b/>
          <w:bCs/>
          <w:lang w:eastAsia="fr-FR"/>
        </w:rPr>
        <w:t>each phase separately</w:t>
      </w:r>
      <w:r w:rsidRPr="003E0AF1">
        <w:rPr>
          <w:rFonts w:ascii="Times New Roman" w:eastAsia="Times New Roman" w:hAnsi="Times New Roman" w:cs="Times New Roman"/>
          <w:lang w:eastAsia="fr-FR"/>
        </w:rPr>
        <w:t>, with Phase 2 contingent on Phase 1 approval.</w:t>
      </w:r>
    </w:p>
    <w:p w14:paraId="67108FE4" w14:textId="77777777" w:rsidR="00512236" w:rsidRPr="003E0AF1" w:rsidRDefault="00512236" w:rsidP="00551DC7">
      <w:pPr>
        <w:pStyle w:val="ae"/>
        <w:numPr>
          <w:ilvl w:val="0"/>
          <w:numId w:val="16"/>
        </w:numPr>
        <w:spacing w:after="0"/>
        <w:jc w:val="both"/>
        <w:rPr>
          <w:rFonts w:ascii="Times New Roman" w:hAnsi="Times New Roman" w:cs="Times New Roman"/>
        </w:rPr>
      </w:pPr>
      <w:r w:rsidRPr="003E0AF1">
        <w:rPr>
          <w:rFonts w:ascii="Times New Roman" w:hAnsi="Times New Roman" w:cs="Times New Roman"/>
          <w:b/>
          <w:bCs/>
        </w:rPr>
        <w:t>Reporting and Communication</w:t>
      </w:r>
    </w:p>
    <w:p w14:paraId="016D005D" w14:textId="77777777" w:rsidR="00512236" w:rsidRPr="003E0AF1" w:rsidRDefault="00512236" w:rsidP="00551DC7">
      <w:pPr>
        <w:numPr>
          <w:ilvl w:val="0"/>
          <w:numId w:val="24"/>
        </w:numPr>
        <w:spacing w:before="100" w:beforeAutospacing="1" w:after="100" w:afterAutospacing="1"/>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Phase 1 Report</w:t>
      </w:r>
      <w:r w:rsidRPr="003E0AF1">
        <w:rPr>
          <w:rFonts w:ascii="Times New Roman" w:eastAsia="Times New Roman" w:hAnsi="Times New Roman" w:cs="Times New Roman"/>
          <w:lang w:eastAsia="fr-FR"/>
        </w:rPr>
        <w:t xml:space="preserve">: Submitted in </w:t>
      </w:r>
      <w:r w:rsidRPr="003E0AF1">
        <w:rPr>
          <w:rFonts w:ascii="Times New Roman" w:eastAsia="Times New Roman" w:hAnsi="Times New Roman" w:cs="Times New Roman"/>
          <w:b/>
          <w:bCs/>
          <w:lang w:eastAsia="fr-FR"/>
        </w:rPr>
        <w:t>draft for review</w:t>
      </w:r>
      <w:r w:rsidRPr="003E0AF1">
        <w:rPr>
          <w:rFonts w:ascii="Times New Roman" w:eastAsia="Times New Roman" w:hAnsi="Times New Roman" w:cs="Times New Roman"/>
          <w:lang w:eastAsia="fr-FR"/>
        </w:rPr>
        <w:t xml:space="preserve"> within 6 weeks, final version within 2 weeks of receiving comments.</w:t>
      </w:r>
    </w:p>
    <w:p w14:paraId="4DB39DCA" w14:textId="77777777" w:rsidR="00512236" w:rsidRPr="003E0AF1" w:rsidRDefault="00512236" w:rsidP="00551DC7">
      <w:pPr>
        <w:numPr>
          <w:ilvl w:val="0"/>
          <w:numId w:val="24"/>
        </w:numPr>
        <w:spacing w:before="100" w:beforeAutospacing="1" w:after="100" w:afterAutospacing="1"/>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Presentation of Phase 1 Report</w:t>
      </w:r>
      <w:r w:rsidRPr="003E0AF1">
        <w:rPr>
          <w:rFonts w:ascii="Times New Roman" w:eastAsia="Times New Roman" w:hAnsi="Times New Roman" w:cs="Times New Roman"/>
          <w:lang w:eastAsia="fr-FR"/>
        </w:rPr>
        <w:t xml:space="preserve"> outcomes to PMO and potential lenders, including confirmation whether eDNA is feasible and useful to inform the Project's critical habitat assessments, and, as relevant, a workplan for such eDNA studies.</w:t>
      </w:r>
    </w:p>
    <w:p w14:paraId="7EB93C73" w14:textId="77777777" w:rsidR="00512236" w:rsidRPr="003E0AF1" w:rsidRDefault="00512236" w:rsidP="00551DC7">
      <w:pPr>
        <w:numPr>
          <w:ilvl w:val="0"/>
          <w:numId w:val="24"/>
        </w:numPr>
        <w:spacing w:before="100" w:beforeAutospacing="1" w:after="100" w:afterAutospacing="1"/>
        <w:rPr>
          <w:rFonts w:ascii="Times New Roman" w:eastAsia="Times New Roman" w:hAnsi="Times New Roman" w:cs="Times New Roman"/>
          <w:lang w:eastAsia="fr-FR"/>
        </w:rPr>
      </w:pPr>
      <w:r w:rsidRPr="003E0AF1">
        <w:rPr>
          <w:rFonts w:ascii="Times New Roman" w:eastAsia="Times New Roman" w:hAnsi="Times New Roman" w:cs="Times New Roman"/>
          <w:b/>
          <w:bCs/>
          <w:lang w:eastAsia="fr-FR"/>
        </w:rPr>
        <w:t>Phase 2 Report</w:t>
      </w:r>
      <w:r w:rsidRPr="003E0AF1">
        <w:rPr>
          <w:rFonts w:ascii="Times New Roman" w:eastAsia="Times New Roman" w:hAnsi="Times New Roman" w:cs="Times New Roman"/>
          <w:lang w:eastAsia="fr-FR"/>
        </w:rPr>
        <w:t xml:space="preserve">: Submitted in </w:t>
      </w:r>
      <w:r w:rsidRPr="003E0AF1">
        <w:rPr>
          <w:rFonts w:ascii="Times New Roman" w:eastAsia="Times New Roman" w:hAnsi="Times New Roman" w:cs="Times New Roman"/>
          <w:b/>
          <w:bCs/>
          <w:lang w:eastAsia="fr-FR"/>
        </w:rPr>
        <w:t>draft for review</w:t>
      </w:r>
      <w:r w:rsidRPr="003E0AF1">
        <w:rPr>
          <w:rFonts w:ascii="Times New Roman" w:eastAsia="Times New Roman" w:hAnsi="Times New Roman" w:cs="Times New Roman"/>
          <w:lang w:eastAsia="fr-FR"/>
        </w:rPr>
        <w:t xml:space="preserve"> according to the workplan agreed with PMO and lenders.</w:t>
      </w:r>
    </w:p>
    <w:p w14:paraId="04330E21" w14:textId="77777777" w:rsidR="007A05DD" w:rsidRPr="003E0AF1" w:rsidRDefault="007A05DD" w:rsidP="003E0AF1"/>
    <w:p w14:paraId="49B8A1C1" w14:textId="0DD3C0A8" w:rsidR="00314611" w:rsidRPr="003E0AF1" w:rsidRDefault="00314611" w:rsidP="003E0AF1">
      <w:pPr>
        <w:pStyle w:val="21"/>
        <w:tabs>
          <w:tab w:val="left" w:pos="993"/>
        </w:tabs>
        <w:spacing w:before="0"/>
        <w:ind w:left="840"/>
        <w:rPr>
          <w:rFonts w:ascii="Times New Roman" w:hAnsi="Times New Roman" w:cs="Times New Roman"/>
          <w:color w:val="4472C4"/>
          <w:sz w:val="32"/>
        </w:rPr>
      </w:pPr>
      <w:bookmarkStart w:id="352" w:name="_Toc239246890"/>
      <w:r w:rsidRPr="003E0AF1">
        <w:rPr>
          <w:rFonts w:ascii="Times New Roman" w:hAnsi="Times New Roman" w:cs="Times New Roman"/>
          <w:color w:val="4472C4"/>
          <w:sz w:val="32"/>
        </w:rPr>
        <w:t>A</w:t>
      </w:r>
      <w:r w:rsidR="00F40FCA" w:rsidRPr="003E0AF1">
        <w:rPr>
          <w:rFonts w:ascii="Times New Roman" w:hAnsi="Times New Roman" w:cs="Times New Roman"/>
          <w:color w:val="4472C4"/>
          <w:sz w:val="32"/>
        </w:rPr>
        <w:t xml:space="preserve">NNEX </w:t>
      </w:r>
      <w:r w:rsidRPr="003E0AF1">
        <w:rPr>
          <w:rFonts w:ascii="Times New Roman" w:hAnsi="Times New Roman" w:cs="Times New Roman"/>
          <w:color w:val="4472C4"/>
          <w:sz w:val="32"/>
        </w:rPr>
        <w:t xml:space="preserve">2. </w:t>
      </w:r>
      <w:r w:rsidR="000C547C" w:rsidRPr="003E0AF1">
        <w:rPr>
          <w:rFonts w:ascii="Times New Roman" w:hAnsi="Times New Roman" w:cs="Times New Roman"/>
          <w:color w:val="4472C4"/>
          <w:sz w:val="32"/>
        </w:rPr>
        <w:t>Terrestrial Biodiversity Research Assignment Brief</w:t>
      </w:r>
      <w:bookmarkEnd w:id="352"/>
    </w:p>
    <w:p w14:paraId="48828F4C" w14:textId="77777777" w:rsidR="005900BA" w:rsidRPr="003E0AF1" w:rsidRDefault="005900BA" w:rsidP="003E0AF1"/>
    <w:p w14:paraId="58321FAA" w14:textId="7D37F7B3" w:rsidR="006443E7" w:rsidRPr="003E0AF1" w:rsidRDefault="006443E7" w:rsidP="003E0AF1">
      <w:pPr>
        <w:jc w:val="both"/>
        <w:rPr>
          <w:rFonts w:ascii="Times New Roman" w:hAnsi="Times New Roman" w:cs="Times New Roman"/>
        </w:rPr>
      </w:pPr>
      <w:r w:rsidRPr="003E0AF1">
        <w:rPr>
          <w:rFonts w:ascii="Times New Roman" w:hAnsi="Times New Roman" w:cs="Times New Roman"/>
        </w:rPr>
        <w:t>The ESIA was prepared and published in 2025 and updated in 2026 in accordance with the World Bank ESF and all applicable national regulations. As part of the ESIA, a Biodiversity Management Plan (BMP) was developed as Sub-Plan P10 (E</w:t>
      </w:r>
      <w:r w:rsidR="00F221EB" w:rsidRPr="003E0AF1">
        <w:rPr>
          <w:rFonts w:ascii="Times New Roman" w:hAnsi="Times New Roman" w:cs="Times New Roman"/>
        </w:rPr>
        <w:t>S</w:t>
      </w:r>
      <w:r w:rsidRPr="003E0AF1">
        <w:rPr>
          <w:rFonts w:ascii="Times New Roman" w:hAnsi="Times New Roman" w:cs="Times New Roman"/>
        </w:rPr>
        <w:t>IA Book 4.1).</w:t>
      </w:r>
    </w:p>
    <w:p w14:paraId="25F4C784" w14:textId="77777777" w:rsidR="00A00401" w:rsidRPr="003E0AF1" w:rsidRDefault="00A00401" w:rsidP="003E0AF1">
      <w:pPr>
        <w:jc w:val="both"/>
        <w:rPr>
          <w:rFonts w:ascii="Times New Roman" w:hAnsi="Times New Roman" w:cs="Times New Roman"/>
        </w:rPr>
      </w:pPr>
      <w:r w:rsidRPr="003E0AF1">
        <w:rPr>
          <w:rFonts w:ascii="Times New Roman" w:hAnsi="Times New Roman" w:cs="Times New Roman"/>
        </w:rPr>
        <w:t>The procedure for maintaining records, cadastre, and monitoring of wildlife in the Kyrgyz Republic (hereinafter referred to as the Procedure) is carried out in accordance with the Laws of the Kyrgyz Republic "On Environmental Protection," "On Wildlife," and "On Hunting and Hunting Management," approved by Resolution No. 421 of the Government of the Kyrgyz Republic dated September 7, 2018.</w:t>
      </w:r>
    </w:p>
    <w:p w14:paraId="3A96C7C7" w14:textId="77777777" w:rsidR="00A00401" w:rsidRPr="003E0AF1" w:rsidRDefault="00A00401" w:rsidP="003E0AF1">
      <w:pPr>
        <w:jc w:val="both"/>
        <w:rPr>
          <w:rFonts w:ascii="Times New Roman" w:hAnsi="Times New Roman" w:cs="Times New Roman"/>
        </w:rPr>
      </w:pPr>
      <w:r w:rsidRPr="003E0AF1">
        <w:rPr>
          <w:rFonts w:ascii="Times New Roman" w:hAnsi="Times New Roman" w:cs="Times New Roman"/>
        </w:rPr>
        <w:t>Records, cadastre, and monitoring are maintained for species/subspecies of wild animals (wildlife objects) permanently or temporarily inhabiting the wild within the K-1 territory, grouped into the following:</w:t>
      </w:r>
    </w:p>
    <w:p w14:paraId="457AF94E" w14:textId="53E11D51" w:rsidR="00A00401" w:rsidRPr="003E0AF1" w:rsidRDefault="00A00401" w:rsidP="00551DC7">
      <w:pPr>
        <w:pStyle w:val="ae"/>
        <w:numPr>
          <w:ilvl w:val="0"/>
          <w:numId w:val="9"/>
        </w:numPr>
        <w:jc w:val="both"/>
        <w:rPr>
          <w:rFonts w:ascii="Times New Roman" w:hAnsi="Times New Roman" w:cs="Times New Roman"/>
        </w:rPr>
      </w:pPr>
      <w:r w:rsidRPr="003E0AF1">
        <w:rPr>
          <w:rFonts w:ascii="Times New Roman" w:hAnsi="Times New Roman" w:cs="Times New Roman"/>
        </w:rPr>
        <w:t>wildlife objects classified as game species and used for other purposes;</w:t>
      </w:r>
    </w:p>
    <w:p w14:paraId="19BB0147" w14:textId="70A25B6B" w:rsidR="00A00401" w:rsidRPr="003E0AF1" w:rsidRDefault="00A00401" w:rsidP="00551DC7">
      <w:pPr>
        <w:pStyle w:val="ae"/>
        <w:numPr>
          <w:ilvl w:val="0"/>
          <w:numId w:val="9"/>
        </w:numPr>
        <w:jc w:val="both"/>
        <w:rPr>
          <w:rFonts w:ascii="Times New Roman" w:hAnsi="Times New Roman" w:cs="Times New Roman"/>
        </w:rPr>
      </w:pPr>
      <w:r w:rsidRPr="003E0AF1">
        <w:rPr>
          <w:rFonts w:ascii="Times New Roman" w:hAnsi="Times New Roman" w:cs="Times New Roman"/>
        </w:rPr>
        <w:t>wildlife objects included in the IUCN VU and CITES lists;</w:t>
      </w:r>
    </w:p>
    <w:p w14:paraId="362CAF66" w14:textId="72473805" w:rsidR="00A00401" w:rsidRPr="003E0AF1" w:rsidRDefault="00A00401" w:rsidP="00551DC7">
      <w:pPr>
        <w:pStyle w:val="ae"/>
        <w:numPr>
          <w:ilvl w:val="0"/>
          <w:numId w:val="9"/>
        </w:numPr>
        <w:jc w:val="both"/>
        <w:rPr>
          <w:rFonts w:ascii="Times New Roman" w:hAnsi="Times New Roman" w:cs="Times New Roman"/>
        </w:rPr>
      </w:pPr>
      <w:r w:rsidRPr="003E0AF1">
        <w:rPr>
          <w:rFonts w:ascii="Times New Roman" w:hAnsi="Times New Roman" w:cs="Times New Roman"/>
        </w:rPr>
        <w:t>wildlife objects listed in the Red Data Book of the Kyrgyz Republic;</w:t>
      </w:r>
    </w:p>
    <w:p w14:paraId="6B51B524" w14:textId="1C727687" w:rsidR="00A00401" w:rsidRPr="003E0AF1" w:rsidRDefault="00A00401" w:rsidP="00551DC7">
      <w:pPr>
        <w:pStyle w:val="ae"/>
        <w:numPr>
          <w:ilvl w:val="0"/>
          <w:numId w:val="9"/>
        </w:numPr>
        <w:jc w:val="both"/>
        <w:rPr>
          <w:rFonts w:ascii="Times New Roman" w:hAnsi="Times New Roman" w:cs="Times New Roman"/>
        </w:rPr>
      </w:pPr>
      <w:r w:rsidRPr="003E0AF1">
        <w:rPr>
          <w:rFonts w:ascii="Times New Roman" w:hAnsi="Times New Roman" w:cs="Times New Roman"/>
        </w:rPr>
        <w:t>fish and other aquatic wildlife (ichthyofauna) classified as fisheries and used for commercial, recreational, and other purposes;</w:t>
      </w:r>
    </w:p>
    <w:p w14:paraId="389F2528" w14:textId="296B2F12" w:rsidR="00A00401" w:rsidRPr="003E0AF1" w:rsidRDefault="00A00401" w:rsidP="00551DC7">
      <w:pPr>
        <w:pStyle w:val="ae"/>
        <w:numPr>
          <w:ilvl w:val="0"/>
          <w:numId w:val="9"/>
        </w:numPr>
        <w:jc w:val="both"/>
        <w:rPr>
          <w:rFonts w:ascii="Times New Roman" w:hAnsi="Times New Roman" w:cs="Times New Roman"/>
        </w:rPr>
      </w:pPr>
      <w:r w:rsidRPr="003E0AF1">
        <w:rPr>
          <w:rFonts w:ascii="Times New Roman" w:hAnsi="Times New Roman" w:cs="Times New Roman"/>
        </w:rPr>
        <w:t>forest pests and beneficial insects;</w:t>
      </w:r>
    </w:p>
    <w:p w14:paraId="4C614BC4" w14:textId="3C185CFC" w:rsidR="00A00401" w:rsidRPr="003E0AF1" w:rsidRDefault="00A00401" w:rsidP="00551DC7">
      <w:pPr>
        <w:pStyle w:val="ae"/>
        <w:numPr>
          <w:ilvl w:val="0"/>
          <w:numId w:val="9"/>
        </w:numPr>
        <w:jc w:val="both"/>
        <w:rPr>
          <w:rFonts w:ascii="Times New Roman" w:hAnsi="Times New Roman" w:cs="Times New Roman"/>
        </w:rPr>
      </w:pPr>
      <w:r w:rsidRPr="003E0AF1">
        <w:rPr>
          <w:rFonts w:ascii="Times New Roman" w:hAnsi="Times New Roman" w:cs="Times New Roman"/>
        </w:rPr>
        <w:t>plant pests (except forest pests) and beneficial insects;</w:t>
      </w:r>
    </w:p>
    <w:p w14:paraId="4BA48F0B" w14:textId="22F1108C" w:rsidR="00A00401" w:rsidRPr="003E0AF1" w:rsidRDefault="00A00401" w:rsidP="00551DC7">
      <w:pPr>
        <w:pStyle w:val="ae"/>
        <w:numPr>
          <w:ilvl w:val="0"/>
          <w:numId w:val="9"/>
        </w:numPr>
        <w:jc w:val="both"/>
        <w:rPr>
          <w:rFonts w:ascii="Times New Roman" w:hAnsi="Times New Roman" w:cs="Times New Roman"/>
        </w:rPr>
      </w:pPr>
      <w:r w:rsidRPr="003E0AF1">
        <w:rPr>
          <w:rFonts w:ascii="Times New Roman" w:hAnsi="Times New Roman" w:cs="Times New Roman"/>
        </w:rPr>
        <w:t>wildlife carriers of particularly dangerous infectious diseases, within their natural focal areas.</w:t>
      </w:r>
    </w:p>
    <w:p w14:paraId="51DFA6CD" w14:textId="031087F8" w:rsidR="00A00401" w:rsidRPr="003E0AF1" w:rsidRDefault="00A00401" w:rsidP="003E0AF1">
      <w:pPr>
        <w:jc w:val="both"/>
        <w:rPr>
          <w:rFonts w:ascii="Times New Roman" w:hAnsi="Times New Roman" w:cs="Times New Roman"/>
        </w:rPr>
      </w:pPr>
      <w:r w:rsidRPr="003E0AF1">
        <w:rPr>
          <w:rFonts w:ascii="Times New Roman" w:hAnsi="Times New Roman" w:cs="Times New Roman"/>
        </w:rPr>
        <w:t>The maintenance of state records, cadastre, and monitoring is divided into two stages: primary and ongoing, ensuring the continuous generation and updating of records, cadastral, and monitoring information. At the K-1 design stage, this task ensures the implementation of the public primary record of wildlife.</w:t>
      </w:r>
    </w:p>
    <w:p w14:paraId="546F2487" w14:textId="2A8C7BB4" w:rsidR="00341AB8" w:rsidRPr="003E0AF1" w:rsidRDefault="00341AB8" w:rsidP="003E0AF1">
      <w:pPr>
        <w:jc w:val="both"/>
        <w:rPr>
          <w:rFonts w:ascii="Times New Roman" w:hAnsi="Times New Roman" w:cs="Times New Roman"/>
          <w:b/>
          <w:bCs/>
        </w:rPr>
      </w:pPr>
      <w:r w:rsidRPr="003E0AF1">
        <w:rPr>
          <w:rFonts w:ascii="Times New Roman" w:hAnsi="Times New Roman" w:cs="Times New Roman"/>
          <w:b/>
          <w:bCs/>
        </w:rPr>
        <w:t>Scope of work. Fauna</w:t>
      </w:r>
    </w:p>
    <w:p w14:paraId="7CC4641A" w14:textId="7BE59EEB" w:rsidR="00341AB8" w:rsidRPr="003E0AF1" w:rsidRDefault="00341AB8" w:rsidP="003E0AF1">
      <w:pPr>
        <w:spacing w:after="0"/>
        <w:ind w:left="720"/>
        <w:jc w:val="both"/>
        <w:rPr>
          <w:rFonts w:ascii="Times New Roman" w:hAnsi="Times New Roman" w:cs="Times New Roman"/>
          <w:b/>
          <w:bCs/>
        </w:rPr>
      </w:pPr>
      <w:r w:rsidRPr="003E0AF1">
        <w:rPr>
          <w:rFonts w:ascii="Times New Roman" w:hAnsi="Times New Roman" w:cs="Times New Roman"/>
          <w:b/>
          <w:bCs/>
        </w:rPr>
        <w:t>Component A: Preparation for field work and analysis of initial data</w:t>
      </w:r>
    </w:p>
    <w:p w14:paraId="7ABD6525" w14:textId="4AAC3F6E" w:rsidR="00341AB8" w:rsidRPr="003E0AF1" w:rsidRDefault="00341AB8" w:rsidP="003E0AF1">
      <w:pPr>
        <w:spacing w:after="0"/>
        <w:ind w:left="720"/>
        <w:jc w:val="both"/>
        <w:rPr>
          <w:rFonts w:ascii="Times New Roman" w:hAnsi="Times New Roman" w:cs="Times New Roman"/>
        </w:rPr>
      </w:pPr>
      <w:r w:rsidRPr="003E0AF1">
        <w:rPr>
          <w:rFonts w:ascii="Times New Roman" w:hAnsi="Times New Roman" w:cs="Times New Roman"/>
        </w:rPr>
        <w:t>A1. Literature-based assessment and secondary data collection.</w:t>
      </w:r>
    </w:p>
    <w:p w14:paraId="48BAE40F" w14:textId="3F287C11" w:rsidR="00341AB8" w:rsidRPr="003E0AF1" w:rsidRDefault="00341AB8" w:rsidP="003E0AF1">
      <w:pPr>
        <w:spacing w:after="0"/>
        <w:ind w:left="720"/>
        <w:jc w:val="both"/>
        <w:rPr>
          <w:rFonts w:ascii="Times New Roman" w:hAnsi="Times New Roman" w:cs="Times New Roman"/>
        </w:rPr>
      </w:pPr>
      <w:r w:rsidRPr="003E0AF1">
        <w:rPr>
          <w:rFonts w:ascii="Times New Roman" w:hAnsi="Times New Roman" w:cs="Times New Roman"/>
        </w:rPr>
        <w:t>A2. Modeling the distribution of species</w:t>
      </w:r>
    </w:p>
    <w:p w14:paraId="4A232417" w14:textId="30C7721D" w:rsidR="004666BA" w:rsidRPr="003E0AF1" w:rsidRDefault="004666BA" w:rsidP="003E0AF1">
      <w:pPr>
        <w:spacing w:after="0"/>
        <w:ind w:left="720"/>
        <w:jc w:val="both"/>
        <w:rPr>
          <w:rFonts w:ascii="Times New Roman" w:hAnsi="Times New Roman" w:cs="Times New Roman"/>
        </w:rPr>
      </w:pPr>
      <w:r w:rsidRPr="003E0AF1">
        <w:rPr>
          <w:rFonts w:ascii="Times New Roman" w:hAnsi="Times New Roman" w:cs="Times New Roman"/>
        </w:rPr>
        <w:t>A3. Landscape connectivity scenario analysis: simulations both without a reservoir (base case) and with the K1 HPP reservoir to quantify the additional barrier effect; in addition, a cumulative scenario with multiple barriers, including the K1 dam</w:t>
      </w:r>
      <w:r w:rsidR="00956741" w:rsidRPr="003E0AF1">
        <w:rPr>
          <w:rFonts w:ascii="Times New Roman" w:hAnsi="Times New Roman" w:cs="Times New Roman"/>
        </w:rPr>
        <w:t>.</w:t>
      </w:r>
    </w:p>
    <w:p w14:paraId="7C0B6B1C" w14:textId="305A2A39" w:rsidR="00341AB8" w:rsidRPr="003E0AF1" w:rsidRDefault="00E570AB" w:rsidP="003E0AF1">
      <w:pPr>
        <w:spacing w:after="0"/>
        <w:ind w:left="720"/>
        <w:jc w:val="both"/>
        <w:rPr>
          <w:rFonts w:ascii="Times New Roman" w:hAnsi="Times New Roman" w:cs="Times New Roman"/>
        </w:rPr>
      </w:pPr>
      <w:r w:rsidRPr="003E0AF1">
        <w:rPr>
          <w:rFonts w:ascii="Times New Roman" w:hAnsi="Times New Roman" w:cs="Times New Roman"/>
        </w:rPr>
        <w:t>A4. Obtaining regulatory approvals and preparing stakeholders.</w:t>
      </w:r>
    </w:p>
    <w:p w14:paraId="03888F7B" w14:textId="77777777" w:rsidR="00CF51E1" w:rsidRPr="003E0AF1" w:rsidRDefault="00CF51E1" w:rsidP="003E0AF1">
      <w:pPr>
        <w:spacing w:after="0"/>
        <w:ind w:left="1440"/>
        <w:jc w:val="both"/>
        <w:rPr>
          <w:rFonts w:ascii="Times New Roman" w:hAnsi="Times New Roman" w:cs="Times New Roman"/>
        </w:rPr>
      </w:pPr>
    </w:p>
    <w:p w14:paraId="14569BD6" w14:textId="47B180F7" w:rsidR="00E570AB" w:rsidRPr="003E0AF1" w:rsidRDefault="00CF51E1" w:rsidP="003E0AF1">
      <w:pPr>
        <w:spacing w:after="0"/>
        <w:ind w:left="720"/>
        <w:jc w:val="both"/>
        <w:rPr>
          <w:rFonts w:ascii="Times New Roman" w:hAnsi="Times New Roman" w:cs="Times New Roman"/>
          <w:b/>
          <w:bCs/>
        </w:rPr>
      </w:pPr>
      <w:r w:rsidRPr="003E0AF1">
        <w:rPr>
          <w:rFonts w:ascii="Times New Roman" w:hAnsi="Times New Roman" w:cs="Times New Roman"/>
          <w:b/>
          <w:bCs/>
        </w:rPr>
        <w:t>Component B: Camera trap survey</w:t>
      </w:r>
    </w:p>
    <w:p w14:paraId="03996151" w14:textId="77777777" w:rsidR="007C3FB8" w:rsidRPr="003E0AF1" w:rsidRDefault="007C3FB8" w:rsidP="003E0AF1">
      <w:pPr>
        <w:spacing w:after="0"/>
        <w:ind w:left="720"/>
        <w:jc w:val="both"/>
        <w:rPr>
          <w:rFonts w:ascii="Times New Roman" w:hAnsi="Times New Roman" w:cs="Times New Roman"/>
        </w:rPr>
      </w:pPr>
      <w:r w:rsidRPr="003E0AF1">
        <w:rPr>
          <w:rFonts w:ascii="Times New Roman" w:hAnsi="Times New Roman" w:cs="Times New Roman"/>
        </w:rPr>
        <w:t>B1. Developing a research plan</w:t>
      </w:r>
    </w:p>
    <w:p w14:paraId="139CF63B" w14:textId="2E370DAF" w:rsidR="006D2249" w:rsidRPr="003E0AF1" w:rsidRDefault="007C3FB8" w:rsidP="003E0AF1">
      <w:pPr>
        <w:spacing w:after="0"/>
        <w:ind w:left="720"/>
        <w:jc w:val="both"/>
        <w:rPr>
          <w:rFonts w:ascii="Times New Roman" w:hAnsi="Times New Roman" w:cs="Times New Roman"/>
        </w:rPr>
      </w:pPr>
      <w:r w:rsidRPr="003E0AF1">
        <w:rPr>
          <w:rFonts w:ascii="Times New Roman" w:hAnsi="Times New Roman" w:cs="Times New Roman"/>
        </w:rPr>
        <w:t>B2. Individual identification and population estimation</w:t>
      </w:r>
    </w:p>
    <w:p w14:paraId="6D6D69ED" w14:textId="77777777" w:rsidR="00617CF4" w:rsidRPr="003E0AF1" w:rsidRDefault="00617CF4" w:rsidP="003E0AF1">
      <w:pPr>
        <w:spacing w:after="0"/>
        <w:ind w:left="720"/>
        <w:jc w:val="both"/>
        <w:rPr>
          <w:rFonts w:ascii="Times New Roman" w:hAnsi="Times New Roman" w:cs="Times New Roman"/>
        </w:rPr>
      </w:pPr>
    </w:p>
    <w:p w14:paraId="0F815F9D" w14:textId="77777777" w:rsidR="00280C42" w:rsidRPr="003E0AF1" w:rsidRDefault="00280C42" w:rsidP="003E0AF1">
      <w:pPr>
        <w:spacing w:after="0"/>
        <w:ind w:left="993"/>
        <w:rPr>
          <w:rFonts w:ascii="Times New Roman" w:hAnsi="Times New Roman" w:cs="Times New Roman"/>
        </w:rPr>
      </w:pPr>
      <w:r w:rsidRPr="003E0AF1">
        <w:rPr>
          <w:rFonts w:ascii="Times New Roman" w:hAnsi="Times New Roman" w:cs="Times New Roman"/>
          <w:b/>
          <w:bCs/>
        </w:rPr>
        <w:t>Recommended parameters of the DVR, software</w:t>
      </w:r>
    </w:p>
    <w:p w14:paraId="2F282908" w14:textId="49310C34" w:rsidR="00117A84" w:rsidRPr="003E0AF1" w:rsidRDefault="00E47C1D" w:rsidP="003E0AF1">
      <w:pPr>
        <w:spacing w:after="0"/>
        <w:ind w:left="993"/>
        <w:rPr>
          <w:rFonts w:ascii="Times New Roman" w:hAnsi="Times New Roman" w:cs="Times New Roman"/>
        </w:rPr>
      </w:pPr>
      <w:r w:rsidRPr="003E0AF1">
        <w:rPr>
          <w:rFonts w:ascii="Times New Roman" w:hAnsi="Times New Roman" w:cs="Times New Roman"/>
        </w:rPr>
        <w:t>Recommended design requirements for camera traps and paired stations are outlined below. All methods used in this technical specification must comply with the following standards: IUCN Camera Trap Guidelines, ISO 19115 "Geographic Information Metadata."</w:t>
      </w:r>
    </w:p>
    <w:p w14:paraId="5F0A324B" w14:textId="77777777" w:rsidR="00E47C1D" w:rsidRPr="003E0AF1" w:rsidRDefault="00E47C1D" w:rsidP="003E0AF1">
      <w:pPr>
        <w:spacing w:after="0"/>
        <w:ind w:left="993"/>
        <w:rPr>
          <w:rFonts w:ascii="Times New Roman" w:hAnsi="Times New Roman" w:cs="Times New Roman"/>
          <w:b/>
          <w:bCs/>
        </w:rPr>
      </w:pPr>
    </w:p>
    <w:p w14:paraId="713DBD6F" w14:textId="28C881CC" w:rsidR="00280C42" w:rsidRPr="003E0AF1" w:rsidRDefault="00280C42" w:rsidP="003E0AF1">
      <w:pPr>
        <w:spacing w:after="0"/>
        <w:ind w:left="993"/>
        <w:rPr>
          <w:rFonts w:ascii="Times New Roman" w:hAnsi="Times New Roman" w:cs="Times New Roman"/>
          <w:b/>
          <w:bCs/>
        </w:rPr>
      </w:pPr>
      <w:r w:rsidRPr="003E0AF1">
        <w:rPr>
          <w:rFonts w:ascii="Times New Roman" w:hAnsi="Times New Roman" w:cs="Times New Roman"/>
          <w:b/>
          <w:bCs/>
        </w:rPr>
        <w:t>DVR parameters:</w:t>
      </w:r>
    </w:p>
    <w:p w14:paraId="68993C64"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Characteristics</w:t>
      </w:r>
    </w:p>
    <w:p w14:paraId="59AEA5EA" w14:textId="3194BC09"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 xml:space="preserve">Video quality: 4K (3840*2160) UHD </w:t>
      </w:r>
      <w:r w:rsidR="001B3ADD" w:rsidRPr="003E0AF1">
        <w:rPr>
          <w:rFonts w:ascii="Times New Roman" w:hAnsi="Times New Roman" w:cs="Times New Roman"/>
        </w:rPr>
        <w:t>(2560x</w:t>
      </w:r>
      <w:r w:rsidRPr="003E0AF1">
        <w:rPr>
          <w:rFonts w:ascii="Times New Roman" w:hAnsi="Times New Roman" w:cs="Times New Roman"/>
        </w:rPr>
        <w:t>1440) 1080 FHD (1920x1080)</w:t>
      </w:r>
    </w:p>
    <w:p w14:paraId="1C1FD6D4"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Display: 2" built-in color LCD display</w:t>
      </w:r>
    </w:p>
    <w:p w14:paraId="0C814E2C"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PIR Sensor Sensitivity: Adjustable (High / Normal / Low / Off)</w:t>
      </w:r>
    </w:p>
    <w:p w14:paraId="57A0A894"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PIR sensor response intervals: from 0 sec to 60 min</w:t>
      </w:r>
    </w:p>
    <w:p w14:paraId="49701141"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Camera shutter speed: less than 1 second</w:t>
      </w:r>
    </w:p>
    <w:p w14:paraId="6B52BC22"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Video recording duration: 5-180 sec</w:t>
      </w:r>
    </w:p>
    <w:p w14:paraId="6008562A"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Sound recording: yes</w:t>
      </w:r>
    </w:p>
    <w:p w14:paraId="3ADE862A"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lastRenderedPageBreak/>
        <w:t>Number of IR emitters: 50 pcs. 940 nm</w:t>
      </w:r>
    </w:p>
    <w:p w14:paraId="05CDCB3C"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Operating temperature: -20 - +60</w:t>
      </w:r>
    </w:p>
    <w:p w14:paraId="42FA6555"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Battery life: 400 videos (interval=5 minutes, video length=10 seconds); &gt;500 MMS (8*AA batteries)</w:t>
      </w:r>
    </w:p>
    <w:p w14:paraId="1B0E51FC"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Protection class: IP 64</w:t>
      </w:r>
    </w:p>
    <w:p w14:paraId="0F6BFDCD"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Current consumption: &lt; 0.3 mA (&lt; 7 mAh / day)</w:t>
      </w:r>
    </w:p>
    <w:p w14:paraId="3CF45F5D"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External power supply: 6V, G-type connector</w:t>
      </w:r>
    </w:p>
    <w:p w14:paraId="05FB4DFA"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Dimensions: 145.1*103.8*82mm</w:t>
      </w:r>
    </w:p>
    <w:p w14:paraId="14EB2579"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Weight: 400 gr.</w:t>
      </w:r>
    </w:p>
    <w:p w14:paraId="1C094889" w14:textId="77777777" w:rsidR="00280C42" w:rsidRPr="003E0AF1" w:rsidRDefault="00280C42" w:rsidP="003E0AF1">
      <w:pPr>
        <w:spacing w:after="0" w:line="276" w:lineRule="auto"/>
        <w:ind w:left="993"/>
        <w:rPr>
          <w:rFonts w:ascii="Times New Roman" w:hAnsi="Times New Roman" w:cs="Times New Roman"/>
        </w:rPr>
      </w:pPr>
    </w:p>
    <w:p w14:paraId="2B305E60"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GSM, 3G, 4G communication module</w:t>
      </w:r>
    </w:p>
    <w:p w14:paraId="79A161F6"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MMS, SMTP transfer</w:t>
      </w:r>
    </w:p>
    <w:p w14:paraId="3F381972"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External memory: Up to 32GB SD</w:t>
      </w:r>
    </w:p>
    <w:p w14:paraId="663506A6"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Darkened IR filter: yes</w:t>
      </w:r>
    </w:p>
    <w:p w14:paraId="1B4CFF26"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and photo+video modes</w:t>
      </w:r>
    </w:p>
    <w:p w14:paraId="73E51D68"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Time Laps: yes</w:t>
      </w:r>
    </w:p>
    <w:p w14:paraId="37A61F5C"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Photo quality: 14, 25, 36 MP</w:t>
      </w:r>
    </w:p>
    <w:p w14:paraId="7B0DDA92"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Remote antenna: yes</w:t>
      </w:r>
    </w:p>
    <w:p w14:paraId="5D86FE2F"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MOLNUS mobile app support: yes</w:t>
      </w:r>
    </w:p>
    <w:p w14:paraId="1ED247B0"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Loop recording: yes</w:t>
      </w:r>
    </w:p>
    <w:p w14:paraId="0414F306"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Russian language: yes</w:t>
      </w:r>
    </w:p>
    <w:p w14:paraId="32BBD69E"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Power Supply: Batteries: 5 x 18650 batteries or 8 x 1.5V AA batteries</w:t>
      </w:r>
    </w:p>
    <w:p w14:paraId="6B253008"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Lens viewing angle: 110</w:t>
      </w:r>
    </w:p>
    <w:p w14:paraId="0CB08B6F" w14:textId="77777777" w:rsidR="00280C42" w:rsidRPr="003E0AF1" w:rsidRDefault="00280C42" w:rsidP="003E0AF1">
      <w:pPr>
        <w:spacing w:after="0" w:line="276" w:lineRule="auto"/>
        <w:ind w:left="993"/>
        <w:rPr>
          <w:rFonts w:ascii="Times New Roman" w:hAnsi="Times New Roman" w:cs="Times New Roman"/>
        </w:rPr>
      </w:pPr>
      <w:r w:rsidRPr="003E0AF1">
        <w:rPr>
          <w:rFonts w:ascii="Times New Roman" w:hAnsi="Times New Roman" w:cs="Times New Roman"/>
        </w:rPr>
        <w:t>PIR sensor response range: up to 30 m</w:t>
      </w:r>
    </w:p>
    <w:p w14:paraId="08920F1D" w14:textId="77777777" w:rsidR="004A048D" w:rsidRPr="003E0AF1" w:rsidRDefault="004A048D" w:rsidP="003E0AF1">
      <w:pPr>
        <w:spacing w:after="0"/>
        <w:ind w:left="720"/>
        <w:jc w:val="both"/>
        <w:rPr>
          <w:rFonts w:ascii="Times New Roman" w:hAnsi="Times New Roman" w:cs="Times New Roman"/>
        </w:rPr>
      </w:pPr>
    </w:p>
    <w:p w14:paraId="06281435" w14:textId="77777777" w:rsidR="00F227BE" w:rsidRPr="003E0AF1" w:rsidRDefault="00F227BE" w:rsidP="003E0AF1">
      <w:pPr>
        <w:spacing w:after="0"/>
        <w:ind w:left="720"/>
        <w:jc w:val="both"/>
        <w:rPr>
          <w:rFonts w:ascii="Times New Roman" w:hAnsi="Times New Roman" w:cs="Times New Roman"/>
          <w:b/>
          <w:bCs/>
          <w:lang w:val="ru-RU"/>
        </w:rPr>
      </w:pPr>
      <w:r w:rsidRPr="003E0AF1">
        <w:rPr>
          <w:rFonts w:ascii="Times New Roman" w:hAnsi="Times New Roman" w:cs="Times New Roman"/>
          <w:b/>
          <w:bCs/>
        </w:rPr>
        <w:t>Component C: Prey Assessment</w:t>
      </w:r>
    </w:p>
    <w:p w14:paraId="6CD7A2E5" w14:textId="754FAECF" w:rsidR="00F227BE" w:rsidRPr="003E0AF1" w:rsidRDefault="00F227BE" w:rsidP="00551DC7">
      <w:pPr>
        <w:pStyle w:val="ae"/>
        <w:numPr>
          <w:ilvl w:val="0"/>
          <w:numId w:val="10"/>
        </w:numPr>
        <w:spacing w:after="0"/>
        <w:jc w:val="both"/>
        <w:rPr>
          <w:rFonts w:ascii="Times New Roman" w:hAnsi="Times New Roman" w:cs="Times New Roman"/>
        </w:rPr>
      </w:pPr>
      <w:r w:rsidRPr="003E0AF1">
        <w:rPr>
          <w:rFonts w:ascii="Times New Roman" w:hAnsi="Times New Roman" w:cs="Times New Roman"/>
        </w:rPr>
        <w:t>Minimum of 25 linear transects; stratified by habitat type and altitudinal zone; minimum of 2 km per transect; surveyed twice per round.</w:t>
      </w:r>
    </w:p>
    <w:p w14:paraId="27911DD5" w14:textId="01CA2BA6" w:rsidR="00F227BE" w:rsidRPr="003E0AF1" w:rsidRDefault="00F227BE" w:rsidP="00551DC7">
      <w:pPr>
        <w:pStyle w:val="ae"/>
        <w:numPr>
          <w:ilvl w:val="0"/>
          <w:numId w:val="10"/>
        </w:numPr>
        <w:spacing w:after="0"/>
        <w:jc w:val="both"/>
        <w:rPr>
          <w:rFonts w:ascii="Times New Roman" w:hAnsi="Times New Roman" w:cs="Times New Roman"/>
        </w:rPr>
      </w:pPr>
      <w:r w:rsidRPr="003E0AF1">
        <w:rPr>
          <w:rFonts w:ascii="Times New Roman" w:hAnsi="Times New Roman" w:cs="Times New Roman"/>
        </w:rPr>
        <w:t>Minimum of two survey rounds, at least 4 weeks apart, from October to April;</w:t>
      </w:r>
    </w:p>
    <w:p w14:paraId="0D66FA46" w14:textId="7CAE9943" w:rsidR="00F227BE" w:rsidRPr="003E0AF1" w:rsidRDefault="00F227BE" w:rsidP="00551DC7">
      <w:pPr>
        <w:pStyle w:val="ae"/>
        <w:numPr>
          <w:ilvl w:val="0"/>
          <w:numId w:val="10"/>
        </w:numPr>
        <w:spacing w:after="0"/>
        <w:jc w:val="both"/>
        <w:rPr>
          <w:rFonts w:ascii="Times New Roman" w:hAnsi="Times New Roman" w:cs="Times New Roman"/>
        </w:rPr>
      </w:pPr>
      <w:r w:rsidRPr="003E0AF1">
        <w:rPr>
          <w:rFonts w:ascii="Times New Roman" w:hAnsi="Times New Roman" w:cs="Times New Roman"/>
        </w:rPr>
        <w:t>Results: density estimates by strata ± 95% confidence interval; comparison of the dam zone with the flooded zone; statistical test to detect significant differences.</w:t>
      </w:r>
    </w:p>
    <w:p w14:paraId="0F539354" w14:textId="77777777" w:rsidR="00F227BE" w:rsidRPr="003E0AF1" w:rsidRDefault="00F227BE" w:rsidP="003E0AF1">
      <w:pPr>
        <w:spacing w:after="0"/>
        <w:ind w:left="720"/>
        <w:jc w:val="both"/>
        <w:rPr>
          <w:rFonts w:ascii="Times New Roman" w:hAnsi="Times New Roman" w:cs="Times New Roman"/>
          <w:b/>
          <w:bCs/>
        </w:rPr>
      </w:pPr>
    </w:p>
    <w:p w14:paraId="2FE3FBF5" w14:textId="4A9BF29F" w:rsidR="00133F46" w:rsidRPr="003E0AF1" w:rsidRDefault="00F227BE" w:rsidP="003E0AF1">
      <w:pPr>
        <w:spacing w:after="0"/>
        <w:ind w:left="720"/>
        <w:jc w:val="both"/>
        <w:rPr>
          <w:rFonts w:ascii="Times New Roman" w:hAnsi="Times New Roman" w:cs="Times New Roman"/>
          <w:b/>
          <w:bCs/>
        </w:rPr>
      </w:pPr>
      <w:r w:rsidRPr="003E0AF1">
        <w:rPr>
          <w:rFonts w:ascii="Times New Roman" w:hAnsi="Times New Roman" w:cs="Times New Roman"/>
          <w:b/>
          <w:bCs/>
        </w:rPr>
        <w:t>Component D: Migration/Transport Corridors and Barrier Effects</w:t>
      </w:r>
    </w:p>
    <w:p w14:paraId="764D07CA" w14:textId="6D528AD2" w:rsidR="00F227BE" w:rsidRPr="003E0AF1" w:rsidRDefault="00F227BE" w:rsidP="003E0AF1">
      <w:pPr>
        <w:spacing w:after="0"/>
        <w:ind w:left="720"/>
        <w:jc w:val="both"/>
        <w:rPr>
          <w:rFonts w:ascii="Times New Roman" w:hAnsi="Times New Roman" w:cs="Times New Roman"/>
        </w:rPr>
      </w:pPr>
      <w:r w:rsidRPr="003E0AF1">
        <w:rPr>
          <w:rFonts w:ascii="Times New Roman" w:hAnsi="Times New Roman" w:cs="Times New Roman"/>
        </w:rPr>
        <w:t>D1. Corridor and Barrier Study</w:t>
      </w:r>
      <w:r w:rsidR="00231E44" w:rsidRPr="003E0AF1">
        <w:rPr>
          <w:rFonts w:ascii="Times New Roman" w:hAnsi="Times New Roman" w:cs="Times New Roman"/>
        </w:rPr>
        <w:t xml:space="preserve"> (applicable to animal populations separated by a dam and reservoir)</w:t>
      </w:r>
    </w:p>
    <w:p w14:paraId="0BCF69A2" w14:textId="0430D71C" w:rsidR="00F227BE" w:rsidRPr="003E0AF1" w:rsidRDefault="00F227BE" w:rsidP="003E0AF1">
      <w:pPr>
        <w:spacing w:after="0"/>
        <w:ind w:left="720"/>
        <w:jc w:val="both"/>
        <w:rPr>
          <w:rFonts w:ascii="Times New Roman" w:hAnsi="Times New Roman" w:cs="Times New Roman"/>
        </w:rPr>
      </w:pPr>
      <w:r w:rsidRPr="003E0AF1">
        <w:rPr>
          <w:rFonts w:ascii="Times New Roman" w:hAnsi="Times New Roman" w:cs="Times New Roman"/>
        </w:rPr>
        <w:t>D2. Updated Connectivity Model after Completion of Field Work.</w:t>
      </w:r>
    </w:p>
    <w:p w14:paraId="7F006E28" w14:textId="77777777" w:rsidR="007349A9" w:rsidRPr="003E0AF1" w:rsidRDefault="007349A9" w:rsidP="003E0AF1">
      <w:pPr>
        <w:spacing w:after="0"/>
        <w:ind w:left="720"/>
        <w:jc w:val="both"/>
        <w:rPr>
          <w:rFonts w:ascii="Times New Roman" w:hAnsi="Times New Roman" w:cs="Times New Roman"/>
        </w:rPr>
      </w:pPr>
    </w:p>
    <w:p w14:paraId="6810687D" w14:textId="6F3E45D1" w:rsidR="007349A9" w:rsidRPr="003E0AF1" w:rsidRDefault="007349A9" w:rsidP="003E0AF1">
      <w:pPr>
        <w:spacing w:after="0"/>
        <w:ind w:left="720"/>
        <w:jc w:val="both"/>
        <w:rPr>
          <w:rFonts w:ascii="Times New Roman" w:hAnsi="Times New Roman" w:cs="Times New Roman"/>
          <w:b/>
          <w:bCs/>
        </w:rPr>
      </w:pPr>
      <w:r w:rsidRPr="003E0AF1">
        <w:rPr>
          <w:rFonts w:ascii="Times New Roman" w:hAnsi="Times New Roman" w:cs="Times New Roman"/>
          <w:b/>
          <w:bCs/>
        </w:rPr>
        <w:t>Component E: Risk Assessment</w:t>
      </w:r>
    </w:p>
    <w:p w14:paraId="5D905FD0" w14:textId="79843081" w:rsidR="00A41AD5" w:rsidRPr="003E0AF1" w:rsidRDefault="00A41AD5" w:rsidP="00551DC7">
      <w:pPr>
        <w:pStyle w:val="ae"/>
        <w:numPr>
          <w:ilvl w:val="0"/>
          <w:numId w:val="11"/>
        </w:numPr>
        <w:spacing w:after="0"/>
        <w:jc w:val="both"/>
        <w:rPr>
          <w:rFonts w:ascii="Times New Roman" w:hAnsi="Times New Roman" w:cs="Times New Roman"/>
        </w:rPr>
      </w:pPr>
      <w:r w:rsidRPr="003E0AF1">
        <w:rPr>
          <w:rFonts w:ascii="Times New Roman" w:hAnsi="Times New Roman" w:cs="Times New Roman"/>
        </w:rPr>
        <w:t xml:space="preserve">Structured interviews with households in settlements within </w:t>
      </w:r>
      <w:r w:rsidR="00772B41" w:rsidRPr="003E0AF1">
        <w:rPr>
          <w:rFonts w:ascii="Times New Roman" w:hAnsi="Times New Roman" w:cs="Times New Roman"/>
        </w:rPr>
        <w:t xml:space="preserve">5 </w:t>
      </w:r>
      <w:r w:rsidRPr="003E0AF1">
        <w:rPr>
          <w:rFonts w:ascii="Times New Roman" w:hAnsi="Times New Roman" w:cs="Times New Roman"/>
        </w:rPr>
        <w:t>km of the project's area of ​​influence; minimum 20 interviews; taking into account settlement affiliation, gender, age group, and livelihood type;</w:t>
      </w:r>
    </w:p>
    <w:p w14:paraId="06B891FF" w14:textId="2CB4C80D" w:rsidR="00A41AD5" w:rsidRPr="003E0AF1" w:rsidRDefault="00A41AD5" w:rsidP="00551DC7">
      <w:pPr>
        <w:pStyle w:val="ae"/>
        <w:numPr>
          <w:ilvl w:val="0"/>
          <w:numId w:val="11"/>
        </w:numPr>
        <w:spacing w:after="0"/>
        <w:jc w:val="both"/>
        <w:rPr>
          <w:rFonts w:ascii="Times New Roman" w:hAnsi="Times New Roman" w:cs="Times New Roman"/>
        </w:rPr>
      </w:pPr>
      <w:r w:rsidRPr="003E0AF1">
        <w:rPr>
          <w:rFonts w:ascii="Times New Roman" w:hAnsi="Times New Roman" w:cs="Times New Roman"/>
        </w:rPr>
        <w:t>Documentation: frequency of predator attacks (over the past 5 years); livestock losses; spatial location (GPS/map); economic value; response strategies; awareness of compensation; attitudes toward nature conservation.</w:t>
      </w:r>
    </w:p>
    <w:p w14:paraId="71C59889" w14:textId="69EC2340" w:rsidR="00A41AD5" w:rsidRPr="003E0AF1" w:rsidRDefault="00A41AD5" w:rsidP="00551DC7">
      <w:pPr>
        <w:pStyle w:val="ae"/>
        <w:numPr>
          <w:ilvl w:val="0"/>
          <w:numId w:val="11"/>
        </w:numPr>
        <w:spacing w:after="0"/>
        <w:jc w:val="both"/>
        <w:rPr>
          <w:rFonts w:ascii="Times New Roman" w:hAnsi="Times New Roman" w:cs="Times New Roman"/>
        </w:rPr>
      </w:pPr>
      <w:r w:rsidRPr="003E0AF1">
        <w:rPr>
          <w:rFonts w:ascii="Times New Roman" w:hAnsi="Times New Roman" w:cs="Times New Roman"/>
        </w:rPr>
        <w:t>Comparison with a map of pastures (seasonal), paddocks, and grazing routes, comparing them with suitability for use within the framework of a species spatial distribution model and camera trap data;</w:t>
      </w:r>
    </w:p>
    <w:p w14:paraId="4479A2C0" w14:textId="59E25CB4" w:rsidR="00A41AD5" w:rsidRPr="003E0AF1" w:rsidRDefault="00A41AD5" w:rsidP="00551DC7">
      <w:pPr>
        <w:pStyle w:val="ae"/>
        <w:numPr>
          <w:ilvl w:val="0"/>
          <w:numId w:val="11"/>
        </w:numPr>
        <w:spacing w:after="0"/>
        <w:jc w:val="both"/>
        <w:rPr>
          <w:rFonts w:ascii="Times New Roman" w:hAnsi="Times New Roman" w:cs="Times New Roman"/>
        </w:rPr>
      </w:pPr>
      <w:r w:rsidRPr="003E0AF1">
        <w:rPr>
          <w:rFonts w:ascii="Times New Roman" w:hAnsi="Times New Roman" w:cs="Times New Roman"/>
        </w:rPr>
        <w:t>Assess changes in the distribution of project-related risks in relation to forage and water resources; identify the most problematic areas during the construction phase.</w:t>
      </w:r>
    </w:p>
    <w:p w14:paraId="46FCAAF2" w14:textId="5C8DC70D" w:rsidR="00F227BE" w:rsidRPr="003E0AF1" w:rsidRDefault="006C4A32" w:rsidP="00551DC7">
      <w:pPr>
        <w:pStyle w:val="ae"/>
        <w:numPr>
          <w:ilvl w:val="0"/>
          <w:numId w:val="11"/>
        </w:numPr>
        <w:spacing w:after="0"/>
        <w:jc w:val="both"/>
        <w:rPr>
          <w:rFonts w:ascii="Times New Roman" w:hAnsi="Times New Roman" w:cs="Times New Roman"/>
        </w:rPr>
      </w:pPr>
      <w:r w:rsidRPr="003E0AF1">
        <w:rPr>
          <w:rFonts w:ascii="Times New Roman" w:hAnsi="Times New Roman" w:cs="Times New Roman"/>
        </w:rPr>
        <w:t>Research on burrowing colonial animals/hibernating/or sedentary species (ground squirrel, badger, forest dormouse, etc.)</w:t>
      </w:r>
      <w:r w:rsidR="00C017EA" w:rsidRPr="003E0AF1">
        <w:rPr>
          <w:rFonts w:ascii="Times New Roman" w:hAnsi="Times New Roman" w:cs="Times New Roman"/>
        </w:rPr>
        <w:t xml:space="preserve">. </w:t>
      </w:r>
      <w:r w:rsidR="007E5E61" w:rsidRPr="003E0AF1">
        <w:rPr>
          <w:rFonts w:ascii="Times New Roman" w:hAnsi="Times New Roman" w:cs="Times New Roman"/>
        </w:rPr>
        <w:t>To detect habitats of burrowing, hibernating/slow-moving animals, their number, with GPS positions of original habitats and proposed relocation sites;</w:t>
      </w:r>
    </w:p>
    <w:p w14:paraId="61A0AAF1" w14:textId="296FD809" w:rsidR="007349A9" w:rsidRPr="003E0AF1" w:rsidRDefault="009F1076" w:rsidP="00551DC7">
      <w:pPr>
        <w:pStyle w:val="ae"/>
        <w:numPr>
          <w:ilvl w:val="0"/>
          <w:numId w:val="11"/>
        </w:numPr>
        <w:spacing w:after="0"/>
        <w:jc w:val="both"/>
        <w:rPr>
          <w:rFonts w:ascii="Times New Roman" w:hAnsi="Times New Roman" w:cs="Times New Roman"/>
        </w:rPr>
      </w:pPr>
      <w:r w:rsidRPr="003E0AF1">
        <w:rPr>
          <w:rFonts w:ascii="Times New Roman" w:hAnsi="Times New Roman" w:cs="Times New Roman"/>
        </w:rPr>
        <w:t xml:space="preserve">Establish the migratory routes of all bird species, including birds of prey and long-necked birds, that cross the area or roost within a 10-kilometer zone adjacent to it, along with photographs and </w:t>
      </w:r>
      <w:r w:rsidRPr="003E0AF1">
        <w:rPr>
          <w:rFonts w:ascii="Times New Roman" w:hAnsi="Times New Roman" w:cs="Times New Roman"/>
        </w:rPr>
        <w:lastRenderedPageBreak/>
        <w:t>GPS coordinates of detection points. Establish GPS coordinates of nesting sites of rare birds and birds of prey in the areas of interest.</w:t>
      </w:r>
    </w:p>
    <w:p w14:paraId="0A3835AD" w14:textId="77777777" w:rsidR="009F1076" w:rsidRPr="003E0AF1" w:rsidRDefault="009F1076" w:rsidP="003E0AF1">
      <w:pPr>
        <w:pStyle w:val="ae"/>
        <w:spacing w:after="0"/>
        <w:ind w:left="1080"/>
        <w:jc w:val="both"/>
        <w:rPr>
          <w:rFonts w:ascii="Times New Roman" w:hAnsi="Times New Roman" w:cs="Times New Roman"/>
        </w:rPr>
      </w:pPr>
    </w:p>
    <w:p w14:paraId="39ADEEFC" w14:textId="77777777" w:rsidR="005D1DB7" w:rsidRPr="003E0AF1" w:rsidRDefault="005D1DB7" w:rsidP="003E0AF1">
      <w:pPr>
        <w:ind w:left="720"/>
        <w:jc w:val="both"/>
        <w:rPr>
          <w:rFonts w:ascii="Times New Roman" w:hAnsi="Times New Roman" w:cs="Times New Roman"/>
          <w:b/>
          <w:bCs/>
        </w:rPr>
      </w:pPr>
      <w:r w:rsidRPr="003E0AF1">
        <w:rPr>
          <w:rFonts w:ascii="Times New Roman" w:hAnsi="Times New Roman" w:cs="Times New Roman"/>
          <w:b/>
          <w:bCs/>
        </w:rPr>
        <w:t>Special Requirements</w:t>
      </w:r>
    </w:p>
    <w:p w14:paraId="3CAD8D23" w14:textId="439C7825" w:rsidR="00767CBD" w:rsidRPr="003E0AF1" w:rsidRDefault="000573BD" w:rsidP="003E0AF1">
      <w:pPr>
        <w:ind w:left="720"/>
        <w:jc w:val="both"/>
        <w:rPr>
          <w:rFonts w:ascii="Times New Roman" w:hAnsi="Times New Roman" w:cs="Times New Roman"/>
        </w:rPr>
      </w:pPr>
      <w:r w:rsidRPr="003E0AF1">
        <w:rPr>
          <w:rFonts w:ascii="Times New Roman" w:hAnsi="Times New Roman" w:cs="Times New Roman"/>
        </w:rPr>
        <w:t xml:space="preserve">Animal census work is carried out along agreed routes and at checkpoints, using approved Ministry of Natural Resources forms recording the route, tracks, and number of animals encountered. Completed forms must be submitted to the Ministry of Energy and Ministry of Natural Resources. </w:t>
      </w:r>
      <w:r w:rsidR="00767CBD" w:rsidRPr="003E0AF1">
        <w:rPr>
          <w:rFonts w:ascii="Times New Roman" w:hAnsi="Times New Roman" w:cs="Times New Roman"/>
        </w:rPr>
        <w:t>Spatial data in ESRI Shapefile (.shp) and GeoPackage (.gpkg) formats, WGS84 (EPSG:4326). Archives of raw camera trap images are provided on external storage media.</w:t>
      </w:r>
    </w:p>
    <w:p w14:paraId="2AB673E3" w14:textId="435177F6" w:rsidR="005D1DB7" w:rsidRPr="003E0AF1" w:rsidRDefault="005D1DB7" w:rsidP="003E0AF1">
      <w:pPr>
        <w:ind w:left="720"/>
        <w:jc w:val="both"/>
        <w:rPr>
          <w:rFonts w:ascii="Times New Roman" w:hAnsi="Times New Roman" w:cs="Times New Roman"/>
        </w:rPr>
      </w:pPr>
      <w:r w:rsidRPr="003E0AF1">
        <w:rPr>
          <w:rFonts w:ascii="Times New Roman" w:hAnsi="Times New Roman" w:cs="Times New Roman"/>
        </w:rPr>
        <w:t xml:space="preserve">Detailed location data, GPS coordinates, and movement corridors must be classified as CONFIDENTIAL and not subject to free provision or distribution. This data must not be included in publicly disclosed documents or posted in publicly accessible databases without prior approval from </w:t>
      </w:r>
      <w:r w:rsidR="008271CF" w:rsidRPr="003E0AF1">
        <w:rPr>
          <w:rFonts w:ascii="Times New Roman" w:hAnsi="Times New Roman" w:cs="Times New Roman"/>
        </w:rPr>
        <w:t>the Ministry of Energy and Ministry of Natural Resources.</w:t>
      </w:r>
    </w:p>
    <w:p w14:paraId="66AB1010" w14:textId="25FAE6B6" w:rsidR="00E53AAD" w:rsidRPr="003E0AF1" w:rsidRDefault="005D1DB7" w:rsidP="003E0AF1">
      <w:pPr>
        <w:ind w:left="720"/>
        <w:jc w:val="both"/>
        <w:rPr>
          <w:rFonts w:ascii="Times New Roman" w:hAnsi="Times New Roman" w:cs="Times New Roman"/>
        </w:rPr>
      </w:pPr>
      <w:r w:rsidRPr="003E0AF1">
        <w:rPr>
          <w:rFonts w:ascii="Times New Roman" w:hAnsi="Times New Roman" w:cs="Times New Roman"/>
        </w:rPr>
        <w:t>Location data must be presented at a spatial resolution sufficient for best practice management purposes. This requirement applies to all work results and any data exchange with third parties</w:t>
      </w:r>
      <w:r w:rsidR="000573BD" w:rsidRPr="003E0AF1">
        <w:rPr>
          <w:rFonts w:ascii="Times New Roman" w:hAnsi="Times New Roman" w:cs="Times New Roman"/>
        </w:rPr>
        <w:t xml:space="preserve">. </w:t>
      </w:r>
      <w:r w:rsidR="00506EE9" w:rsidRPr="003E0AF1">
        <w:rPr>
          <w:rFonts w:ascii="Times New Roman" w:hAnsi="Times New Roman" w:cs="Times New Roman"/>
        </w:rPr>
        <w:t>Security cameras</w:t>
      </w:r>
      <w:r w:rsidR="00E53AAD" w:rsidRPr="003E0AF1">
        <w:rPr>
          <w:rFonts w:ascii="Times New Roman" w:hAnsi="Times New Roman" w:cs="Times New Roman"/>
        </w:rPr>
        <w:t xml:space="preserve"> installation work must be completed in accordance with the following checklist. Completed checklists must be attached to the relevant report.</w:t>
      </w:r>
    </w:p>
    <w:p w14:paraId="33822210" w14:textId="519171F6" w:rsidR="004E7938" w:rsidRPr="003E0AF1" w:rsidRDefault="0059748C" w:rsidP="003E0AF1">
      <w:pPr>
        <w:spacing w:after="0"/>
        <w:ind w:firstLine="709"/>
        <w:jc w:val="both"/>
        <w:rPr>
          <w:rFonts w:ascii="Times New Roman" w:hAnsi="Times New Roman" w:cs="Times New Roman"/>
        </w:rPr>
      </w:pPr>
      <w:r w:rsidRPr="003E0AF1">
        <w:rPr>
          <w:rFonts w:ascii="Times New Roman" w:hAnsi="Times New Roman" w:cs="Times New Roman"/>
          <w:bdr w:val="dotDash" w:sz="4" w:space="0" w:color="auto"/>
        </w:rPr>
        <w:t>________________________________________________________________________________</w:t>
      </w:r>
    </w:p>
    <w:p w14:paraId="480E1907" w14:textId="77777777" w:rsidR="0059748C" w:rsidRPr="003E0AF1" w:rsidRDefault="0059748C" w:rsidP="003E0AF1">
      <w:pPr>
        <w:spacing w:after="0"/>
        <w:ind w:firstLine="709"/>
        <w:jc w:val="both"/>
        <w:rPr>
          <w:rFonts w:ascii="Times New Roman" w:hAnsi="Times New Roman" w:cs="Times New Roman"/>
        </w:rPr>
      </w:pPr>
    </w:p>
    <w:p w14:paraId="10FB2E29" w14:textId="0CA8C5FD" w:rsidR="00E53AAD" w:rsidRPr="003E0AF1" w:rsidRDefault="00506EE9" w:rsidP="003E0AF1">
      <w:pPr>
        <w:spacing w:after="0"/>
        <w:ind w:firstLine="709"/>
        <w:jc w:val="both"/>
        <w:rPr>
          <w:rFonts w:ascii="Times New Roman" w:hAnsi="Times New Roman" w:cs="Times New Roman"/>
          <w:b/>
          <w:bCs/>
          <w:sz w:val="24"/>
          <w:szCs w:val="24"/>
        </w:rPr>
      </w:pPr>
      <w:r w:rsidRPr="003E0AF1">
        <w:rPr>
          <w:rFonts w:ascii="Times New Roman" w:hAnsi="Times New Roman" w:cs="Times New Roman"/>
          <w:b/>
          <w:bCs/>
          <w:sz w:val="24"/>
          <w:szCs w:val="24"/>
        </w:rPr>
        <w:t xml:space="preserve">Security camera </w:t>
      </w:r>
      <w:r w:rsidR="00E53AAD" w:rsidRPr="003E0AF1">
        <w:rPr>
          <w:rFonts w:ascii="Times New Roman" w:hAnsi="Times New Roman" w:cs="Times New Roman"/>
          <w:b/>
          <w:bCs/>
          <w:sz w:val="24"/>
          <w:szCs w:val="24"/>
        </w:rPr>
        <w:t>Control Form</w:t>
      </w:r>
    </w:p>
    <w:p w14:paraId="2D756DA3" w14:textId="77777777" w:rsidR="00E53AAD" w:rsidRPr="003E0AF1" w:rsidRDefault="00E53AAD" w:rsidP="003E0AF1">
      <w:pPr>
        <w:spacing w:after="0"/>
        <w:ind w:firstLine="709"/>
        <w:jc w:val="both"/>
        <w:rPr>
          <w:rFonts w:ascii="Times New Roman" w:hAnsi="Times New Roman" w:cs="Times New Roman"/>
          <w:b/>
          <w:bCs/>
          <w:sz w:val="24"/>
          <w:szCs w:val="24"/>
        </w:rPr>
      </w:pPr>
    </w:p>
    <w:p w14:paraId="44731483" w14:textId="2518625C" w:rsidR="004E7938" w:rsidRPr="003E0AF1" w:rsidRDefault="004E7938" w:rsidP="003E0AF1">
      <w:pPr>
        <w:spacing w:after="0"/>
        <w:ind w:firstLine="709"/>
        <w:jc w:val="both"/>
        <w:rPr>
          <w:rFonts w:ascii="Times New Roman" w:hAnsi="Times New Roman" w:cs="Times New Roman"/>
        </w:rPr>
      </w:pPr>
      <w:r w:rsidRPr="003E0AF1">
        <w:rPr>
          <w:rFonts w:ascii="Times New Roman" w:hAnsi="Times New Roman" w:cs="Times New Roman"/>
        </w:rPr>
        <w:t>Plot number ____________</w:t>
      </w:r>
    </w:p>
    <w:p w14:paraId="0DE6CF3E" w14:textId="77777777" w:rsidR="004E7938" w:rsidRPr="003E0AF1" w:rsidRDefault="004E7938" w:rsidP="003E0AF1">
      <w:pPr>
        <w:spacing w:after="0"/>
        <w:ind w:left="708"/>
        <w:rPr>
          <w:rFonts w:ascii="Times New Roman" w:hAnsi="Times New Roman" w:cs="Times New Roman"/>
        </w:rPr>
      </w:pPr>
      <w:r w:rsidRPr="003E0AF1">
        <w:rPr>
          <w:rFonts w:ascii="Times New Roman" w:hAnsi="Times New Roman" w:cs="Times New Roman"/>
        </w:rPr>
        <w:t>Applying GPS points to a specific point__________________________</w:t>
      </w:r>
    </w:p>
    <w:p w14:paraId="6AA93558" w14:textId="77777777" w:rsidR="004E7938" w:rsidRPr="003E0AF1" w:rsidRDefault="004E7938" w:rsidP="003E0AF1">
      <w:pPr>
        <w:spacing w:after="0"/>
        <w:ind w:firstLine="709"/>
        <w:jc w:val="both"/>
        <w:rPr>
          <w:rFonts w:ascii="Times New Roman" w:hAnsi="Times New Roman" w:cs="Times New Roman"/>
        </w:rPr>
      </w:pPr>
      <w:r w:rsidRPr="003E0AF1">
        <w:rPr>
          <w:rFonts w:ascii="Times New Roman" w:hAnsi="Times New Roman" w:cs="Times New Roman"/>
        </w:rPr>
        <w:t>Camera brand _________ serial number ______________________________</w:t>
      </w:r>
    </w:p>
    <w:p w14:paraId="7870572B" w14:textId="77777777" w:rsidR="004E7938" w:rsidRPr="003E0AF1" w:rsidRDefault="004E7938" w:rsidP="003E0AF1">
      <w:pPr>
        <w:spacing w:after="0"/>
        <w:ind w:firstLine="709"/>
        <w:jc w:val="both"/>
        <w:rPr>
          <w:rFonts w:ascii="Times New Roman" w:hAnsi="Times New Roman" w:cs="Times New Roman"/>
        </w:rPr>
      </w:pPr>
      <w:r w:rsidRPr="003E0AF1">
        <w:rPr>
          <w:rFonts w:ascii="Times New Roman" w:hAnsi="Times New Roman" w:cs="Times New Roman"/>
        </w:rPr>
        <w:t>Number of units [ _ __ _ ]</w:t>
      </w:r>
    </w:p>
    <w:p w14:paraId="08CD0389" w14:textId="77777777" w:rsidR="004E7938" w:rsidRPr="003E0AF1" w:rsidRDefault="004E7938" w:rsidP="003E0AF1">
      <w:pPr>
        <w:spacing w:after="0"/>
        <w:ind w:firstLine="709"/>
        <w:jc w:val="both"/>
        <w:rPr>
          <w:rFonts w:ascii="Times New Roman" w:hAnsi="Times New Roman" w:cs="Times New Roman"/>
        </w:rPr>
      </w:pPr>
    </w:p>
    <w:tbl>
      <w:tblPr>
        <w:tblStyle w:val="aff1"/>
        <w:tblW w:w="8853" w:type="dxa"/>
        <w:tblInd w:w="883" w:type="dxa"/>
        <w:tblLook w:val="04A0" w:firstRow="1" w:lastRow="0" w:firstColumn="1" w:lastColumn="0" w:noHBand="0" w:noVBand="1"/>
      </w:tblPr>
      <w:tblGrid>
        <w:gridCol w:w="540"/>
        <w:gridCol w:w="3760"/>
        <w:gridCol w:w="2305"/>
        <w:gridCol w:w="2248"/>
      </w:tblGrid>
      <w:tr w:rsidR="004E7938" w:rsidRPr="003E0AF1" w14:paraId="1A3CE89C" w14:textId="77777777" w:rsidTr="005B20E2">
        <w:trPr>
          <w:trHeight w:val="405"/>
        </w:trPr>
        <w:tc>
          <w:tcPr>
            <w:tcW w:w="540" w:type="dxa"/>
          </w:tcPr>
          <w:p w14:paraId="679FFAF8" w14:textId="77777777" w:rsidR="004E7938" w:rsidRPr="003E0AF1" w:rsidRDefault="004E7938" w:rsidP="003E0AF1">
            <w:pPr>
              <w:jc w:val="both"/>
              <w:rPr>
                <w:rFonts w:ascii="Times New Roman" w:hAnsi="Times New Roman" w:cs="Times New Roman"/>
                <w:lang w:val="ru-RU"/>
              </w:rPr>
            </w:pPr>
            <w:r w:rsidRPr="003E0AF1">
              <w:rPr>
                <w:rFonts w:ascii="Times New Roman" w:hAnsi="Times New Roman" w:cs="Times New Roman"/>
                <w:lang w:val="ru-RU"/>
              </w:rPr>
              <w:t>No.</w:t>
            </w:r>
          </w:p>
        </w:tc>
        <w:tc>
          <w:tcPr>
            <w:tcW w:w="3760" w:type="dxa"/>
          </w:tcPr>
          <w:p w14:paraId="7F6BE477" w14:textId="77777777" w:rsidR="004E7938" w:rsidRPr="003E0AF1" w:rsidRDefault="004E7938" w:rsidP="003E0AF1">
            <w:pPr>
              <w:rPr>
                <w:rFonts w:ascii="Times New Roman" w:hAnsi="Times New Roman" w:cs="Times New Roman"/>
                <w:lang w:val="ru-RU"/>
              </w:rPr>
            </w:pPr>
            <w:r w:rsidRPr="003E0AF1">
              <w:rPr>
                <w:rFonts w:ascii="Times New Roman" w:hAnsi="Times New Roman" w:cs="Times New Roman"/>
                <w:lang w:val="ru-RU"/>
              </w:rPr>
              <w:t>Necessary measures</w:t>
            </w:r>
          </w:p>
        </w:tc>
        <w:tc>
          <w:tcPr>
            <w:tcW w:w="2305" w:type="dxa"/>
          </w:tcPr>
          <w:p w14:paraId="6928AA68" w14:textId="77777777" w:rsidR="004E7938" w:rsidRPr="003E0AF1" w:rsidRDefault="004E7938" w:rsidP="003E0AF1">
            <w:pPr>
              <w:rPr>
                <w:rFonts w:ascii="Times New Roman" w:hAnsi="Times New Roman" w:cs="Times New Roman"/>
                <w:lang w:val="ru-RU"/>
              </w:rPr>
            </w:pPr>
            <w:r w:rsidRPr="003E0AF1">
              <w:rPr>
                <w:rFonts w:ascii="Times New Roman" w:hAnsi="Times New Roman" w:cs="Times New Roman"/>
                <w:lang w:val="ru-RU"/>
              </w:rPr>
              <w:t>Completed mark</w:t>
            </w:r>
          </w:p>
        </w:tc>
        <w:tc>
          <w:tcPr>
            <w:tcW w:w="2248" w:type="dxa"/>
          </w:tcPr>
          <w:p w14:paraId="581E3750" w14:textId="77777777" w:rsidR="004E7938" w:rsidRPr="003E0AF1" w:rsidRDefault="004E7938" w:rsidP="003E0AF1">
            <w:pPr>
              <w:rPr>
                <w:rFonts w:ascii="Times New Roman" w:hAnsi="Times New Roman" w:cs="Times New Roman"/>
                <w:lang w:val="ru-RU"/>
              </w:rPr>
            </w:pPr>
            <w:r w:rsidRPr="003E0AF1">
              <w:rPr>
                <w:rFonts w:ascii="Times New Roman" w:hAnsi="Times New Roman" w:cs="Times New Roman"/>
                <w:lang w:val="ru-RU"/>
              </w:rPr>
              <w:t>Note, special note</w:t>
            </w:r>
          </w:p>
        </w:tc>
      </w:tr>
      <w:tr w:rsidR="004E7938" w:rsidRPr="003E0AF1" w14:paraId="6328107E" w14:textId="77777777" w:rsidTr="005B20E2">
        <w:trPr>
          <w:trHeight w:val="328"/>
        </w:trPr>
        <w:tc>
          <w:tcPr>
            <w:tcW w:w="540" w:type="dxa"/>
          </w:tcPr>
          <w:p w14:paraId="2DB45568" w14:textId="77777777" w:rsidR="004E7938" w:rsidRPr="003E0AF1" w:rsidRDefault="004E7938" w:rsidP="003E0AF1">
            <w:pPr>
              <w:jc w:val="both"/>
              <w:rPr>
                <w:rFonts w:ascii="Times New Roman" w:hAnsi="Times New Roman" w:cs="Times New Roman"/>
                <w:lang w:val="ru-RU"/>
              </w:rPr>
            </w:pPr>
            <w:r w:rsidRPr="003E0AF1">
              <w:rPr>
                <w:rFonts w:ascii="Times New Roman" w:hAnsi="Times New Roman" w:cs="Times New Roman"/>
                <w:lang w:val="ru-RU"/>
              </w:rPr>
              <w:t>1</w:t>
            </w:r>
          </w:p>
        </w:tc>
        <w:tc>
          <w:tcPr>
            <w:tcW w:w="3760" w:type="dxa"/>
          </w:tcPr>
          <w:p w14:paraId="7A3D3B1D" w14:textId="77777777" w:rsidR="004E7938" w:rsidRPr="003E0AF1" w:rsidRDefault="004E7938" w:rsidP="003E0AF1">
            <w:pPr>
              <w:rPr>
                <w:rFonts w:ascii="Times New Roman" w:hAnsi="Times New Roman" w:cs="Times New Roman"/>
                <w:lang w:val="ru-RU"/>
              </w:rPr>
            </w:pPr>
            <w:r w:rsidRPr="003E0AF1">
              <w:rPr>
                <w:rFonts w:ascii="Times New Roman" w:hAnsi="Times New Roman" w:cs="Times New Roman"/>
                <w:lang w:val="ru-RU"/>
              </w:rPr>
              <w:t>Sketch of the site plan</w:t>
            </w:r>
          </w:p>
          <w:p w14:paraId="1A11BA8D" w14:textId="77777777" w:rsidR="004E7938" w:rsidRPr="003E0AF1" w:rsidRDefault="004E7938" w:rsidP="003E0AF1">
            <w:pPr>
              <w:rPr>
                <w:rFonts w:ascii="Times New Roman" w:hAnsi="Times New Roman" w:cs="Times New Roman"/>
                <w:lang w:val="ru-RU"/>
              </w:rPr>
            </w:pPr>
          </w:p>
        </w:tc>
        <w:tc>
          <w:tcPr>
            <w:tcW w:w="2305" w:type="dxa"/>
          </w:tcPr>
          <w:p w14:paraId="352E862B" w14:textId="77777777" w:rsidR="004E7938" w:rsidRPr="003E0AF1" w:rsidRDefault="004E7938" w:rsidP="003E0AF1">
            <w:pPr>
              <w:jc w:val="both"/>
              <w:rPr>
                <w:rFonts w:ascii="Times New Roman" w:hAnsi="Times New Roman" w:cs="Times New Roman"/>
                <w:lang w:val="ru-RU"/>
              </w:rPr>
            </w:pPr>
            <w:r w:rsidRPr="003E0AF1">
              <w:rPr>
                <w:rFonts w:ascii="Times New Roman" w:hAnsi="Times New Roman" w:cs="Times New Roman"/>
                <w:lang w:val="ru-RU"/>
              </w:rPr>
              <w:t>+</w:t>
            </w:r>
          </w:p>
        </w:tc>
        <w:tc>
          <w:tcPr>
            <w:tcW w:w="2248" w:type="dxa"/>
          </w:tcPr>
          <w:p w14:paraId="54DDFC62" w14:textId="77777777" w:rsidR="004E7938" w:rsidRPr="003E0AF1" w:rsidRDefault="004E7938" w:rsidP="003E0AF1">
            <w:pPr>
              <w:jc w:val="both"/>
              <w:rPr>
                <w:rFonts w:ascii="Times New Roman" w:hAnsi="Times New Roman" w:cs="Times New Roman"/>
                <w:lang w:val="ru-RU"/>
              </w:rPr>
            </w:pPr>
          </w:p>
        </w:tc>
      </w:tr>
      <w:tr w:rsidR="004E7938" w:rsidRPr="003E0AF1" w14:paraId="60846616" w14:textId="77777777" w:rsidTr="005B20E2">
        <w:trPr>
          <w:trHeight w:val="163"/>
        </w:trPr>
        <w:tc>
          <w:tcPr>
            <w:tcW w:w="540" w:type="dxa"/>
          </w:tcPr>
          <w:p w14:paraId="130DAA43" w14:textId="77777777" w:rsidR="004E7938" w:rsidRPr="003E0AF1" w:rsidRDefault="004E7938" w:rsidP="003E0AF1">
            <w:pPr>
              <w:jc w:val="both"/>
              <w:rPr>
                <w:rFonts w:ascii="Times New Roman" w:hAnsi="Times New Roman" w:cs="Times New Roman"/>
                <w:lang w:val="ru-RU"/>
              </w:rPr>
            </w:pPr>
            <w:r w:rsidRPr="003E0AF1">
              <w:rPr>
                <w:rFonts w:ascii="Times New Roman" w:hAnsi="Times New Roman" w:cs="Times New Roman"/>
                <w:lang w:val="ru-RU"/>
              </w:rPr>
              <w:t>2</w:t>
            </w:r>
          </w:p>
        </w:tc>
        <w:tc>
          <w:tcPr>
            <w:tcW w:w="3760" w:type="dxa"/>
          </w:tcPr>
          <w:p w14:paraId="0E4982D1" w14:textId="77777777" w:rsidR="004E7938" w:rsidRPr="003E0AF1" w:rsidRDefault="004E7938" w:rsidP="003E0AF1">
            <w:pPr>
              <w:rPr>
                <w:rFonts w:ascii="Times New Roman" w:hAnsi="Times New Roman" w:cs="Times New Roman"/>
                <w:lang w:val="ru-RU"/>
              </w:rPr>
            </w:pPr>
            <w:r w:rsidRPr="003E0AF1">
              <w:rPr>
                <w:rFonts w:ascii="Times New Roman" w:hAnsi="Times New Roman" w:cs="Times New Roman"/>
                <w:lang w:val="ru-RU"/>
              </w:rPr>
              <w:t>Selection of a new site</w:t>
            </w:r>
          </w:p>
          <w:p w14:paraId="352C416D" w14:textId="77777777" w:rsidR="004E7938" w:rsidRPr="003E0AF1" w:rsidRDefault="004E7938" w:rsidP="003E0AF1">
            <w:pPr>
              <w:rPr>
                <w:rFonts w:ascii="Times New Roman" w:hAnsi="Times New Roman" w:cs="Times New Roman"/>
                <w:lang w:val="ru-RU"/>
              </w:rPr>
            </w:pPr>
          </w:p>
        </w:tc>
        <w:tc>
          <w:tcPr>
            <w:tcW w:w="2305" w:type="dxa"/>
          </w:tcPr>
          <w:p w14:paraId="7DD6C098" w14:textId="77777777" w:rsidR="004E7938" w:rsidRPr="003E0AF1" w:rsidRDefault="004E7938" w:rsidP="003E0AF1">
            <w:pPr>
              <w:jc w:val="both"/>
              <w:rPr>
                <w:rFonts w:ascii="Times New Roman" w:hAnsi="Times New Roman" w:cs="Times New Roman"/>
                <w:lang w:val="ru-RU"/>
              </w:rPr>
            </w:pPr>
            <w:r w:rsidRPr="003E0AF1">
              <w:rPr>
                <w:rFonts w:ascii="Times New Roman" w:hAnsi="Times New Roman" w:cs="Times New Roman"/>
                <w:lang w:val="ru-RU"/>
              </w:rPr>
              <w:t>+</w:t>
            </w:r>
          </w:p>
        </w:tc>
        <w:tc>
          <w:tcPr>
            <w:tcW w:w="2248" w:type="dxa"/>
          </w:tcPr>
          <w:p w14:paraId="32A78ACB" w14:textId="77777777" w:rsidR="004E7938" w:rsidRPr="003E0AF1" w:rsidRDefault="004E7938" w:rsidP="003E0AF1">
            <w:pPr>
              <w:jc w:val="both"/>
              <w:rPr>
                <w:rFonts w:ascii="Times New Roman" w:hAnsi="Times New Roman" w:cs="Times New Roman"/>
                <w:lang w:val="ru-RU"/>
              </w:rPr>
            </w:pPr>
          </w:p>
        </w:tc>
      </w:tr>
      <w:tr w:rsidR="004E7938" w:rsidRPr="003E0AF1" w14:paraId="683A02F4" w14:textId="77777777" w:rsidTr="005B20E2">
        <w:trPr>
          <w:trHeight w:val="163"/>
        </w:trPr>
        <w:tc>
          <w:tcPr>
            <w:tcW w:w="540" w:type="dxa"/>
          </w:tcPr>
          <w:p w14:paraId="524D39C0" w14:textId="77777777" w:rsidR="004E7938" w:rsidRPr="003E0AF1" w:rsidRDefault="004E7938" w:rsidP="003E0AF1">
            <w:pPr>
              <w:jc w:val="both"/>
              <w:rPr>
                <w:rFonts w:ascii="Times New Roman" w:hAnsi="Times New Roman" w:cs="Times New Roman"/>
                <w:lang w:val="ru-RU"/>
              </w:rPr>
            </w:pPr>
            <w:r w:rsidRPr="003E0AF1">
              <w:rPr>
                <w:rFonts w:ascii="Times New Roman" w:hAnsi="Times New Roman" w:cs="Times New Roman"/>
                <w:lang w:val="ru-RU"/>
              </w:rPr>
              <w:t>3</w:t>
            </w:r>
          </w:p>
        </w:tc>
        <w:tc>
          <w:tcPr>
            <w:tcW w:w="3760" w:type="dxa"/>
          </w:tcPr>
          <w:p w14:paraId="77AD59D5" w14:textId="77777777" w:rsidR="004E7938" w:rsidRPr="003E0AF1" w:rsidRDefault="004E7938" w:rsidP="003E0AF1">
            <w:pPr>
              <w:rPr>
                <w:rFonts w:ascii="Times New Roman" w:hAnsi="Times New Roman" w:cs="Times New Roman"/>
              </w:rPr>
            </w:pPr>
            <w:r w:rsidRPr="003E0AF1">
              <w:rPr>
                <w:rFonts w:ascii="Times New Roman" w:hAnsi="Times New Roman" w:cs="Times New Roman"/>
                <w:lang w:val="ru-RU"/>
              </w:rPr>
              <w:t>Installation</w:t>
            </w:r>
          </w:p>
          <w:p w14:paraId="505C2D79" w14:textId="77777777" w:rsidR="004E7938" w:rsidRPr="003E0AF1" w:rsidRDefault="004E7938" w:rsidP="003E0AF1">
            <w:pPr>
              <w:rPr>
                <w:rFonts w:ascii="Times New Roman" w:hAnsi="Times New Roman" w:cs="Times New Roman"/>
              </w:rPr>
            </w:pPr>
          </w:p>
        </w:tc>
        <w:tc>
          <w:tcPr>
            <w:tcW w:w="2305" w:type="dxa"/>
          </w:tcPr>
          <w:p w14:paraId="7B4966C7" w14:textId="77777777" w:rsidR="004E7938" w:rsidRPr="003E0AF1" w:rsidRDefault="004E7938" w:rsidP="003E0AF1">
            <w:pPr>
              <w:jc w:val="both"/>
              <w:rPr>
                <w:rFonts w:ascii="Times New Roman" w:hAnsi="Times New Roman" w:cs="Times New Roman"/>
                <w:lang w:val="ru-RU"/>
              </w:rPr>
            </w:pPr>
            <w:r w:rsidRPr="003E0AF1">
              <w:rPr>
                <w:rFonts w:ascii="Times New Roman" w:hAnsi="Times New Roman" w:cs="Times New Roman"/>
                <w:lang w:val="ru-RU"/>
              </w:rPr>
              <w:t>+</w:t>
            </w:r>
          </w:p>
        </w:tc>
        <w:tc>
          <w:tcPr>
            <w:tcW w:w="2248" w:type="dxa"/>
          </w:tcPr>
          <w:p w14:paraId="49F8C8BE" w14:textId="77777777" w:rsidR="004E7938" w:rsidRPr="003E0AF1" w:rsidRDefault="004E7938" w:rsidP="003E0AF1">
            <w:pPr>
              <w:jc w:val="both"/>
              <w:rPr>
                <w:rFonts w:ascii="Times New Roman" w:hAnsi="Times New Roman" w:cs="Times New Roman"/>
                <w:lang w:val="ru-RU"/>
              </w:rPr>
            </w:pPr>
          </w:p>
        </w:tc>
      </w:tr>
      <w:tr w:rsidR="004E7938" w:rsidRPr="003E0AF1" w14:paraId="52E22882" w14:textId="77777777" w:rsidTr="005B20E2">
        <w:trPr>
          <w:trHeight w:val="163"/>
        </w:trPr>
        <w:tc>
          <w:tcPr>
            <w:tcW w:w="540" w:type="dxa"/>
          </w:tcPr>
          <w:p w14:paraId="149033FE" w14:textId="77777777" w:rsidR="004E7938" w:rsidRPr="003E0AF1" w:rsidRDefault="004E7938" w:rsidP="003E0AF1">
            <w:pPr>
              <w:jc w:val="both"/>
              <w:rPr>
                <w:rFonts w:ascii="Times New Roman" w:hAnsi="Times New Roman" w:cs="Times New Roman"/>
                <w:lang w:val="ru-RU"/>
              </w:rPr>
            </w:pPr>
            <w:r w:rsidRPr="003E0AF1">
              <w:rPr>
                <w:rFonts w:ascii="Times New Roman" w:hAnsi="Times New Roman" w:cs="Times New Roman"/>
                <w:lang w:val="ru-RU"/>
              </w:rPr>
              <w:t>4</w:t>
            </w:r>
          </w:p>
        </w:tc>
        <w:tc>
          <w:tcPr>
            <w:tcW w:w="3760" w:type="dxa"/>
          </w:tcPr>
          <w:p w14:paraId="7B275995" w14:textId="77777777" w:rsidR="004E7938" w:rsidRPr="003E0AF1" w:rsidRDefault="004E7938" w:rsidP="003E0AF1">
            <w:pPr>
              <w:rPr>
                <w:rFonts w:ascii="Times New Roman" w:hAnsi="Times New Roman" w:cs="Times New Roman"/>
              </w:rPr>
            </w:pPr>
            <w:r w:rsidRPr="003E0AF1">
              <w:rPr>
                <w:rFonts w:ascii="Times New Roman" w:hAnsi="Times New Roman" w:cs="Times New Roman"/>
              </w:rPr>
              <w:t>Applying a GPS point to a specific area</w:t>
            </w:r>
          </w:p>
          <w:p w14:paraId="2FA49FD1" w14:textId="77777777" w:rsidR="004E7938" w:rsidRPr="003E0AF1" w:rsidRDefault="004E7938" w:rsidP="003E0AF1">
            <w:pPr>
              <w:rPr>
                <w:rFonts w:ascii="Times New Roman" w:hAnsi="Times New Roman" w:cs="Times New Roman"/>
              </w:rPr>
            </w:pPr>
          </w:p>
        </w:tc>
        <w:tc>
          <w:tcPr>
            <w:tcW w:w="2305" w:type="dxa"/>
          </w:tcPr>
          <w:p w14:paraId="5993E3F9" w14:textId="77777777" w:rsidR="004E7938" w:rsidRPr="003E0AF1" w:rsidRDefault="004E7938" w:rsidP="003E0AF1">
            <w:pPr>
              <w:jc w:val="both"/>
              <w:rPr>
                <w:rFonts w:ascii="Times New Roman" w:hAnsi="Times New Roman" w:cs="Times New Roman"/>
                <w:lang w:val="ru-RU"/>
              </w:rPr>
            </w:pPr>
            <w:r w:rsidRPr="003E0AF1">
              <w:rPr>
                <w:rFonts w:ascii="Times New Roman" w:hAnsi="Times New Roman" w:cs="Times New Roman"/>
                <w:lang w:val="ru-RU"/>
              </w:rPr>
              <w:t>+</w:t>
            </w:r>
          </w:p>
        </w:tc>
        <w:tc>
          <w:tcPr>
            <w:tcW w:w="2248" w:type="dxa"/>
          </w:tcPr>
          <w:p w14:paraId="199DB980" w14:textId="77777777" w:rsidR="004E7938" w:rsidRPr="003E0AF1" w:rsidRDefault="004E7938" w:rsidP="003E0AF1">
            <w:pPr>
              <w:jc w:val="both"/>
              <w:rPr>
                <w:rFonts w:ascii="Times New Roman" w:hAnsi="Times New Roman" w:cs="Times New Roman"/>
                <w:lang w:val="ru-RU"/>
              </w:rPr>
            </w:pPr>
          </w:p>
        </w:tc>
      </w:tr>
      <w:tr w:rsidR="004E7938" w:rsidRPr="003E0AF1" w14:paraId="1F6C0ACE" w14:textId="77777777" w:rsidTr="005B20E2">
        <w:trPr>
          <w:trHeight w:val="163"/>
        </w:trPr>
        <w:tc>
          <w:tcPr>
            <w:tcW w:w="540" w:type="dxa"/>
          </w:tcPr>
          <w:p w14:paraId="4938E83B" w14:textId="77777777" w:rsidR="004E7938" w:rsidRPr="003E0AF1" w:rsidRDefault="004E7938" w:rsidP="003E0AF1">
            <w:pPr>
              <w:jc w:val="both"/>
              <w:rPr>
                <w:rFonts w:ascii="Times New Roman" w:hAnsi="Times New Roman" w:cs="Times New Roman"/>
                <w:lang w:val="ru-RU"/>
              </w:rPr>
            </w:pPr>
            <w:r w:rsidRPr="003E0AF1">
              <w:rPr>
                <w:rFonts w:ascii="Times New Roman" w:hAnsi="Times New Roman" w:cs="Times New Roman"/>
                <w:lang w:val="ru-RU"/>
              </w:rPr>
              <w:t>5</w:t>
            </w:r>
          </w:p>
        </w:tc>
        <w:tc>
          <w:tcPr>
            <w:tcW w:w="3760" w:type="dxa"/>
          </w:tcPr>
          <w:p w14:paraId="2731F394" w14:textId="77777777" w:rsidR="004E7938" w:rsidRPr="003E0AF1" w:rsidRDefault="004E7938" w:rsidP="003E0AF1">
            <w:pPr>
              <w:rPr>
                <w:rFonts w:ascii="Times New Roman" w:hAnsi="Times New Roman" w:cs="Times New Roman"/>
              </w:rPr>
            </w:pPr>
            <w:r w:rsidRPr="003E0AF1">
              <w:rPr>
                <w:rFonts w:ascii="Times New Roman" w:hAnsi="Times New Roman" w:cs="Times New Roman"/>
                <w:lang w:val="ru-RU"/>
              </w:rPr>
              <w:t>Photo with the camera installed</w:t>
            </w:r>
          </w:p>
          <w:p w14:paraId="425A4DEE" w14:textId="77777777" w:rsidR="004E7938" w:rsidRPr="003E0AF1" w:rsidRDefault="004E7938" w:rsidP="003E0AF1">
            <w:pPr>
              <w:rPr>
                <w:rFonts w:ascii="Times New Roman" w:hAnsi="Times New Roman" w:cs="Times New Roman"/>
              </w:rPr>
            </w:pPr>
          </w:p>
        </w:tc>
        <w:tc>
          <w:tcPr>
            <w:tcW w:w="2305" w:type="dxa"/>
          </w:tcPr>
          <w:p w14:paraId="1D6C8326" w14:textId="77777777" w:rsidR="004E7938" w:rsidRPr="003E0AF1" w:rsidRDefault="004E7938" w:rsidP="003E0AF1">
            <w:pPr>
              <w:jc w:val="both"/>
              <w:rPr>
                <w:rFonts w:ascii="Times New Roman" w:hAnsi="Times New Roman" w:cs="Times New Roman"/>
                <w:lang w:val="ru-RU"/>
              </w:rPr>
            </w:pPr>
            <w:r w:rsidRPr="003E0AF1">
              <w:rPr>
                <w:rFonts w:ascii="Times New Roman" w:hAnsi="Times New Roman" w:cs="Times New Roman"/>
                <w:lang w:val="ru-RU"/>
              </w:rPr>
              <w:t>+</w:t>
            </w:r>
          </w:p>
        </w:tc>
        <w:tc>
          <w:tcPr>
            <w:tcW w:w="2248" w:type="dxa"/>
          </w:tcPr>
          <w:p w14:paraId="66EFFA8E" w14:textId="77777777" w:rsidR="004E7938" w:rsidRPr="003E0AF1" w:rsidRDefault="004E7938" w:rsidP="003E0AF1">
            <w:pPr>
              <w:jc w:val="both"/>
              <w:rPr>
                <w:rFonts w:ascii="Times New Roman" w:hAnsi="Times New Roman" w:cs="Times New Roman"/>
                <w:lang w:val="ru-RU"/>
              </w:rPr>
            </w:pPr>
          </w:p>
        </w:tc>
      </w:tr>
    </w:tbl>
    <w:p w14:paraId="0EE745EC" w14:textId="77777777" w:rsidR="004E7938" w:rsidRPr="003E0AF1" w:rsidRDefault="004E7938" w:rsidP="003E0AF1">
      <w:pPr>
        <w:ind w:firstLine="709"/>
        <w:jc w:val="both"/>
        <w:rPr>
          <w:rFonts w:ascii="Times New Roman" w:hAnsi="Times New Roman" w:cs="Times New Roman"/>
          <w:lang w:val="ru-RU"/>
        </w:rPr>
      </w:pPr>
    </w:p>
    <w:p w14:paraId="77D82B6F" w14:textId="77777777" w:rsidR="00F221EB" w:rsidRPr="003E0AF1" w:rsidRDefault="004E7938" w:rsidP="003E0AF1">
      <w:pPr>
        <w:ind w:left="1416"/>
        <w:jc w:val="both"/>
        <w:rPr>
          <w:rFonts w:ascii="Times New Roman" w:hAnsi="Times New Roman" w:cs="Times New Roman"/>
        </w:rPr>
      </w:pPr>
      <w:r w:rsidRPr="003E0AF1">
        <w:rPr>
          <w:rFonts w:ascii="Times New Roman" w:hAnsi="Times New Roman" w:cs="Times New Roman"/>
          <w:lang w:val="ru-RU"/>
        </w:rPr>
        <w:t>Full name _________________________ Signature _________________</w:t>
      </w:r>
    </w:p>
    <w:p w14:paraId="15AC6DCF" w14:textId="77777777" w:rsidR="00F221EB" w:rsidRPr="003E0AF1" w:rsidRDefault="00F221EB" w:rsidP="003E0AF1">
      <w:pPr>
        <w:ind w:left="1416"/>
        <w:jc w:val="both"/>
        <w:rPr>
          <w:rFonts w:ascii="Times New Roman" w:hAnsi="Times New Roman" w:cs="Times New Roman"/>
        </w:rPr>
      </w:pPr>
    </w:p>
    <w:p w14:paraId="18C7E7BA" w14:textId="56D6C964" w:rsidR="004E7938" w:rsidRPr="003E0AF1" w:rsidRDefault="004E7938" w:rsidP="003E0AF1">
      <w:pPr>
        <w:ind w:left="1416"/>
        <w:jc w:val="both"/>
        <w:rPr>
          <w:rFonts w:ascii="Times New Roman" w:hAnsi="Times New Roman" w:cs="Times New Roman"/>
        </w:rPr>
      </w:pPr>
      <w:r w:rsidRPr="003E0AF1">
        <w:br w:type="page"/>
      </w:r>
    </w:p>
    <w:p w14:paraId="7807A007" w14:textId="4D08B76E" w:rsidR="00EF4A8A" w:rsidRPr="003E0AF1" w:rsidRDefault="00EF4A8A" w:rsidP="003E0AF1">
      <w:pPr>
        <w:jc w:val="both"/>
        <w:rPr>
          <w:rFonts w:ascii="Times New Roman" w:hAnsi="Times New Roman" w:cs="Times New Roman"/>
          <w:b/>
          <w:bCs/>
        </w:rPr>
      </w:pPr>
      <w:r w:rsidRPr="003E0AF1">
        <w:rPr>
          <w:rFonts w:ascii="Times New Roman" w:hAnsi="Times New Roman" w:cs="Times New Roman"/>
          <w:b/>
          <w:bCs/>
        </w:rPr>
        <w:lastRenderedPageBreak/>
        <w:t>Scope of work. Flora</w:t>
      </w:r>
    </w:p>
    <w:p w14:paraId="4F778A2D" w14:textId="27A33B07" w:rsidR="001E196C" w:rsidRPr="003E0AF1" w:rsidRDefault="001E196C" w:rsidP="003E0AF1">
      <w:pPr>
        <w:jc w:val="both"/>
        <w:rPr>
          <w:rFonts w:ascii="Times New Roman" w:hAnsi="Times New Roman" w:cs="Times New Roman"/>
        </w:rPr>
      </w:pPr>
      <w:r w:rsidRPr="003E0AF1">
        <w:rPr>
          <w:rFonts w:ascii="Times New Roman" w:hAnsi="Times New Roman" w:cs="Times New Roman"/>
        </w:rPr>
        <w:t>If rare and endangered plant species are present within the K1 reservoir's allotment, their replantation into adjacent habitats characterized by similar growing conditions (water protection zone: similar soil, exposure, moisture) and meeting the ecological and biological characteristics of the specific plant species must be planned. Transportation to the planting sites, temporary digging of the planting material if necessary, watering of the transplanted plants, and planting of the relocated plants must be performed by qualified specialists, followed by monitoring of the survival of the relocated species with the assistance of specialists in the relevant taxonomic groups of plants. Plants must be replanted immediately after removal.</w:t>
      </w:r>
    </w:p>
    <w:p w14:paraId="74408376" w14:textId="198FF577" w:rsidR="001E196C" w:rsidRPr="003E0AF1" w:rsidRDefault="001E196C" w:rsidP="003E0AF1">
      <w:pPr>
        <w:jc w:val="both"/>
        <w:rPr>
          <w:rFonts w:ascii="Times New Roman" w:hAnsi="Times New Roman" w:cs="Times New Roman"/>
        </w:rPr>
      </w:pPr>
      <w:r w:rsidRPr="003E0AF1">
        <w:rPr>
          <w:rFonts w:ascii="Times New Roman" w:hAnsi="Times New Roman" w:cs="Times New Roman"/>
        </w:rPr>
        <w:t>For replanting most herbaceous plant species, provision must be made for their excavation with the root ball. The root ball should be at least 50 cm x 50 cm x 50 cm in size. In cases of compact growth of members of the same species, it is recommended to dig the group as a single mass, increasing the root ball size. Planting holes are dug 50-60 cm deep and 70-80 cm in diameter. The soil ball is moved into the hole and covered with previously excavated soil, maintaining the top level of the moved soil ball.</w:t>
      </w:r>
      <w:r w:rsidR="00474589" w:rsidRPr="003E0AF1">
        <w:rPr>
          <w:rFonts w:ascii="Times New Roman" w:hAnsi="Times New Roman" w:cs="Times New Roman"/>
        </w:rPr>
        <w:t xml:space="preserve"> When replanting, it is important to consider the plant communities of the new replanting site.</w:t>
      </w:r>
    </w:p>
    <w:p w14:paraId="270B982F" w14:textId="77777777" w:rsidR="001E196C" w:rsidRPr="003E0AF1" w:rsidRDefault="001E196C" w:rsidP="003E0AF1">
      <w:pPr>
        <w:jc w:val="both"/>
        <w:rPr>
          <w:rFonts w:ascii="Times New Roman" w:hAnsi="Times New Roman" w:cs="Times New Roman"/>
        </w:rPr>
      </w:pPr>
      <w:r w:rsidRPr="003E0AF1">
        <w:rPr>
          <w:rFonts w:ascii="Times New Roman" w:hAnsi="Times New Roman" w:cs="Times New Roman"/>
        </w:rPr>
        <w:t>It is recommended to select sites with similar environmental conditions near the excavation site for planting. Planting should be done at least 200-300 m from the edge of the planned reservoir. These sites are characterized by similar soil and climatic conditions, the magnitude of anthropogenic load, and the similarity of species composition and phytocoenoses structure.</w:t>
      </w:r>
    </w:p>
    <w:p w14:paraId="7BBC74E6" w14:textId="54C64196" w:rsidR="00A00401" w:rsidRPr="003E0AF1" w:rsidRDefault="001E196C" w:rsidP="003E0AF1">
      <w:pPr>
        <w:jc w:val="both"/>
        <w:rPr>
          <w:rFonts w:ascii="Times New Roman" w:hAnsi="Times New Roman" w:cs="Times New Roman"/>
        </w:rPr>
      </w:pPr>
      <w:r w:rsidRPr="003E0AF1">
        <w:rPr>
          <w:rFonts w:ascii="Times New Roman" w:hAnsi="Times New Roman" w:cs="Times New Roman"/>
        </w:rPr>
        <w:t>It is important to remember that each perennial plant requires a different space (up to 3 tall plants per square meter or up to 11 low-growing plants per square meter). The planting plan should be developed with future plant growth in mind.</w:t>
      </w:r>
      <w:r w:rsidR="00C4311B" w:rsidRPr="003E0AF1">
        <w:rPr>
          <w:rFonts w:ascii="Times New Roman" w:hAnsi="Times New Roman" w:cs="Times New Roman"/>
        </w:rPr>
        <w:t xml:space="preserve"> The consultant will be required to complete the tasks described in Table 1.</w:t>
      </w:r>
      <w:r w:rsidR="00DC0AC3" w:rsidRPr="003E0AF1">
        <w:rPr>
          <w:rFonts w:ascii="Times New Roman" w:hAnsi="Times New Roman" w:cs="Times New Roman"/>
        </w:rPr>
        <w:t xml:space="preserve"> It should be noted that the indications provided in Table 1 have to be seen as general, guideline-type, instructions. Actual requirements for propagating specific plant species may be very different. Examples: for </w:t>
      </w:r>
      <w:r w:rsidR="00DC0AC3" w:rsidRPr="003E0AF1">
        <w:rPr>
          <w:rFonts w:ascii="Times New Roman" w:hAnsi="Times New Roman" w:cs="Times New Roman"/>
          <w:i/>
          <w:iCs/>
        </w:rPr>
        <w:t>Tulipa</w:t>
      </w:r>
      <w:r w:rsidR="00DC0AC3" w:rsidRPr="003E0AF1">
        <w:rPr>
          <w:rFonts w:ascii="Times New Roman" w:hAnsi="Times New Roman" w:cs="Times New Roman"/>
        </w:rPr>
        <w:t xml:space="preserve"> species it might be adequate to just dig out and replant individual bulbs, while for bush or tree species, like </w:t>
      </w:r>
      <w:r w:rsidR="00DC0AC3" w:rsidRPr="003E0AF1">
        <w:rPr>
          <w:rFonts w:ascii="Times New Roman" w:hAnsi="Times New Roman" w:cs="Times New Roman"/>
          <w:i/>
          <w:iCs/>
        </w:rPr>
        <w:t>Ammopiptanthus</w:t>
      </w:r>
      <w:r w:rsidR="00DC0AC3" w:rsidRPr="003E0AF1">
        <w:rPr>
          <w:rFonts w:ascii="Times New Roman" w:hAnsi="Times New Roman" w:cs="Times New Roman"/>
        </w:rPr>
        <w:t xml:space="preserve"> and </w:t>
      </w:r>
      <w:r w:rsidR="00DC0AC3" w:rsidRPr="003E0AF1">
        <w:rPr>
          <w:rFonts w:ascii="Times New Roman" w:hAnsi="Times New Roman" w:cs="Times New Roman"/>
          <w:i/>
          <w:iCs/>
        </w:rPr>
        <w:t>Crataegus,</w:t>
      </w:r>
      <w:r w:rsidR="00DC0AC3" w:rsidRPr="003E0AF1">
        <w:rPr>
          <w:rFonts w:ascii="Times New Roman" w:hAnsi="Times New Roman" w:cs="Times New Roman"/>
        </w:rPr>
        <w:t xml:space="preserve"> which presumably have a very extensive, far reaching and, given the rocky/stony substrate difficult to dig out, root network it will be as good as impossible to dig out the plant without killing it. In both cases, the 50 x 50 x 50 cm procedure may not be applicable. The botany experts will have to propose the best way of propagating these species (actual relocation, propagation of seedlings and planting them at a certain stage, protection of specimens outside of the project footprint, etc.).</w:t>
      </w:r>
    </w:p>
    <w:p w14:paraId="298DCC2C" w14:textId="269C9445" w:rsidR="00C4311B" w:rsidRPr="003E0AF1" w:rsidRDefault="00C4311B" w:rsidP="003E0AF1">
      <w:pPr>
        <w:jc w:val="both"/>
        <w:rPr>
          <w:rFonts w:ascii="Times New Roman" w:hAnsi="Times New Roman" w:cs="Times New Roman"/>
          <w:lang w:val="ru-RU"/>
        </w:rPr>
      </w:pPr>
      <w:r w:rsidRPr="003E0AF1">
        <w:rPr>
          <w:rFonts w:ascii="Times New Roman" w:hAnsi="Times New Roman" w:cs="Times New Roman"/>
        </w:rPr>
        <w:t>Table 1</w:t>
      </w:r>
    </w:p>
    <w:tbl>
      <w:tblPr>
        <w:tblW w:w="9144" w:type="dxa"/>
        <w:tblInd w:w="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59"/>
        <w:gridCol w:w="2006"/>
        <w:gridCol w:w="3686"/>
        <w:gridCol w:w="2693"/>
      </w:tblGrid>
      <w:tr w:rsidR="00885D2C" w:rsidRPr="003E0AF1" w14:paraId="0130B769" w14:textId="77777777" w:rsidTr="002312A3">
        <w:trPr>
          <w:trHeight w:val="644"/>
          <w:tblHeader/>
        </w:trPr>
        <w:tc>
          <w:tcPr>
            <w:tcW w:w="759" w:type="dxa"/>
            <w:tcBorders>
              <w:top w:val="single" w:sz="1" w:space="0" w:color="B0C4DE"/>
              <w:left w:val="single" w:sz="1" w:space="0" w:color="B0C4DE"/>
              <w:bottom w:val="single" w:sz="1" w:space="0" w:color="B0C4DE"/>
              <w:right w:val="single" w:sz="1" w:space="0" w:color="B0C4DE"/>
            </w:tcBorders>
            <w:shd w:val="clear" w:color="auto" w:fill="1F3864"/>
            <w:tcMar>
              <w:top w:w="80" w:type="dxa"/>
              <w:left w:w="100" w:type="dxa"/>
              <w:bottom w:w="80" w:type="dxa"/>
              <w:right w:w="100" w:type="dxa"/>
            </w:tcMar>
          </w:tcPr>
          <w:p w14:paraId="046E4903" w14:textId="77777777" w:rsidR="00885D2C" w:rsidRPr="003E0AF1" w:rsidRDefault="00885D2C" w:rsidP="003E0AF1">
            <w:pPr>
              <w:spacing w:after="0"/>
              <w:rPr>
                <w:rFonts w:ascii="Times New Roman" w:hAnsi="Times New Roman" w:cs="Times New Roman"/>
                <w:b/>
                <w:bCs/>
                <w:color w:val="FFFFFF"/>
                <w:lang w:val="ru-RU"/>
              </w:rPr>
            </w:pPr>
            <w:r w:rsidRPr="003E0AF1">
              <w:rPr>
                <w:rFonts w:ascii="Times New Roman" w:hAnsi="Times New Roman" w:cs="Times New Roman"/>
                <w:b/>
                <w:bCs/>
                <w:color w:val="FFFFFF"/>
                <w:lang w:val="ru-RU"/>
              </w:rPr>
              <w:t>No.</w:t>
            </w:r>
          </w:p>
        </w:tc>
        <w:tc>
          <w:tcPr>
            <w:tcW w:w="2006" w:type="dxa"/>
            <w:tcBorders>
              <w:top w:val="single" w:sz="1" w:space="0" w:color="B0C4DE"/>
              <w:left w:val="single" w:sz="1" w:space="0" w:color="B0C4DE"/>
              <w:bottom w:val="single" w:sz="1" w:space="0" w:color="B0C4DE"/>
              <w:right w:val="single" w:sz="1" w:space="0" w:color="B0C4DE"/>
            </w:tcBorders>
            <w:shd w:val="clear" w:color="auto" w:fill="1F3864"/>
            <w:tcMar>
              <w:top w:w="80" w:type="dxa"/>
              <w:left w:w="100" w:type="dxa"/>
              <w:bottom w:w="80" w:type="dxa"/>
              <w:right w:w="100" w:type="dxa"/>
            </w:tcMar>
          </w:tcPr>
          <w:p w14:paraId="15F3BB14" w14:textId="77777777" w:rsidR="00885D2C" w:rsidRPr="003E0AF1" w:rsidRDefault="00885D2C" w:rsidP="003E0AF1">
            <w:pPr>
              <w:spacing w:after="0"/>
              <w:rPr>
                <w:rFonts w:ascii="Times New Roman" w:hAnsi="Times New Roman" w:cs="Times New Roman"/>
                <w:b/>
                <w:bCs/>
                <w:color w:val="FFFFFF"/>
                <w:lang w:val="ru-RU"/>
              </w:rPr>
            </w:pPr>
            <w:r w:rsidRPr="003E0AF1">
              <w:rPr>
                <w:rFonts w:ascii="Times New Roman" w:hAnsi="Times New Roman" w:cs="Times New Roman"/>
                <w:b/>
                <w:bCs/>
                <w:color w:val="FFFFFF"/>
                <w:lang w:val="ru-RU"/>
              </w:rPr>
              <w:t>Stage</w:t>
            </w:r>
          </w:p>
        </w:tc>
        <w:tc>
          <w:tcPr>
            <w:tcW w:w="3686" w:type="dxa"/>
            <w:tcBorders>
              <w:top w:val="single" w:sz="1" w:space="0" w:color="B0C4DE"/>
              <w:left w:val="single" w:sz="1" w:space="0" w:color="B0C4DE"/>
              <w:bottom w:val="single" w:sz="1" w:space="0" w:color="B0C4DE"/>
              <w:right w:val="single" w:sz="1" w:space="0" w:color="B0C4DE"/>
            </w:tcBorders>
            <w:shd w:val="clear" w:color="auto" w:fill="1F3864"/>
            <w:tcMar>
              <w:top w:w="80" w:type="dxa"/>
              <w:left w:w="100" w:type="dxa"/>
              <w:bottom w:w="80" w:type="dxa"/>
              <w:right w:w="100" w:type="dxa"/>
            </w:tcMar>
          </w:tcPr>
          <w:p w14:paraId="425CB094" w14:textId="77777777" w:rsidR="00885D2C" w:rsidRPr="003E0AF1" w:rsidRDefault="00885D2C" w:rsidP="003E0AF1">
            <w:pPr>
              <w:spacing w:after="0"/>
              <w:rPr>
                <w:rFonts w:ascii="Times New Roman" w:hAnsi="Times New Roman" w:cs="Times New Roman"/>
                <w:b/>
                <w:bCs/>
                <w:color w:val="FFFFFF"/>
              </w:rPr>
            </w:pPr>
            <w:r w:rsidRPr="003E0AF1">
              <w:rPr>
                <w:rFonts w:ascii="Times New Roman" w:hAnsi="Times New Roman" w:cs="Times New Roman"/>
                <w:b/>
                <w:bCs/>
                <w:color w:val="FFFFFF"/>
              </w:rPr>
              <w:t>Deadlines and minimum requirements for work</w:t>
            </w:r>
          </w:p>
        </w:tc>
        <w:tc>
          <w:tcPr>
            <w:tcW w:w="2693" w:type="dxa"/>
            <w:tcBorders>
              <w:top w:val="single" w:sz="1" w:space="0" w:color="B0C4DE"/>
              <w:left w:val="single" w:sz="1" w:space="0" w:color="B0C4DE"/>
              <w:bottom w:val="single" w:sz="1" w:space="0" w:color="B0C4DE"/>
              <w:right w:val="single" w:sz="1" w:space="0" w:color="B0C4DE"/>
            </w:tcBorders>
            <w:shd w:val="clear" w:color="auto" w:fill="1F3864"/>
            <w:tcMar>
              <w:top w:w="80" w:type="dxa"/>
              <w:left w:w="100" w:type="dxa"/>
              <w:bottom w:w="80" w:type="dxa"/>
              <w:right w:w="100" w:type="dxa"/>
            </w:tcMar>
          </w:tcPr>
          <w:p w14:paraId="78EEEE16" w14:textId="77777777" w:rsidR="00885D2C" w:rsidRPr="003E0AF1" w:rsidRDefault="00885D2C" w:rsidP="003E0AF1">
            <w:pPr>
              <w:spacing w:after="0"/>
              <w:rPr>
                <w:rFonts w:ascii="Times New Roman" w:hAnsi="Times New Roman" w:cs="Times New Roman"/>
                <w:b/>
                <w:bCs/>
                <w:color w:val="FFFFFF"/>
              </w:rPr>
            </w:pPr>
            <w:r w:rsidRPr="003E0AF1">
              <w:rPr>
                <w:rFonts w:ascii="Times New Roman" w:hAnsi="Times New Roman" w:cs="Times New Roman"/>
                <w:b/>
                <w:bCs/>
                <w:color w:val="FFFFFF"/>
              </w:rPr>
              <w:t>Brief description of possible activities</w:t>
            </w:r>
          </w:p>
        </w:tc>
      </w:tr>
      <w:tr w:rsidR="00885D2C" w:rsidRPr="003E0AF1" w14:paraId="4229CCCB" w14:textId="77777777" w:rsidTr="002312A3">
        <w:trPr>
          <w:trHeight w:val="21"/>
        </w:trPr>
        <w:tc>
          <w:tcPr>
            <w:tcW w:w="759"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44F8DC89"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color w:val="000000"/>
              </w:rPr>
              <w:t>1</w:t>
            </w:r>
          </w:p>
        </w:tc>
        <w:tc>
          <w:tcPr>
            <w:tcW w:w="2006"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1A313FC0"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lang w:val="ru-RU"/>
              </w:rPr>
              <w:t>Preparatory stage</w:t>
            </w:r>
          </w:p>
        </w:tc>
        <w:tc>
          <w:tcPr>
            <w:tcW w:w="3686"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6E676EBB" w14:textId="77777777" w:rsidR="00885D2C" w:rsidRPr="003E0AF1" w:rsidRDefault="00885D2C" w:rsidP="00551DC7">
            <w:pPr>
              <w:pStyle w:val="ae"/>
              <w:numPr>
                <w:ilvl w:val="0"/>
                <w:numId w:val="12"/>
              </w:numPr>
              <w:spacing w:after="0"/>
              <w:rPr>
                <w:rFonts w:ascii="Times New Roman" w:hAnsi="Times New Roman" w:cs="Times New Roman"/>
              </w:rPr>
            </w:pPr>
            <w:r w:rsidRPr="003E0AF1">
              <w:rPr>
                <w:rFonts w:ascii="Times New Roman" w:hAnsi="Times New Roman" w:cs="Times New Roman"/>
                <w:b/>
                <w:bCs/>
              </w:rPr>
              <w:t xml:space="preserve">Inventory: </w:t>
            </w:r>
            <w:r w:rsidRPr="003E0AF1">
              <w:rPr>
                <w:rFonts w:ascii="Times New Roman" w:hAnsi="Times New Roman" w:cs="Times New Roman"/>
              </w:rPr>
              <w:t>Compilation of a list of rare species with an indication of their exact location (marking on a map-diagram of the site).</w:t>
            </w:r>
          </w:p>
          <w:p w14:paraId="110FEECD" w14:textId="77777777" w:rsidR="00885D2C" w:rsidRPr="003E0AF1" w:rsidRDefault="00885D2C" w:rsidP="00551DC7">
            <w:pPr>
              <w:pStyle w:val="ae"/>
              <w:numPr>
                <w:ilvl w:val="0"/>
                <w:numId w:val="12"/>
              </w:numPr>
              <w:spacing w:after="0"/>
              <w:rPr>
                <w:rFonts w:ascii="Times New Roman" w:hAnsi="Times New Roman" w:cs="Times New Roman"/>
              </w:rPr>
            </w:pPr>
            <w:r w:rsidRPr="003E0AF1">
              <w:rPr>
                <w:rFonts w:ascii="Times New Roman" w:hAnsi="Times New Roman" w:cs="Times New Roman"/>
                <w:b/>
                <w:bCs/>
              </w:rPr>
              <w:t xml:space="preserve">Health assessment: </w:t>
            </w:r>
            <w:r w:rsidRPr="003E0AF1">
              <w:rPr>
                <w:rFonts w:ascii="Times New Roman" w:hAnsi="Times New Roman" w:cs="Times New Roman"/>
              </w:rPr>
              <w:t>Determine the health of the plant, its age and size.</w:t>
            </w:r>
          </w:p>
          <w:p w14:paraId="2B48F37C" w14:textId="77777777" w:rsidR="00885D2C" w:rsidRPr="003E0AF1" w:rsidRDefault="00885D2C" w:rsidP="00551DC7">
            <w:pPr>
              <w:pStyle w:val="ae"/>
              <w:numPr>
                <w:ilvl w:val="0"/>
                <w:numId w:val="12"/>
              </w:numPr>
              <w:spacing w:after="0"/>
              <w:rPr>
                <w:rFonts w:ascii="Times New Roman" w:hAnsi="Times New Roman" w:cs="Times New Roman"/>
              </w:rPr>
            </w:pPr>
            <w:r w:rsidRPr="003E0AF1">
              <w:rPr>
                <w:rFonts w:ascii="Times New Roman" w:hAnsi="Times New Roman" w:cs="Times New Roman"/>
                <w:b/>
                <w:bCs/>
              </w:rPr>
              <w:t xml:space="preserve">Analysis of a new site: </w:t>
            </w:r>
            <w:r w:rsidRPr="003E0AF1">
              <w:rPr>
                <w:rFonts w:ascii="Times New Roman" w:hAnsi="Times New Roman" w:cs="Times New Roman"/>
              </w:rPr>
              <w:t>Determination of cardinal directions, illumination zones (sun/shadow), groundwater levels.</w:t>
            </w:r>
          </w:p>
          <w:p w14:paraId="28B19AB0" w14:textId="77777777" w:rsidR="00885D2C" w:rsidRPr="003E0AF1" w:rsidRDefault="00885D2C" w:rsidP="00551DC7">
            <w:pPr>
              <w:pStyle w:val="ae"/>
              <w:numPr>
                <w:ilvl w:val="0"/>
                <w:numId w:val="12"/>
              </w:numPr>
              <w:spacing w:after="0"/>
              <w:rPr>
                <w:rFonts w:ascii="Times New Roman" w:hAnsi="Times New Roman" w:cs="Times New Roman"/>
              </w:rPr>
            </w:pPr>
            <w:r w:rsidRPr="003E0AF1">
              <w:rPr>
                <w:rFonts w:ascii="Times New Roman" w:hAnsi="Times New Roman" w:cs="Times New Roman"/>
                <w:b/>
                <w:bCs/>
              </w:rPr>
              <w:t xml:space="preserve">Site preparation: </w:t>
            </w:r>
            <w:r w:rsidRPr="003E0AF1">
              <w:rPr>
                <w:rFonts w:ascii="Times New Roman" w:hAnsi="Times New Roman" w:cs="Times New Roman"/>
              </w:rPr>
              <w:t>Clearing new sites, applying fertilizer, preparing planting holes (consider: slope exposure, drainage, size of root system).</w:t>
            </w:r>
          </w:p>
        </w:tc>
        <w:tc>
          <w:tcPr>
            <w:tcW w:w="2693"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40882615"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rPr>
              <w:t>The expected start is April 1, subject to stable weather and necessary security.</w:t>
            </w:r>
          </w:p>
        </w:tc>
      </w:tr>
      <w:tr w:rsidR="00885D2C" w:rsidRPr="003E0AF1" w14:paraId="14C50114" w14:textId="77777777" w:rsidTr="002312A3">
        <w:trPr>
          <w:trHeight w:val="706"/>
        </w:trPr>
        <w:tc>
          <w:tcPr>
            <w:tcW w:w="759"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58A2676E"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color w:val="000000"/>
              </w:rPr>
              <w:t>2</w:t>
            </w:r>
          </w:p>
        </w:tc>
        <w:tc>
          <w:tcPr>
            <w:tcW w:w="2006"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6966BF13" w14:textId="77777777" w:rsidR="00885D2C" w:rsidRPr="003E0AF1" w:rsidRDefault="00885D2C" w:rsidP="003E0AF1">
            <w:pPr>
              <w:spacing w:after="0"/>
              <w:rPr>
                <w:rFonts w:ascii="Times New Roman" w:hAnsi="Times New Roman" w:cs="Times New Roman"/>
                <w:lang w:val="ru-RU"/>
              </w:rPr>
            </w:pPr>
            <w:r w:rsidRPr="003E0AF1">
              <w:rPr>
                <w:rFonts w:ascii="Times New Roman" w:hAnsi="Times New Roman" w:cs="Times New Roman"/>
                <w:lang w:val="ru-RU"/>
              </w:rPr>
              <w:t>Transfer schedule</w:t>
            </w:r>
          </w:p>
          <w:p w14:paraId="25BD2D1F" w14:textId="77777777" w:rsidR="00885D2C" w:rsidRPr="003E0AF1" w:rsidRDefault="00885D2C" w:rsidP="003E0AF1">
            <w:pPr>
              <w:spacing w:after="0"/>
              <w:rPr>
                <w:rFonts w:ascii="Times New Roman" w:hAnsi="Times New Roman" w:cs="Times New Roman"/>
                <w:lang w:val="ru-RU"/>
              </w:rPr>
            </w:pPr>
          </w:p>
        </w:tc>
        <w:tc>
          <w:tcPr>
            <w:tcW w:w="3686"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6578C358"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b/>
                <w:bCs/>
              </w:rPr>
              <w:t xml:space="preserve">Timing: </w:t>
            </w:r>
            <w:r w:rsidRPr="003E0AF1">
              <w:rPr>
                <w:rFonts w:ascii="Times New Roman" w:hAnsi="Times New Roman" w:cs="Times New Roman"/>
              </w:rPr>
              <w:t xml:space="preserve">The best time to transplant most plants is early spring (before active sap flow begins) or early fall </w:t>
            </w:r>
            <w:r w:rsidRPr="003E0AF1">
              <w:rPr>
                <w:rFonts w:ascii="Times New Roman" w:hAnsi="Times New Roman" w:cs="Times New Roman"/>
              </w:rPr>
              <w:lastRenderedPageBreak/>
              <w:t>(after the end of the growing season, before frost).</w:t>
            </w:r>
          </w:p>
          <w:p w14:paraId="64EAF2F0" w14:textId="77777777" w:rsidR="00885D2C" w:rsidRPr="003E0AF1" w:rsidRDefault="00885D2C" w:rsidP="003E0AF1">
            <w:pPr>
              <w:tabs>
                <w:tab w:val="num" w:pos="720"/>
              </w:tabs>
              <w:spacing w:after="0"/>
              <w:rPr>
                <w:rFonts w:ascii="Times New Roman" w:hAnsi="Times New Roman" w:cs="Times New Roman"/>
              </w:rPr>
            </w:pPr>
            <w:r w:rsidRPr="003E0AF1">
              <w:rPr>
                <w:rFonts w:ascii="Times New Roman" w:hAnsi="Times New Roman" w:cs="Times New Roman"/>
                <w:b/>
                <w:bCs/>
              </w:rPr>
              <w:t xml:space="preserve">September (early-mid): </w:t>
            </w:r>
            <w:r w:rsidRPr="003E0AF1">
              <w:rPr>
                <w:rFonts w:ascii="Times New Roman" w:hAnsi="Times New Roman" w:cs="Times New Roman"/>
              </w:rPr>
              <w:t>Conifers, perennials with a shallow root system.</w:t>
            </w:r>
          </w:p>
          <w:p w14:paraId="2476D794"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b/>
                <w:bCs/>
              </w:rPr>
              <w:t xml:space="preserve">September (end) – October: </w:t>
            </w:r>
            <w:r w:rsidRPr="003E0AF1">
              <w:rPr>
                <w:rFonts w:ascii="Times New Roman" w:hAnsi="Times New Roman" w:cs="Times New Roman"/>
              </w:rPr>
              <w:t>Deciduous shrubs, fruit trees (apple, pear).</w:t>
            </w:r>
          </w:p>
          <w:p w14:paraId="7E38FBF0"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b/>
                <w:bCs/>
              </w:rPr>
              <w:t xml:space="preserve">October (before frost): </w:t>
            </w:r>
            <w:r w:rsidRPr="003E0AF1">
              <w:rPr>
                <w:rFonts w:ascii="Times New Roman" w:hAnsi="Times New Roman" w:cs="Times New Roman"/>
              </w:rPr>
              <w:t>Bulbous plants (tulips).</w:t>
            </w:r>
          </w:p>
          <w:p w14:paraId="6B2628B6"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b/>
                <w:bCs/>
              </w:rPr>
              <w:t xml:space="preserve">Compatibility: </w:t>
            </w:r>
            <w:r w:rsidRPr="003E0AF1">
              <w:rPr>
                <w:rFonts w:ascii="Times New Roman" w:hAnsi="Times New Roman" w:cs="Times New Roman"/>
              </w:rPr>
              <w:t>Do not plant plants that oppress each other nearby.</w:t>
            </w:r>
          </w:p>
          <w:p w14:paraId="31F4B824" w14:textId="77777777" w:rsidR="00885D2C" w:rsidRPr="003E0AF1" w:rsidRDefault="00885D2C" w:rsidP="003E0AF1">
            <w:pPr>
              <w:spacing w:after="0"/>
              <w:rPr>
                <w:rFonts w:ascii="Times New Roman" w:hAnsi="Times New Roman" w:cs="Times New Roman"/>
              </w:rPr>
            </w:pPr>
          </w:p>
        </w:tc>
        <w:tc>
          <w:tcPr>
            <w:tcW w:w="2693"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144917D2" w14:textId="3D6B0F0B" w:rsidR="00885D2C" w:rsidRPr="003E0AF1" w:rsidRDefault="00885D2C" w:rsidP="003E0AF1">
            <w:pPr>
              <w:spacing w:after="0"/>
              <w:rPr>
                <w:rFonts w:ascii="Times New Roman" w:hAnsi="Times New Roman" w:cs="Times New Roman"/>
              </w:rPr>
            </w:pPr>
            <w:r w:rsidRPr="003E0AF1">
              <w:rPr>
                <w:rFonts w:ascii="Times New Roman" w:hAnsi="Times New Roman" w:cs="Times New Roman"/>
              </w:rPr>
              <w:lastRenderedPageBreak/>
              <w:t xml:space="preserve">The optimal timing for carrying out compensatory measures may </w:t>
            </w:r>
            <w:r w:rsidR="00C4311B" w:rsidRPr="003E0AF1">
              <w:rPr>
                <w:rFonts w:ascii="Times New Roman" w:hAnsi="Times New Roman" w:cs="Times New Roman"/>
              </w:rPr>
              <w:t>be:</w:t>
            </w:r>
            <w:r w:rsidRPr="003E0AF1">
              <w:rPr>
                <w:rFonts w:ascii="Times New Roman" w:hAnsi="Times New Roman" w:cs="Times New Roman"/>
              </w:rPr>
              <w:t xml:space="preserve"> April - end of August - September.</w:t>
            </w:r>
          </w:p>
          <w:p w14:paraId="5323857D"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rPr>
              <w:lastRenderedPageBreak/>
              <w:t>The latter circumstance will increase the survival rate as a result of possible damage to the root system during planting.</w:t>
            </w:r>
          </w:p>
        </w:tc>
      </w:tr>
      <w:tr w:rsidR="00885D2C" w:rsidRPr="003E0AF1" w14:paraId="5ECA0DB6" w14:textId="77777777" w:rsidTr="002312A3">
        <w:trPr>
          <w:trHeight w:val="202"/>
        </w:trPr>
        <w:tc>
          <w:tcPr>
            <w:tcW w:w="759"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64C7089F" w14:textId="77777777" w:rsidR="00885D2C" w:rsidRPr="003E0AF1" w:rsidRDefault="00885D2C" w:rsidP="003E0AF1">
            <w:pPr>
              <w:spacing w:after="0"/>
              <w:rPr>
                <w:rFonts w:ascii="Times New Roman" w:hAnsi="Times New Roman" w:cs="Times New Roman"/>
                <w:color w:val="000000"/>
                <w:lang w:val="ru-RU"/>
              </w:rPr>
            </w:pPr>
            <w:r w:rsidRPr="003E0AF1">
              <w:rPr>
                <w:rFonts w:ascii="Times New Roman" w:hAnsi="Times New Roman" w:cs="Times New Roman"/>
                <w:color w:val="000000"/>
                <w:lang w:val="ru-RU"/>
              </w:rPr>
              <w:lastRenderedPageBreak/>
              <w:t>3</w:t>
            </w:r>
          </w:p>
        </w:tc>
        <w:tc>
          <w:tcPr>
            <w:tcW w:w="2006"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42A2A9FB" w14:textId="77777777" w:rsidR="00885D2C" w:rsidRPr="003E0AF1" w:rsidRDefault="00885D2C" w:rsidP="003E0AF1">
            <w:pPr>
              <w:spacing w:after="0"/>
              <w:rPr>
                <w:rFonts w:ascii="Times New Roman" w:hAnsi="Times New Roman" w:cs="Times New Roman"/>
                <w:lang w:val="ru-RU"/>
              </w:rPr>
            </w:pPr>
            <w:r w:rsidRPr="003E0AF1">
              <w:rPr>
                <w:rFonts w:ascii="Times New Roman" w:hAnsi="Times New Roman" w:cs="Times New Roman"/>
                <w:lang w:val="ru-RU"/>
              </w:rPr>
              <w:t>Technical plan of the transplant</w:t>
            </w:r>
          </w:p>
          <w:p w14:paraId="755FE370" w14:textId="77777777" w:rsidR="00885D2C" w:rsidRPr="003E0AF1" w:rsidRDefault="00885D2C" w:rsidP="003E0AF1">
            <w:pPr>
              <w:spacing w:after="0"/>
              <w:rPr>
                <w:rFonts w:ascii="Times New Roman" w:hAnsi="Times New Roman" w:cs="Times New Roman"/>
                <w:lang w:val="ru-RU"/>
              </w:rPr>
            </w:pPr>
          </w:p>
        </w:tc>
        <w:tc>
          <w:tcPr>
            <w:tcW w:w="3686"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7AA5370C"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b/>
                <w:bCs/>
              </w:rPr>
              <w:t xml:space="preserve">Map-scheme: </w:t>
            </w:r>
            <w:r w:rsidRPr="003E0AF1">
              <w:rPr>
                <w:rFonts w:ascii="Times New Roman" w:hAnsi="Times New Roman" w:cs="Times New Roman"/>
              </w:rPr>
              <w:t>Drawing of the site with old and new places marked, with the installation of a protection status sign.</w:t>
            </w:r>
          </w:p>
          <w:p w14:paraId="2F3DAED6" w14:textId="77777777" w:rsidR="00885D2C" w:rsidRPr="003E0AF1" w:rsidRDefault="00885D2C" w:rsidP="003E0AF1">
            <w:pPr>
              <w:spacing w:after="0"/>
              <w:rPr>
                <w:rFonts w:ascii="Times New Roman" w:hAnsi="Times New Roman" w:cs="Times New Roman"/>
                <w:lang w:val="ru-RU"/>
              </w:rPr>
            </w:pPr>
            <w:r w:rsidRPr="003E0AF1">
              <w:rPr>
                <w:rFonts w:ascii="Times New Roman" w:hAnsi="Times New Roman" w:cs="Times New Roman"/>
                <w:b/>
                <w:bCs/>
                <w:lang w:val="ru-RU"/>
              </w:rPr>
              <w:t>Keeping your distance:</w:t>
            </w:r>
          </w:p>
          <w:p w14:paraId="6C691BBC" w14:textId="77777777" w:rsidR="00885D2C" w:rsidRPr="003E0AF1" w:rsidRDefault="00885D2C" w:rsidP="00551DC7">
            <w:pPr>
              <w:pStyle w:val="ae"/>
              <w:numPr>
                <w:ilvl w:val="0"/>
                <w:numId w:val="13"/>
              </w:numPr>
              <w:spacing w:after="0"/>
              <w:ind w:left="481" w:hanging="121"/>
              <w:rPr>
                <w:rFonts w:ascii="Times New Roman" w:hAnsi="Times New Roman" w:cs="Times New Roman"/>
              </w:rPr>
            </w:pPr>
            <w:r w:rsidRPr="003E0AF1">
              <w:rPr>
                <w:rFonts w:ascii="Times New Roman" w:hAnsi="Times New Roman" w:cs="Times New Roman"/>
              </w:rPr>
              <w:t>Tall trees (&gt;5 m) - 4 m from the border with the neighbor.</w:t>
            </w:r>
          </w:p>
          <w:p w14:paraId="1759ECE4" w14:textId="77777777" w:rsidR="00885D2C" w:rsidRPr="003E0AF1" w:rsidRDefault="00885D2C" w:rsidP="00551DC7">
            <w:pPr>
              <w:pStyle w:val="ae"/>
              <w:numPr>
                <w:ilvl w:val="0"/>
                <w:numId w:val="13"/>
              </w:numPr>
              <w:spacing w:after="0"/>
              <w:ind w:left="481" w:hanging="121"/>
              <w:rPr>
                <w:rFonts w:ascii="Times New Roman" w:hAnsi="Times New Roman" w:cs="Times New Roman"/>
              </w:rPr>
            </w:pPr>
            <w:r w:rsidRPr="003E0AF1">
              <w:rPr>
                <w:rFonts w:ascii="Times New Roman" w:hAnsi="Times New Roman" w:cs="Times New Roman"/>
              </w:rPr>
              <w:t>Medium-sized (up to 4-5 m) - 2 m from the fence.</w:t>
            </w:r>
          </w:p>
          <w:p w14:paraId="6FE1A863" w14:textId="77777777" w:rsidR="00885D2C" w:rsidRPr="003E0AF1" w:rsidRDefault="00885D2C" w:rsidP="00551DC7">
            <w:pPr>
              <w:pStyle w:val="ae"/>
              <w:numPr>
                <w:ilvl w:val="0"/>
                <w:numId w:val="13"/>
              </w:numPr>
              <w:spacing w:after="0"/>
              <w:ind w:left="481" w:hanging="121"/>
              <w:rPr>
                <w:rFonts w:ascii="Times New Roman" w:hAnsi="Times New Roman" w:cs="Times New Roman"/>
                <w:lang w:val="ru-RU"/>
              </w:rPr>
            </w:pPr>
            <w:r w:rsidRPr="003E0AF1">
              <w:rPr>
                <w:rFonts w:ascii="Times New Roman" w:hAnsi="Times New Roman" w:cs="Times New Roman"/>
                <w:lang w:val="ru-RU"/>
              </w:rPr>
              <w:t>Shrubs - 1 m.</w:t>
            </w:r>
          </w:p>
        </w:tc>
        <w:tc>
          <w:tcPr>
            <w:tcW w:w="2693"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3F05DBB2" w14:textId="77777777" w:rsidR="00885D2C" w:rsidRPr="003E0AF1" w:rsidRDefault="00885D2C" w:rsidP="003E0AF1">
            <w:pPr>
              <w:spacing w:after="0"/>
              <w:rPr>
                <w:rFonts w:ascii="Times New Roman" w:hAnsi="Times New Roman" w:cs="Times New Roman"/>
              </w:rPr>
            </w:pPr>
          </w:p>
        </w:tc>
      </w:tr>
      <w:tr w:rsidR="00885D2C" w:rsidRPr="003E0AF1" w14:paraId="193D21A8" w14:textId="77777777" w:rsidTr="002312A3">
        <w:trPr>
          <w:trHeight w:val="482"/>
        </w:trPr>
        <w:tc>
          <w:tcPr>
            <w:tcW w:w="759"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087CD4FD" w14:textId="77777777" w:rsidR="00885D2C" w:rsidRPr="003E0AF1" w:rsidRDefault="00885D2C" w:rsidP="003E0AF1">
            <w:pPr>
              <w:spacing w:after="0"/>
              <w:rPr>
                <w:rFonts w:ascii="Times New Roman" w:hAnsi="Times New Roman" w:cs="Times New Roman"/>
                <w:lang w:val="ru-RU"/>
              </w:rPr>
            </w:pPr>
            <w:r w:rsidRPr="003E0AF1">
              <w:rPr>
                <w:rFonts w:ascii="Times New Roman" w:hAnsi="Times New Roman" w:cs="Times New Roman"/>
                <w:color w:val="000000"/>
                <w:lang w:val="ru-RU"/>
              </w:rPr>
              <w:t>4</w:t>
            </w:r>
          </w:p>
        </w:tc>
        <w:tc>
          <w:tcPr>
            <w:tcW w:w="2006"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3803A788"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rPr>
              <w:t>Algorithm of the transplant process</w:t>
            </w:r>
          </w:p>
        </w:tc>
        <w:tc>
          <w:tcPr>
            <w:tcW w:w="3686"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7F3EDA07" w14:textId="77777777" w:rsidR="00885D2C" w:rsidRPr="003E0AF1" w:rsidRDefault="00885D2C" w:rsidP="003E0AF1">
            <w:pPr>
              <w:tabs>
                <w:tab w:val="num" w:pos="720"/>
              </w:tabs>
              <w:spacing w:after="0"/>
              <w:jc w:val="both"/>
              <w:rPr>
                <w:rFonts w:ascii="Times New Roman" w:hAnsi="Times New Roman" w:cs="Times New Roman"/>
              </w:rPr>
            </w:pPr>
            <w:r w:rsidRPr="003E0AF1">
              <w:rPr>
                <w:rFonts w:ascii="Times New Roman" w:hAnsi="Times New Roman" w:cs="Times New Roman"/>
                <w:b/>
                <w:bCs/>
              </w:rPr>
              <w:t xml:space="preserve">Pruning: </w:t>
            </w:r>
            <w:r w:rsidRPr="003E0AF1">
              <w:rPr>
                <w:rFonts w:ascii="Times New Roman" w:hAnsi="Times New Roman" w:cs="Times New Roman"/>
              </w:rPr>
              <w:t>Reducing the crown to balance damaged roots.</w:t>
            </w:r>
          </w:p>
          <w:p w14:paraId="293F45A4" w14:textId="77777777" w:rsidR="00885D2C" w:rsidRPr="003E0AF1" w:rsidRDefault="00885D2C" w:rsidP="003E0AF1">
            <w:pPr>
              <w:spacing w:after="0"/>
              <w:jc w:val="both"/>
              <w:rPr>
                <w:rFonts w:ascii="Times New Roman" w:hAnsi="Times New Roman" w:cs="Times New Roman"/>
              </w:rPr>
            </w:pPr>
            <w:r w:rsidRPr="003E0AF1">
              <w:rPr>
                <w:rFonts w:ascii="Times New Roman" w:hAnsi="Times New Roman" w:cs="Times New Roman"/>
                <w:b/>
                <w:bCs/>
              </w:rPr>
              <w:t xml:space="preserve">Digging: </w:t>
            </w:r>
            <w:r w:rsidRPr="003E0AF1">
              <w:rPr>
                <w:rFonts w:ascii="Times New Roman" w:hAnsi="Times New Roman" w:cs="Times New Roman"/>
              </w:rPr>
              <w:t>Preserving the root ball (the radius depends on the size of the crown).</w:t>
            </w:r>
          </w:p>
          <w:p w14:paraId="7B5F6B3B" w14:textId="77777777" w:rsidR="00885D2C" w:rsidRPr="003E0AF1" w:rsidRDefault="00885D2C" w:rsidP="003E0AF1">
            <w:pPr>
              <w:spacing w:after="0"/>
              <w:jc w:val="both"/>
              <w:rPr>
                <w:rFonts w:ascii="Times New Roman" w:hAnsi="Times New Roman" w:cs="Times New Roman"/>
              </w:rPr>
            </w:pPr>
            <w:r w:rsidRPr="003E0AF1">
              <w:rPr>
                <w:rFonts w:ascii="Times New Roman" w:hAnsi="Times New Roman" w:cs="Times New Roman"/>
                <w:b/>
                <w:bCs/>
              </w:rPr>
              <w:t xml:space="preserve">Planting: </w:t>
            </w:r>
            <w:r w:rsidRPr="003E0AF1">
              <w:rPr>
                <w:rFonts w:ascii="Times New Roman" w:hAnsi="Times New Roman" w:cs="Times New Roman"/>
              </w:rPr>
              <w:t>Root collar at ground level, abundant watering, mulching</w:t>
            </w:r>
          </w:p>
          <w:p w14:paraId="16A1C1A7" w14:textId="77777777" w:rsidR="00885D2C" w:rsidRPr="003E0AF1" w:rsidRDefault="00885D2C" w:rsidP="003E0AF1">
            <w:pPr>
              <w:spacing w:after="0"/>
              <w:jc w:val="both"/>
              <w:rPr>
                <w:rFonts w:ascii="Times New Roman" w:hAnsi="Times New Roman" w:cs="Times New Roman"/>
                <w:b/>
                <w:bCs/>
              </w:rPr>
            </w:pPr>
            <w:r w:rsidRPr="003E0AF1">
              <w:rPr>
                <w:rFonts w:ascii="Times New Roman" w:hAnsi="Times New Roman" w:cs="Times New Roman"/>
                <w:b/>
                <w:bCs/>
              </w:rPr>
              <w:t>Designation of conservation status:</w:t>
            </w:r>
          </w:p>
          <w:p w14:paraId="568EEA06" w14:textId="77777777" w:rsidR="00885D2C" w:rsidRPr="003E0AF1" w:rsidRDefault="00885D2C" w:rsidP="003E0AF1">
            <w:pPr>
              <w:spacing w:after="0"/>
              <w:jc w:val="both"/>
              <w:rPr>
                <w:rFonts w:ascii="Times New Roman" w:hAnsi="Times New Roman" w:cs="Times New Roman"/>
              </w:rPr>
            </w:pPr>
            <w:r w:rsidRPr="003E0AF1">
              <w:rPr>
                <w:rFonts w:ascii="Times New Roman" w:hAnsi="Times New Roman" w:cs="Times New Roman"/>
              </w:rPr>
              <w:t>Installing a stand</w:t>
            </w:r>
          </w:p>
        </w:tc>
        <w:tc>
          <w:tcPr>
            <w:tcW w:w="2693"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43B4D786"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b/>
                <w:bCs/>
              </w:rPr>
              <w:t xml:space="preserve">Plant preparation: </w:t>
            </w:r>
            <w:r w:rsidRPr="003E0AF1">
              <w:rPr>
                <w:rFonts w:ascii="Times New Roman" w:hAnsi="Times New Roman" w:cs="Times New Roman"/>
              </w:rPr>
              <w:t>Water thoroughly the day before repotting. For larger plants, prune some branches to reduce moisture evaporation.</w:t>
            </w:r>
          </w:p>
          <w:p w14:paraId="0BBD0660"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b/>
                <w:bCs/>
              </w:rPr>
              <w:t xml:space="preserve">Digging: </w:t>
            </w:r>
            <w:r w:rsidRPr="003E0AF1">
              <w:rPr>
                <w:rFonts w:ascii="Times New Roman" w:hAnsi="Times New Roman" w:cs="Times New Roman"/>
              </w:rPr>
              <w:t>Removing the plant with its root ball. For large specimens, the root ball should be at least 50 x 50 x 50 cm. The root system should be preserved as much as possible.</w:t>
            </w:r>
          </w:p>
          <w:p w14:paraId="6DAA4A6B"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b/>
                <w:bCs/>
              </w:rPr>
              <w:t xml:space="preserve">Transportation: </w:t>
            </w:r>
            <w:r w:rsidRPr="003E0AF1">
              <w:rPr>
                <w:rFonts w:ascii="Times New Roman" w:hAnsi="Times New Roman" w:cs="Times New Roman"/>
              </w:rPr>
              <w:t>Use burlap or film to preserve the root ball</w:t>
            </w:r>
          </w:p>
          <w:p w14:paraId="38F5D7E4"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b/>
                <w:bCs/>
              </w:rPr>
              <w:t>Watering:</w:t>
            </w:r>
            <w:r w:rsidRPr="003E0AF1">
              <w:rPr>
                <w:rFonts w:ascii="Times New Roman" w:hAnsi="Times New Roman" w:cs="Times New Roman"/>
              </w:rPr>
              <w:t xml:space="preserve"> After planting, water the plants with 10 liters of water per plant. Fill the hole with soil and mulch with peat or straw.</w:t>
            </w:r>
          </w:p>
          <w:p w14:paraId="4A682AC2" w14:textId="77777777" w:rsidR="00885D2C" w:rsidRPr="003E0AF1" w:rsidRDefault="00885D2C" w:rsidP="003E0AF1">
            <w:pPr>
              <w:spacing w:after="0"/>
              <w:rPr>
                <w:rFonts w:ascii="Times New Roman" w:hAnsi="Times New Roman" w:cs="Times New Roman"/>
              </w:rPr>
            </w:pPr>
          </w:p>
        </w:tc>
      </w:tr>
      <w:tr w:rsidR="00885D2C" w:rsidRPr="003E0AF1" w14:paraId="7F1409E5" w14:textId="77777777" w:rsidTr="002312A3">
        <w:trPr>
          <w:trHeight w:val="1086"/>
        </w:trPr>
        <w:tc>
          <w:tcPr>
            <w:tcW w:w="759"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5940E0F4" w14:textId="77777777" w:rsidR="00885D2C" w:rsidRPr="003E0AF1" w:rsidRDefault="00885D2C" w:rsidP="003E0AF1">
            <w:pPr>
              <w:spacing w:after="0"/>
              <w:rPr>
                <w:rFonts w:ascii="Times New Roman" w:hAnsi="Times New Roman" w:cs="Times New Roman"/>
                <w:lang w:val="ru-RU"/>
              </w:rPr>
            </w:pPr>
            <w:r w:rsidRPr="003E0AF1">
              <w:rPr>
                <w:rFonts w:ascii="Times New Roman" w:hAnsi="Times New Roman" w:cs="Times New Roman"/>
                <w:color w:val="000000"/>
                <w:lang w:val="ru-RU"/>
              </w:rPr>
              <w:t>5</w:t>
            </w:r>
          </w:p>
        </w:tc>
        <w:tc>
          <w:tcPr>
            <w:tcW w:w="2006"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2902CFF3"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rPr>
              <w:t>Activation and approval of works</w:t>
            </w:r>
          </w:p>
        </w:tc>
        <w:tc>
          <w:tcPr>
            <w:tcW w:w="3686"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6BF078EA"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rPr>
              <w:t>Preparation of certificates of completion and approval of:</w:t>
            </w:r>
          </w:p>
          <w:p w14:paraId="035B8878" w14:textId="77777777" w:rsidR="00885D2C" w:rsidRPr="003E0AF1" w:rsidRDefault="00885D2C" w:rsidP="00551DC7">
            <w:pPr>
              <w:pStyle w:val="ae"/>
              <w:numPr>
                <w:ilvl w:val="0"/>
                <w:numId w:val="14"/>
              </w:numPr>
              <w:spacing w:after="0"/>
              <w:ind w:left="481" w:hanging="121"/>
              <w:rPr>
                <w:rFonts w:ascii="Times New Roman" w:hAnsi="Times New Roman" w:cs="Times New Roman"/>
              </w:rPr>
            </w:pPr>
            <w:r w:rsidRPr="003E0AF1">
              <w:rPr>
                <w:rFonts w:ascii="Times New Roman" w:hAnsi="Times New Roman" w:cs="Times New Roman"/>
              </w:rPr>
              <w:t>certificate of completion of work on the transfer with division into sections of access roads and supports;</w:t>
            </w:r>
          </w:p>
          <w:p w14:paraId="698F26F4" w14:textId="77777777" w:rsidR="00885D2C" w:rsidRPr="003E0AF1" w:rsidRDefault="00885D2C" w:rsidP="00551DC7">
            <w:pPr>
              <w:pStyle w:val="ae"/>
              <w:numPr>
                <w:ilvl w:val="0"/>
                <w:numId w:val="14"/>
              </w:numPr>
              <w:spacing w:after="0"/>
              <w:ind w:left="481" w:hanging="121"/>
              <w:rPr>
                <w:rFonts w:ascii="Times New Roman" w:hAnsi="Times New Roman" w:cs="Times New Roman"/>
              </w:rPr>
            </w:pPr>
            <w:r w:rsidRPr="003E0AF1">
              <w:rPr>
                <w:rFonts w:ascii="Times New Roman" w:hAnsi="Times New Roman" w:cs="Times New Roman"/>
              </w:rPr>
              <w:t xml:space="preserve">an act on the destruction of plants indicating the quantity and </w:t>
            </w:r>
            <w:r w:rsidRPr="003E0AF1">
              <w:rPr>
                <w:rFonts w:ascii="Times New Roman" w:hAnsi="Times New Roman" w:cs="Times New Roman"/>
              </w:rPr>
              <w:lastRenderedPageBreak/>
              <w:t>payments/fines, divided into sections;</w:t>
            </w:r>
          </w:p>
          <w:p w14:paraId="33D643CB" w14:textId="77777777" w:rsidR="00885D2C" w:rsidRPr="003E0AF1" w:rsidRDefault="00885D2C" w:rsidP="00551DC7">
            <w:pPr>
              <w:pStyle w:val="ae"/>
              <w:numPr>
                <w:ilvl w:val="0"/>
                <w:numId w:val="14"/>
              </w:numPr>
              <w:spacing w:after="0"/>
              <w:ind w:left="481" w:hanging="121"/>
              <w:rPr>
                <w:rFonts w:ascii="Times New Roman" w:hAnsi="Times New Roman" w:cs="Times New Roman"/>
              </w:rPr>
            </w:pPr>
            <w:r w:rsidRPr="003E0AF1">
              <w:rPr>
                <w:rFonts w:ascii="Times New Roman" w:hAnsi="Times New Roman" w:cs="Times New Roman"/>
              </w:rPr>
              <w:t>coordination of reports with the customer and interested departments and control bodies;</w:t>
            </w:r>
          </w:p>
          <w:p w14:paraId="3DF3A4D4" w14:textId="77777777" w:rsidR="00885D2C" w:rsidRPr="003E0AF1" w:rsidRDefault="00885D2C" w:rsidP="00551DC7">
            <w:pPr>
              <w:pStyle w:val="ae"/>
              <w:numPr>
                <w:ilvl w:val="0"/>
                <w:numId w:val="14"/>
              </w:numPr>
              <w:spacing w:after="0"/>
              <w:ind w:left="481" w:hanging="121"/>
              <w:rPr>
                <w:rFonts w:ascii="Times New Roman" w:hAnsi="Times New Roman" w:cs="Times New Roman"/>
              </w:rPr>
            </w:pPr>
            <w:r w:rsidRPr="003E0AF1">
              <w:rPr>
                <w:rFonts w:ascii="Times New Roman" w:hAnsi="Times New Roman" w:cs="Times New Roman"/>
              </w:rPr>
              <w:t>submission of reports to the Ministry of Natural Resources</w:t>
            </w:r>
          </w:p>
          <w:p w14:paraId="470729F0" w14:textId="77777777" w:rsidR="00885D2C" w:rsidRPr="003E0AF1" w:rsidRDefault="00885D2C" w:rsidP="003E0AF1">
            <w:pPr>
              <w:spacing w:after="0"/>
              <w:rPr>
                <w:rFonts w:ascii="Times New Roman" w:hAnsi="Times New Roman" w:cs="Times New Roman"/>
              </w:rPr>
            </w:pPr>
          </w:p>
        </w:tc>
        <w:tc>
          <w:tcPr>
            <w:tcW w:w="2693"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78E0BC9E"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rPr>
              <w:lastRenderedPageBreak/>
              <w:t>All documents must be submitted in English and Russian.</w:t>
            </w:r>
          </w:p>
          <w:p w14:paraId="60B0F0D5" w14:textId="77777777" w:rsidR="00885D2C" w:rsidRPr="003E0AF1" w:rsidRDefault="00885D2C" w:rsidP="003E0AF1">
            <w:pPr>
              <w:spacing w:after="0"/>
              <w:rPr>
                <w:rFonts w:ascii="Times New Roman" w:hAnsi="Times New Roman" w:cs="Times New Roman"/>
              </w:rPr>
            </w:pPr>
          </w:p>
        </w:tc>
      </w:tr>
      <w:tr w:rsidR="00885D2C" w:rsidRPr="003E0AF1" w14:paraId="23D3DC6F" w14:textId="77777777" w:rsidTr="002312A3">
        <w:trPr>
          <w:trHeight w:val="1086"/>
        </w:trPr>
        <w:tc>
          <w:tcPr>
            <w:tcW w:w="759"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3ECC9352" w14:textId="77777777" w:rsidR="00885D2C" w:rsidRPr="003E0AF1" w:rsidRDefault="00885D2C" w:rsidP="003E0AF1">
            <w:pPr>
              <w:spacing w:after="0"/>
              <w:rPr>
                <w:rFonts w:ascii="Times New Roman" w:hAnsi="Times New Roman" w:cs="Times New Roman"/>
                <w:color w:val="000000"/>
                <w:lang w:val="ru-RU"/>
              </w:rPr>
            </w:pPr>
            <w:r w:rsidRPr="003E0AF1">
              <w:rPr>
                <w:rFonts w:ascii="Times New Roman" w:hAnsi="Times New Roman" w:cs="Times New Roman"/>
                <w:color w:val="000000"/>
                <w:lang w:val="ru-RU"/>
              </w:rPr>
              <w:t>6</w:t>
            </w:r>
          </w:p>
        </w:tc>
        <w:tc>
          <w:tcPr>
            <w:tcW w:w="2006"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493C97D1"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rPr>
              <w:t>Monitoring the condition of transplanted plants</w:t>
            </w:r>
          </w:p>
        </w:tc>
        <w:tc>
          <w:tcPr>
            <w:tcW w:w="3686" w:type="dxa"/>
            <w:tcBorders>
              <w:top w:val="single" w:sz="1" w:space="0" w:color="B0C4DE"/>
              <w:left w:val="single" w:sz="1" w:space="0" w:color="B0C4DE"/>
              <w:bottom w:val="single" w:sz="1" w:space="0" w:color="B0C4DE"/>
              <w:right w:val="single" w:sz="1" w:space="0" w:color="B0C4DE"/>
            </w:tcBorders>
            <w:shd w:val="clear" w:color="auto" w:fill="EBF3FB"/>
            <w:tcMar>
              <w:top w:w="80" w:type="dxa"/>
              <w:left w:w="100" w:type="dxa"/>
              <w:bottom w:w="80" w:type="dxa"/>
              <w:right w:w="100" w:type="dxa"/>
            </w:tcMar>
          </w:tcPr>
          <w:p w14:paraId="3498FD66"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rPr>
              <w:t>Provide monitoring reports with photo and video materials</w:t>
            </w:r>
          </w:p>
        </w:tc>
        <w:tc>
          <w:tcPr>
            <w:tcW w:w="2693" w:type="dxa"/>
            <w:tcBorders>
              <w:top w:val="single" w:sz="1" w:space="0" w:color="B0C4DE"/>
              <w:left w:val="single" w:sz="1" w:space="0" w:color="B0C4DE"/>
              <w:bottom w:val="single" w:sz="1" w:space="0" w:color="B0C4DE"/>
              <w:right w:val="single" w:sz="1" w:space="0" w:color="B0C4DE"/>
            </w:tcBorders>
            <w:shd w:val="clear" w:color="auto" w:fill="FFFFFF"/>
            <w:tcMar>
              <w:top w:w="80" w:type="dxa"/>
              <w:left w:w="100" w:type="dxa"/>
              <w:bottom w:w="80" w:type="dxa"/>
              <w:right w:w="100" w:type="dxa"/>
            </w:tcMar>
          </w:tcPr>
          <w:p w14:paraId="6C3E0F0A" w14:textId="77777777" w:rsidR="00885D2C" w:rsidRPr="003E0AF1" w:rsidRDefault="00885D2C" w:rsidP="003E0AF1">
            <w:pPr>
              <w:spacing w:after="0"/>
              <w:rPr>
                <w:rFonts w:ascii="Times New Roman" w:hAnsi="Times New Roman" w:cs="Times New Roman"/>
              </w:rPr>
            </w:pPr>
            <w:r w:rsidRPr="003E0AF1">
              <w:rPr>
                <w:rFonts w:ascii="Times New Roman" w:hAnsi="Times New Roman" w:cs="Times New Roman"/>
              </w:rPr>
              <w:t>After replanting the plants, it is necessary to provide watering and fertilization for the first year.</w:t>
            </w:r>
          </w:p>
        </w:tc>
      </w:tr>
    </w:tbl>
    <w:p w14:paraId="14FB8FE5" w14:textId="77777777" w:rsidR="00162411" w:rsidRPr="003E0AF1" w:rsidRDefault="00162411" w:rsidP="003E0AF1">
      <w:pPr>
        <w:spacing w:before="60" w:after="60"/>
        <w:ind w:left="708"/>
        <w:jc w:val="both"/>
        <w:rPr>
          <w:rFonts w:ascii="Times New Roman" w:hAnsi="Times New Roman" w:cs="Times New Roman"/>
        </w:rPr>
      </w:pPr>
    </w:p>
    <w:p w14:paraId="338AEE47" w14:textId="7F87AC8D" w:rsidR="00162411" w:rsidRPr="003E0AF1" w:rsidRDefault="00162411" w:rsidP="003E0AF1">
      <w:pPr>
        <w:spacing w:before="60" w:after="60"/>
        <w:jc w:val="both"/>
        <w:rPr>
          <w:rFonts w:ascii="Times New Roman" w:hAnsi="Times New Roman" w:cs="Times New Roman"/>
        </w:rPr>
      </w:pPr>
      <w:r w:rsidRPr="003E0AF1">
        <w:rPr>
          <w:rFonts w:ascii="Times New Roman" w:hAnsi="Times New Roman" w:cs="Times New Roman"/>
        </w:rPr>
        <w:t>Table 1-A lists rare and valuable plants in the K1 project area and their potential for replantation:</w:t>
      </w:r>
    </w:p>
    <w:p w14:paraId="477FF3FD" w14:textId="759E518E" w:rsidR="00983CEA" w:rsidRPr="003E0AF1" w:rsidRDefault="00983CEA" w:rsidP="003E0AF1">
      <w:pPr>
        <w:jc w:val="both"/>
        <w:rPr>
          <w:rFonts w:ascii="Times New Roman" w:hAnsi="Times New Roman" w:cs="Times New Roman"/>
        </w:rPr>
      </w:pPr>
      <w:r w:rsidRPr="003E0AF1">
        <w:rPr>
          <w:rFonts w:ascii="Times New Roman" w:hAnsi="Times New Roman" w:cs="Times New Roman"/>
        </w:rPr>
        <w:t>Table 1-A</w:t>
      </w:r>
    </w:p>
    <w:tbl>
      <w:tblPr>
        <w:tblW w:w="868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2700"/>
        <w:gridCol w:w="960"/>
        <w:gridCol w:w="1353"/>
        <w:gridCol w:w="2960"/>
      </w:tblGrid>
      <w:tr w:rsidR="00983CEA" w:rsidRPr="003E0AF1" w14:paraId="7512A5C5" w14:textId="77777777" w:rsidTr="005B20E2">
        <w:trPr>
          <w:trHeight w:val="569"/>
          <w:tblHeader/>
        </w:trPr>
        <w:tc>
          <w:tcPr>
            <w:tcW w:w="711" w:type="dxa"/>
            <w:shd w:val="clear" w:color="000000" w:fill="BDD7EE"/>
            <w:vAlign w:val="center"/>
            <w:hideMark/>
          </w:tcPr>
          <w:p w14:paraId="1DD22091" w14:textId="77777777" w:rsidR="00983CEA" w:rsidRPr="003E0AF1" w:rsidRDefault="00983CEA" w:rsidP="003E0AF1">
            <w:pPr>
              <w:spacing w:after="0"/>
              <w:jc w:val="center"/>
              <w:rPr>
                <w:rFonts w:ascii="Times New Roman" w:eastAsia="Times New Roman" w:hAnsi="Times New Roman" w:cs="Times New Roman"/>
                <w:b/>
                <w:bCs/>
                <w:color w:val="000000"/>
                <w:lang w:val="ru-RU"/>
              </w:rPr>
            </w:pPr>
            <w:r w:rsidRPr="003E0AF1">
              <w:rPr>
                <w:rFonts w:ascii="Times New Roman" w:eastAsia="Times New Roman" w:hAnsi="Times New Roman" w:cs="Times New Roman"/>
                <w:b/>
                <w:bCs/>
                <w:color w:val="000000"/>
                <w:lang w:val="ru-RU"/>
              </w:rPr>
              <w:t>No</w:t>
            </w:r>
          </w:p>
        </w:tc>
        <w:tc>
          <w:tcPr>
            <w:tcW w:w="2700" w:type="dxa"/>
            <w:shd w:val="clear" w:color="000000" w:fill="BDD7EE"/>
            <w:vAlign w:val="center"/>
            <w:hideMark/>
          </w:tcPr>
          <w:p w14:paraId="213825C2" w14:textId="77777777" w:rsidR="00983CEA" w:rsidRPr="003E0AF1" w:rsidRDefault="00983CEA" w:rsidP="003E0AF1">
            <w:pPr>
              <w:spacing w:after="0"/>
              <w:jc w:val="center"/>
              <w:rPr>
                <w:rFonts w:ascii="Times New Roman" w:eastAsia="Times New Roman" w:hAnsi="Times New Roman" w:cs="Times New Roman"/>
                <w:b/>
                <w:bCs/>
                <w:color w:val="000000"/>
                <w:lang w:val="ru-RU"/>
              </w:rPr>
            </w:pPr>
            <w:r w:rsidRPr="003E0AF1">
              <w:rPr>
                <w:rFonts w:ascii="Times New Roman" w:eastAsia="Times New Roman" w:hAnsi="Times New Roman" w:cs="Times New Roman"/>
                <w:b/>
                <w:bCs/>
                <w:color w:val="000000"/>
                <w:lang w:val="ru-RU"/>
              </w:rPr>
              <w:t>Species</w:t>
            </w:r>
          </w:p>
        </w:tc>
        <w:tc>
          <w:tcPr>
            <w:tcW w:w="960" w:type="dxa"/>
            <w:shd w:val="clear" w:color="000000" w:fill="BDD7EE"/>
            <w:vAlign w:val="center"/>
            <w:hideMark/>
          </w:tcPr>
          <w:p w14:paraId="020D371B" w14:textId="77777777" w:rsidR="00983CEA" w:rsidRPr="003E0AF1" w:rsidRDefault="00983CEA" w:rsidP="003E0AF1">
            <w:pPr>
              <w:spacing w:after="0"/>
              <w:jc w:val="center"/>
              <w:rPr>
                <w:rFonts w:ascii="Times New Roman" w:eastAsia="Times New Roman" w:hAnsi="Times New Roman" w:cs="Times New Roman"/>
                <w:b/>
                <w:bCs/>
                <w:color w:val="000000"/>
                <w:lang w:val="ru-RU"/>
              </w:rPr>
            </w:pPr>
            <w:r w:rsidRPr="003E0AF1">
              <w:rPr>
                <w:rFonts w:ascii="Times New Roman" w:eastAsia="Times New Roman" w:hAnsi="Times New Roman" w:cs="Times New Roman"/>
                <w:b/>
                <w:bCs/>
                <w:color w:val="000000"/>
                <w:lang w:val="ru-RU"/>
              </w:rPr>
              <w:t>IUCN</w:t>
            </w:r>
          </w:p>
        </w:tc>
        <w:tc>
          <w:tcPr>
            <w:tcW w:w="1353" w:type="dxa"/>
            <w:shd w:val="clear" w:color="000000" w:fill="BDD7EE"/>
            <w:vAlign w:val="center"/>
            <w:hideMark/>
          </w:tcPr>
          <w:p w14:paraId="5007C00E" w14:textId="77777777" w:rsidR="00983CEA" w:rsidRPr="003E0AF1" w:rsidRDefault="00983CEA" w:rsidP="003E0AF1">
            <w:pPr>
              <w:spacing w:after="0"/>
              <w:jc w:val="center"/>
              <w:rPr>
                <w:rFonts w:ascii="Times New Roman" w:eastAsia="Times New Roman" w:hAnsi="Times New Roman" w:cs="Times New Roman"/>
                <w:b/>
                <w:bCs/>
                <w:color w:val="000000"/>
                <w:lang w:val="ru-RU"/>
              </w:rPr>
            </w:pPr>
            <w:r w:rsidRPr="003E0AF1">
              <w:rPr>
                <w:rFonts w:ascii="Times New Roman" w:eastAsia="Times New Roman" w:hAnsi="Times New Roman" w:cs="Times New Roman"/>
                <w:b/>
                <w:bCs/>
                <w:color w:val="000000"/>
                <w:lang w:val="ru-RU"/>
              </w:rPr>
              <w:t>Replantable</w:t>
            </w:r>
          </w:p>
        </w:tc>
        <w:tc>
          <w:tcPr>
            <w:tcW w:w="2960" w:type="dxa"/>
            <w:shd w:val="clear" w:color="000000" w:fill="BDD7EE"/>
            <w:vAlign w:val="center"/>
            <w:hideMark/>
          </w:tcPr>
          <w:p w14:paraId="545FAA3C" w14:textId="2FBBBA99" w:rsidR="00983CEA" w:rsidRPr="003E0AF1" w:rsidRDefault="00983CEA" w:rsidP="003E0AF1">
            <w:pPr>
              <w:spacing w:after="0"/>
              <w:jc w:val="center"/>
              <w:rPr>
                <w:rFonts w:ascii="Times New Roman" w:eastAsia="Times New Roman" w:hAnsi="Times New Roman" w:cs="Times New Roman"/>
                <w:b/>
                <w:bCs/>
                <w:color w:val="000000"/>
                <w:lang w:val="ru-RU"/>
              </w:rPr>
            </w:pPr>
            <w:r w:rsidRPr="003E0AF1">
              <w:rPr>
                <w:rFonts w:ascii="Times New Roman" w:eastAsia="Times New Roman" w:hAnsi="Times New Roman" w:cs="Times New Roman"/>
                <w:b/>
                <w:bCs/>
                <w:color w:val="000000"/>
                <w:lang w:val="ru-RU"/>
              </w:rPr>
              <w:t>Comment</w:t>
            </w:r>
            <w:r w:rsidR="003C69CC" w:rsidRPr="003E0AF1">
              <w:rPr>
                <w:rStyle w:val="afff3"/>
                <w:rFonts w:ascii="Times New Roman" w:eastAsia="Times New Roman" w:hAnsi="Times New Roman" w:cs="Times New Roman"/>
                <w:color w:val="000000"/>
                <w:lang w:val="ru-RU"/>
              </w:rPr>
              <w:footnoteReference w:id="3"/>
            </w:r>
          </w:p>
        </w:tc>
      </w:tr>
      <w:tr w:rsidR="00983CEA" w:rsidRPr="003E0AF1" w14:paraId="50492930" w14:textId="77777777" w:rsidTr="005B20E2">
        <w:trPr>
          <w:trHeight w:val="288"/>
        </w:trPr>
        <w:tc>
          <w:tcPr>
            <w:tcW w:w="711" w:type="dxa"/>
            <w:vAlign w:val="center"/>
            <w:hideMark/>
          </w:tcPr>
          <w:p w14:paraId="676E7EEF"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1</w:t>
            </w:r>
          </w:p>
        </w:tc>
        <w:tc>
          <w:tcPr>
            <w:tcW w:w="2700" w:type="dxa"/>
            <w:vAlign w:val="center"/>
            <w:hideMark/>
          </w:tcPr>
          <w:p w14:paraId="15088725" w14:textId="77777777" w:rsidR="00983CEA" w:rsidRPr="003E0AF1" w:rsidRDefault="00983CEA"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Ammopiptanthus nanus</w:t>
            </w:r>
          </w:p>
        </w:tc>
        <w:tc>
          <w:tcPr>
            <w:tcW w:w="960" w:type="dxa"/>
            <w:vAlign w:val="center"/>
            <w:hideMark/>
          </w:tcPr>
          <w:p w14:paraId="033554A3"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 +</w:t>
            </w:r>
          </w:p>
        </w:tc>
        <w:tc>
          <w:tcPr>
            <w:tcW w:w="1353" w:type="dxa"/>
            <w:vAlign w:val="center"/>
            <w:hideMark/>
          </w:tcPr>
          <w:p w14:paraId="2FFC9B8D"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4</w:t>
            </w:r>
          </w:p>
        </w:tc>
        <w:tc>
          <w:tcPr>
            <w:tcW w:w="2960" w:type="dxa"/>
            <w:vAlign w:val="center"/>
            <w:hideMark/>
          </w:tcPr>
          <w:p w14:paraId="08E83BC2" w14:textId="73C462FC" w:rsidR="00983CEA" w:rsidRPr="003E0AF1" w:rsidRDefault="00983CEA"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Partial replanting</w:t>
            </w:r>
            <w:r w:rsidR="003C69CC" w:rsidRPr="003E0AF1">
              <w:rPr>
                <w:rFonts w:ascii="Times New Roman" w:eastAsia="Times New Roman" w:hAnsi="Times New Roman" w:cs="Times New Roman"/>
                <w:color w:val="000000"/>
              </w:rPr>
              <w:t xml:space="preserve"> of individuals up to 2-3 years old</w:t>
            </w:r>
          </w:p>
        </w:tc>
      </w:tr>
      <w:tr w:rsidR="00983CEA" w:rsidRPr="003E0AF1" w14:paraId="75099BD2" w14:textId="77777777" w:rsidTr="005B20E2">
        <w:trPr>
          <w:trHeight w:val="288"/>
        </w:trPr>
        <w:tc>
          <w:tcPr>
            <w:tcW w:w="711" w:type="dxa"/>
            <w:vAlign w:val="center"/>
            <w:hideMark/>
          </w:tcPr>
          <w:p w14:paraId="21BDFA9E"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2</w:t>
            </w:r>
          </w:p>
        </w:tc>
        <w:tc>
          <w:tcPr>
            <w:tcW w:w="2700" w:type="dxa"/>
            <w:vAlign w:val="center"/>
            <w:hideMark/>
          </w:tcPr>
          <w:p w14:paraId="1044539F" w14:textId="77777777" w:rsidR="00983CEA" w:rsidRPr="003E0AF1" w:rsidRDefault="00983CEA"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Malus sieversii</w:t>
            </w:r>
          </w:p>
        </w:tc>
        <w:tc>
          <w:tcPr>
            <w:tcW w:w="960" w:type="dxa"/>
            <w:vAlign w:val="center"/>
            <w:hideMark/>
          </w:tcPr>
          <w:p w14:paraId="2848B489"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 </w:t>
            </w:r>
          </w:p>
        </w:tc>
        <w:tc>
          <w:tcPr>
            <w:tcW w:w="1353" w:type="dxa"/>
            <w:vAlign w:val="center"/>
            <w:hideMark/>
          </w:tcPr>
          <w:p w14:paraId="0842A0F9"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13</w:t>
            </w:r>
          </w:p>
        </w:tc>
        <w:tc>
          <w:tcPr>
            <w:tcW w:w="2960" w:type="dxa"/>
            <w:vAlign w:val="center"/>
            <w:hideMark/>
          </w:tcPr>
          <w:p w14:paraId="7F262295" w14:textId="314DBD5C" w:rsidR="00983CEA" w:rsidRPr="003E0AF1" w:rsidRDefault="00983CEA"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Partial replanting</w:t>
            </w:r>
            <w:r w:rsidR="003C69CC" w:rsidRPr="003E0AF1">
              <w:rPr>
                <w:rFonts w:ascii="Times New Roman" w:eastAsia="Times New Roman" w:hAnsi="Times New Roman" w:cs="Times New Roman"/>
                <w:color w:val="000000"/>
              </w:rPr>
              <w:t xml:space="preserve"> of individuals up to 2-3 years old</w:t>
            </w:r>
          </w:p>
        </w:tc>
      </w:tr>
      <w:tr w:rsidR="00983CEA" w:rsidRPr="003E0AF1" w14:paraId="0B2E8FC5" w14:textId="77777777" w:rsidTr="005B20E2">
        <w:trPr>
          <w:trHeight w:val="288"/>
        </w:trPr>
        <w:tc>
          <w:tcPr>
            <w:tcW w:w="711" w:type="dxa"/>
            <w:vAlign w:val="center"/>
            <w:hideMark/>
          </w:tcPr>
          <w:p w14:paraId="0CABC47F"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3</w:t>
            </w:r>
          </w:p>
        </w:tc>
        <w:tc>
          <w:tcPr>
            <w:tcW w:w="2700" w:type="dxa"/>
            <w:vAlign w:val="center"/>
            <w:hideMark/>
          </w:tcPr>
          <w:p w14:paraId="349E03B2" w14:textId="77777777" w:rsidR="00983CEA" w:rsidRPr="003E0AF1" w:rsidRDefault="00983CEA"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Crataegus knorringiana</w:t>
            </w:r>
          </w:p>
        </w:tc>
        <w:tc>
          <w:tcPr>
            <w:tcW w:w="960" w:type="dxa"/>
            <w:vAlign w:val="center"/>
            <w:hideMark/>
          </w:tcPr>
          <w:p w14:paraId="2D00890D"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 +</w:t>
            </w:r>
          </w:p>
        </w:tc>
        <w:tc>
          <w:tcPr>
            <w:tcW w:w="1353" w:type="dxa"/>
            <w:vAlign w:val="center"/>
            <w:hideMark/>
          </w:tcPr>
          <w:p w14:paraId="089672D8"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14</w:t>
            </w:r>
          </w:p>
        </w:tc>
        <w:tc>
          <w:tcPr>
            <w:tcW w:w="2960" w:type="dxa"/>
            <w:vAlign w:val="center"/>
            <w:hideMark/>
          </w:tcPr>
          <w:p w14:paraId="0EC08803" w14:textId="05C39E80" w:rsidR="00983CEA" w:rsidRPr="003E0AF1" w:rsidRDefault="00983CEA"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Partial replanting</w:t>
            </w:r>
            <w:r w:rsidR="003C69CC" w:rsidRPr="003E0AF1">
              <w:rPr>
                <w:rFonts w:ascii="Times New Roman" w:eastAsia="Times New Roman" w:hAnsi="Times New Roman" w:cs="Times New Roman"/>
                <w:color w:val="000000"/>
              </w:rPr>
              <w:t xml:space="preserve"> of individuals up to 2-3 years old</w:t>
            </w:r>
          </w:p>
        </w:tc>
      </w:tr>
      <w:tr w:rsidR="00983CEA" w:rsidRPr="003E0AF1" w14:paraId="65D8A6BF" w14:textId="77777777" w:rsidTr="005B20E2">
        <w:trPr>
          <w:trHeight w:val="564"/>
        </w:trPr>
        <w:tc>
          <w:tcPr>
            <w:tcW w:w="711" w:type="dxa"/>
            <w:vAlign w:val="center"/>
            <w:hideMark/>
          </w:tcPr>
          <w:p w14:paraId="144E2048"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4</w:t>
            </w:r>
          </w:p>
        </w:tc>
        <w:tc>
          <w:tcPr>
            <w:tcW w:w="2700" w:type="dxa"/>
            <w:vAlign w:val="center"/>
            <w:hideMark/>
          </w:tcPr>
          <w:p w14:paraId="143927FA" w14:textId="77777777" w:rsidR="00983CEA" w:rsidRPr="003E0AF1" w:rsidRDefault="00983CEA"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Tulipa tetraphylla</w:t>
            </w:r>
          </w:p>
        </w:tc>
        <w:tc>
          <w:tcPr>
            <w:tcW w:w="960" w:type="dxa"/>
            <w:vAlign w:val="center"/>
            <w:hideMark/>
          </w:tcPr>
          <w:p w14:paraId="6FBF4FAD"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 </w:t>
            </w:r>
          </w:p>
        </w:tc>
        <w:tc>
          <w:tcPr>
            <w:tcW w:w="1353" w:type="dxa"/>
            <w:vAlign w:val="center"/>
            <w:hideMark/>
          </w:tcPr>
          <w:p w14:paraId="19607FFC" w14:textId="77777777" w:rsidR="00983CEA" w:rsidRPr="003E0AF1" w:rsidRDefault="00983CEA"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2960" w:type="dxa"/>
            <w:vAlign w:val="center"/>
          </w:tcPr>
          <w:p w14:paraId="261A9BD3" w14:textId="52E29CA4" w:rsidR="00983CEA" w:rsidRPr="003E0AF1" w:rsidRDefault="002C328E" w:rsidP="003E0AF1">
            <w:pPr>
              <w:spacing w:after="0"/>
              <w:rPr>
                <w:rFonts w:ascii="Times New Roman" w:eastAsia="Times New Roman" w:hAnsi="Times New Roman" w:cs="Times New Roman"/>
                <w:color w:val="000000"/>
              </w:rPr>
            </w:pPr>
            <w:r w:rsidRPr="003E0AF1">
              <w:rPr>
                <w:rFonts w:ascii="Times New Roman" w:hAnsi="Times New Roman" w:cs="Times New Roman"/>
              </w:rPr>
              <w:t>**</w:t>
            </w:r>
          </w:p>
        </w:tc>
      </w:tr>
      <w:tr w:rsidR="00006E05" w:rsidRPr="003E0AF1" w14:paraId="321EE00E" w14:textId="77777777" w:rsidTr="005B20E2">
        <w:trPr>
          <w:trHeight w:val="564"/>
        </w:trPr>
        <w:tc>
          <w:tcPr>
            <w:tcW w:w="711" w:type="dxa"/>
            <w:vAlign w:val="center"/>
            <w:hideMark/>
          </w:tcPr>
          <w:p w14:paraId="4381D6F6"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5</w:t>
            </w:r>
          </w:p>
        </w:tc>
        <w:tc>
          <w:tcPr>
            <w:tcW w:w="2700" w:type="dxa"/>
            <w:vAlign w:val="center"/>
            <w:hideMark/>
          </w:tcPr>
          <w:p w14:paraId="67207295" w14:textId="77777777" w:rsidR="00006E05" w:rsidRPr="003E0AF1" w:rsidRDefault="00006E05"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Tulipa toktogulica</w:t>
            </w:r>
          </w:p>
        </w:tc>
        <w:tc>
          <w:tcPr>
            <w:tcW w:w="960" w:type="dxa"/>
            <w:vAlign w:val="center"/>
            <w:hideMark/>
          </w:tcPr>
          <w:p w14:paraId="62D8A873"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1353" w:type="dxa"/>
            <w:vAlign w:val="center"/>
            <w:hideMark/>
          </w:tcPr>
          <w:p w14:paraId="2CC33A51"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2960" w:type="dxa"/>
          </w:tcPr>
          <w:p w14:paraId="58A0F68A" w14:textId="6C1E30B4" w:rsidR="00006E05" w:rsidRPr="003E0AF1" w:rsidRDefault="00006E05" w:rsidP="003E0AF1">
            <w:pPr>
              <w:spacing w:after="0"/>
              <w:rPr>
                <w:rFonts w:ascii="Times New Roman" w:eastAsia="Times New Roman" w:hAnsi="Times New Roman" w:cs="Times New Roman"/>
                <w:color w:val="000000"/>
              </w:rPr>
            </w:pPr>
            <w:r w:rsidRPr="003E0AF1">
              <w:rPr>
                <w:rFonts w:ascii="Times New Roman" w:hAnsi="Times New Roman" w:cs="Times New Roman"/>
              </w:rPr>
              <w:t>**</w:t>
            </w:r>
          </w:p>
        </w:tc>
      </w:tr>
      <w:tr w:rsidR="00006E05" w:rsidRPr="003E0AF1" w14:paraId="16A7815D" w14:textId="77777777" w:rsidTr="005B20E2">
        <w:trPr>
          <w:trHeight w:val="576"/>
        </w:trPr>
        <w:tc>
          <w:tcPr>
            <w:tcW w:w="711" w:type="dxa"/>
            <w:vAlign w:val="center"/>
            <w:hideMark/>
          </w:tcPr>
          <w:p w14:paraId="65863D58"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6</w:t>
            </w:r>
          </w:p>
        </w:tc>
        <w:tc>
          <w:tcPr>
            <w:tcW w:w="2700" w:type="dxa"/>
            <w:vAlign w:val="center"/>
            <w:hideMark/>
          </w:tcPr>
          <w:p w14:paraId="69EC4503" w14:textId="77777777" w:rsidR="00006E05" w:rsidRPr="003E0AF1" w:rsidRDefault="00006E05"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Juno zenaidae</w:t>
            </w:r>
          </w:p>
        </w:tc>
        <w:tc>
          <w:tcPr>
            <w:tcW w:w="960" w:type="dxa"/>
            <w:vAlign w:val="center"/>
            <w:hideMark/>
          </w:tcPr>
          <w:p w14:paraId="28208172"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 </w:t>
            </w:r>
          </w:p>
        </w:tc>
        <w:tc>
          <w:tcPr>
            <w:tcW w:w="1353" w:type="dxa"/>
            <w:vAlign w:val="center"/>
            <w:hideMark/>
          </w:tcPr>
          <w:p w14:paraId="0212C7D6"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2960" w:type="dxa"/>
          </w:tcPr>
          <w:p w14:paraId="258912EB" w14:textId="5D3F5BF4" w:rsidR="00006E05" w:rsidRPr="003E0AF1" w:rsidRDefault="00006E05" w:rsidP="003E0AF1">
            <w:pPr>
              <w:spacing w:after="0"/>
              <w:rPr>
                <w:rFonts w:ascii="Times New Roman" w:eastAsia="Times New Roman" w:hAnsi="Times New Roman" w:cs="Times New Roman"/>
                <w:color w:val="000000"/>
              </w:rPr>
            </w:pPr>
            <w:r w:rsidRPr="003E0AF1">
              <w:rPr>
                <w:rFonts w:ascii="Times New Roman" w:hAnsi="Times New Roman" w:cs="Times New Roman"/>
              </w:rPr>
              <w:t>**</w:t>
            </w:r>
          </w:p>
        </w:tc>
      </w:tr>
      <w:tr w:rsidR="00006E05" w:rsidRPr="003E0AF1" w14:paraId="2F093761" w14:textId="77777777" w:rsidTr="005B20E2">
        <w:trPr>
          <w:trHeight w:val="576"/>
        </w:trPr>
        <w:tc>
          <w:tcPr>
            <w:tcW w:w="711" w:type="dxa"/>
            <w:vAlign w:val="center"/>
            <w:hideMark/>
          </w:tcPr>
          <w:p w14:paraId="331A9BE9"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7</w:t>
            </w:r>
          </w:p>
        </w:tc>
        <w:tc>
          <w:tcPr>
            <w:tcW w:w="2700" w:type="dxa"/>
            <w:vAlign w:val="center"/>
            <w:hideMark/>
          </w:tcPr>
          <w:p w14:paraId="1EDC0C4B" w14:textId="77777777" w:rsidR="00006E05" w:rsidRPr="003E0AF1" w:rsidRDefault="00006E05"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Gagea sp. nova (new species for science)</w:t>
            </w:r>
          </w:p>
        </w:tc>
        <w:tc>
          <w:tcPr>
            <w:tcW w:w="960" w:type="dxa"/>
            <w:vAlign w:val="center"/>
            <w:hideMark/>
          </w:tcPr>
          <w:p w14:paraId="7AD05A21" w14:textId="77777777" w:rsidR="00006E05" w:rsidRPr="003E0AF1" w:rsidRDefault="00006E05"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1353" w:type="dxa"/>
            <w:vAlign w:val="center"/>
            <w:hideMark/>
          </w:tcPr>
          <w:p w14:paraId="261EAFBB"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2960" w:type="dxa"/>
          </w:tcPr>
          <w:p w14:paraId="024869A3" w14:textId="62B79580" w:rsidR="00006E05" w:rsidRPr="003E0AF1" w:rsidRDefault="00006E05" w:rsidP="003E0AF1">
            <w:pPr>
              <w:spacing w:after="0"/>
              <w:rPr>
                <w:rFonts w:ascii="Times New Roman" w:eastAsia="Times New Roman" w:hAnsi="Times New Roman" w:cs="Times New Roman"/>
                <w:color w:val="000000"/>
              </w:rPr>
            </w:pPr>
            <w:r w:rsidRPr="003E0AF1">
              <w:rPr>
                <w:rFonts w:ascii="Times New Roman" w:hAnsi="Times New Roman" w:cs="Times New Roman"/>
              </w:rPr>
              <w:t>**</w:t>
            </w:r>
          </w:p>
        </w:tc>
      </w:tr>
      <w:tr w:rsidR="00006E05" w:rsidRPr="003E0AF1" w14:paraId="2BB68F50" w14:textId="77777777" w:rsidTr="005B20E2">
        <w:trPr>
          <w:trHeight w:val="576"/>
        </w:trPr>
        <w:tc>
          <w:tcPr>
            <w:tcW w:w="711" w:type="dxa"/>
            <w:vAlign w:val="center"/>
            <w:hideMark/>
          </w:tcPr>
          <w:p w14:paraId="0F9E61AE"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8</w:t>
            </w:r>
          </w:p>
        </w:tc>
        <w:tc>
          <w:tcPr>
            <w:tcW w:w="2700" w:type="dxa"/>
            <w:vAlign w:val="center"/>
            <w:hideMark/>
          </w:tcPr>
          <w:p w14:paraId="4A1607BC" w14:textId="77777777" w:rsidR="00006E05" w:rsidRPr="003E0AF1" w:rsidRDefault="00006E05"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Pseudosedum ferganense</w:t>
            </w:r>
          </w:p>
        </w:tc>
        <w:tc>
          <w:tcPr>
            <w:tcW w:w="960" w:type="dxa"/>
            <w:vAlign w:val="center"/>
            <w:hideMark/>
          </w:tcPr>
          <w:p w14:paraId="4A3381A0"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 </w:t>
            </w:r>
          </w:p>
        </w:tc>
        <w:tc>
          <w:tcPr>
            <w:tcW w:w="1353" w:type="dxa"/>
            <w:vAlign w:val="center"/>
            <w:hideMark/>
          </w:tcPr>
          <w:p w14:paraId="3500B828"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2960" w:type="dxa"/>
          </w:tcPr>
          <w:p w14:paraId="77A5B8FC" w14:textId="37EF44FD" w:rsidR="00006E05" w:rsidRPr="003E0AF1" w:rsidRDefault="00006E05" w:rsidP="003E0AF1">
            <w:pPr>
              <w:spacing w:after="0"/>
              <w:rPr>
                <w:rFonts w:ascii="Times New Roman" w:eastAsia="Times New Roman" w:hAnsi="Times New Roman" w:cs="Times New Roman"/>
                <w:color w:val="000000"/>
              </w:rPr>
            </w:pPr>
            <w:r w:rsidRPr="003E0AF1">
              <w:rPr>
                <w:rFonts w:ascii="Times New Roman" w:hAnsi="Times New Roman" w:cs="Times New Roman"/>
              </w:rPr>
              <w:t>**</w:t>
            </w:r>
          </w:p>
        </w:tc>
      </w:tr>
      <w:tr w:rsidR="00006E05" w:rsidRPr="003E0AF1" w14:paraId="212C5128" w14:textId="77777777" w:rsidTr="005B20E2">
        <w:trPr>
          <w:trHeight w:val="576"/>
        </w:trPr>
        <w:tc>
          <w:tcPr>
            <w:tcW w:w="711" w:type="dxa"/>
            <w:vAlign w:val="center"/>
            <w:hideMark/>
          </w:tcPr>
          <w:p w14:paraId="15A4BBF8"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9</w:t>
            </w:r>
          </w:p>
        </w:tc>
        <w:tc>
          <w:tcPr>
            <w:tcW w:w="2700" w:type="dxa"/>
            <w:vAlign w:val="center"/>
            <w:hideMark/>
          </w:tcPr>
          <w:p w14:paraId="6BCBCCA4" w14:textId="77777777" w:rsidR="00006E05" w:rsidRPr="003E0AF1" w:rsidRDefault="00006E05"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Phlomoides milkoi</w:t>
            </w:r>
          </w:p>
        </w:tc>
        <w:tc>
          <w:tcPr>
            <w:tcW w:w="960" w:type="dxa"/>
            <w:vAlign w:val="center"/>
            <w:hideMark/>
          </w:tcPr>
          <w:p w14:paraId="0476AE96"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 </w:t>
            </w:r>
          </w:p>
        </w:tc>
        <w:tc>
          <w:tcPr>
            <w:tcW w:w="1353" w:type="dxa"/>
            <w:vAlign w:val="center"/>
            <w:hideMark/>
          </w:tcPr>
          <w:p w14:paraId="58145F79"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2960" w:type="dxa"/>
          </w:tcPr>
          <w:p w14:paraId="209F7A87" w14:textId="7136708E" w:rsidR="00006E05" w:rsidRPr="003E0AF1" w:rsidRDefault="00006E05" w:rsidP="003E0AF1">
            <w:pPr>
              <w:spacing w:after="0"/>
              <w:rPr>
                <w:rFonts w:ascii="Times New Roman" w:eastAsia="Times New Roman" w:hAnsi="Times New Roman" w:cs="Times New Roman"/>
                <w:color w:val="000000"/>
              </w:rPr>
            </w:pPr>
            <w:r w:rsidRPr="003E0AF1">
              <w:rPr>
                <w:rFonts w:ascii="Times New Roman" w:hAnsi="Times New Roman" w:cs="Times New Roman"/>
              </w:rPr>
              <w:t>**</w:t>
            </w:r>
          </w:p>
        </w:tc>
      </w:tr>
      <w:tr w:rsidR="00006E05" w:rsidRPr="003E0AF1" w14:paraId="1AA90787" w14:textId="77777777" w:rsidTr="005B20E2">
        <w:trPr>
          <w:trHeight w:val="576"/>
        </w:trPr>
        <w:tc>
          <w:tcPr>
            <w:tcW w:w="711" w:type="dxa"/>
            <w:vAlign w:val="center"/>
            <w:hideMark/>
          </w:tcPr>
          <w:p w14:paraId="3C322347"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10</w:t>
            </w:r>
          </w:p>
        </w:tc>
        <w:tc>
          <w:tcPr>
            <w:tcW w:w="2700" w:type="dxa"/>
            <w:vAlign w:val="center"/>
            <w:hideMark/>
          </w:tcPr>
          <w:p w14:paraId="6A803A06" w14:textId="77777777" w:rsidR="00006E05" w:rsidRPr="003E0AF1" w:rsidRDefault="00006E05"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Astragalus duanensis</w:t>
            </w:r>
          </w:p>
        </w:tc>
        <w:tc>
          <w:tcPr>
            <w:tcW w:w="960" w:type="dxa"/>
            <w:vAlign w:val="center"/>
            <w:hideMark/>
          </w:tcPr>
          <w:p w14:paraId="543EF336"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 </w:t>
            </w:r>
          </w:p>
        </w:tc>
        <w:tc>
          <w:tcPr>
            <w:tcW w:w="1353" w:type="dxa"/>
            <w:vAlign w:val="center"/>
            <w:hideMark/>
          </w:tcPr>
          <w:p w14:paraId="0E054233"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2960" w:type="dxa"/>
          </w:tcPr>
          <w:p w14:paraId="7AC9615C" w14:textId="5088DED6" w:rsidR="00006E05" w:rsidRPr="003E0AF1" w:rsidRDefault="00006E05" w:rsidP="003E0AF1">
            <w:pPr>
              <w:spacing w:after="0"/>
              <w:rPr>
                <w:rFonts w:ascii="Times New Roman" w:eastAsia="Times New Roman" w:hAnsi="Times New Roman" w:cs="Times New Roman"/>
                <w:color w:val="000000"/>
              </w:rPr>
            </w:pPr>
            <w:r w:rsidRPr="003E0AF1">
              <w:rPr>
                <w:rFonts w:ascii="Times New Roman" w:hAnsi="Times New Roman" w:cs="Times New Roman"/>
              </w:rPr>
              <w:t>**</w:t>
            </w:r>
          </w:p>
        </w:tc>
      </w:tr>
      <w:tr w:rsidR="00006E05" w:rsidRPr="003E0AF1" w14:paraId="1A35F2A2" w14:textId="77777777" w:rsidTr="005B20E2">
        <w:trPr>
          <w:trHeight w:val="576"/>
        </w:trPr>
        <w:tc>
          <w:tcPr>
            <w:tcW w:w="711" w:type="dxa"/>
            <w:vAlign w:val="center"/>
            <w:hideMark/>
          </w:tcPr>
          <w:p w14:paraId="61927851"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11</w:t>
            </w:r>
          </w:p>
        </w:tc>
        <w:tc>
          <w:tcPr>
            <w:tcW w:w="2700" w:type="dxa"/>
            <w:vAlign w:val="center"/>
            <w:hideMark/>
          </w:tcPr>
          <w:p w14:paraId="4B1EB70F" w14:textId="77777777" w:rsidR="00006E05" w:rsidRPr="003E0AF1" w:rsidRDefault="00006E05"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Chesneya nikitinae</w:t>
            </w:r>
          </w:p>
        </w:tc>
        <w:tc>
          <w:tcPr>
            <w:tcW w:w="960" w:type="dxa"/>
            <w:vAlign w:val="center"/>
            <w:hideMark/>
          </w:tcPr>
          <w:p w14:paraId="7461890C"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 </w:t>
            </w:r>
          </w:p>
        </w:tc>
        <w:tc>
          <w:tcPr>
            <w:tcW w:w="1353" w:type="dxa"/>
            <w:vAlign w:val="center"/>
            <w:hideMark/>
          </w:tcPr>
          <w:p w14:paraId="5CD37FF4"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2960" w:type="dxa"/>
          </w:tcPr>
          <w:p w14:paraId="38E09160" w14:textId="2DD99D45" w:rsidR="00006E05" w:rsidRPr="003E0AF1" w:rsidRDefault="00006E05" w:rsidP="003E0AF1">
            <w:pPr>
              <w:spacing w:after="0"/>
              <w:rPr>
                <w:rFonts w:ascii="Times New Roman" w:eastAsia="Times New Roman" w:hAnsi="Times New Roman" w:cs="Times New Roman"/>
                <w:color w:val="000000"/>
              </w:rPr>
            </w:pPr>
            <w:r w:rsidRPr="003E0AF1">
              <w:rPr>
                <w:rFonts w:ascii="Times New Roman" w:hAnsi="Times New Roman" w:cs="Times New Roman"/>
              </w:rPr>
              <w:t>**</w:t>
            </w:r>
          </w:p>
        </w:tc>
      </w:tr>
      <w:tr w:rsidR="00006E05" w:rsidRPr="003E0AF1" w14:paraId="6DFA4763" w14:textId="77777777" w:rsidTr="005B20E2">
        <w:trPr>
          <w:trHeight w:val="576"/>
        </w:trPr>
        <w:tc>
          <w:tcPr>
            <w:tcW w:w="711" w:type="dxa"/>
            <w:vAlign w:val="center"/>
            <w:hideMark/>
          </w:tcPr>
          <w:p w14:paraId="22A9F3C4"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12</w:t>
            </w:r>
          </w:p>
        </w:tc>
        <w:tc>
          <w:tcPr>
            <w:tcW w:w="2700" w:type="dxa"/>
            <w:vAlign w:val="center"/>
            <w:hideMark/>
          </w:tcPr>
          <w:p w14:paraId="6CF9618B" w14:textId="77777777" w:rsidR="00006E05" w:rsidRPr="003E0AF1" w:rsidRDefault="00006E05"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Corydalis kovakensis</w:t>
            </w:r>
          </w:p>
        </w:tc>
        <w:tc>
          <w:tcPr>
            <w:tcW w:w="960" w:type="dxa"/>
            <w:vAlign w:val="center"/>
            <w:hideMark/>
          </w:tcPr>
          <w:p w14:paraId="36200C4E"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 </w:t>
            </w:r>
          </w:p>
        </w:tc>
        <w:tc>
          <w:tcPr>
            <w:tcW w:w="1353" w:type="dxa"/>
            <w:vAlign w:val="center"/>
            <w:hideMark/>
          </w:tcPr>
          <w:p w14:paraId="0684DB17"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2960" w:type="dxa"/>
          </w:tcPr>
          <w:p w14:paraId="31D5B129" w14:textId="10733EA1" w:rsidR="00006E05" w:rsidRPr="003E0AF1" w:rsidRDefault="00006E05" w:rsidP="003E0AF1">
            <w:pPr>
              <w:spacing w:after="0"/>
              <w:rPr>
                <w:rFonts w:ascii="Times New Roman" w:eastAsia="Times New Roman" w:hAnsi="Times New Roman" w:cs="Times New Roman"/>
                <w:color w:val="000000"/>
              </w:rPr>
            </w:pPr>
            <w:r w:rsidRPr="003E0AF1">
              <w:rPr>
                <w:rFonts w:ascii="Times New Roman" w:hAnsi="Times New Roman" w:cs="Times New Roman"/>
              </w:rPr>
              <w:t>**</w:t>
            </w:r>
          </w:p>
        </w:tc>
      </w:tr>
      <w:tr w:rsidR="00006E05" w:rsidRPr="003E0AF1" w14:paraId="0CC5A4A6" w14:textId="77777777" w:rsidTr="005B20E2">
        <w:trPr>
          <w:trHeight w:val="576"/>
        </w:trPr>
        <w:tc>
          <w:tcPr>
            <w:tcW w:w="711" w:type="dxa"/>
            <w:vAlign w:val="center"/>
            <w:hideMark/>
          </w:tcPr>
          <w:p w14:paraId="35918478"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13</w:t>
            </w:r>
          </w:p>
        </w:tc>
        <w:tc>
          <w:tcPr>
            <w:tcW w:w="2700" w:type="dxa"/>
            <w:vAlign w:val="center"/>
            <w:hideMark/>
          </w:tcPr>
          <w:p w14:paraId="2A93D1D4" w14:textId="77777777" w:rsidR="00006E05" w:rsidRPr="003E0AF1" w:rsidRDefault="00006E05" w:rsidP="003E0AF1">
            <w:pPr>
              <w:spacing w:after="0"/>
              <w:rPr>
                <w:rFonts w:ascii="Times New Roman" w:eastAsia="Times New Roman" w:hAnsi="Times New Roman" w:cs="Times New Roman"/>
                <w:i/>
                <w:iCs/>
                <w:color w:val="000000"/>
                <w:lang w:val="ru-RU"/>
              </w:rPr>
            </w:pPr>
            <w:r w:rsidRPr="003E0AF1">
              <w:rPr>
                <w:rFonts w:ascii="Times New Roman" w:eastAsia="Times New Roman" w:hAnsi="Times New Roman" w:cs="Times New Roman"/>
                <w:i/>
                <w:iCs/>
                <w:color w:val="000000"/>
                <w:lang w:val="ru-RU"/>
              </w:rPr>
              <w:t>Limonium narynense</w:t>
            </w:r>
          </w:p>
        </w:tc>
        <w:tc>
          <w:tcPr>
            <w:tcW w:w="960" w:type="dxa"/>
            <w:vAlign w:val="center"/>
            <w:hideMark/>
          </w:tcPr>
          <w:p w14:paraId="03E56A84"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 </w:t>
            </w:r>
          </w:p>
        </w:tc>
        <w:tc>
          <w:tcPr>
            <w:tcW w:w="1353" w:type="dxa"/>
            <w:vAlign w:val="center"/>
            <w:hideMark/>
          </w:tcPr>
          <w:p w14:paraId="1333FBC9"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2960" w:type="dxa"/>
          </w:tcPr>
          <w:p w14:paraId="4C4EF97A" w14:textId="303662CF" w:rsidR="00006E05" w:rsidRPr="003E0AF1" w:rsidRDefault="00006E05" w:rsidP="003E0AF1">
            <w:pPr>
              <w:spacing w:after="0"/>
              <w:rPr>
                <w:rFonts w:ascii="Times New Roman" w:eastAsia="Times New Roman" w:hAnsi="Times New Roman" w:cs="Times New Roman"/>
                <w:color w:val="000000"/>
              </w:rPr>
            </w:pPr>
            <w:r w:rsidRPr="003E0AF1">
              <w:rPr>
                <w:rFonts w:ascii="Times New Roman" w:hAnsi="Times New Roman" w:cs="Times New Roman"/>
              </w:rPr>
              <w:t>**</w:t>
            </w:r>
          </w:p>
        </w:tc>
      </w:tr>
      <w:tr w:rsidR="00006E05" w:rsidRPr="003E0AF1" w14:paraId="34D4370E" w14:textId="77777777" w:rsidTr="005B20E2">
        <w:trPr>
          <w:trHeight w:val="576"/>
        </w:trPr>
        <w:tc>
          <w:tcPr>
            <w:tcW w:w="711" w:type="dxa"/>
            <w:vAlign w:val="center"/>
            <w:hideMark/>
          </w:tcPr>
          <w:p w14:paraId="154A3A4A"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14….</w:t>
            </w:r>
          </w:p>
        </w:tc>
        <w:tc>
          <w:tcPr>
            <w:tcW w:w="2700" w:type="dxa"/>
            <w:vAlign w:val="center"/>
            <w:hideMark/>
          </w:tcPr>
          <w:p w14:paraId="5BAAF562" w14:textId="77777777" w:rsidR="00006E05" w:rsidRPr="003E0AF1" w:rsidRDefault="00006E05"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useful plants AG, FI, BN (multiple entries)</w:t>
            </w:r>
          </w:p>
        </w:tc>
        <w:tc>
          <w:tcPr>
            <w:tcW w:w="960" w:type="dxa"/>
            <w:vAlign w:val="center"/>
            <w:hideMark/>
          </w:tcPr>
          <w:p w14:paraId="48949BE6" w14:textId="77777777" w:rsidR="00006E05" w:rsidRPr="003E0AF1" w:rsidRDefault="00006E05"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1353" w:type="dxa"/>
            <w:vAlign w:val="center"/>
            <w:hideMark/>
          </w:tcPr>
          <w:p w14:paraId="082DA498" w14:textId="77777777" w:rsidR="00006E05" w:rsidRPr="003E0AF1" w:rsidRDefault="00006E05" w:rsidP="003E0AF1">
            <w:pPr>
              <w:spacing w:after="0"/>
              <w:jc w:val="center"/>
              <w:rPr>
                <w:rFonts w:ascii="Times New Roman" w:eastAsia="Times New Roman" w:hAnsi="Times New Roman" w:cs="Times New Roman"/>
                <w:color w:val="000000"/>
                <w:lang w:val="ru-RU"/>
              </w:rPr>
            </w:pPr>
            <w:r w:rsidRPr="003E0AF1">
              <w:rPr>
                <w:rFonts w:ascii="Times New Roman" w:eastAsia="Times New Roman" w:hAnsi="Times New Roman" w:cs="Times New Roman"/>
                <w:color w:val="000000"/>
                <w:lang w:val="ru-RU"/>
              </w:rPr>
              <w:t>–</w:t>
            </w:r>
          </w:p>
        </w:tc>
        <w:tc>
          <w:tcPr>
            <w:tcW w:w="2960" w:type="dxa"/>
          </w:tcPr>
          <w:p w14:paraId="5A100D1F" w14:textId="31795B25" w:rsidR="00006E05" w:rsidRPr="003E0AF1" w:rsidRDefault="00006E05" w:rsidP="003E0AF1">
            <w:pPr>
              <w:spacing w:after="0"/>
              <w:rPr>
                <w:rFonts w:ascii="Times New Roman" w:eastAsia="Times New Roman" w:hAnsi="Times New Roman" w:cs="Times New Roman"/>
                <w:color w:val="000000"/>
              </w:rPr>
            </w:pPr>
            <w:r w:rsidRPr="003E0AF1">
              <w:rPr>
                <w:rFonts w:ascii="Times New Roman" w:hAnsi="Times New Roman" w:cs="Times New Roman"/>
              </w:rPr>
              <w:t>**</w:t>
            </w:r>
          </w:p>
        </w:tc>
      </w:tr>
      <w:tr w:rsidR="00983CEA" w:rsidRPr="003E0AF1" w14:paraId="6484007E" w14:textId="77777777" w:rsidTr="005B20E2">
        <w:trPr>
          <w:trHeight w:val="288"/>
        </w:trPr>
        <w:tc>
          <w:tcPr>
            <w:tcW w:w="711" w:type="dxa"/>
            <w:vAlign w:val="center"/>
            <w:hideMark/>
          </w:tcPr>
          <w:p w14:paraId="4C50D0ED" w14:textId="77777777" w:rsidR="00983CEA" w:rsidRPr="003E0AF1" w:rsidRDefault="00983CEA" w:rsidP="003E0AF1">
            <w:pPr>
              <w:spacing w:after="0"/>
              <w:rPr>
                <w:rFonts w:ascii="Times New Roman" w:eastAsia="Times New Roman" w:hAnsi="Times New Roman" w:cs="Times New Roman"/>
                <w:color w:val="000000"/>
              </w:rPr>
            </w:pPr>
          </w:p>
        </w:tc>
        <w:tc>
          <w:tcPr>
            <w:tcW w:w="2700" w:type="dxa"/>
            <w:noWrap/>
            <w:vAlign w:val="bottom"/>
            <w:hideMark/>
          </w:tcPr>
          <w:p w14:paraId="536C00D1" w14:textId="77777777" w:rsidR="00983CEA" w:rsidRPr="003E0AF1" w:rsidRDefault="00983CEA" w:rsidP="003E0AF1">
            <w:pPr>
              <w:spacing w:after="0"/>
              <w:jc w:val="right"/>
              <w:rPr>
                <w:rFonts w:ascii="Times New Roman" w:eastAsia="Times New Roman" w:hAnsi="Times New Roman" w:cs="Times New Roman"/>
              </w:rPr>
            </w:pPr>
            <w:r w:rsidRPr="003E0AF1">
              <w:rPr>
                <w:rFonts w:ascii="Times New Roman" w:eastAsia="Times New Roman" w:hAnsi="Times New Roman" w:cs="Times New Roman"/>
                <w:b/>
                <w:bCs/>
                <w:color w:val="000000"/>
              </w:rPr>
              <w:t>Total</w:t>
            </w:r>
          </w:p>
        </w:tc>
        <w:tc>
          <w:tcPr>
            <w:tcW w:w="960" w:type="dxa"/>
            <w:noWrap/>
            <w:vAlign w:val="bottom"/>
            <w:hideMark/>
          </w:tcPr>
          <w:p w14:paraId="71684144" w14:textId="77777777" w:rsidR="00983CEA" w:rsidRPr="003E0AF1" w:rsidRDefault="00983CEA" w:rsidP="003E0AF1">
            <w:pPr>
              <w:spacing w:after="0"/>
              <w:rPr>
                <w:rFonts w:ascii="Times New Roman" w:eastAsia="Times New Roman" w:hAnsi="Times New Roman" w:cs="Times New Roman"/>
                <w:color w:val="000000"/>
                <w:lang w:val="ru-RU"/>
              </w:rPr>
            </w:pPr>
          </w:p>
        </w:tc>
        <w:tc>
          <w:tcPr>
            <w:tcW w:w="1353" w:type="dxa"/>
            <w:noWrap/>
            <w:vAlign w:val="bottom"/>
            <w:hideMark/>
          </w:tcPr>
          <w:p w14:paraId="479CCAC2" w14:textId="77777777" w:rsidR="00983CEA" w:rsidRPr="003E0AF1" w:rsidRDefault="00983CEA" w:rsidP="003E0AF1">
            <w:pPr>
              <w:spacing w:after="0"/>
              <w:jc w:val="center"/>
              <w:rPr>
                <w:rFonts w:ascii="Times New Roman" w:eastAsia="Times New Roman" w:hAnsi="Times New Roman" w:cs="Times New Roman"/>
                <w:b/>
                <w:bCs/>
                <w:color w:val="000000"/>
                <w:lang w:val="ru-RU"/>
              </w:rPr>
            </w:pPr>
            <w:r w:rsidRPr="003E0AF1">
              <w:rPr>
                <w:rFonts w:ascii="Times New Roman" w:eastAsia="Times New Roman" w:hAnsi="Times New Roman" w:cs="Times New Roman"/>
                <w:b/>
                <w:bCs/>
                <w:color w:val="000000"/>
                <w:lang w:val="ru-RU"/>
              </w:rPr>
              <w:t>31*</w:t>
            </w:r>
          </w:p>
        </w:tc>
        <w:tc>
          <w:tcPr>
            <w:tcW w:w="2960" w:type="dxa"/>
            <w:noWrap/>
            <w:vAlign w:val="bottom"/>
            <w:hideMark/>
          </w:tcPr>
          <w:p w14:paraId="651B5475" w14:textId="77777777" w:rsidR="00983CEA" w:rsidRPr="003E0AF1" w:rsidRDefault="00983CEA" w:rsidP="003E0AF1">
            <w:pPr>
              <w:spacing w:after="0"/>
              <w:jc w:val="center"/>
              <w:rPr>
                <w:rFonts w:ascii="Times New Roman" w:eastAsia="Times New Roman" w:hAnsi="Times New Roman" w:cs="Times New Roman"/>
                <w:color w:val="000000"/>
                <w:lang w:val="ru-RU"/>
              </w:rPr>
            </w:pPr>
          </w:p>
        </w:tc>
      </w:tr>
    </w:tbl>
    <w:p w14:paraId="384FD9E3" w14:textId="546D60E6" w:rsidR="00983CEA" w:rsidRPr="003E0AF1" w:rsidRDefault="0031167C" w:rsidP="003E0AF1">
      <w:pPr>
        <w:ind w:left="1440"/>
        <w:jc w:val="both"/>
        <w:rPr>
          <w:rFonts w:ascii="Times New Roman" w:hAnsi="Times New Roman" w:cs="Times New Roman"/>
        </w:rPr>
      </w:pPr>
      <w:r w:rsidRPr="003E0AF1">
        <w:rPr>
          <w:rFonts w:ascii="Times New Roman" w:hAnsi="Times New Roman" w:cs="Times New Roman"/>
        </w:rPr>
        <w:t>* - data excluding the number of herbaceous plants from points 4 to 14.</w:t>
      </w:r>
    </w:p>
    <w:p w14:paraId="0B712CF0" w14:textId="0BB05ADC" w:rsidR="002C328E" w:rsidRPr="003E0AF1" w:rsidRDefault="002C328E" w:rsidP="003E0AF1">
      <w:pPr>
        <w:ind w:left="1440"/>
        <w:jc w:val="both"/>
        <w:rPr>
          <w:rFonts w:ascii="Times New Roman" w:hAnsi="Times New Roman" w:cs="Times New Roman"/>
        </w:rPr>
      </w:pPr>
      <w:r w:rsidRPr="003E0AF1">
        <w:rPr>
          <w:rFonts w:ascii="Times New Roman" w:hAnsi="Times New Roman" w:cs="Times New Roman"/>
        </w:rPr>
        <w:t>** - The scale of plant replanting activities depends on the actual representation of protected species in the territories</w:t>
      </w:r>
    </w:p>
    <w:p w14:paraId="6622F172" w14:textId="77777777" w:rsidR="00DA3C8E" w:rsidRPr="003E0AF1" w:rsidRDefault="00DA3C8E" w:rsidP="003E0AF1">
      <w:pPr>
        <w:ind w:left="1440"/>
        <w:jc w:val="both"/>
        <w:rPr>
          <w:rFonts w:ascii="Times New Roman" w:hAnsi="Times New Roman" w:cs="Times New Roman"/>
          <w:b/>
          <w:bCs/>
        </w:rPr>
      </w:pPr>
      <w:r w:rsidRPr="003E0AF1">
        <w:rPr>
          <w:rFonts w:ascii="Times New Roman" w:hAnsi="Times New Roman" w:cs="Times New Roman"/>
          <w:b/>
          <w:bCs/>
        </w:rPr>
        <w:t>Special Requirements</w:t>
      </w:r>
    </w:p>
    <w:p w14:paraId="36A68EED" w14:textId="77777777" w:rsidR="00DA3C8E" w:rsidRPr="003E0AF1" w:rsidRDefault="00DA3C8E" w:rsidP="003E0AF1">
      <w:pPr>
        <w:ind w:left="1440"/>
        <w:jc w:val="both"/>
        <w:rPr>
          <w:rFonts w:ascii="Times New Roman" w:hAnsi="Times New Roman" w:cs="Times New Roman"/>
        </w:rPr>
      </w:pPr>
      <w:r w:rsidRPr="003E0AF1">
        <w:rPr>
          <w:rFonts w:ascii="Times New Roman" w:hAnsi="Times New Roman" w:cs="Times New Roman"/>
        </w:rPr>
        <w:t>Animal census work is carried out along agreed routes and at checkpoints, using approved Ministry of Natural Resources forms recording the route, tracks, and number of animals encountered. Completed forms must be submitted to the Ministry of Energy and Ministry of Natural Resources.</w:t>
      </w:r>
    </w:p>
    <w:p w14:paraId="2EC5F968" w14:textId="77777777" w:rsidR="00DA3C8E" w:rsidRPr="003E0AF1" w:rsidRDefault="00DA3C8E" w:rsidP="003E0AF1">
      <w:pPr>
        <w:ind w:left="1440"/>
        <w:jc w:val="both"/>
        <w:rPr>
          <w:rFonts w:ascii="Times New Roman" w:hAnsi="Times New Roman" w:cs="Times New Roman"/>
        </w:rPr>
      </w:pPr>
      <w:r w:rsidRPr="003E0AF1">
        <w:rPr>
          <w:rFonts w:ascii="Times New Roman" w:hAnsi="Times New Roman" w:cs="Times New Roman"/>
        </w:rPr>
        <w:t>Detailed location data, GPS coordinates, and movement corridors must be classified as CONFIDENTIAL and not subject to free provision or distribution. This data must not be included in publicly disclosed documents or posted in publicly accessible databases without prior approval from the Ministry of Energy and Ministry of Natural Resources.</w:t>
      </w:r>
    </w:p>
    <w:p w14:paraId="7BFDE66A" w14:textId="77777777" w:rsidR="00DA3C8E" w:rsidRPr="003E0AF1" w:rsidRDefault="00DA3C8E" w:rsidP="003E0AF1">
      <w:pPr>
        <w:ind w:left="1440"/>
        <w:jc w:val="both"/>
        <w:rPr>
          <w:rFonts w:ascii="Times New Roman" w:hAnsi="Times New Roman" w:cs="Times New Roman"/>
        </w:rPr>
      </w:pPr>
      <w:r w:rsidRPr="003E0AF1">
        <w:rPr>
          <w:rFonts w:ascii="Times New Roman" w:hAnsi="Times New Roman" w:cs="Times New Roman"/>
        </w:rPr>
        <w:t>Location data must be presented at a spatial resolution sufficient for best practice management purposes. This requirement applies to all work results and any data exchange with third parties.</w:t>
      </w:r>
    </w:p>
    <w:p w14:paraId="5E32BF75" w14:textId="07A2B640" w:rsidR="00386BB1" w:rsidRPr="003E0AF1" w:rsidRDefault="00911E3A" w:rsidP="003E0AF1">
      <w:pPr>
        <w:ind w:left="1440"/>
        <w:jc w:val="both"/>
        <w:rPr>
          <w:rFonts w:ascii="Times New Roman" w:hAnsi="Times New Roman" w:cs="Times New Roman"/>
        </w:rPr>
      </w:pPr>
      <w:r w:rsidRPr="003E0AF1">
        <w:rPr>
          <w:rFonts w:ascii="Times New Roman" w:hAnsi="Times New Roman" w:cs="Times New Roman"/>
        </w:rPr>
        <w:t xml:space="preserve">Work must be completed according to the transfer site checklist below. </w:t>
      </w:r>
      <w:r w:rsidR="00386BB1" w:rsidRPr="003E0AF1">
        <w:rPr>
          <w:rFonts w:ascii="Times New Roman" w:hAnsi="Times New Roman" w:cs="Times New Roman"/>
        </w:rPr>
        <w:t>Completed checklists must be attached to the relevant report.</w:t>
      </w:r>
    </w:p>
    <w:p w14:paraId="5BE7D347" w14:textId="77777777" w:rsidR="00386BB1" w:rsidRPr="003E0AF1" w:rsidRDefault="00386BB1" w:rsidP="003E0AF1">
      <w:pPr>
        <w:spacing w:after="0"/>
        <w:ind w:firstLine="709"/>
        <w:jc w:val="both"/>
        <w:rPr>
          <w:rFonts w:ascii="Times New Roman" w:hAnsi="Times New Roman" w:cs="Times New Roman"/>
        </w:rPr>
      </w:pPr>
      <w:r w:rsidRPr="003E0AF1">
        <w:rPr>
          <w:rFonts w:ascii="Times New Roman" w:hAnsi="Times New Roman" w:cs="Times New Roman"/>
          <w:bdr w:val="dotDash" w:sz="4" w:space="0" w:color="auto"/>
        </w:rPr>
        <w:t>________________________________________________________________________________</w:t>
      </w:r>
    </w:p>
    <w:p w14:paraId="2B800005" w14:textId="05554E22" w:rsidR="00885D2C" w:rsidRPr="003E0AF1" w:rsidRDefault="00885D2C" w:rsidP="003E0AF1">
      <w:pPr>
        <w:spacing w:after="0"/>
        <w:jc w:val="both"/>
        <w:rPr>
          <w:rFonts w:ascii="Times New Roman" w:hAnsi="Times New Roman" w:cs="Times New Roman"/>
        </w:rPr>
      </w:pPr>
    </w:p>
    <w:p w14:paraId="27316D08" w14:textId="01B31C08" w:rsidR="00A81780" w:rsidRPr="003E0AF1" w:rsidRDefault="00450410" w:rsidP="003E0AF1">
      <w:pPr>
        <w:spacing w:after="0"/>
        <w:ind w:firstLine="709"/>
        <w:jc w:val="both"/>
        <w:rPr>
          <w:rFonts w:ascii="Times New Roman" w:hAnsi="Times New Roman" w:cs="Times New Roman"/>
          <w:b/>
          <w:bCs/>
          <w:sz w:val="24"/>
          <w:szCs w:val="24"/>
        </w:rPr>
      </w:pPr>
      <w:r w:rsidRPr="003E0AF1">
        <w:rPr>
          <w:rFonts w:ascii="Times New Roman" w:hAnsi="Times New Roman" w:cs="Times New Roman"/>
          <w:b/>
          <w:bCs/>
          <w:sz w:val="24"/>
          <w:szCs w:val="24"/>
        </w:rPr>
        <w:t>Checklist of the transplant site</w:t>
      </w:r>
    </w:p>
    <w:p w14:paraId="42EE3A2B" w14:textId="77777777" w:rsidR="00450410" w:rsidRPr="003E0AF1" w:rsidRDefault="00450410" w:rsidP="003E0AF1">
      <w:pPr>
        <w:spacing w:after="0"/>
        <w:ind w:firstLine="709"/>
        <w:jc w:val="both"/>
        <w:rPr>
          <w:rFonts w:ascii="Times New Roman" w:hAnsi="Times New Roman" w:cs="Times New Roman"/>
          <w:b/>
          <w:bCs/>
          <w:sz w:val="24"/>
          <w:szCs w:val="24"/>
        </w:rPr>
      </w:pPr>
    </w:p>
    <w:p w14:paraId="10A2D83E" w14:textId="77777777" w:rsidR="00386BB1" w:rsidRPr="003E0AF1" w:rsidRDefault="00386BB1" w:rsidP="003E0AF1">
      <w:pPr>
        <w:spacing w:after="0"/>
        <w:ind w:firstLine="709"/>
        <w:jc w:val="both"/>
        <w:rPr>
          <w:rFonts w:ascii="Times New Roman" w:hAnsi="Times New Roman" w:cs="Times New Roman"/>
        </w:rPr>
      </w:pPr>
      <w:r w:rsidRPr="003E0AF1">
        <w:rPr>
          <w:rFonts w:ascii="Times New Roman" w:hAnsi="Times New Roman" w:cs="Times New Roman"/>
        </w:rPr>
        <w:t>Plot number ____________</w:t>
      </w:r>
    </w:p>
    <w:p w14:paraId="524E87C2" w14:textId="77777777" w:rsidR="00386BB1" w:rsidRPr="003E0AF1" w:rsidRDefault="00386BB1" w:rsidP="003E0AF1">
      <w:pPr>
        <w:spacing w:after="0"/>
        <w:ind w:left="708"/>
        <w:rPr>
          <w:rFonts w:ascii="Times New Roman" w:hAnsi="Times New Roman" w:cs="Times New Roman"/>
        </w:rPr>
      </w:pPr>
      <w:r w:rsidRPr="003E0AF1">
        <w:rPr>
          <w:rFonts w:ascii="Times New Roman" w:hAnsi="Times New Roman" w:cs="Times New Roman"/>
        </w:rPr>
        <w:t>Applying GPS corner points to a specific area__________________________</w:t>
      </w:r>
    </w:p>
    <w:p w14:paraId="29BAF106" w14:textId="77777777" w:rsidR="00386BB1" w:rsidRPr="003E0AF1" w:rsidRDefault="00386BB1" w:rsidP="003E0AF1">
      <w:pPr>
        <w:spacing w:after="0"/>
        <w:ind w:firstLine="709"/>
        <w:jc w:val="both"/>
        <w:rPr>
          <w:rFonts w:ascii="Times New Roman" w:eastAsia="Times New Roman" w:hAnsi="Times New Roman" w:cs="Times New Roman"/>
          <w:color w:val="000000"/>
          <w:u w:val="single"/>
        </w:rPr>
      </w:pPr>
      <w:r w:rsidRPr="003E0AF1">
        <w:rPr>
          <w:rFonts w:ascii="Times New Roman" w:hAnsi="Times New Roman" w:cs="Times New Roman"/>
        </w:rPr>
        <w:t>Transplanted species, scientific name</w:t>
      </w:r>
      <w:r w:rsidRPr="003E0AF1">
        <w:rPr>
          <w:rFonts w:ascii="Times New Roman" w:eastAsia="Times New Roman" w:hAnsi="Times New Roman" w:cs="Times New Roman"/>
          <w:color w:val="000000"/>
        </w:rPr>
        <w:t xml:space="preserve"> </w:t>
      </w:r>
      <w:r w:rsidRPr="003E0AF1">
        <w:rPr>
          <w:rFonts w:ascii="Times New Roman" w:eastAsia="Times New Roman" w:hAnsi="Times New Roman" w:cs="Times New Roman"/>
          <w:i/>
          <w:iCs/>
          <w:color w:val="000000"/>
          <w:u w:val="single"/>
        </w:rPr>
        <w:t>Tulipa toktogulica</w:t>
      </w:r>
    </w:p>
    <w:p w14:paraId="03BD3AF7" w14:textId="77777777" w:rsidR="00386BB1" w:rsidRPr="003E0AF1" w:rsidRDefault="00386BB1" w:rsidP="003E0AF1">
      <w:pPr>
        <w:spacing w:after="0"/>
        <w:ind w:firstLine="709"/>
        <w:jc w:val="both"/>
        <w:rPr>
          <w:rFonts w:ascii="Times New Roman" w:hAnsi="Times New Roman" w:cs="Times New Roman"/>
          <w:lang w:val="ru-RU"/>
        </w:rPr>
      </w:pPr>
      <w:r w:rsidRPr="003E0AF1">
        <w:rPr>
          <w:rFonts w:ascii="Times New Roman" w:hAnsi="Times New Roman" w:cs="Times New Roman"/>
          <w:lang w:val="ru-RU"/>
        </w:rPr>
        <w:t xml:space="preserve">Number of units </w:t>
      </w:r>
      <w:r w:rsidRPr="003E0AF1">
        <w:rPr>
          <w:rFonts w:ascii="Times New Roman" w:hAnsi="Times New Roman" w:cs="Times New Roman"/>
        </w:rPr>
        <w:t>[ _ __ _ ]</w:t>
      </w:r>
    </w:p>
    <w:p w14:paraId="57AE8D0D" w14:textId="77777777" w:rsidR="00386BB1" w:rsidRPr="003E0AF1" w:rsidRDefault="00386BB1" w:rsidP="003E0AF1">
      <w:pPr>
        <w:spacing w:after="0"/>
        <w:ind w:firstLine="709"/>
        <w:jc w:val="both"/>
        <w:rPr>
          <w:rFonts w:ascii="Times New Roman" w:hAnsi="Times New Roman" w:cs="Times New Roman"/>
          <w:lang w:val="ru-RU"/>
        </w:rPr>
      </w:pPr>
    </w:p>
    <w:p w14:paraId="4E375146" w14:textId="77777777" w:rsidR="00386BB1" w:rsidRPr="003E0AF1" w:rsidRDefault="00386BB1" w:rsidP="003E0AF1">
      <w:pPr>
        <w:spacing w:after="0"/>
        <w:ind w:firstLine="709"/>
        <w:jc w:val="both"/>
        <w:rPr>
          <w:rFonts w:ascii="Times New Roman" w:hAnsi="Times New Roman" w:cs="Times New Roman"/>
          <w:lang w:val="ru-RU"/>
        </w:rPr>
      </w:pPr>
    </w:p>
    <w:tbl>
      <w:tblPr>
        <w:tblStyle w:val="aff1"/>
        <w:tblW w:w="8388" w:type="dxa"/>
        <w:tblInd w:w="883" w:type="dxa"/>
        <w:tblLook w:val="04A0" w:firstRow="1" w:lastRow="0" w:firstColumn="1" w:lastColumn="0" w:noHBand="0" w:noVBand="1"/>
      </w:tblPr>
      <w:tblGrid>
        <w:gridCol w:w="623"/>
        <w:gridCol w:w="3835"/>
        <w:gridCol w:w="1965"/>
        <w:gridCol w:w="1965"/>
      </w:tblGrid>
      <w:tr w:rsidR="00386BB1" w:rsidRPr="003E0AF1" w14:paraId="38FA3F59" w14:textId="77777777" w:rsidTr="002312A3">
        <w:trPr>
          <w:trHeight w:val="413"/>
        </w:trPr>
        <w:tc>
          <w:tcPr>
            <w:tcW w:w="623" w:type="dxa"/>
          </w:tcPr>
          <w:p w14:paraId="695323D4" w14:textId="77777777" w:rsidR="00386BB1" w:rsidRPr="003E0AF1" w:rsidRDefault="00386BB1" w:rsidP="003E0AF1">
            <w:pPr>
              <w:jc w:val="both"/>
              <w:rPr>
                <w:rFonts w:ascii="Times New Roman" w:hAnsi="Times New Roman" w:cs="Times New Roman"/>
                <w:lang w:val="ru-RU"/>
              </w:rPr>
            </w:pPr>
            <w:r w:rsidRPr="003E0AF1">
              <w:rPr>
                <w:rFonts w:ascii="Times New Roman" w:hAnsi="Times New Roman" w:cs="Times New Roman"/>
                <w:lang w:val="ru-RU"/>
              </w:rPr>
              <w:t>No.</w:t>
            </w:r>
          </w:p>
        </w:tc>
        <w:tc>
          <w:tcPr>
            <w:tcW w:w="3835" w:type="dxa"/>
          </w:tcPr>
          <w:p w14:paraId="359272DA" w14:textId="77777777" w:rsidR="00386BB1" w:rsidRPr="003E0AF1" w:rsidRDefault="00386BB1" w:rsidP="003E0AF1">
            <w:pPr>
              <w:rPr>
                <w:rFonts w:ascii="Times New Roman" w:hAnsi="Times New Roman" w:cs="Times New Roman"/>
                <w:lang w:val="ru-RU"/>
              </w:rPr>
            </w:pPr>
            <w:r w:rsidRPr="003E0AF1">
              <w:rPr>
                <w:rFonts w:ascii="Times New Roman" w:hAnsi="Times New Roman" w:cs="Times New Roman"/>
                <w:lang w:val="ru-RU"/>
              </w:rPr>
              <w:t>Necessary measures</w:t>
            </w:r>
          </w:p>
        </w:tc>
        <w:tc>
          <w:tcPr>
            <w:tcW w:w="1965" w:type="dxa"/>
          </w:tcPr>
          <w:p w14:paraId="4E4CF22E" w14:textId="77777777" w:rsidR="00386BB1" w:rsidRPr="003E0AF1" w:rsidRDefault="00386BB1" w:rsidP="003E0AF1">
            <w:pPr>
              <w:rPr>
                <w:rFonts w:ascii="Times New Roman" w:hAnsi="Times New Roman" w:cs="Times New Roman"/>
                <w:lang w:val="ru-RU"/>
              </w:rPr>
            </w:pPr>
            <w:r w:rsidRPr="003E0AF1">
              <w:rPr>
                <w:rFonts w:ascii="Times New Roman" w:hAnsi="Times New Roman" w:cs="Times New Roman"/>
                <w:lang w:val="ru-RU"/>
              </w:rPr>
              <w:t>Completed mark</w:t>
            </w:r>
          </w:p>
        </w:tc>
        <w:tc>
          <w:tcPr>
            <w:tcW w:w="1965" w:type="dxa"/>
          </w:tcPr>
          <w:p w14:paraId="78F3B882" w14:textId="77777777" w:rsidR="00386BB1" w:rsidRPr="003E0AF1" w:rsidRDefault="00386BB1" w:rsidP="003E0AF1">
            <w:pPr>
              <w:rPr>
                <w:rFonts w:ascii="Times New Roman" w:hAnsi="Times New Roman" w:cs="Times New Roman"/>
                <w:lang w:val="ru-RU"/>
              </w:rPr>
            </w:pPr>
            <w:r w:rsidRPr="003E0AF1">
              <w:rPr>
                <w:rFonts w:ascii="Times New Roman" w:hAnsi="Times New Roman" w:cs="Times New Roman"/>
                <w:lang w:val="ru-RU"/>
              </w:rPr>
              <w:t>Note, special note</w:t>
            </w:r>
          </w:p>
        </w:tc>
      </w:tr>
      <w:tr w:rsidR="00386BB1" w:rsidRPr="003E0AF1" w14:paraId="157A47E8" w14:textId="77777777" w:rsidTr="002312A3">
        <w:trPr>
          <w:trHeight w:val="334"/>
        </w:trPr>
        <w:tc>
          <w:tcPr>
            <w:tcW w:w="623" w:type="dxa"/>
          </w:tcPr>
          <w:p w14:paraId="735D175D" w14:textId="77777777" w:rsidR="00386BB1" w:rsidRPr="003E0AF1" w:rsidRDefault="00386BB1" w:rsidP="003E0AF1">
            <w:pPr>
              <w:jc w:val="both"/>
              <w:rPr>
                <w:rFonts w:ascii="Times New Roman" w:hAnsi="Times New Roman" w:cs="Times New Roman"/>
                <w:lang w:val="ru-RU"/>
              </w:rPr>
            </w:pPr>
            <w:r w:rsidRPr="003E0AF1">
              <w:rPr>
                <w:rFonts w:ascii="Times New Roman" w:hAnsi="Times New Roman" w:cs="Times New Roman"/>
                <w:lang w:val="ru-RU"/>
              </w:rPr>
              <w:t>1</w:t>
            </w:r>
          </w:p>
        </w:tc>
        <w:tc>
          <w:tcPr>
            <w:tcW w:w="3835" w:type="dxa"/>
          </w:tcPr>
          <w:p w14:paraId="5556496A" w14:textId="77777777" w:rsidR="00386BB1" w:rsidRPr="003E0AF1" w:rsidRDefault="00386BB1" w:rsidP="003E0AF1">
            <w:pPr>
              <w:rPr>
                <w:rFonts w:ascii="Times New Roman" w:hAnsi="Times New Roman" w:cs="Times New Roman"/>
                <w:lang w:val="ru-RU"/>
              </w:rPr>
            </w:pPr>
            <w:r w:rsidRPr="003E0AF1">
              <w:rPr>
                <w:rFonts w:ascii="Times New Roman" w:hAnsi="Times New Roman" w:cs="Times New Roman"/>
                <w:lang w:val="ru-RU"/>
              </w:rPr>
              <w:t>Sketch of the site plan</w:t>
            </w:r>
          </w:p>
          <w:p w14:paraId="6A4B4072" w14:textId="77777777" w:rsidR="00386BB1" w:rsidRPr="003E0AF1" w:rsidRDefault="00386BB1" w:rsidP="003E0AF1">
            <w:pPr>
              <w:rPr>
                <w:rFonts w:ascii="Times New Roman" w:hAnsi="Times New Roman" w:cs="Times New Roman"/>
                <w:lang w:val="ru-RU"/>
              </w:rPr>
            </w:pPr>
          </w:p>
        </w:tc>
        <w:tc>
          <w:tcPr>
            <w:tcW w:w="1965" w:type="dxa"/>
          </w:tcPr>
          <w:p w14:paraId="63F4468E" w14:textId="77777777" w:rsidR="00386BB1" w:rsidRPr="003E0AF1" w:rsidRDefault="00386BB1" w:rsidP="003E0AF1">
            <w:pPr>
              <w:jc w:val="both"/>
              <w:rPr>
                <w:rFonts w:ascii="Times New Roman" w:hAnsi="Times New Roman" w:cs="Times New Roman"/>
                <w:lang w:val="ru-RU"/>
              </w:rPr>
            </w:pPr>
            <w:r w:rsidRPr="003E0AF1">
              <w:rPr>
                <w:rFonts w:ascii="Times New Roman" w:hAnsi="Times New Roman" w:cs="Times New Roman"/>
                <w:lang w:val="ru-RU"/>
              </w:rPr>
              <w:t>+</w:t>
            </w:r>
          </w:p>
        </w:tc>
        <w:tc>
          <w:tcPr>
            <w:tcW w:w="1965" w:type="dxa"/>
          </w:tcPr>
          <w:p w14:paraId="2D439A11" w14:textId="77777777" w:rsidR="00386BB1" w:rsidRPr="003E0AF1" w:rsidRDefault="00386BB1" w:rsidP="003E0AF1">
            <w:pPr>
              <w:jc w:val="both"/>
              <w:rPr>
                <w:rFonts w:ascii="Times New Roman" w:hAnsi="Times New Roman" w:cs="Times New Roman"/>
                <w:lang w:val="ru-RU"/>
              </w:rPr>
            </w:pPr>
          </w:p>
        </w:tc>
      </w:tr>
      <w:tr w:rsidR="00386BB1" w:rsidRPr="003E0AF1" w14:paraId="37EF7F6E" w14:textId="77777777" w:rsidTr="002312A3">
        <w:trPr>
          <w:trHeight w:val="334"/>
        </w:trPr>
        <w:tc>
          <w:tcPr>
            <w:tcW w:w="623" w:type="dxa"/>
          </w:tcPr>
          <w:p w14:paraId="0F255EEF" w14:textId="77777777" w:rsidR="00386BB1" w:rsidRPr="003E0AF1" w:rsidRDefault="00386BB1" w:rsidP="003E0AF1">
            <w:pPr>
              <w:jc w:val="both"/>
              <w:rPr>
                <w:rFonts w:ascii="Times New Roman" w:hAnsi="Times New Roman" w:cs="Times New Roman"/>
                <w:lang w:val="ru-RU"/>
              </w:rPr>
            </w:pPr>
            <w:r w:rsidRPr="003E0AF1">
              <w:rPr>
                <w:rFonts w:ascii="Times New Roman" w:hAnsi="Times New Roman" w:cs="Times New Roman"/>
                <w:lang w:val="ru-RU"/>
              </w:rPr>
              <w:t>2</w:t>
            </w:r>
          </w:p>
        </w:tc>
        <w:tc>
          <w:tcPr>
            <w:tcW w:w="3835" w:type="dxa"/>
          </w:tcPr>
          <w:p w14:paraId="27B7AD86" w14:textId="77777777" w:rsidR="00386BB1" w:rsidRPr="003E0AF1" w:rsidRDefault="00386BB1" w:rsidP="003E0AF1">
            <w:pPr>
              <w:rPr>
                <w:rFonts w:ascii="Times New Roman" w:hAnsi="Times New Roman" w:cs="Times New Roman"/>
              </w:rPr>
            </w:pPr>
            <w:r w:rsidRPr="003E0AF1">
              <w:rPr>
                <w:rFonts w:ascii="Times New Roman" w:hAnsi="Times New Roman" w:cs="Times New Roman"/>
              </w:rPr>
              <w:t>Selection and marking of a new site</w:t>
            </w:r>
          </w:p>
          <w:p w14:paraId="4C88B815" w14:textId="77777777" w:rsidR="00386BB1" w:rsidRPr="003E0AF1" w:rsidRDefault="00386BB1" w:rsidP="003E0AF1">
            <w:pPr>
              <w:rPr>
                <w:rFonts w:ascii="Times New Roman" w:hAnsi="Times New Roman" w:cs="Times New Roman"/>
              </w:rPr>
            </w:pPr>
          </w:p>
        </w:tc>
        <w:tc>
          <w:tcPr>
            <w:tcW w:w="1965" w:type="dxa"/>
          </w:tcPr>
          <w:p w14:paraId="340AE5A1" w14:textId="77777777" w:rsidR="00386BB1" w:rsidRPr="003E0AF1" w:rsidRDefault="00386BB1" w:rsidP="003E0AF1">
            <w:pPr>
              <w:jc w:val="both"/>
              <w:rPr>
                <w:rFonts w:ascii="Times New Roman" w:hAnsi="Times New Roman" w:cs="Times New Roman"/>
                <w:lang w:val="ru-RU"/>
              </w:rPr>
            </w:pPr>
            <w:r w:rsidRPr="003E0AF1">
              <w:rPr>
                <w:rFonts w:ascii="Times New Roman" w:hAnsi="Times New Roman" w:cs="Times New Roman"/>
                <w:lang w:val="ru-RU"/>
              </w:rPr>
              <w:t>+</w:t>
            </w:r>
          </w:p>
        </w:tc>
        <w:tc>
          <w:tcPr>
            <w:tcW w:w="1965" w:type="dxa"/>
          </w:tcPr>
          <w:p w14:paraId="21182FD3" w14:textId="77777777" w:rsidR="00386BB1" w:rsidRPr="003E0AF1" w:rsidRDefault="00386BB1" w:rsidP="003E0AF1">
            <w:pPr>
              <w:jc w:val="both"/>
              <w:rPr>
                <w:rFonts w:ascii="Times New Roman" w:hAnsi="Times New Roman" w:cs="Times New Roman"/>
                <w:lang w:val="ru-RU"/>
              </w:rPr>
            </w:pPr>
          </w:p>
        </w:tc>
      </w:tr>
      <w:tr w:rsidR="00386BB1" w:rsidRPr="003E0AF1" w14:paraId="3BF72EC2" w14:textId="77777777" w:rsidTr="002312A3">
        <w:trPr>
          <w:trHeight w:val="166"/>
        </w:trPr>
        <w:tc>
          <w:tcPr>
            <w:tcW w:w="623" w:type="dxa"/>
          </w:tcPr>
          <w:p w14:paraId="79F86743" w14:textId="77777777" w:rsidR="00386BB1" w:rsidRPr="003E0AF1" w:rsidRDefault="00386BB1" w:rsidP="003E0AF1">
            <w:pPr>
              <w:jc w:val="both"/>
              <w:rPr>
                <w:rFonts w:ascii="Times New Roman" w:hAnsi="Times New Roman" w:cs="Times New Roman"/>
                <w:lang w:val="ru-RU"/>
              </w:rPr>
            </w:pPr>
            <w:r w:rsidRPr="003E0AF1">
              <w:rPr>
                <w:rFonts w:ascii="Times New Roman" w:hAnsi="Times New Roman" w:cs="Times New Roman"/>
                <w:lang w:val="ru-RU"/>
              </w:rPr>
              <w:t>3</w:t>
            </w:r>
          </w:p>
        </w:tc>
        <w:tc>
          <w:tcPr>
            <w:tcW w:w="3835" w:type="dxa"/>
          </w:tcPr>
          <w:p w14:paraId="499E8068" w14:textId="77777777" w:rsidR="00386BB1" w:rsidRPr="003E0AF1" w:rsidRDefault="00386BB1" w:rsidP="003E0AF1">
            <w:pPr>
              <w:rPr>
                <w:rFonts w:ascii="Times New Roman" w:hAnsi="Times New Roman" w:cs="Times New Roman"/>
              </w:rPr>
            </w:pPr>
            <w:r w:rsidRPr="003E0AF1">
              <w:rPr>
                <w:rFonts w:ascii="Times New Roman" w:hAnsi="Times New Roman" w:cs="Times New Roman"/>
              </w:rPr>
              <w:t>Dig holes and fill them with mulch</w:t>
            </w:r>
          </w:p>
          <w:p w14:paraId="60B0F46A" w14:textId="77777777" w:rsidR="00386BB1" w:rsidRPr="003E0AF1" w:rsidRDefault="00386BB1" w:rsidP="003E0AF1">
            <w:pPr>
              <w:rPr>
                <w:rFonts w:ascii="Times New Roman" w:hAnsi="Times New Roman" w:cs="Times New Roman"/>
              </w:rPr>
            </w:pPr>
          </w:p>
        </w:tc>
        <w:tc>
          <w:tcPr>
            <w:tcW w:w="1965" w:type="dxa"/>
          </w:tcPr>
          <w:p w14:paraId="7F9D7027" w14:textId="77777777" w:rsidR="00386BB1" w:rsidRPr="003E0AF1" w:rsidRDefault="00386BB1" w:rsidP="003E0AF1">
            <w:pPr>
              <w:jc w:val="both"/>
              <w:rPr>
                <w:rFonts w:ascii="Times New Roman" w:hAnsi="Times New Roman" w:cs="Times New Roman"/>
                <w:lang w:val="ru-RU"/>
              </w:rPr>
            </w:pPr>
            <w:r w:rsidRPr="003E0AF1">
              <w:rPr>
                <w:rFonts w:ascii="Times New Roman" w:hAnsi="Times New Roman" w:cs="Times New Roman"/>
                <w:lang w:val="ru-RU"/>
              </w:rPr>
              <w:t>+</w:t>
            </w:r>
          </w:p>
        </w:tc>
        <w:tc>
          <w:tcPr>
            <w:tcW w:w="1965" w:type="dxa"/>
          </w:tcPr>
          <w:p w14:paraId="55E48CB7" w14:textId="77777777" w:rsidR="00386BB1" w:rsidRPr="003E0AF1" w:rsidRDefault="00386BB1" w:rsidP="003E0AF1">
            <w:pPr>
              <w:jc w:val="both"/>
              <w:rPr>
                <w:rFonts w:ascii="Times New Roman" w:hAnsi="Times New Roman" w:cs="Times New Roman"/>
                <w:lang w:val="ru-RU"/>
              </w:rPr>
            </w:pPr>
          </w:p>
        </w:tc>
      </w:tr>
      <w:tr w:rsidR="00386BB1" w:rsidRPr="003E0AF1" w14:paraId="4EE69BE5" w14:textId="77777777" w:rsidTr="002312A3">
        <w:trPr>
          <w:trHeight w:val="166"/>
        </w:trPr>
        <w:tc>
          <w:tcPr>
            <w:tcW w:w="623" w:type="dxa"/>
          </w:tcPr>
          <w:p w14:paraId="14C99FFF" w14:textId="77777777" w:rsidR="00386BB1" w:rsidRPr="003E0AF1" w:rsidRDefault="00386BB1" w:rsidP="003E0AF1">
            <w:pPr>
              <w:jc w:val="both"/>
              <w:rPr>
                <w:rFonts w:ascii="Times New Roman" w:hAnsi="Times New Roman" w:cs="Times New Roman"/>
                <w:lang w:val="ru-RU"/>
              </w:rPr>
            </w:pPr>
            <w:r w:rsidRPr="003E0AF1">
              <w:rPr>
                <w:rFonts w:ascii="Times New Roman" w:hAnsi="Times New Roman" w:cs="Times New Roman"/>
                <w:lang w:val="ru-RU"/>
              </w:rPr>
              <w:t>4</w:t>
            </w:r>
          </w:p>
        </w:tc>
        <w:tc>
          <w:tcPr>
            <w:tcW w:w="3835" w:type="dxa"/>
          </w:tcPr>
          <w:p w14:paraId="160BB31C" w14:textId="77777777" w:rsidR="00386BB1" w:rsidRPr="003E0AF1" w:rsidRDefault="00386BB1" w:rsidP="003E0AF1">
            <w:pPr>
              <w:rPr>
                <w:rFonts w:ascii="Times New Roman" w:hAnsi="Times New Roman" w:cs="Times New Roman"/>
                <w:lang w:val="ru-RU"/>
              </w:rPr>
            </w:pPr>
            <w:r w:rsidRPr="003E0AF1">
              <w:rPr>
                <w:rFonts w:ascii="Times New Roman" w:hAnsi="Times New Roman" w:cs="Times New Roman"/>
                <w:lang w:val="ru-RU"/>
              </w:rPr>
              <w:t>Transplantation, watering</w:t>
            </w:r>
          </w:p>
          <w:p w14:paraId="59E2F8DC" w14:textId="77777777" w:rsidR="00386BB1" w:rsidRPr="003E0AF1" w:rsidRDefault="00386BB1" w:rsidP="003E0AF1">
            <w:pPr>
              <w:rPr>
                <w:rFonts w:ascii="Times New Roman" w:hAnsi="Times New Roman" w:cs="Times New Roman"/>
                <w:lang w:val="ru-RU"/>
              </w:rPr>
            </w:pPr>
          </w:p>
        </w:tc>
        <w:tc>
          <w:tcPr>
            <w:tcW w:w="1965" w:type="dxa"/>
          </w:tcPr>
          <w:p w14:paraId="7371F8E5" w14:textId="77777777" w:rsidR="00386BB1" w:rsidRPr="003E0AF1" w:rsidRDefault="00386BB1" w:rsidP="003E0AF1">
            <w:pPr>
              <w:jc w:val="both"/>
              <w:rPr>
                <w:rFonts w:ascii="Times New Roman" w:hAnsi="Times New Roman" w:cs="Times New Roman"/>
                <w:lang w:val="ru-RU"/>
              </w:rPr>
            </w:pPr>
            <w:r w:rsidRPr="003E0AF1">
              <w:rPr>
                <w:rFonts w:ascii="Times New Roman" w:hAnsi="Times New Roman" w:cs="Times New Roman"/>
                <w:lang w:val="ru-RU"/>
              </w:rPr>
              <w:t>+</w:t>
            </w:r>
          </w:p>
        </w:tc>
        <w:tc>
          <w:tcPr>
            <w:tcW w:w="1965" w:type="dxa"/>
          </w:tcPr>
          <w:p w14:paraId="76665563" w14:textId="77777777" w:rsidR="00386BB1" w:rsidRPr="003E0AF1" w:rsidRDefault="00386BB1" w:rsidP="003E0AF1">
            <w:pPr>
              <w:jc w:val="both"/>
              <w:rPr>
                <w:rFonts w:ascii="Times New Roman" w:hAnsi="Times New Roman" w:cs="Times New Roman"/>
                <w:lang w:val="ru-RU"/>
              </w:rPr>
            </w:pPr>
          </w:p>
        </w:tc>
      </w:tr>
      <w:tr w:rsidR="00386BB1" w:rsidRPr="003E0AF1" w14:paraId="4BF2E7B0" w14:textId="77777777" w:rsidTr="002312A3">
        <w:trPr>
          <w:trHeight w:val="166"/>
        </w:trPr>
        <w:tc>
          <w:tcPr>
            <w:tcW w:w="623" w:type="dxa"/>
          </w:tcPr>
          <w:p w14:paraId="7FF76D70" w14:textId="77777777" w:rsidR="00386BB1" w:rsidRPr="003E0AF1" w:rsidRDefault="00386BB1" w:rsidP="003E0AF1">
            <w:pPr>
              <w:jc w:val="both"/>
              <w:rPr>
                <w:rFonts w:ascii="Times New Roman" w:hAnsi="Times New Roman" w:cs="Times New Roman"/>
                <w:lang w:val="ru-RU"/>
              </w:rPr>
            </w:pPr>
            <w:r w:rsidRPr="003E0AF1">
              <w:rPr>
                <w:rFonts w:ascii="Times New Roman" w:hAnsi="Times New Roman" w:cs="Times New Roman"/>
                <w:lang w:val="ru-RU"/>
              </w:rPr>
              <w:t>5</w:t>
            </w:r>
          </w:p>
        </w:tc>
        <w:tc>
          <w:tcPr>
            <w:tcW w:w="3835" w:type="dxa"/>
          </w:tcPr>
          <w:p w14:paraId="522E6C4E" w14:textId="77777777" w:rsidR="00386BB1" w:rsidRPr="003E0AF1" w:rsidRDefault="00386BB1" w:rsidP="003E0AF1">
            <w:pPr>
              <w:rPr>
                <w:rFonts w:ascii="Times New Roman" w:hAnsi="Times New Roman" w:cs="Times New Roman"/>
              </w:rPr>
            </w:pPr>
            <w:r w:rsidRPr="003E0AF1">
              <w:rPr>
                <w:rFonts w:ascii="Times New Roman" w:hAnsi="Times New Roman" w:cs="Times New Roman"/>
              </w:rPr>
              <w:t>Installation of a conservation status sign</w:t>
            </w:r>
          </w:p>
          <w:p w14:paraId="59FDC7AC" w14:textId="77777777" w:rsidR="00386BB1" w:rsidRPr="003E0AF1" w:rsidRDefault="00386BB1" w:rsidP="003E0AF1">
            <w:pPr>
              <w:rPr>
                <w:rFonts w:ascii="Times New Roman" w:hAnsi="Times New Roman" w:cs="Times New Roman"/>
                <w:lang w:val="ru-RU"/>
              </w:rPr>
            </w:pPr>
            <w:r w:rsidRPr="003E0AF1">
              <w:rPr>
                <w:rFonts w:ascii="Times New Roman" w:hAnsi="Times New Roman" w:cs="Times New Roman"/>
                <w:lang w:val="ru-RU"/>
              </w:rPr>
              <w:t>plot with description</w:t>
            </w:r>
          </w:p>
          <w:p w14:paraId="77E1FB6E" w14:textId="77777777" w:rsidR="00386BB1" w:rsidRPr="003E0AF1" w:rsidRDefault="00386BB1" w:rsidP="003E0AF1">
            <w:pPr>
              <w:rPr>
                <w:rFonts w:ascii="Times New Roman" w:hAnsi="Times New Roman" w:cs="Times New Roman"/>
                <w:lang w:val="ru-RU"/>
              </w:rPr>
            </w:pPr>
          </w:p>
        </w:tc>
        <w:tc>
          <w:tcPr>
            <w:tcW w:w="1965" w:type="dxa"/>
          </w:tcPr>
          <w:p w14:paraId="3377A505" w14:textId="77777777" w:rsidR="00386BB1" w:rsidRPr="003E0AF1" w:rsidRDefault="00386BB1" w:rsidP="003E0AF1">
            <w:pPr>
              <w:jc w:val="both"/>
              <w:rPr>
                <w:rFonts w:ascii="Times New Roman" w:hAnsi="Times New Roman" w:cs="Times New Roman"/>
                <w:lang w:val="ru-RU"/>
              </w:rPr>
            </w:pPr>
            <w:r w:rsidRPr="003E0AF1">
              <w:rPr>
                <w:rFonts w:ascii="Times New Roman" w:hAnsi="Times New Roman" w:cs="Times New Roman"/>
                <w:lang w:val="ru-RU"/>
              </w:rPr>
              <w:t>+</w:t>
            </w:r>
          </w:p>
        </w:tc>
        <w:tc>
          <w:tcPr>
            <w:tcW w:w="1965" w:type="dxa"/>
          </w:tcPr>
          <w:p w14:paraId="1002869D" w14:textId="77777777" w:rsidR="00386BB1" w:rsidRPr="003E0AF1" w:rsidRDefault="00386BB1" w:rsidP="003E0AF1">
            <w:pPr>
              <w:jc w:val="both"/>
              <w:rPr>
                <w:rFonts w:ascii="Times New Roman" w:hAnsi="Times New Roman" w:cs="Times New Roman"/>
                <w:lang w:val="ru-RU"/>
              </w:rPr>
            </w:pPr>
          </w:p>
        </w:tc>
      </w:tr>
    </w:tbl>
    <w:p w14:paraId="40AF1CAF" w14:textId="77777777" w:rsidR="00386BB1" w:rsidRPr="003E0AF1" w:rsidRDefault="00386BB1" w:rsidP="003E0AF1">
      <w:pPr>
        <w:spacing w:after="0"/>
        <w:ind w:firstLine="709"/>
        <w:jc w:val="both"/>
        <w:rPr>
          <w:rFonts w:ascii="Times New Roman" w:hAnsi="Times New Roman" w:cs="Times New Roman"/>
          <w:lang w:val="ru-RU"/>
        </w:rPr>
      </w:pPr>
    </w:p>
    <w:p w14:paraId="40FB7256" w14:textId="77777777" w:rsidR="00386BB1" w:rsidRPr="003E0AF1" w:rsidRDefault="00386BB1" w:rsidP="003E0AF1">
      <w:pPr>
        <w:spacing w:after="0"/>
        <w:ind w:firstLine="709"/>
        <w:jc w:val="both"/>
        <w:rPr>
          <w:rFonts w:ascii="Times New Roman" w:hAnsi="Times New Roman" w:cs="Times New Roman"/>
          <w:lang w:val="ru-RU"/>
        </w:rPr>
      </w:pPr>
    </w:p>
    <w:p w14:paraId="2E279597" w14:textId="11C483A2" w:rsidR="00386BB1" w:rsidRPr="003E0AF1" w:rsidRDefault="00386BB1" w:rsidP="003E0AF1">
      <w:pPr>
        <w:spacing w:after="0"/>
        <w:ind w:left="1416"/>
        <w:jc w:val="both"/>
      </w:pPr>
      <w:r w:rsidRPr="003E0AF1">
        <w:rPr>
          <w:rFonts w:ascii="Times New Roman" w:hAnsi="Times New Roman" w:cs="Times New Roman"/>
        </w:rPr>
        <w:t>Full name _________________________ Signature</w:t>
      </w:r>
      <w:r w:rsidRPr="003E0AF1">
        <w:t>________________________</w:t>
      </w:r>
    </w:p>
    <w:p w14:paraId="30D8D41B" w14:textId="77777777" w:rsidR="00386BB1" w:rsidRPr="003E0AF1" w:rsidRDefault="00386BB1" w:rsidP="003E0AF1">
      <w:pPr>
        <w:jc w:val="both"/>
        <w:rPr>
          <w:rFonts w:ascii="Times New Roman" w:hAnsi="Times New Roman" w:cs="Times New Roman"/>
        </w:rPr>
      </w:pPr>
    </w:p>
    <w:p w14:paraId="020E3170" w14:textId="51F0D5F0" w:rsidR="00386BB1" w:rsidRPr="003E0AF1" w:rsidRDefault="00386BB1" w:rsidP="003E0AF1">
      <w:pPr>
        <w:jc w:val="both"/>
        <w:rPr>
          <w:rFonts w:ascii="Times New Roman" w:hAnsi="Times New Roman" w:cs="Times New Roman"/>
        </w:rPr>
      </w:pPr>
      <w:r w:rsidRPr="003E0AF1">
        <w:rPr>
          <w:rFonts w:ascii="Times New Roman" w:hAnsi="Times New Roman" w:cs="Times New Roman"/>
        </w:rPr>
        <w:br w:type="page"/>
      </w:r>
    </w:p>
    <w:p w14:paraId="1F4C2AC3" w14:textId="77777777" w:rsidR="00DA3C8E" w:rsidRPr="003E0AF1" w:rsidRDefault="00DA3C8E" w:rsidP="003E0AF1">
      <w:pPr>
        <w:jc w:val="both"/>
        <w:rPr>
          <w:rFonts w:ascii="Times New Roman" w:hAnsi="Times New Roman" w:cs="Times New Roman"/>
        </w:rPr>
      </w:pPr>
    </w:p>
    <w:p w14:paraId="6B831755" w14:textId="07276698" w:rsidR="00A00401" w:rsidRPr="003E0AF1" w:rsidRDefault="00A00401" w:rsidP="003E0AF1">
      <w:pPr>
        <w:pStyle w:val="21"/>
        <w:tabs>
          <w:tab w:val="left" w:pos="993"/>
        </w:tabs>
        <w:spacing w:before="0"/>
        <w:ind w:left="840"/>
        <w:rPr>
          <w:rFonts w:ascii="Times New Roman" w:hAnsi="Times New Roman" w:cs="Times New Roman"/>
          <w:color w:val="4472C4"/>
          <w:sz w:val="32"/>
        </w:rPr>
      </w:pPr>
      <w:bookmarkStart w:id="353" w:name="_Toc239246891"/>
      <w:r w:rsidRPr="003E0AF1">
        <w:rPr>
          <w:rFonts w:ascii="Times New Roman" w:hAnsi="Times New Roman" w:cs="Times New Roman"/>
          <w:color w:val="4472C4"/>
          <w:sz w:val="32"/>
        </w:rPr>
        <w:t>A</w:t>
      </w:r>
      <w:r w:rsidR="007451DE" w:rsidRPr="003E0AF1">
        <w:rPr>
          <w:rFonts w:ascii="Times New Roman" w:hAnsi="Times New Roman" w:cs="Times New Roman"/>
          <w:color w:val="4472C4"/>
          <w:sz w:val="32"/>
        </w:rPr>
        <w:t xml:space="preserve">NNEX </w:t>
      </w:r>
      <w:r w:rsidRPr="003E0AF1">
        <w:rPr>
          <w:rFonts w:ascii="Times New Roman" w:hAnsi="Times New Roman" w:cs="Times New Roman"/>
          <w:color w:val="4472C4"/>
          <w:sz w:val="32"/>
        </w:rPr>
        <w:t xml:space="preserve">3. </w:t>
      </w:r>
      <w:r w:rsidR="00F837BC" w:rsidRPr="003E0AF1">
        <w:rPr>
          <w:rFonts w:ascii="Times New Roman" w:hAnsi="Times New Roman" w:cs="Times New Roman"/>
          <w:color w:val="4472C4"/>
          <w:sz w:val="32"/>
        </w:rPr>
        <w:t>List of species: Critically Endangered (CR), Endangered (EN) or Vulnerable (VU), Range-Restricted, Migratory (identified in the K-1 project area)</w:t>
      </w:r>
      <w:bookmarkEnd w:id="353"/>
    </w:p>
    <w:p w14:paraId="2B8563AF" w14:textId="77777777" w:rsidR="00A00401" w:rsidRPr="003E0AF1" w:rsidRDefault="00A00401" w:rsidP="003E0AF1"/>
    <w:p w14:paraId="1CC0AC4B" w14:textId="146FD31D" w:rsidR="00906620" w:rsidRPr="003E0AF1" w:rsidRDefault="00906620" w:rsidP="003E0AF1">
      <w:pPr>
        <w:rPr>
          <w:rFonts w:ascii="Times New Roman" w:hAnsi="Times New Roman" w:cs="Times New Roman"/>
          <w:b/>
          <w:bCs/>
        </w:rPr>
      </w:pPr>
      <w:r w:rsidRPr="003E0AF1">
        <w:rPr>
          <w:rFonts w:ascii="Times New Roman" w:hAnsi="Times New Roman" w:cs="Times New Roman"/>
          <w:b/>
          <w:bCs/>
        </w:rPr>
        <w:t>Fauna</w:t>
      </w:r>
      <w:r w:rsidR="0019184E" w:rsidRPr="003E0AF1">
        <w:rPr>
          <w:rFonts w:ascii="Times New Roman" w:hAnsi="Times New Roman" w:cs="Times New Roman"/>
          <w:b/>
          <w:bCs/>
        </w:rPr>
        <w:t xml:space="preserve">. </w:t>
      </w:r>
      <w:r w:rsidRPr="003E0AF1">
        <w:rPr>
          <w:rFonts w:ascii="Times New Roman" w:hAnsi="Times New Roman" w:cs="Times New Roman"/>
          <w:b/>
          <w:bCs/>
        </w:rPr>
        <w:t>List of Rare Animals</w:t>
      </w:r>
    </w:p>
    <w:p w14:paraId="07C498DA" w14:textId="269E72DE" w:rsidR="005900BA" w:rsidRPr="003E0AF1" w:rsidRDefault="00906620" w:rsidP="003E0AF1">
      <w:pPr>
        <w:rPr>
          <w:rFonts w:ascii="Times New Roman" w:hAnsi="Times New Roman" w:cs="Times New Roman"/>
        </w:rPr>
      </w:pPr>
      <w:r w:rsidRPr="003E0AF1">
        <w:rPr>
          <w:rFonts w:ascii="Times New Roman" w:hAnsi="Times New Roman" w:cs="Times New Roman"/>
        </w:rPr>
        <w:t>Table 2 lists the rare animals found in the K1 project area and protected by legally binding and applicable conservation documents:</w:t>
      </w:r>
    </w:p>
    <w:p w14:paraId="6A658B2D" w14:textId="259B8A93" w:rsidR="008A66BA" w:rsidRPr="003E0AF1" w:rsidRDefault="008A66BA" w:rsidP="003E0AF1">
      <w:pPr>
        <w:rPr>
          <w:rFonts w:ascii="Times New Roman" w:hAnsi="Times New Roman" w:cs="Times New Roman"/>
        </w:rPr>
      </w:pPr>
      <w:r w:rsidRPr="003E0AF1">
        <w:rPr>
          <w:rFonts w:ascii="Times New Roman" w:hAnsi="Times New Roman" w:cs="Times New Roman"/>
        </w:rPr>
        <w:t>Table 2</w:t>
      </w:r>
    </w:p>
    <w:tbl>
      <w:tblPr>
        <w:tblW w:w="971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3144"/>
        <w:gridCol w:w="3210"/>
        <w:gridCol w:w="1311"/>
        <w:gridCol w:w="1274"/>
      </w:tblGrid>
      <w:tr w:rsidR="00B73833" w:rsidRPr="003E0AF1" w14:paraId="422015E4" w14:textId="77777777" w:rsidTr="006B509A">
        <w:trPr>
          <w:trHeight w:val="226"/>
        </w:trPr>
        <w:tc>
          <w:tcPr>
            <w:tcW w:w="773" w:type="dxa"/>
            <w:noWrap/>
            <w:vAlign w:val="bottom"/>
            <w:hideMark/>
          </w:tcPr>
          <w:p w14:paraId="281BC01C"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w:t>
            </w:r>
          </w:p>
        </w:tc>
        <w:tc>
          <w:tcPr>
            <w:tcW w:w="3144" w:type="dxa"/>
            <w:noWrap/>
            <w:hideMark/>
          </w:tcPr>
          <w:p w14:paraId="4BA5C5DE"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xml:space="preserve">Latin name </w:t>
            </w:r>
          </w:p>
        </w:tc>
        <w:tc>
          <w:tcPr>
            <w:tcW w:w="3210" w:type="dxa"/>
            <w:noWrap/>
            <w:hideMark/>
          </w:tcPr>
          <w:p w14:paraId="31A4AB5E"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xml:space="preserve">English name </w:t>
            </w:r>
          </w:p>
        </w:tc>
        <w:tc>
          <w:tcPr>
            <w:tcW w:w="1311" w:type="dxa"/>
            <w:noWrap/>
            <w:hideMark/>
          </w:tcPr>
          <w:p w14:paraId="154F0733"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IUCN</w:t>
            </w:r>
          </w:p>
        </w:tc>
        <w:tc>
          <w:tcPr>
            <w:tcW w:w="1274" w:type="dxa"/>
            <w:noWrap/>
            <w:hideMark/>
          </w:tcPr>
          <w:p w14:paraId="13D3DF09"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Red Book of the KR</w:t>
            </w:r>
          </w:p>
        </w:tc>
      </w:tr>
      <w:tr w:rsidR="00B73833" w:rsidRPr="003E0AF1" w14:paraId="7CA04E8F" w14:textId="77777777" w:rsidTr="006B509A">
        <w:trPr>
          <w:trHeight w:val="226"/>
        </w:trPr>
        <w:tc>
          <w:tcPr>
            <w:tcW w:w="773" w:type="dxa"/>
            <w:noWrap/>
            <w:vAlign w:val="bottom"/>
            <w:hideMark/>
          </w:tcPr>
          <w:p w14:paraId="63F49974"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3144" w:type="dxa"/>
            <w:noWrap/>
            <w:hideMark/>
          </w:tcPr>
          <w:p w14:paraId="39AFD7E0"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Mammals</w:t>
            </w:r>
          </w:p>
        </w:tc>
        <w:tc>
          <w:tcPr>
            <w:tcW w:w="3210" w:type="dxa"/>
            <w:noWrap/>
            <w:hideMark/>
          </w:tcPr>
          <w:p w14:paraId="29F972F6"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1311" w:type="dxa"/>
            <w:noWrap/>
            <w:hideMark/>
          </w:tcPr>
          <w:p w14:paraId="61BBFEE3"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042E3B29"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r>
      <w:tr w:rsidR="00B73833" w:rsidRPr="003E0AF1" w14:paraId="6B68CD55" w14:textId="77777777" w:rsidTr="006B509A">
        <w:trPr>
          <w:trHeight w:val="226"/>
        </w:trPr>
        <w:tc>
          <w:tcPr>
            <w:tcW w:w="773" w:type="dxa"/>
            <w:noWrap/>
            <w:vAlign w:val="bottom"/>
            <w:hideMark/>
          </w:tcPr>
          <w:p w14:paraId="2CF2CCC5"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1</w:t>
            </w:r>
          </w:p>
        </w:tc>
        <w:tc>
          <w:tcPr>
            <w:tcW w:w="3144" w:type="dxa"/>
            <w:noWrap/>
            <w:hideMark/>
          </w:tcPr>
          <w:p w14:paraId="79A66F1D"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Panthera uncia</w:t>
            </w:r>
          </w:p>
        </w:tc>
        <w:tc>
          <w:tcPr>
            <w:tcW w:w="3210" w:type="dxa"/>
            <w:noWrap/>
            <w:hideMark/>
          </w:tcPr>
          <w:p w14:paraId="0101ABAB"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Snow leopard</w:t>
            </w:r>
          </w:p>
        </w:tc>
        <w:tc>
          <w:tcPr>
            <w:tcW w:w="1311" w:type="dxa"/>
            <w:noWrap/>
            <w:hideMark/>
          </w:tcPr>
          <w:p w14:paraId="3823639D"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c>
          <w:tcPr>
            <w:tcW w:w="1274" w:type="dxa"/>
            <w:noWrap/>
            <w:hideMark/>
          </w:tcPr>
          <w:p w14:paraId="40B1431F"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10AC1616" w14:textId="77777777" w:rsidTr="006B509A">
        <w:trPr>
          <w:trHeight w:val="226"/>
        </w:trPr>
        <w:tc>
          <w:tcPr>
            <w:tcW w:w="773" w:type="dxa"/>
            <w:noWrap/>
            <w:vAlign w:val="bottom"/>
            <w:hideMark/>
          </w:tcPr>
          <w:p w14:paraId="2E9A2440"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2</w:t>
            </w:r>
          </w:p>
        </w:tc>
        <w:tc>
          <w:tcPr>
            <w:tcW w:w="3144" w:type="dxa"/>
            <w:noWrap/>
            <w:hideMark/>
          </w:tcPr>
          <w:p w14:paraId="6A6D7427"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Ursus arctos ssp. isabellinus</w:t>
            </w:r>
          </w:p>
        </w:tc>
        <w:tc>
          <w:tcPr>
            <w:tcW w:w="3210" w:type="dxa"/>
            <w:noWrap/>
            <w:hideMark/>
          </w:tcPr>
          <w:p w14:paraId="040DF242"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Brown Bear</w:t>
            </w:r>
          </w:p>
        </w:tc>
        <w:tc>
          <w:tcPr>
            <w:tcW w:w="1311" w:type="dxa"/>
            <w:noWrap/>
            <w:hideMark/>
          </w:tcPr>
          <w:p w14:paraId="26138BA5"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56E0FF39"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543722E2" w14:textId="77777777" w:rsidTr="006B509A">
        <w:trPr>
          <w:trHeight w:val="226"/>
        </w:trPr>
        <w:tc>
          <w:tcPr>
            <w:tcW w:w="773" w:type="dxa"/>
            <w:noWrap/>
            <w:vAlign w:val="bottom"/>
            <w:hideMark/>
          </w:tcPr>
          <w:p w14:paraId="34D7FE71"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3</w:t>
            </w:r>
          </w:p>
        </w:tc>
        <w:tc>
          <w:tcPr>
            <w:tcW w:w="3144" w:type="dxa"/>
            <w:noWrap/>
            <w:hideMark/>
          </w:tcPr>
          <w:p w14:paraId="5D491495"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Lynx lynx</w:t>
            </w:r>
          </w:p>
        </w:tc>
        <w:tc>
          <w:tcPr>
            <w:tcW w:w="3210" w:type="dxa"/>
            <w:noWrap/>
            <w:hideMark/>
          </w:tcPr>
          <w:p w14:paraId="57A788AC"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Lynx</w:t>
            </w:r>
          </w:p>
        </w:tc>
        <w:tc>
          <w:tcPr>
            <w:tcW w:w="1311" w:type="dxa"/>
            <w:noWrap/>
            <w:hideMark/>
          </w:tcPr>
          <w:p w14:paraId="51330194"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2CD07577"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6F5B3ED1" w14:textId="77777777" w:rsidTr="006B509A">
        <w:trPr>
          <w:trHeight w:val="226"/>
        </w:trPr>
        <w:tc>
          <w:tcPr>
            <w:tcW w:w="773" w:type="dxa"/>
            <w:noWrap/>
            <w:vAlign w:val="bottom"/>
            <w:hideMark/>
          </w:tcPr>
          <w:p w14:paraId="62420AF8"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4</w:t>
            </w:r>
          </w:p>
        </w:tc>
        <w:tc>
          <w:tcPr>
            <w:tcW w:w="3144" w:type="dxa"/>
            <w:noWrap/>
            <w:hideMark/>
          </w:tcPr>
          <w:p w14:paraId="1AABC841"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 xml:space="preserve">Hystrix indica        </w:t>
            </w:r>
          </w:p>
        </w:tc>
        <w:tc>
          <w:tcPr>
            <w:tcW w:w="3210" w:type="dxa"/>
            <w:noWrap/>
            <w:hideMark/>
          </w:tcPr>
          <w:p w14:paraId="4B2E1844"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Indian porcupine</w:t>
            </w:r>
          </w:p>
        </w:tc>
        <w:tc>
          <w:tcPr>
            <w:tcW w:w="1311" w:type="dxa"/>
            <w:noWrap/>
            <w:hideMark/>
          </w:tcPr>
          <w:p w14:paraId="4265BA73"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53AEAE22"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3C5173AD" w14:textId="77777777" w:rsidTr="006B509A">
        <w:trPr>
          <w:trHeight w:val="226"/>
        </w:trPr>
        <w:tc>
          <w:tcPr>
            <w:tcW w:w="773" w:type="dxa"/>
            <w:noWrap/>
            <w:vAlign w:val="bottom"/>
            <w:hideMark/>
          </w:tcPr>
          <w:p w14:paraId="1A85CA6B"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5</w:t>
            </w:r>
          </w:p>
        </w:tc>
        <w:tc>
          <w:tcPr>
            <w:tcW w:w="3144" w:type="dxa"/>
            <w:noWrap/>
            <w:hideMark/>
          </w:tcPr>
          <w:p w14:paraId="19B33354"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 xml:space="preserve">Martes foina          </w:t>
            </w:r>
          </w:p>
        </w:tc>
        <w:tc>
          <w:tcPr>
            <w:tcW w:w="3210" w:type="dxa"/>
            <w:noWrap/>
            <w:hideMark/>
          </w:tcPr>
          <w:p w14:paraId="0AC4E9CC"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Stone marten</w:t>
            </w:r>
          </w:p>
        </w:tc>
        <w:tc>
          <w:tcPr>
            <w:tcW w:w="1311" w:type="dxa"/>
            <w:noWrap/>
            <w:hideMark/>
          </w:tcPr>
          <w:p w14:paraId="3F49E724"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1135141E"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70EA920F" w14:textId="77777777" w:rsidTr="006B509A">
        <w:trPr>
          <w:trHeight w:val="226"/>
        </w:trPr>
        <w:tc>
          <w:tcPr>
            <w:tcW w:w="773" w:type="dxa"/>
            <w:noWrap/>
            <w:vAlign w:val="bottom"/>
            <w:hideMark/>
          </w:tcPr>
          <w:p w14:paraId="1BCF9735"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3144" w:type="dxa"/>
            <w:noWrap/>
            <w:hideMark/>
          </w:tcPr>
          <w:p w14:paraId="05E87A30"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Birds</w:t>
            </w:r>
          </w:p>
        </w:tc>
        <w:tc>
          <w:tcPr>
            <w:tcW w:w="3210" w:type="dxa"/>
            <w:noWrap/>
            <w:hideMark/>
          </w:tcPr>
          <w:p w14:paraId="42A4442D"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1311" w:type="dxa"/>
            <w:noWrap/>
            <w:hideMark/>
          </w:tcPr>
          <w:p w14:paraId="32D849CA"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2E93A340"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r>
      <w:tr w:rsidR="00B73833" w:rsidRPr="003E0AF1" w14:paraId="1B012F2D" w14:textId="77777777" w:rsidTr="006B509A">
        <w:trPr>
          <w:trHeight w:val="226"/>
        </w:trPr>
        <w:tc>
          <w:tcPr>
            <w:tcW w:w="773" w:type="dxa"/>
            <w:noWrap/>
            <w:vAlign w:val="bottom"/>
            <w:hideMark/>
          </w:tcPr>
          <w:p w14:paraId="71F2320C"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6</w:t>
            </w:r>
          </w:p>
        </w:tc>
        <w:tc>
          <w:tcPr>
            <w:tcW w:w="3144" w:type="dxa"/>
            <w:noWrap/>
            <w:hideMark/>
          </w:tcPr>
          <w:p w14:paraId="7376E613"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Neophron percnopterus</w:t>
            </w:r>
          </w:p>
        </w:tc>
        <w:tc>
          <w:tcPr>
            <w:tcW w:w="3210" w:type="dxa"/>
            <w:noWrap/>
            <w:hideMark/>
          </w:tcPr>
          <w:p w14:paraId="33656083"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Egyptian Vulture</w:t>
            </w:r>
          </w:p>
        </w:tc>
        <w:tc>
          <w:tcPr>
            <w:tcW w:w="1311" w:type="dxa"/>
            <w:noWrap/>
            <w:hideMark/>
          </w:tcPr>
          <w:p w14:paraId="533453EF"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c>
          <w:tcPr>
            <w:tcW w:w="1274" w:type="dxa"/>
            <w:noWrap/>
            <w:hideMark/>
          </w:tcPr>
          <w:p w14:paraId="1984E991"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629E249A" w14:textId="77777777" w:rsidTr="006B509A">
        <w:trPr>
          <w:trHeight w:val="226"/>
        </w:trPr>
        <w:tc>
          <w:tcPr>
            <w:tcW w:w="773" w:type="dxa"/>
            <w:noWrap/>
            <w:vAlign w:val="bottom"/>
            <w:hideMark/>
          </w:tcPr>
          <w:p w14:paraId="177BA07A"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7</w:t>
            </w:r>
          </w:p>
        </w:tc>
        <w:tc>
          <w:tcPr>
            <w:tcW w:w="3144" w:type="dxa"/>
            <w:noWrap/>
            <w:hideMark/>
          </w:tcPr>
          <w:p w14:paraId="7CC81499"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Accipiter badius</w:t>
            </w:r>
          </w:p>
        </w:tc>
        <w:tc>
          <w:tcPr>
            <w:tcW w:w="3210" w:type="dxa"/>
            <w:noWrap/>
            <w:hideMark/>
          </w:tcPr>
          <w:p w14:paraId="22CB3F33"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xml:space="preserve">Shikra </w:t>
            </w:r>
          </w:p>
        </w:tc>
        <w:tc>
          <w:tcPr>
            <w:tcW w:w="1311" w:type="dxa"/>
            <w:noWrap/>
            <w:hideMark/>
          </w:tcPr>
          <w:p w14:paraId="6A4446B1"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5858D2DC"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4FB1C084" w14:textId="77777777" w:rsidTr="006B509A">
        <w:trPr>
          <w:trHeight w:val="226"/>
        </w:trPr>
        <w:tc>
          <w:tcPr>
            <w:tcW w:w="773" w:type="dxa"/>
            <w:noWrap/>
            <w:vAlign w:val="bottom"/>
            <w:hideMark/>
          </w:tcPr>
          <w:p w14:paraId="67EF0A40"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8</w:t>
            </w:r>
          </w:p>
        </w:tc>
        <w:tc>
          <w:tcPr>
            <w:tcW w:w="3144" w:type="dxa"/>
            <w:noWrap/>
            <w:hideMark/>
          </w:tcPr>
          <w:p w14:paraId="58691F14"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Gyps himalayensis</w:t>
            </w:r>
          </w:p>
        </w:tc>
        <w:tc>
          <w:tcPr>
            <w:tcW w:w="3210" w:type="dxa"/>
            <w:noWrap/>
            <w:hideMark/>
          </w:tcPr>
          <w:p w14:paraId="53DA1656"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Himalayan Griffon</w:t>
            </w:r>
          </w:p>
        </w:tc>
        <w:tc>
          <w:tcPr>
            <w:tcW w:w="1311" w:type="dxa"/>
            <w:noWrap/>
            <w:hideMark/>
          </w:tcPr>
          <w:p w14:paraId="7097B370"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06CBB37F"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26E6E575" w14:textId="77777777" w:rsidTr="006B509A">
        <w:trPr>
          <w:trHeight w:val="226"/>
        </w:trPr>
        <w:tc>
          <w:tcPr>
            <w:tcW w:w="773" w:type="dxa"/>
            <w:noWrap/>
            <w:vAlign w:val="bottom"/>
            <w:hideMark/>
          </w:tcPr>
          <w:p w14:paraId="71335653"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9</w:t>
            </w:r>
          </w:p>
        </w:tc>
        <w:tc>
          <w:tcPr>
            <w:tcW w:w="3144" w:type="dxa"/>
            <w:noWrap/>
            <w:hideMark/>
          </w:tcPr>
          <w:p w14:paraId="5983AE34"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Aegypius monachus</w:t>
            </w:r>
          </w:p>
        </w:tc>
        <w:tc>
          <w:tcPr>
            <w:tcW w:w="3210" w:type="dxa"/>
            <w:noWrap/>
            <w:hideMark/>
          </w:tcPr>
          <w:p w14:paraId="2BBEEB11"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Cinereous Vulture</w:t>
            </w:r>
          </w:p>
        </w:tc>
        <w:tc>
          <w:tcPr>
            <w:tcW w:w="1311" w:type="dxa"/>
            <w:noWrap/>
            <w:hideMark/>
          </w:tcPr>
          <w:p w14:paraId="564CAD69"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56A584DD"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391725EE" w14:textId="77777777" w:rsidTr="006B509A">
        <w:trPr>
          <w:trHeight w:val="226"/>
        </w:trPr>
        <w:tc>
          <w:tcPr>
            <w:tcW w:w="773" w:type="dxa"/>
            <w:noWrap/>
            <w:vAlign w:val="bottom"/>
            <w:hideMark/>
          </w:tcPr>
          <w:p w14:paraId="02FD84D0"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10</w:t>
            </w:r>
          </w:p>
        </w:tc>
        <w:tc>
          <w:tcPr>
            <w:tcW w:w="3144" w:type="dxa"/>
            <w:noWrap/>
            <w:hideMark/>
          </w:tcPr>
          <w:p w14:paraId="52DCC1BB"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Aquila chrysaetos</w:t>
            </w:r>
          </w:p>
        </w:tc>
        <w:tc>
          <w:tcPr>
            <w:tcW w:w="3210" w:type="dxa"/>
            <w:noWrap/>
            <w:hideMark/>
          </w:tcPr>
          <w:p w14:paraId="7A00F62E"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Golden Eagle</w:t>
            </w:r>
          </w:p>
        </w:tc>
        <w:tc>
          <w:tcPr>
            <w:tcW w:w="1311" w:type="dxa"/>
            <w:noWrap/>
            <w:hideMark/>
          </w:tcPr>
          <w:p w14:paraId="11F12BFD"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6C314453"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0C9A4861" w14:textId="77777777" w:rsidTr="006B509A">
        <w:trPr>
          <w:trHeight w:val="226"/>
        </w:trPr>
        <w:tc>
          <w:tcPr>
            <w:tcW w:w="773" w:type="dxa"/>
            <w:noWrap/>
            <w:vAlign w:val="bottom"/>
            <w:hideMark/>
          </w:tcPr>
          <w:p w14:paraId="4816E604"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11</w:t>
            </w:r>
          </w:p>
        </w:tc>
        <w:tc>
          <w:tcPr>
            <w:tcW w:w="3144" w:type="dxa"/>
            <w:noWrap/>
            <w:hideMark/>
          </w:tcPr>
          <w:p w14:paraId="3182F707"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Hieraaetus pennatus</w:t>
            </w:r>
          </w:p>
        </w:tc>
        <w:tc>
          <w:tcPr>
            <w:tcW w:w="3210" w:type="dxa"/>
            <w:noWrap/>
            <w:hideMark/>
          </w:tcPr>
          <w:p w14:paraId="084B9DA4"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Booted Eagle</w:t>
            </w:r>
          </w:p>
        </w:tc>
        <w:tc>
          <w:tcPr>
            <w:tcW w:w="1311" w:type="dxa"/>
            <w:noWrap/>
            <w:hideMark/>
          </w:tcPr>
          <w:p w14:paraId="57EB44BD"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77B8EE48"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7D72E791" w14:textId="77777777" w:rsidTr="006B509A">
        <w:trPr>
          <w:trHeight w:val="226"/>
        </w:trPr>
        <w:tc>
          <w:tcPr>
            <w:tcW w:w="773" w:type="dxa"/>
            <w:noWrap/>
            <w:vAlign w:val="bottom"/>
            <w:hideMark/>
          </w:tcPr>
          <w:p w14:paraId="15D76D69"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12</w:t>
            </w:r>
          </w:p>
        </w:tc>
        <w:tc>
          <w:tcPr>
            <w:tcW w:w="3144" w:type="dxa"/>
            <w:noWrap/>
            <w:hideMark/>
          </w:tcPr>
          <w:p w14:paraId="048D0328"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Circaetus gallicus</w:t>
            </w:r>
          </w:p>
        </w:tc>
        <w:tc>
          <w:tcPr>
            <w:tcW w:w="3210" w:type="dxa"/>
            <w:noWrap/>
            <w:hideMark/>
          </w:tcPr>
          <w:p w14:paraId="30BEB6E0"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Short-toed Eagle</w:t>
            </w:r>
          </w:p>
        </w:tc>
        <w:tc>
          <w:tcPr>
            <w:tcW w:w="1311" w:type="dxa"/>
            <w:noWrap/>
            <w:hideMark/>
          </w:tcPr>
          <w:p w14:paraId="1F7A82B3"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39F4BFE8"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3A0F36F9" w14:textId="77777777" w:rsidTr="006B509A">
        <w:trPr>
          <w:trHeight w:val="226"/>
        </w:trPr>
        <w:tc>
          <w:tcPr>
            <w:tcW w:w="773" w:type="dxa"/>
            <w:noWrap/>
            <w:vAlign w:val="bottom"/>
            <w:hideMark/>
          </w:tcPr>
          <w:p w14:paraId="3C2AA009"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13</w:t>
            </w:r>
          </w:p>
        </w:tc>
        <w:tc>
          <w:tcPr>
            <w:tcW w:w="3144" w:type="dxa"/>
            <w:noWrap/>
            <w:hideMark/>
          </w:tcPr>
          <w:p w14:paraId="4A4A4492"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 xml:space="preserve">Dendrocopos leucopterus     </w:t>
            </w:r>
          </w:p>
        </w:tc>
        <w:tc>
          <w:tcPr>
            <w:tcW w:w="3210" w:type="dxa"/>
            <w:noWrap/>
            <w:hideMark/>
          </w:tcPr>
          <w:p w14:paraId="1E3583EF"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White-winged Woodpecker</w:t>
            </w:r>
          </w:p>
        </w:tc>
        <w:tc>
          <w:tcPr>
            <w:tcW w:w="1311" w:type="dxa"/>
            <w:noWrap/>
            <w:hideMark/>
          </w:tcPr>
          <w:p w14:paraId="06133B13"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 </w:t>
            </w:r>
          </w:p>
        </w:tc>
        <w:tc>
          <w:tcPr>
            <w:tcW w:w="1274" w:type="dxa"/>
            <w:noWrap/>
            <w:hideMark/>
          </w:tcPr>
          <w:p w14:paraId="2ACDF3D0"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0D05D256" w14:textId="77777777" w:rsidTr="006B509A">
        <w:trPr>
          <w:trHeight w:val="226"/>
        </w:trPr>
        <w:tc>
          <w:tcPr>
            <w:tcW w:w="773" w:type="dxa"/>
            <w:noWrap/>
            <w:vAlign w:val="bottom"/>
            <w:hideMark/>
          </w:tcPr>
          <w:p w14:paraId="74BCC213" w14:textId="77777777" w:rsidR="00B73833" w:rsidRPr="003E0AF1" w:rsidRDefault="00B73833" w:rsidP="003E0AF1">
            <w:pPr>
              <w:spacing w:after="0"/>
              <w:rPr>
                <w:rFonts w:ascii="Times New Roman" w:eastAsia="Times New Roman" w:hAnsi="Times New Roman" w:cs="Times New Roman"/>
                <w:color w:val="000000"/>
              </w:rPr>
            </w:pPr>
          </w:p>
        </w:tc>
        <w:tc>
          <w:tcPr>
            <w:tcW w:w="3144" w:type="dxa"/>
            <w:noWrap/>
            <w:hideMark/>
          </w:tcPr>
          <w:p w14:paraId="086E4805"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Fish</w:t>
            </w:r>
          </w:p>
        </w:tc>
        <w:tc>
          <w:tcPr>
            <w:tcW w:w="3210" w:type="dxa"/>
            <w:noWrap/>
            <w:hideMark/>
          </w:tcPr>
          <w:p w14:paraId="09CD97B3" w14:textId="77777777" w:rsidR="00B73833" w:rsidRPr="003E0AF1" w:rsidRDefault="00B73833" w:rsidP="003E0AF1">
            <w:pPr>
              <w:spacing w:after="0"/>
              <w:rPr>
                <w:rFonts w:ascii="Times New Roman" w:eastAsia="Times New Roman" w:hAnsi="Times New Roman" w:cs="Times New Roman"/>
                <w:color w:val="000000"/>
              </w:rPr>
            </w:pPr>
          </w:p>
        </w:tc>
        <w:tc>
          <w:tcPr>
            <w:tcW w:w="1311" w:type="dxa"/>
            <w:noWrap/>
            <w:hideMark/>
          </w:tcPr>
          <w:p w14:paraId="2F416420" w14:textId="77777777" w:rsidR="00B73833" w:rsidRPr="003E0AF1" w:rsidRDefault="00B73833" w:rsidP="003E0AF1">
            <w:pPr>
              <w:spacing w:after="0"/>
              <w:rPr>
                <w:rFonts w:ascii="Times New Roman" w:eastAsia="Times New Roman" w:hAnsi="Times New Roman" w:cs="Times New Roman"/>
                <w:b/>
                <w:bCs/>
                <w:color w:val="000000"/>
              </w:rPr>
            </w:pPr>
          </w:p>
        </w:tc>
        <w:tc>
          <w:tcPr>
            <w:tcW w:w="1274" w:type="dxa"/>
            <w:noWrap/>
            <w:hideMark/>
          </w:tcPr>
          <w:p w14:paraId="7AAAFF01" w14:textId="77777777" w:rsidR="00B73833" w:rsidRPr="003E0AF1" w:rsidRDefault="00B73833" w:rsidP="003E0AF1">
            <w:pPr>
              <w:spacing w:after="0"/>
              <w:rPr>
                <w:rFonts w:ascii="Times New Roman" w:eastAsia="Times New Roman" w:hAnsi="Times New Roman" w:cs="Times New Roman"/>
                <w:b/>
                <w:bCs/>
                <w:color w:val="000000"/>
              </w:rPr>
            </w:pPr>
          </w:p>
        </w:tc>
      </w:tr>
      <w:tr w:rsidR="00B73833" w:rsidRPr="003E0AF1" w14:paraId="1840C35F" w14:textId="77777777" w:rsidTr="006B509A">
        <w:trPr>
          <w:trHeight w:val="226"/>
        </w:trPr>
        <w:tc>
          <w:tcPr>
            <w:tcW w:w="773" w:type="dxa"/>
            <w:noWrap/>
            <w:vAlign w:val="bottom"/>
            <w:hideMark/>
          </w:tcPr>
          <w:p w14:paraId="3362E238"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14</w:t>
            </w:r>
          </w:p>
        </w:tc>
        <w:tc>
          <w:tcPr>
            <w:tcW w:w="3144" w:type="dxa"/>
            <w:noWrap/>
            <w:hideMark/>
          </w:tcPr>
          <w:p w14:paraId="738D41ED"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Aspiolucius esocinus</w:t>
            </w:r>
          </w:p>
        </w:tc>
        <w:tc>
          <w:tcPr>
            <w:tcW w:w="3210" w:type="dxa"/>
            <w:noWrap/>
            <w:hideMark/>
          </w:tcPr>
          <w:p w14:paraId="0D271B29"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Pike asp</w:t>
            </w:r>
          </w:p>
        </w:tc>
        <w:tc>
          <w:tcPr>
            <w:tcW w:w="1311" w:type="dxa"/>
            <w:noWrap/>
            <w:hideMark/>
          </w:tcPr>
          <w:p w14:paraId="3049A353"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c>
          <w:tcPr>
            <w:tcW w:w="1274" w:type="dxa"/>
            <w:noWrap/>
            <w:hideMark/>
          </w:tcPr>
          <w:p w14:paraId="140B802C"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7F03B63C" w14:textId="77777777" w:rsidTr="006B509A">
        <w:trPr>
          <w:trHeight w:val="226"/>
        </w:trPr>
        <w:tc>
          <w:tcPr>
            <w:tcW w:w="773" w:type="dxa"/>
            <w:noWrap/>
            <w:vAlign w:val="bottom"/>
            <w:hideMark/>
          </w:tcPr>
          <w:p w14:paraId="0793CD83"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15</w:t>
            </w:r>
          </w:p>
        </w:tc>
        <w:tc>
          <w:tcPr>
            <w:tcW w:w="3144" w:type="dxa"/>
            <w:noWrap/>
            <w:hideMark/>
          </w:tcPr>
          <w:p w14:paraId="4C3FBE55"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Luciobarbus brachycephalus</w:t>
            </w:r>
          </w:p>
        </w:tc>
        <w:tc>
          <w:tcPr>
            <w:tcW w:w="3210" w:type="dxa"/>
            <w:noWrap/>
            <w:hideMark/>
          </w:tcPr>
          <w:p w14:paraId="44758F02"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Aral barbel</w:t>
            </w:r>
          </w:p>
        </w:tc>
        <w:tc>
          <w:tcPr>
            <w:tcW w:w="1311" w:type="dxa"/>
            <w:noWrap/>
            <w:hideMark/>
          </w:tcPr>
          <w:p w14:paraId="6CFC082E" w14:textId="77777777" w:rsidR="00B73833" w:rsidRPr="003E0AF1" w:rsidRDefault="00B73833" w:rsidP="003E0AF1">
            <w:pPr>
              <w:spacing w:after="0"/>
              <w:rPr>
                <w:rFonts w:ascii="Times New Roman" w:eastAsia="Times New Roman" w:hAnsi="Times New Roman" w:cs="Times New Roman"/>
                <w:b/>
                <w:bCs/>
                <w:color w:val="000000"/>
              </w:rPr>
            </w:pPr>
          </w:p>
        </w:tc>
        <w:tc>
          <w:tcPr>
            <w:tcW w:w="1274" w:type="dxa"/>
            <w:noWrap/>
            <w:hideMark/>
          </w:tcPr>
          <w:p w14:paraId="1BD2BF5B"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6C59FDCF" w14:textId="77777777" w:rsidTr="006B509A">
        <w:trPr>
          <w:trHeight w:val="226"/>
        </w:trPr>
        <w:tc>
          <w:tcPr>
            <w:tcW w:w="773" w:type="dxa"/>
            <w:noWrap/>
            <w:vAlign w:val="bottom"/>
            <w:hideMark/>
          </w:tcPr>
          <w:p w14:paraId="4C731422"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16</w:t>
            </w:r>
          </w:p>
        </w:tc>
        <w:tc>
          <w:tcPr>
            <w:tcW w:w="3144" w:type="dxa"/>
            <w:noWrap/>
            <w:hideMark/>
          </w:tcPr>
          <w:p w14:paraId="75D82B66" w14:textId="77777777" w:rsidR="00B73833" w:rsidRPr="003E0AF1" w:rsidRDefault="00B73833"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Glyptosternon reticulatum</w:t>
            </w:r>
          </w:p>
        </w:tc>
        <w:tc>
          <w:tcPr>
            <w:tcW w:w="3210" w:type="dxa"/>
            <w:noWrap/>
            <w:hideMark/>
          </w:tcPr>
          <w:p w14:paraId="0105DA1A"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Turkestan Catfish</w:t>
            </w:r>
          </w:p>
        </w:tc>
        <w:tc>
          <w:tcPr>
            <w:tcW w:w="1311" w:type="dxa"/>
            <w:noWrap/>
            <w:hideMark/>
          </w:tcPr>
          <w:p w14:paraId="588CB63D" w14:textId="77777777" w:rsidR="00B73833" w:rsidRPr="003E0AF1" w:rsidRDefault="00B73833" w:rsidP="003E0AF1">
            <w:pPr>
              <w:spacing w:after="0"/>
              <w:rPr>
                <w:rFonts w:ascii="Times New Roman" w:eastAsia="Times New Roman" w:hAnsi="Times New Roman" w:cs="Times New Roman"/>
                <w:b/>
                <w:bCs/>
                <w:color w:val="000000"/>
              </w:rPr>
            </w:pPr>
          </w:p>
        </w:tc>
        <w:tc>
          <w:tcPr>
            <w:tcW w:w="1274" w:type="dxa"/>
            <w:noWrap/>
            <w:hideMark/>
          </w:tcPr>
          <w:p w14:paraId="2938351A"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r>
      <w:tr w:rsidR="00B73833" w:rsidRPr="003E0AF1" w14:paraId="5BBC5184" w14:textId="77777777" w:rsidTr="006B509A">
        <w:trPr>
          <w:trHeight w:val="226"/>
        </w:trPr>
        <w:tc>
          <w:tcPr>
            <w:tcW w:w="773" w:type="dxa"/>
            <w:noWrap/>
            <w:vAlign w:val="bottom"/>
            <w:hideMark/>
          </w:tcPr>
          <w:p w14:paraId="536AE675"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3144" w:type="dxa"/>
            <w:noWrap/>
            <w:hideMark/>
          </w:tcPr>
          <w:p w14:paraId="471804E0"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Total</w:t>
            </w:r>
          </w:p>
        </w:tc>
        <w:tc>
          <w:tcPr>
            <w:tcW w:w="3210" w:type="dxa"/>
            <w:noWrap/>
            <w:hideMark/>
          </w:tcPr>
          <w:p w14:paraId="7F7FCE34" w14:textId="77777777" w:rsidR="00B73833" w:rsidRPr="003E0AF1" w:rsidRDefault="00B73833"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1311" w:type="dxa"/>
            <w:noWrap/>
            <w:hideMark/>
          </w:tcPr>
          <w:p w14:paraId="65169002"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3</w:t>
            </w:r>
          </w:p>
        </w:tc>
        <w:tc>
          <w:tcPr>
            <w:tcW w:w="1274" w:type="dxa"/>
            <w:noWrap/>
            <w:hideMark/>
          </w:tcPr>
          <w:p w14:paraId="2D9F84F4" w14:textId="77777777" w:rsidR="00B73833" w:rsidRPr="003E0AF1" w:rsidRDefault="00B73833"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16</w:t>
            </w:r>
          </w:p>
        </w:tc>
      </w:tr>
    </w:tbl>
    <w:p w14:paraId="7D8828A6" w14:textId="77777777" w:rsidR="00906620" w:rsidRPr="003E0AF1" w:rsidRDefault="00906620" w:rsidP="003E0AF1">
      <w:pPr>
        <w:rPr>
          <w:rFonts w:ascii="Times New Roman" w:hAnsi="Times New Roman" w:cs="Times New Roman"/>
        </w:rPr>
      </w:pPr>
    </w:p>
    <w:p w14:paraId="7459E9D5" w14:textId="4DB16BFF" w:rsidR="008A66BA" w:rsidRPr="003E0AF1" w:rsidRDefault="008A66BA" w:rsidP="003E0AF1">
      <w:pPr>
        <w:rPr>
          <w:rFonts w:ascii="Times New Roman" w:hAnsi="Times New Roman" w:cs="Times New Roman"/>
          <w:b/>
          <w:bCs/>
        </w:rPr>
      </w:pPr>
      <w:r w:rsidRPr="003E0AF1">
        <w:rPr>
          <w:rFonts w:ascii="Times New Roman" w:hAnsi="Times New Roman" w:cs="Times New Roman"/>
          <w:b/>
          <w:bCs/>
        </w:rPr>
        <w:t>Flora.</w:t>
      </w:r>
      <w:r w:rsidR="0019184E" w:rsidRPr="003E0AF1">
        <w:rPr>
          <w:rFonts w:ascii="Times New Roman" w:hAnsi="Times New Roman" w:cs="Times New Roman"/>
          <w:b/>
          <w:bCs/>
        </w:rPr>
        <w:t xml:space="preserve"> </w:t>
      </w:r>
      <w:r w:rsidRPr="003E0AF1">
        <w:rPr>
          <w:rFonts w:ascii="Times New Roman" w:hAnsi="Times New Roman" w:cs="Times New Roman"/>
          <w:b/>
          <w:bCs/>
        </w:rPr>
        <w:t>List of Rare and Valuable Plants for Replanting and Reproduction</w:t>
      </w:r>
    </w:p>
    <w:p w14:paraId="2A7C2B38" w14:textId="386C9561" w:rsidR="00314611" w:rsidRPr="003E0AF1" w:rsidRDefault="008A66BA" w:rsidP="003E0AF1">
      <w:pPr>
        <w:rPr>
          <w:rFonts w:ascii="Times New Roman" w:hAnsi="Times New Roman" w:cs="Times New Roman"/>
        </w:rPr>
      </w:pPr>
      <w:r w:rsidRPr="003E0AF1">
        <w:rPr>
          <w:rFonts w:ascii="Times New Roman" w:hAnsi="Times New Roman" w:cs="Times New Roman"/>
        </w:rPr>
        <w:t>Table 3 lists the rare and valuable plants in the K1 project area that are protected by legally binding and applicable environmental protection documents:</w:t>
      </w:r>
    </w:p>
    <w:p w14:paraId="21364877" w14:textId="70D6C150" w:rsidR="00CE0CEF" w:rsidRPr="003E0AF1" w:rsidRDefault="008A66BA" w:rsidP="003E0AF1">
      <w:pPr>
        <w:pStyle w:val="ae"/>
        <w:spacing w:after="0"/>
        <w:ind w:left="0"/>
        <w:contextualSpacing w:val="0"/>
        <w:rPr>
          <w:rFonts w:ascii="Times New Roman" w:hAnsi="Times New Roman" w:cs="Times New Roman"/>
          <w:lang w:val="ru-RU"/>
        </w:rPr>
      </w:pPr>
      <w:r w:rsidRPr="003E0AF1">
        <w:rPr>
          <w:rFonts w:ascii="Times New Roman" w:hAnsi="Times New Roman" w:cs="Times New Roman"/>
        </w:rPr>
        <w:t>Table 3</w:t>
      </w:r>
    </w:p>
    <w:tbl>
      <w:tblPr>
        <w:tblpPr w:leftFromText="180" w:rightFromText="180" w:vertAnchor="text" w:horzAnchor="margin" w:tblpXSpec="right" w:tblpY="12"/>
        <w:tblOverlap w:val="neve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539"/>
        <w:gridCol w:w="2405"/>
        <w:gridCol w:w="1134"/>
        <w:gridCol w:w="1134"/>
        <w:gridCol w:w="1134"/>
      </w:tblGrid>
      <w:tr w:rsidR="00CE0CEF" w:rsidRPr="003E0AF1" w14:paraId="52A45637" w14:textId="77777777" w:rsidTr="00046141">
        <w:trPr>
          <w:trHeight w:val="739"/>
          <w:tblHeader/>
        </w:trPr>
        <w:tc>
          <w:tcPr>
            <w:tcW w:w="709" w:type="dxa"/>
            <w:shd w:val="clear" w:color="000000" w:fill="C0E6F5"/>
            <w:noWrap/>
            <w:hideMark/>
          </w:tcPr>
          <w:p w14:paraId="3A86AEE9" w14:textId="77777777" w:rsidR="00CE0CEF" w:rsidRPr="003E0AF1" w:rsidRDefault="00CE0CEF" w:rsidP="003E0AF1">
            <w:pPr>
              <w:spacing w:after="0"/>
              <w:jc w:val="center"/>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w:t>
            </w:r>
          </w:p>
        </w:tc>
        <w:tc>
          <w:tcPr>
            <w:tcW w:w="3539" w:type="dxa"/>
            <w:shd w:val="clear" w:color="000000" w:fill="C0E6F5"/>
            <w:noWrap/>
            <w:hideMark/>
          </w:tcPr>
          <w:p w14:paraId="5BF0E487" w14:textId="77777777" w:rsidR="00CE0CEF" w:rsidRPr="003E0AF1" w:rsidRDefault="00CE0CEF" w:rsidP="003E0AF1">
            <w:pPr>
              <w:spacing w:after="0"/>
              <w:rPr>
                <w:rFonts w:ascii="Times New Roman" w:eastAsia="Times New Roman" w:hAnsi="Times New Roman" w:cs="Times New Roman"/>
                <w:b/>
                <w:bCs/>
              </w:rPr>
            </w:pPr>
            <w:r w:rsidRPr="003E0AF1">
              <w:rPr>
                <w:rFonts w:ascii="Times New Roman" w:eastAsia="Times New Roman" w:hAnsi="Times New Roman" w:cs="Times New Roman"/>
                <w:b/>
                <w:bCs/>
              </w:rPr>
              <w:t xml:space="preserve">Latin name </w:t>
            </w:r>
          </w:p>
        </w:tc>
        <w:tc>
          <w:tcPr>
            <w:tcW w:w="2405" w:type="dxa"/>
            <w:shd w:val="clear" w:color="000000" w:fill="C0E6F5"/>
            <w:noWrap/>
            <w:hideMark/>
          </w:tcPr>
          <w:p w14:paraId="437BFE9C" w14:textId="77777777" w:rsidR="00CE0CEF" w:rsidRPr="003E0AF1" w:rsidRDefault="00CE0CEF" w:rsidP="003E0AF1">
            <w:pPr>
              <w:spacing w:after="0"/>
              <w:rPr>
                <w:rFonts w:ascii="Times New Roman" w:eastAsia="Times New Roman" w:hAnsi="Times New Roman" w:cs="Times New Roman"/>
                <w:b/>
                <w:bCs/>
              </w:rPr>
            </w:pPr>
            <w:r w:rsidRPr="003E0AF1">
              <w:rPr>
                <w:rFonts w:ascii="Times New Roman" w:eastAsia="Times New Roman" w:hAnsi="Times New Roman" w:cs="Times New Roman"/>
                <w:b/>
                <w:bCs/>
              </w:rPr>
              <w:t xml:space="preserve">English name </w:t>
            </w:r>
          </w:p>
        </w:tc>
        <w:tc>
          <w:tcPr>
            <w:tcW w:w="1134" w:type="dxa"/>
            <w:shd w:val="clear" w:color="000000" w:fill="E49EDD"/>
            <w:noWrap/>
            <w:hideMark/>
          </w:tcPr>
          <w:p w14:paraId="06E39246" w14:textId="77777777" w:rsidR="00CE0CEF" w:rsidRPr="003E0AF1" w:rsidRDefault="00CE0CEF" w:rsidP="003E0AF1">
            <w:pPr>
              <w:spacing w:after="0"/>
              <w:jc w:val="center"/>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IUCN</w:t>
            </w:r>
          </w:p>
        </w:tc>
        <w:tc>
          <w:tcPr>
            <w:tcW w:w="1134" w:type="dxa"/>
            <w:shd w:val="clear" w:color="000000" w:fill="FFFF00"/>
            <w:hideMark/>
          </w:tcPr>
          <w:p w14:paraId="636F349C" w14:textId="77777777" w:rsidR="00CE0CEF" w:rsidRPr="003E0AF1" w:rsidRDefault="00CE0CEF"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Red Book of the KR</w:t>
            </w:r>
          </w:p>
        </w:tc>
        <w:tc>
          <w:tcPr>
            <w:tcW w:w="1134" w:type="dxa"/>
            <w:shd w:val="clear" w:color="000000" w:fill="FFC000"/>
            <w:hideMark/>
          </w:tcPr>
          <w:p w14:paraId="3C4232D1" w14:textId="77777777" w:rsidR="00CE0CEF" w:rsidRPr="003E0AF1" w:rsidRDefault="00CE0CEF" w:rsidP="003E0AF1">
            <w:pPr>
              <w:spacing w:after="0"/>
              <w:rPr>
                <w:rFonts w:ascii="Times New Roman" w:eastAsia="Times New Roman" w:hAnsi="Times New Roman" w:cs="Times New Roman"/>
                <w:b/>
                <w:bCs/>
                <w:color w:val="000000"/>
              </w:rPr>
            </w:pPr>
            <w:r w:rsidRPr="003E0AF1">
              <w:rPr>
                <w:rFonts w:ascii="Times New Roman" w:eastAsia="Times New Roman" w:hAnsi="Times New Roman" w:cs="Times New Roman"/>
                <w:b/>
                <w:bCs/>
                <w:color w:val="000000"/>
              </w:rPr>
              <w:t>Endemic to the KR</w:t>
            </w:r>
          </w:p>
        </w:tc>
      </w:tr>
      <w:tr w:rsidR="00CE0CEF" w:rsidRPr="003E0AF1" w14:paraId="66D9606D" w14:textId="77777777" w:rsidTr="00046141">
        <w:trPr>
          <w:trHeight w:val="294"/>
        </w:trPr>
        <w:tc>
          <w:tcPr>
            <w:tcW w:w="709" w:type="dxa"/>
            <w:noWrap/>
            <w:hideMark/>
          </w:tcPr>
          <w:p w14:paraId="058C511A"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1</w:t>
            </w:r>
          </w:p>
        </w:tc>
        <w:tc>
          <w:tcPr>
            <w:tcW w:w="3539" w:type="dxa"/>
            <w:hideMark/>
          </w:tcPr>
          <w:p w14:paraId="7310131B" w14:textId="77777777" w:rsidR="00CE0CEF" w:rsidRPr="003E0AF1" w:rsidRDefault="00CE0CEF" w:rsidP="003E0AF1">
            <w:pPr>
              <w:spacing w:after="0"/>
              <w:rPr>
                <w:rFonts w:ascii="Times New Roman" w:eastAsia="Times New Roman" w:hAnsi="Times New Roman" w:cs="Times New Roman"/>
                <w:i/>
                <w:iCs/>
              </w:rPr>
            </w:pPr>
            <w:r w:rsidRPr="003E0AF1">
              <w:rPr>
                <w:rFonts w:ascii="Times New Roman" w:eastAsia="Times New Roman" w:hAnsi="Times New Roman" w:cs="Times New Roman"/>
                <w:i/>
                <w:iCs/>
              </w:rPr>
              <w:t xml:space="preserve">Ammopiptanthus nanus (Popov) S.H.Cheng   </w:t>
            </w:r>
          </w:p>
        </w:tc>
        <w:tc>
          <w:tcPr>
            <w:tcW w:w="2405" w:type="dxa"/>
            <w:hideMark/>
          </w:tcPr>
          <w:p w14:paraId="4AB9E9A5" w14:textId="77777777" w:rsidR="00CE0CEF" w:rsidRPr="003E0AF1" w:rsidRDefault="00CE0CEF" w:rsidP="003E0AF1">
            <w:pPr>
              <w:spacing w:after="0"/>
              <w:rPr>
                <w:rFonts w:ascii="Times New Roman" w:eastAsia="Times New Roman" w:hAnsi="Times New Roman" w:cs="Times New Roman"/>
              </w:rPr>
            </w:pPr>
            <w:r w:rsidRPr="003E0AF1">
              <w:rPr>
                <w:rFonts w:ascii="Times New Roman" w:eastAsia="Times New Roman" w:hAnsi="Times New Roman" w:cs="Times New Roman"/>
              </w:rPr>
              <w:t>Dwarf Ammopiptanth</w:t>
            </w:r>
          </w:p>
        </w:tc>
        <w:tc>
          <w:tcPr>
            <w:tcW w:w="1134" w:type="dxa"/>
            <w:shd w:val="clear" w:color="000000" w:fill="E49EDD"/>
            <w:noWrap/>
            <w:hideMark/>
          </w:tcPr>
          <w:p w14:paraId="59453C13"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c>
          <w:tcPr>
            <w:tcW w:w="1134" w:type="dxa"/>
            <w:shd w:val="clear" w:color="auto" w:fill="FFFF00"/>
            <w:noWrap/>
            <w:hideMark/>
          </w:tcPr>
          <w:p w14:paraId="501E9CA3"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c>
          <w:tcPr>
            <w:tcW w:w="1134" w:type="dxa"/>
            <w:noWrap/>
            <w:hideMark/>
          </w:tcPr>
          <w:p w14:paraId="416BFD18"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r>
      <w:tr w:rsidR="00CE0CEF" w:rsidRPr="003E0AF1" w14:paraId="1A80B924" w14:textId="77777777" w:rsidTr="00046141">
        <w:trPr>
          <w:trHeight w:val="292"/>
        </w:trPr>
        <w:tc>
          <w:tcPr>
            <w:tcW w:w="709" w:type="dxa"/>
            <w:noWrap/>
            <w:hideMark/>
          </w:tcPr>
          <w:p w14:paraId="3C552637"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2</w:t>
            </w:r>
          </w:p>
        </w:tc>
        <w:tc>
          <w:tcPr>
            <w:tcW w:w="3539" w:type="dxa"/>
            <w:hideMark/>
          </w:tcPr>
          <w:p w14:paraId="29A7E60C" w14:textId="77777777" w:rsidR="00CE0CEF" w:rsidRPr="003E0AF1" w:rsidRDefault="00CE0CEF" w:rsidP="003E0AF1">
            <w:pPr>
              <w:spacing w:after="0"/>
              <w:rPr>
                <w:rFonts w:ascii="Times New Roman" w:eastAsia="Times New Roman" w:hAnsi="Times New Roman" w:cs="Times New Roman"/>
                <w:i/>
                <w:iCs/>
                <w:lang w:val="fr-FR"/>
              </w:rPr>
            </w:pPr>
            <w:r w:rsidRPr="003E0AF1">
              <w:rPr>
                <w:rFonts w:ascii="Times New Roman" w:eastAsia="Times New Roman" w:hAnsi="Times New Roman" w:cs="Times New Roman"/>
                <w:i/>
                <w:iCs/>
                <w:lang w:val="fr-FR"/>
              </w:rPr>
              <w:t>Tulipa toktogulica B.D. Wilson et Lazkov</w:t>
            </w:r>
          </w:p>
        </w:tc>
        <w:tc>
          <w:tcPr>
            <w:tcW w:w="2405" w:type="dxa"/>
            <w:noWrap/>
            <w:hideMark/>
          </w:tcPr>
          <w:p w14:paraId="29311A93" w14:textId="77777777" w:rsidR="00CE0CEF" w:rsidRPr="003E0AF1" w:rsidRDefault="00CE0CEF"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Tulip Toktogul</w:t>
            </w:r>
          </w:p>
        </w:tc>
        <w:tc>
          <w:tcPr>
            <w:tcW w:w="1134" w:type="dxa"/>
            <w:shd w:val="clear" w:color="000000" w:fill="E49EDD"/>
            <w:noWrap/>
            <w:hideMark/>
          </w:tcPr>
          <w:p w14:paraId="5BD5466D"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c>
          <w:tcPr>
            <w:tcW w:w="1134" w:type="dxa"/>
            <w:noWrap/>
            <w:hideMark/>
          </w:tcPr>
          <w:p w14:paraId="1FFBB950"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hideMark/>
          </w:tcPr>
          <w:p w14:paraId="1700F341"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r>
      <w:tr w:rsidR="00CE0CEF" w:rsidRPr="003E0AF1" w14:paraId="7CBF1E7C" w14:textId="77777777" w:rsidTr="00046141">
        <w:trPr>
          <w:trHeight w:val="182"/>
        </w:trPr>
        <w:tc>
          <w:tcPr>
            <w:tcW w:w="709" w:type="dxa"/>
            <w:noWrap/>
            <w:hideMark/>
          </w:tcPr>
          <w:p w14:paraId="574B5A37"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3</w:t>
            </w:r>
          </w:p>
        </w:tc>
        <w:tc>
          <w:tcPr>
            <w:tcW w:w="3539" w:type="dxa"/>
            <w:hideMark/>
          </w:tcPr>
          <w:p w14:paraId="00D0DC68" w14:textId="77777777" w:rsidR="00CE0CEF" w:rsidRPr="003E0AF1" w:rsidRDefault="00CE0CEF" w:rsidP="003E0AF1">
            <w:pPr>
              <w:spacing w:after="0"/>
              <w:rPr>
                <w:rFonts w:ascii="Times New Roman" w:eastAsia="Times New Roman" w:hAnsi="Times New Roman" w:cs="Times New Roman"/>
                <w:i/>
                <w:iCs/>
              </w:rPr>
            </w:pPr>
            <w:r w:rsidRPr="003E0AF1">
              <w:rPr>
                <w:rFonts w:ascii="Times New Roman" w:eastAsia="Times New Roman" w:hAnsi="Times New Roman" w:cs="Times New Roman"/>
                <w:i/>
                <w:iCs/>
              </w:rPr>
              <w:t xml:space="preserve">Crataegus knorringiana Pojark.   </w:t>
            </w:r>
          </w:p>
        </w:tc>
        <w:tc>
          <w:tcPr>
            <w:tcW w:w="2405" w:type="dxa"/>
            <w:hideMark/>
          </w:tcPr>
          <w:p w14:paraId="67A42EE3" w14:textId="77777777" w:rsidR="00CE0CEF" w:rsidRPr="003E0AF1" w:rsidRDefault="00CE0CEF" w:rsidP="003E0AF1">
            <w:pPr>
              <w:spacing w:after="0"/>
              <w:rPr>
                <w:rFonts w:ascii="Times New Roman" w:eastAsia="Times New Roman" w:hAnsi="Times New Roman" w:cs="Times New Roman"/>
              </w:rPr>
            </w:pPr>
            <w:r w:rsidRPr="003E0AF1">
              <w:rPr>
                <w:rFonts w:ascii="Times New Roman" w:eastAsia="Times New Roman" w:hAnsi="Times New Roman" w:cs="Times New Roman"/>
              </w:rPr>
              <w:t>Hawthorn Knorring</w:t>
            </w:r>
          </w:p>
        </w:tc>
        <w:tc>
          <w:tcPr>
            <w:tcW w:w="1134" w:type="dxa"/>
            <w:shd w:val="clear" w:color="000000" w:fill="E49EDD"/>
            <w:noWrap/>
            <w:hideMark/>
          </w:tcPr>
          <w:p w14:paraId="20A7A1A5"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c>
          <w:tcPr>
            <w:tcW w:w="1134" w:type="dxa"/>
            <w:shd w:val="clear" w:color="000000" w:fill="FFFF00"/>
            <w:noWrap/>
            <w:hideMark/>
          </w:tcPr>
          <w:p w14:paraId="59F0FA73"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c>
          <w:tcPr>
            <w:tcW w:w="1134" w:type="dxa"/>
            <w:noWrap/>
            <w:vAlign w:val="bottom"/>
            <w:hideMark/>
          </w:tcPr>
          <w:p w14:paraId="0CC500DF"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r>
      <w:tr w:rsidR="00CE0CEF" w:rsidRPr="003E0AF1" w14:paraId="6452D4DB" w14:textId="77777777" w:rsidTr="00046141">
        <w:trPr>
          <w:trHeight w:val="180"/>
        </w:trPr>
        <w:tc>
          <w:tcPr>
            <w:tcW w:w="709" w:type="dxa"/>
            <w:noWrap/>
            <w:hideMark/>
          </w:tcPr>
          <w:p w14:paraId="4B017315"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4</w:t>
            </w:r>
          </w:p>
        </w:tc>
        <w:tc>
          <w:tcPr>
            <w:tcW w:w="3539" w:type="dxa"/>
            <w:hideMark/>
          </w:tcPr>
          <w:p w14:paraId="11A8C62C" w14:textId="77777777" w:rsidR="00CE0CEF" w:rsidRPr="003E0AF1" w:rsidRDefault="00CE0CEF" w:rsidP="003E0AF1">
            <w:pPr>
              <w:spacing w:after="0"/>
              <w:rPr>
                <w:rFonts w:ascii="Times New Roman" w:eastAsia="Times New Roman" w:hAnsi="Times New Roman" w:cs="Times New Roman"/>
                <w:i/>
                <w:iCs/>
              </w:rPr>
            </w:pPr>
            <w:r w:rsidRPr="003E0AF1">
              <w:rPr>
                <w:rFonts w:ascii="Times New Roman" w:eastAsia="Times New Roman" w:hAnsi="Times New Roman" w:cs="Times New Roman"/>
                <w:i/>
                <w:iCs/>
              </w:rPr>
              <w:t>Malus sieversii (Ledeb.) M.Roem.</w:t>
            </w:r>
          </w:p>
        </w:tc>
        <w:tc>
          <w:tcPr>
            <w:tcW w:w="2405" w:type="dxa"/>
            <w:hideMark/>
          </w:tcPr>
          <w:p w14:paraId="12C73BC9" w14:textId="77777777" w:rsidR="00CE0CEF" w:rsidRPr="003E0AF1" w:rsidRDefault="00CE0CEF" w:rsidP="003E0AF1">
            <w:pPr>
              <w:spacing w:after="0"/>
              <w:rPr>
                <w:rFonts w:ascii="Times New Roman" w:eastAsia="Times New Roman" w:hAnsi="Times New Roman" w:cs="Times New Roman"/>
              </w:rPr>
            </w:pPr>
            <w:r w:rsidRPr="003E0AF1">
              <w:rPr>
                <w:rFonts w:ascii="Times New Roman" w:eastAsia="Times New Roman" w:hAnsi="Times New Roman" w:cs="Times New Roman"/>
              </w:rPr>
              <w:t>Sievers apple tree</w:t>
            </w:r>
          </w:p>
        </w:tc>
        <w:tc>
          <w:tcPr>
            <w:tcW w:w="1134" w:type="dxa"/>
            <w:noWrap/>
            <w:vAlign w:val="bottom"/>
            <w:hideMark/>
          </w:tcPr>
          <w:p w14:paraId="004D5189" w14:textId="77777777" w:rsidR="00CE0CEF" w:rsidRPr="003E0AF1" w:rsidRDefault="00CE0CEF" w:rsidP="003E0AF1">
            <w:pPr>
              <w:spacing w:after="0"/>
              <w:jc w:val="center"/>
              <w:rPr>
                <w:rFonts w:ascii="Times New Roman" w:eastAsia="Times New Roman" w:hAnsi="Times New Roman" w:cs="Times New Roman"/>
              </w:rPr>
            </w:pPr>
          </w:p>
        </w:tc>
        <w:tc>
          <w:tcPr>
            <w:tcW w:w="1134" w:type="dxa"/>
            <w:shd w:val="clear" w:color="auto" w:fill="FFFF00"/>
            <w:noWrap/>
            <w:hideMark/>
          </w:tcPr>
          <w:p w14:paraId="313D9B22"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c>
          <w:tcPr>
            <w:tcW w:w="1134" w:type="dxa"/>
            <w:noWrap/>
            <w:hideMark/>
          </w:tcPr>
          <w:p w14:paraId="23754132"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r>
      <w:tr w:rsidR="00CE0CEF" w:rsidRPr="003E0AF1" w14:paraId="0E94CD7B" w14:textId="77777777" w:rsidTr="00046141">
        <w:trPr>
          <w:trHeight w:val="232"/>
        </w:trPr>
        <w:tc>
          <w:tcPr>
            <w:tcW w:w="709" w:type="dxa"/>
            <w:noWrap/>
            <w:hideMark/>
          </w:tcPr>
          <w:p w14:paraId="58BCD084"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5</w:t>
            </w:r>
          </w:p>
        </w:tc>
        <w:tc>
          <w:tcPr>
            <w:tcW w:w="3539" w:type="dxa"/>
            <w:noWrap/>
            <w:hideMark/>
          </w:tcPr>
          <w:p w14:paraId="5E983490" w14:textId="77777777" w:rsidR="00CE0CEF" w:rsidRPr="003E0AF1" w:rsidRDefault="00CE0CEF" w:rsidP="003E0AF1">
            <w:pPr>
              <w:spacing w:after="0"/>
              <w:rPr>
                <w:rFonts w:ascii="Times New Roman" w:eastAsia="Times New Roman" w:hAnsi="Times New Roman" w:cs="Times New Roman"/>
                <w:i/>
                <w:iCs/>
              </w:rPr>
            </w:pPr>
            <w:r w:rsidRPr="003E0AF1">
              <w:rPr>
                <w:rFonts w:ascii="Times New Roman" w:eastAsia="Times New Roman" w:hAnsi="Times New Roman" w:cs="Times New Roman"/>
                <w:i/>
                <w:iCs/>
              </w:rPr>
              <w:t xml:space="preserve">Tulipa tetraphylla Regel </w:t>
            </w:r>
          </w:p>
        </w:tc>
        <w:tc>
          <w:tcPr>
            <w:tcW w:w="2405" w:type="dxa"/>
            <w:noWrap/>
            <w:hideMark/>
          </w:tcPr>
          <w:p w14:paraId="102565A3" w14:textId="77777777" w:rsidR="00CE0CEF" w:rsidRPr="003E0AF1" w:rsidRDefault="00CE0CEF" w:rsidP="003E0AF1">
            <w:pPr>
              <w:spacing w:after="0"/>
              <w:rPr>
                <w:rFonts w:ascii="Times New Roman" w:eastAsia="Times New Roman" w:hAnsi="Times New Roman" w:cs="Times New Roman"/>
              </w:rPr>
            </w:pPr>
            <w:r w:rsidRPr="003E0AF1">
              <w:rPr>
                <w:rFonts w:ascii="Times New Roman" w:eastAsia="Times New Roman" w:hAnsi="Times New Roman" w:cs="Times New Roman"/>
              </w:rPr>
              <w:t>Tulip four-leaf</w:t>
            </w:r>
          </w:p>
        </w:tc>
        <w:tc>
          <w:tcPr>
            <w:tcW w:w="1134" w:type="dxa"/>
            <w:noWrap/>
            <w:hideMark/>
          </w:tcPr>
          <w:p w14:paraId="05B8D238"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shd w:val="clear" w:color="auto" w:fill="FFFF00"/>
            <w:noWrap/>
            <w:hideMark/>
          </w:tcPr>
          <w:p w14:paraId="1E656412"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c>
          <w:tcPr>
            <w:tcW w:w="1134" w:type="dxa"/>
            <w:noWrap/>
            <w:hideMark/>
          </w:tcPr>
          <w:p w14:paraId="32BCC315"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r>
      <w:tr w:rsidR="00CE0CEF" w:rsidRPr="003E0AF1" w14:paraId="459C95D9" w14:textId="77777777" w:rsidTr="00046141">
        <w:trPr>
          <w:trHeight w:val="173"/>
        </w:trPr>
        <w:tc>
          <w:tcPr>
            <w:tcW w:w="709" w:type="dxa"/>
            <w:noWrap/>
            <w:hideMark/>
          </w:tcPr>
          <w:p w14:paraId="7D9B9AC8"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6</w:t>
            </w:r>
          </w:p>
        </w:tc>
        <w:tc>
          <w:tcPr>
            <w:tcW w:w="3539" w:type="dxa"/>
            <w:noWrap/>
            <w:hideMark/>
          </w:tcPr>
          <w:p w14:paraId="558DE636" w14:textId="77777777" w:rsidR="00CE0CEF" w:rsidRPr="003E0AF1" w:rsidRDefault="00CE0CEF" w:rsidP="003E0AF1">
            <w:pPr>
              <w:spacing w:after="0"/>
              <w:rPr>
                <w:rFonts w:ascii="Times New Roman" w:eastAsia="Times New Roman" w:hAnsi="Times New Roman" w:cs="Times New Roman"/>
                <w:i/>
                <w:iCs/>
              </w:rPr>
            </w:pPr>
            <w:r w:rsidRPr="003E0AF1">
              <w:rPr>
                <w:rFonts w:ascii="Times New Roman" w:eastAsia="Times New Roman" w:hAnsi="Times New Roman" w:cs="Times New Roman"/>
                <w:i/>
                <w:iCs/>
              </w:rPr>
              <w:t xml:space="preserve">Vitis usunachmatica Vass.   </w:t>
            </w:r>
          </w:p>
        </w:tc>
        <w:tc>
          <w:tcPr>
            <w:tcW w:w="2405" w:type="dxa"/>
            <w:hideMark/>
          </w:tcPr>
          <w:p w14:paraId="3FC593B0" w14:textId="77777777" w:rsidR="00CE0CEF" w:rsidRPr="003E0AF1" w:rsidRDefault="00CE0CEF" w:rsidP="003E0AF1">
            <w:pPr>
              <w:spacing w:after="0"/>
              <w:rPr>
                <w:rFonts w:ascii="Times New Roman" w:eastAsia="Times New Roman" w:hAnsi="Times New Roman" w:cs="Times New Roman"/>
              </w:rPr>
            </w:pPr>
            <w:r w:rsidRPr="003E0AF1">
              <w:rPr>
                <w:rFonts w:ascii="Times New Roman" w:eastAsia="Times New Roman" w:hAnsi="Times New Roman" w:cs="Times New Roman"/>
              </w:rPr>
              <w:t>Uzun-Akhmat Grape</w:t>
            </w:r>
          </w:p>
        </w:tc>
        <w:tc>
          <w:tcPr>
            <w:tcW w:w="1134" w:type="dxa"/>
            <w:noWrap/>
            <w:hideMark/>
          </w:tcPr>
          <w:p w14:paraId="19BF9A43"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shd w:val="clear" w:color="auto" w:fill="FFFF00"/>
            <w:noWrap/>
            <w:hideMark/>
          </w:tcPr>
          <w:p w14:paraId="668DAF37"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c>
          <w:tcPr>
            <w:tcW w:w="1134" w:type="dxa"/>
            <w:noWrap/>
            <w:hideMark/>
          </w:tcPr>
          <w:p w14:paraId="6487B7A1"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r>
      <w:tr w:rsidR="00CE0CEF" w:rsidRPr="003E0AF1" w14:paraId="368DE1ED" w14:textId="77777777" w:rsidTr="00046141">
        <w:trPr>
          <w:trHeight w:val="121"/>
        </w:trPr>
        <w:tc>
          <w:tcPr>
            <w:tcW w:w="709" w:type="dxa"/>
            <w:noWrap/>
            <w:hideMark/>
          </w:tcPr>
          <w:p w14:paraId="232D7110"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7</w:t>
            </w:r>
          </w:p>
        </w:tc>
        <w:tc>
          <w:tcPr>
            <w:tcW w:w="3539" w:type="dxa"/>
            <w:hideMark/>
          </w:tcPr>
          <w:p w14:paraId="21573461" w14:textId="77777777" w:rsidR="00CE0CEF" w:rsidRPr="003E0AF1" w:rsidRDefault="00CE0CEF" w:rsidP="003E0AF1">
            <w:pPr>
              <w:spacing w:after="0"/>
              <w:rPr>
                <w:rFonts w:ascii="Times New Roman" w:eastAsia="Times New Roman" w:hAnsi="Times New Roman" w:cs="Times New Roman"/>
                <w:i/>
                <w:iCs/>
                <w:color w:val="000000"/>
              </w:rPr>
            </w:pPr>
            <w:r w:rsidRPr="003E0AF1">
              <w:rPr>
                <w:rFonts w:ascii="Times New Roman" w:eastAsia="Times New Roman" w:hAnsi="Times New Roman" w:cs="Times New Roman"/>
                <w:i/>
                <w:iCs/>
                <w:color w:val="000000"/>
              </w:rPr>
              <w:t xml:space="preserve">Pseudosedum ferganense Boriss.   </w:t>
            </w:r>
          </w:p>
        </w:tc>
        <w:tc>
          <w:tcPr>
            <w:tcW w:w="2405" w:type="dxa"/>
            <w:noWrap/>
            <w:hideMark/>
          </w:tcPr>
          <w:p w14:paraId="29811E3E" w14:textId="77777777" w:rsidR="00CE0CEF" w:rsidRPr="003E0AF1" w:rsidRDefault="00CE0CEF"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Feric's Stonecrop</w:t>
            </w:r>
          </w:p>
        </w:tc>
        <w:tc>
          <w:tcPr>
            <w:tcW w:w="1134" w:type="dxa"/>
            <w:noWrap/>
            <w:hideMark/>
          </w:tcPr>
          <w:p w14:paraId="5972026B"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vAlign w:val="bottom"/>
            <w:hideMark/>
          </w:tcPr>
          <w:p w14:paraId="05D3B12B" w14:textId="77777777" w:rsidR="00CE0CEF" w:rsidRPr="003E0AF1" w:rsidRDefault="00CE0CEF" w:rsidP="003E0AF1">
            <w:pPr>
              <w:spacing w:after="0"/>
              <w:jc w:val="center"/>
              <w:rPr>
                <w:rFonts w:ascii="Times New Roman" w:eastAsia="Times New Roman" w:hAnsi="Times New Roman" w:cs="Times New Roman"/>
                <w:color w:val="000000"/>
              </w:rPr>
            </w:pPr>
          </w:p>
        </w:tc>
        <w:tc>
          <w:tcPr>
            <w:tcW w:w="1134" w:type="dxa"/>
            <w:noWrap/>
            <w:hideMark/>
          </w:tcPr>
          <w:p w14:paraId="2540807C"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r>
      <w:tr w:rsidR="00CE0CEF" w:rsidRPr="003E0AF1" w14:paraId="3334F755" w14:textId="77777777" w:rsidTr="00046141">
        <w:trPr>
          <w:trHeight w:val="168"/>
        </w:trPr>
        <w:tc>
          <w:tcPr>
            <w:tcW w:w="709" w:type="dxa"/>
            <w:noWrap/>
            <w:hideMark/>
          </w:tcPr>
          <w:p w14:paraId="7C210282"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lastRenderedPageBreak/>
              <w:t>8</w:t>
            </w:r>
          </w:p>
        </w:tc>
        <w:tc>
          <w:tcPr>
            <w:tcW w:w="3539" w:type="dxa"/>
            <w:hideMark/>
          </w:tcPr>
          <w:p w14:paraId="196A2506" w14:textId="77777777" w:rsidR="00CE0CEF" w:rsidRPr="003E0AF1" w:rsidRDefault="00CE0CEF" w:rsidP="003E0AF1">
            <w:pPr>
              <w:spacing w:after="0"/>
              <w:rPr>
                <w:rFonts w:ascii="Times New Roman" w:eastAsia="Times New Roman" w:hAnsi="Times New Roman" w:cs="Times New Roman"/>
                <w:i/>
                <w:iCs/>
                <w:lang w:val="pt-BR"/>
              </w:rPr>
            </w:pPr>
            <w:r w:rsidRPr="003E0AF1">
              <w:rPr>
                <w:rFonts w:ascii="Times New Roman" w:eastAsia="Times New Roman" w:hAnsi="Times New Roman" w:cs="Times New Roman"/>
                <w:i/>
                <w:iCs/>
                <w:lang w:val="pt-BR"/>
              </w:rPr>
              <w:t xml:space="preserve">Ferula inciso-serrata Pimenov et J.Baranova   </w:t>
            </w:r>
          </w:p>
        </w:tc>
        <w:tc>
          <w:tcPr>
            <w:tcW w:w="2405" w:type="dxa"/>
            <w:noWrap/>
            <w:hideMark/>
          </w:tcPr>
          <w:p w14:paraId="181B0AF5" w14:textId="77777777" w:rsidR="00CE0CEF" w:rsidRPr="003E0AF1" w:rsidRDefault="00CE0CEF" w:rsidP="003E0AF1">
            <w:pPr>
              <w:spacing w:after="0"/>
              <w:rPr>
                <w:rFonts w:ascii="Times New Roman" w:eastAsia="Times New Roman" w:hAnsi="Times New Roman" w:cs="Times New Roman"/>
                <w:i/>
                <w:iCs/>
                <w:lang w:val="pt-BR"/>
              </w:rPr>
            </w:pPr>
          </w:p>
        </w:tc>
        <w:tc>
          <w:tcPr>
            <w:tcW w:w="1134" w:type="dxa"/>
            <w:noWrap/>
            <w:hideMark/>
          </w:tcPr>
          <w:p w14:paraId="6080202F" w14:textId="77777777" w:rsidR="00CE0CEF" w:rsidRPr="003E0AF1" w:rsidRDefault="00CE0CEF" w:rsidP="003E0AF1">
            <w:pPr>
              <w:spacing w:after="0"/>
              <w:jc w:val="center"/>
              <w:rPr>
                <w:rFonts w:ascii="Times New Roman" w:eastAsia="Times New Roman" w:hAnsi="Times New Roman" w:cs="Times New Roman"/>
                <w:color w:val="000000"/>
                <w:lang w:val="pt-BR"/>
              </w:rPr>
            </w:pPr>
            <w:r w:rsidRPr="003E0AF1">
              <w:rPr>
                <w:rFonts w:ascii="Times New Roman" w:hAnsi="Times New Roman" w:cs="Times New Roman"/>
                <w:color w:val="000000"/>
                <w:lang w:val="pt-BR"/>
              </w:rPr>
              <w:t> </w:t>
            </w:r>
          </w:p>
        </w:tc>
        <w:tc>
          <w:tcPr>
            <w:tcW w:w="1134" w:type="dxa"/>
            <w:noWrap/>
            <w:hideMark/>
          </w:tcPr>
          <w:p w14:paraId="2E5F9A58" w14:textId="77777777" w:rsidR="00CE0CEF" w:rsidRPr="003E0AF1" w:rsidRDefault="00CE0CEF" w:rsidP="003E0AF1">
            <w:pPr>
              <w:spacing w:after="0"/>
              <w:jc w:val="center"/>
              <w:rPr>
                <w:rFonts w:ascii="Times New Roman" w:eastAsia="Times New Roman" w:hAnsi="Times New Roman" w:cs="Times New Roman"/>
                <w:color w:val="000000"/>
                <w:lang w:val="pt-BR"/>
              </w:rPr>
            </w:pPr>
            <w:r w:rsidRPr="003E0AF1">
              <w:rPr>
                <w:rFonts w:ascii="Times New Roman" w:hAnsi="Times New Roman" w:cs="Times New Roman"/>
                <w:color w:val="000000"/>
                <w:lang w:val="pt-BR"/>
              </w:rPr>
              <w:t> </w:t>
            </w:r>
          </w:p>
        </w:tc>
        <w:tc>
          <w:tcPr>
            <w:tcW w:w="1134" w:type="dxa"/>
            <w:noWrap/>
            <w:hideMark/>
          </w:tcPr>
          <w:p w14:paraId="24B0F1B2"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r>
      <w:tr w:rsidR="00CE0CEF" w:rsidRPr="003E0AF1" w14:paraId="18C99AFB" w14:textId="77777777" w:rsidTr="00046141">
        <w:trPr>
          <w:trHeight w:val="254"/>
        </w:trPr>
        <w:tc>
          <w:tcPr>
            <w:tcW w:w="709" w:type="dxa"/>
            <w:noWrap/>
            <w:hideMark/>
          </w:tcPr>
          <w:p w14:paraId="12013E2A"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9</w:t>
            </w:r>
          </w:p>
        </w:tc>
        <w:tc>
          <w:tcPr>
            <w:tcW w:w="3539" w:type="dxa"/>
            <w:hideMark/>
          </w:tcPr>
          <w:p w14:paraId="54BA9345" w14:textId="77777777" w:rsidR="00CE0CEF" w:rsidRPr="003E0AF1" w:rsidRDefault="00CE0CEF" w:rsidP="003E0AF1">
            <w:pPr>
              <w:spacing w:after="0"/>
              <w:rPr>
                <w:rFonts w:ascii="Times New Roman" w:eastAsia="Times New Roman" w:hAnsi="Times New Roman" w:cs="Times New Roman"/>
                <w:i/>
                <w:iCs/>
                <w:lang w:val="de-DE"/>
              </w:rPr>
            </w:pPr>
            <w:r w:rsidRPr="003E0AF1">
              <w:rPr>
                <w:rFonts w:ascii="Times New Roman" w:eastAsia="Times New Roman" w:hAnsi="Times New Roman" w:cs="Times New Roman"/>
                <w:i/>
                <w:iCs/>
                <w:lang w:val="de-DE"/>
              </w:rPr>
              <w:t xml:space="preserve">Allium galanthum Kar et Kir </w:t>
            </w:r>
          </w:p>
        </w:tc>
        <w:tc>
          <w:tcPr>
            <w:tcW w:w="2405" w:type="dxa"/>
            <w:noWrap/>
            <w:hideMark/>
          </w:tcPr>
          <w:p w14:paraId="14B098E2" w14:textId="77777777" w:rsidR="00CE0CEF" w:rsidRPr="003E0AF1" w:rsidRDefault="00CE0CEF" w:rsidP="003E0AF1">
            <w:pPr>
              <w:spacing w:after="0"/>
              <w:rPr>
                <w:rFonts w:ascii="Times New Roman" w:eastAsia="Times New Roman" w:hAnsi="Times New Roman" w:cs="Times New Roman"/>
                <w:color w:val="000000"/>
                <w:lang w:val="de-DE"/>
              </w:rPr>
            </w:pPr>
            <w:r w:rsidRPr="003E0AF1">
              <w:rPr>
                <w:rFonts w:ascii="Times New Roman" w:eastAsia="Times New Roman" w:hAnsi="Times New Roman" w:cs="Times New Roman"/>
                <w:color w:val="000000"/>
                <w:lang w:val="de-DE"/>
              </w:rPr>
              <w:t> </w:t>
            </w:r>
          </w:p>
        </w:tc>
        <w:tc>
          <w:tcPr>
            <w:tcW w:w="1134" w:type="dxa"/>
            <w:noWrap/>
            <w:hideMark/>
          </w:tcPr>
          <w:p w14:paraId="55E5CF45" w14:textId="77777777" w:rsidR="00CE0CEF" w:rsidRPr="003E0AF1" w:rsidRDefault="00CE0CEF" w:rsidP="003E0AF1">
            <w:pPr>
              <w:spacing w:after="0"/>
              <w:jc w:val="center"/>
              <w:rPr>
                <w:rFonts w:ascii="Times New Roman" w:eastAsia="Times New Roman" w:hAnsi="Times New Roman" w:cs="Times New Roman"/>
                <w:color w:val="000000"/>
                <w:lang w:val="de-DE"/>
              </w:rPr>
            </w:pPr>
            <w:r w:rsidRPr="003E0AF1">
              <w:rPr>
                <w:rFonts w:ascii="Times New Roman" w:hAnsi="Times New Roman" w:cs="Times New Roman"/>
                <w:color w:val="000000"/>
                <w:lang w:val="de-DE"/>
              </w:rPr>
              <w:t> </w:t>
            </w:r>
          </w:p>
        </w:tc>
        <w:tc>
          <w:tcPr>
            <w:tcW w:w="1134" w:type="dxa"/>
            <w:noWrap/>
            <w:hideMark/>
          </w:tcPr>
          <w:p w14:paraId="6C4D7A9B" w14:textId="77777777" w:rsidR="00CE0CEF" w:rsidRPr="003E0AF1" w:rsidRDefault="00CE0CEF" w:rsidP="003E0AF1">
            <w:pPr>
              <w:spacing w:after="0"/>
              <w:jc w:val="center"/>
              <w:rPr>
                <w:rFonts w:ascii="Times New Roman" w:eastAsia="Times New Roman" w:hAnsi="Times New Roman" w:cs="Times New Roman"/>
                <w:color w:val="000000"/>
                <w:lang w:val="de-DE"/>
              </w:rPr>
            </w:pPr>
            <w:r w:rsidRPr="003E0AF1">
              <w:rPr>
                <w:rFonts w:ascii="Times New Roman" w:hAnsi="Times New Roman" w:cs="Times New Roman"/>
                <w:color w:val="000000"/>
                <w:lang w:val="de-DE"/>
              </w:rPr>
              <w:t> </w:t>
            </w:r>
          </w:p>
        </w:tc>
        <w:tc>
          <w:tcPr>
            <w:tcW w:w="1134" w:type="dxa"/>
            <w:noWrap/>
            <w:hideMark/>
          </w:tcPr>
          <w:p w14:paraId="736585C4"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r>
      <w:tr w:rsidR="00CE0CEF" w:rsidRPr="003E0AF1" w14:paraId="1B7D4E16" w14:textId="77777777" w:rsidTr="00046141">
        <w:trPr>
          <w:trHeight w:val="311"/>
        </w:trPr>
        <w:tc>
          <w:tcPr>
            <w:tcW w:w="709" w:type="dxa"/>
            <w:noWrap/>
            <w:hideMark/>
          </w:tcPr>
          <w:p w14:paraId="094B3C85"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10</w:t>
            </w:r>
          </w:p>
        </w:tc>
        <w:tc>
          <w:tcPr>
            <w:tcW w:w="3539" w:type="dxa"/>
            <w:hideMark/>
          </w:tcPr>
          <w:p w14:paraId="265D69AC" w14:textId="77777777" w:rsidR="00CE0CEF" w:rsidRPr="003E0AF1" w:rsidRDefault="00CE0CEF" w:rsidP="003E0AF1">
            <w:pPr>
              <w:spacing w:after="0"/>
              <w:rPr>
                <w:rFonts w:ascii="Times New Roman" w:eastAsia="Times New Roman" w:hAnsi="Times New Roman" w:cs="Times New Roman"/>
                <w:i/>
                <w:iCs/>
              </w:rPr>
            </w:pPr>
            <w:r w:rsidRPr="003E0AF1">
              <w:rPr>
                <w:rFonts w:ascii="Times New Roman" w:eastAsia="Times New Roman" w:hAnsi="Times New Roman" w:cs="Times New Roman"/>
                <w:i/>
                <w:iCs/>
              </w:rPr>
              <w:t xml:space="preserve">Corydalis kovakensis Mikhailova   </w:t>
            </w:r>
          </w:p>
        </w:tc>
        <w:tc>
          <w:tcPr>
            <w:tcW w:w="2405" w:type="dxa"/>
            <w:noWrap/>
            <w:hideMark/>
          </w:tcPr>
          <w:p w14:paraId="68ABBD87" w14:textId="77777777" w:rsidR="00CE0CEF" w:rsidRPr="003E0AF1" w:rsidRDefault="00CE0CEF"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Caucasian crested</w:t>
            </w:r>
          </w:p>
        </w:tc>
        <w:tc>
          <w:tcPr>
            <w:tcW w:w="1134" w:type="dxa"/>
            <w:noWrap/>
            <w:hideMark/>
          </w:tcPr>
          <w:p w14:paraId="1F92E047"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hideMark/>
          </w:tcPr>
          <w:p w14:paraId="60B2BD69"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hideMark/>
          </w:tcPr>
          <w:p w14:paraId="44195922"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r>
      <w:tr w:rsidR="00CE0CEF" w:rsidRPr="003E0AF1" w14:paraId="2F570818" w14:textId="77777777" w:rsidTr="00046141">
        <w:trPr>
          <w:trHeight w:val="254"/>
        </w:trPr>
        <w:tc>
          <w:tcPr>
            <w:tcW w:w="709" w:type="dxa"/>
            <w:noWrap/>
            <w:hideMark/>
          </w:tcPr>
          <w:p w14:paraId="31296893"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11</w:t>
            </w:r>
          </w:p>
        </w:tc>
        <w:tc>
          <w:tcPr>
            <w:tcW w:w="3539" w:type="dxa"/>
            <w:hideMark/>
          </w:tcPr>
          <w:p w14:paraId="1C9DAD4A" w14:textId="77777777" w:rsidR="00CE0CEF" w:rsidRPr="003E0AF1" w:rsidRDefault="00CE0CEF" w:rsidP="003E0AF1">
            <w:pPr>
              <w:spacing w:after="0"/>
              <w:rPr>
                <w:rFonts w:ascii="Times New Roman" w:eastAsia="Times New Roman" w:hAnsi="Times New Roman" w:cs="Times New Roman"/>
                <w:i/>
                <w:iCs/>
              </w:rPr>
            </w:pPr>
            <w:r w:rsidRPr="003E0AF1">
              <w:rPr>
                <w:rFonts w:ascii="Times New Roman" w:eastAsia="Times New Roman" w:hAnsi="Times New Roman" w:cs="Times New Roman"/>
                <w:i/>
                <w:iCs/>
              </w:rPr>
              <w:t xml:space="preserve">Phlomoides milkoi Lazkov   </w:t>
            </w:r>
          </w:p>
        </w:tc>
        <w:tc>
          <w:tcPr>
            <w:tcW w:w="2405" w:type="dxa"/>
            <w:noWrap/>
            <w:hideMark/>
          </w:tcPr>
          <w:p w14:paraId="680DBA36" w14:textId="77777777" w:rsidR="00CE0CEF" w:rsidRPr="003E0AF1" w:rsidRDefault="00CE0CEF"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1134" w:type="dxa"/>
            <w:noWrap/>
            <w:hideMark/>
          </w:tcPr>
          <w:p w14:paraId="71AD8AA6"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hideMark/>
          </w:tcPr>
          <w:p w14:paraId="29ACE4C3"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hideMark/>
          </w:tcPr>
          <w:p w14:paraId="68D0DA63"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r>
      <w:tr w:rsidR="00CE0CEF" w:rsidRPr="003E0AF1" w14:paraId="219644CB" w14:textId="77777777" w:rsidTr="00046141">
        <w:trPr>
          <w:trHeight w:val="56"/>
        </w:trPr>
        <w:tc>
          <w:tcPr>
            <w:tcW w:w="709" w:type="dxa"/>
            <w:noWrap/>
            <w:hideMark/>
          </w:tcPr>
          <w:p w14:paraId="38DE4B6C"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12</w:t>
            </w:r>
          </w:p>
        </w:tc>
        <w:tc>
          <w:tcPr>
            <w:tcW w:w="3539" w:type="dxa"/>
            <w:hideMark/>
          </w:tcPr>
          <w:p w14:paraId="43004BBF" w14:textId="77777777" w:rsidR="00CE0CEF" w:rsidRPr="006B509A" w:rsidRDefault="00CE0CEF" w:rsidP="003E0AF1">
            <w:pPr>
              <w:spacing w:after="0"/>
              <w:rPr>
                <w:rFonts w:ascii="Times New Roman" w:eastAsia="Times New Roman" w:hAnsi="Times New Roman" w:cs="Times New Roman"/>
                <w:i/>
                <w:iCs/>
                <w:lang w:val="fr-CA"/>
              </w:rPr>
            </w:pPr>
            <w:r w:rsidRPr="006B509A">
              <w:rPr>
                <w:rFonts w:ascii="Times New Roman" w:eastAsia="Times New Roman" w:hAnsi="Times New Roman" w:cs="Times New Roman"/>
                <w:i/>
                <w:iCs/>
                <w:lang w:val="fr-CA"/>
              </w:rPr>
              <w:t>Astragalus duanensis Saposhn. ex Sumn.</w:t>
            </w:r>
          </w:p>
        </w:tc>
        <w:tc>
          <w:tcPr>
            <w:tcW w:w="2405" w:type="dxa"/>
            <w:noWrap/>
            <w:hideMark/>
          </w:tcPr>
          <w:p w14:paraId="7D66AC3C" w14:textId="77777777" w:rsidR="00CE0CEF" w:rsidRPr="006B509A" w:rsidRDefault="00CE0CEF" w:rsidP="003E0AF1">
            <w:pPr>
              <w:spacing w:after="0"/>
              <w:rPr>
                <w:rFonts w:ascii="Times New Roman" w:eastAsia="Times New Roman" w:hAnsi="Times New Roman" w:cs="Times New Roman"/>
                <w:i/>
                <w:iCs/>
                <w:lang w:val="fr-CA"/>
              </w:rPr>
            </w:pPr>
          </w:p>
        </w:tc>
        <w:tc>
          <w:tcPr>
            <w:tcW w:w="1134" w:type="dxa"/>
            <w:noWrap/>
            <w:hideMark/>
          </w:tcPr>
          <w:p w14:paraId="66EA6F6F" w14:textId="77777777" w:rsidR="00CE0CEF" w:rsidRPr="006B509A" w:rsidRDefault="00CE0CEF" w:rsidP="003E0AF1">
            <w:pPr>
              <w:spacing w:after="0"/>
              <w:jc w:val="center"/>
              <w:rPr>
                <w:rFonts w:ascii="Times New Roman" w:eastAsia="Times New Roman" w:hAnsi="Times New Roman" w:cs="Times New Roman"/>
                <w:color w:val="000000"/>
                <w:lang w:val="fr-CA"/>
              </w:rPr>
            </w:pPr>
            <w:r w:rsidRPr="006B509A">
              <w:rPr>
                <w:rFonts w:ascii="Times New Roman" w:hAnsi="Times New Roman" w:cs="Times New Roman"/>
                <w:color w:val="000000"/>
                <w:lang w:val="fr-CA"/>
              </w:rPr>
              <w:t> </w:t>
            </w:r>
          </w:p>
        </w:tc>
        <w:tc>
          <w:tcPr>
            <w:tcW w:w="1134" w:type="dxa"/>
            <w:noWrap/>
            <w:hideMark/>
          </w:tcPr>
          <w:p w14:paraId="4AC1D60E" w14:textId="77777777" w:rsidR="00CE0CEF" w:rsidRPr="006B509A" w:rsidRDefault="00CE0CEF" w:rsidP="003E0AF1">
            <w:pPr>
              <w:spacing w:after="0"/>
              <w:jc w:val="center"/>
              <w:rPr>
                <w:rFonts w:ascii="Times New Roman" w:eastAsia="Times New Roman" w:hAnsi="Times New Roman" w:cs="Times New Roman"/>
                <w:color w:val="000000"/>
                <w:lang w:val="fr-CA"/>
              </w:rPr>
            </w:pPr>
            <w:r w:rsidRPr="006B509A">
              <w:rPr>
                <w:rFonts w:ascii="Times New Roman" w:hAnsi="Times New Roman" w:cs="Times New Roman"/>
                <w:color w:val="000000"/>
                <w:lang w:val="fr-CA"/>
              </w:rPr>
              <w:t> </w:t>
            </w:r>
          </w:p>
        </w:tc>
        <w:tc>
          <w:tcPr>
            <w:tcW w:w="1134" w:type="dxa"/>
            <w:noWrap/>
            <w:hideMark/>
          </w:tcPr>
          <w:p w14:paraId="093DC409"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r>
      <w:tr w:rsidR="00CE0CEF" w:rsidRPr="003E0AF1" w14:paraId="4BA58854" w14:textId="77777777" w:rsidTr="00046141">
        <w:trPr>
          <w:trHeight w:val="56"/>
        </w:trPr>
        <w:tc>
          <w:tcPr>
            <w:tcW w:w="709" w:type="dxa"/>
            <w:noWrap/>
            <w:hideMark/>
          </w:tcPr>
          <w:p w14:paraId="1CD9EA14"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13</w:t>
            </w:r>
          </w:p>
        </w:tc>
        <w:tc>
          <w:tcPr>
            <w:tcW w:w="3539" w:type="dxa"/>
            <w:noWrap/>
            <w:hideMark/>
          </w:tcPr>
          <w:p w14:paraId="6EF5BBEF" w14:textId="77777777" w:rsidR="00CE0CEF" w:rsidRPr="003E0AF1" w:rsidRDefault="00CE0CEF" w:rsidP="003E0AF1">
            <w:pPr>
              <w:spacing w:after="0"/>
              <w:rPr>
                <w:rFonts w:ascii="Times New Roman" w:eastAsia="Times New Roman" w:hAnsi="Times New Roman" w:cs="Times New Roman"/>
                <w:i/>
                <w:iCs/>
              </w:rPr>
            </w:pPr>
            <w:r w:rsidRPr="003E0AF1">
              <w:rPr>
                <w:rFonts w:ascii="Times New Roman" w:eastAsia="Times New Roman" w:hAnsi="Times New Roman" w:cs="Times New Roman"/>
                <w:i/>
                <w:iCs/>
              </w:rPr>
              <w:t xml:space="preserve">Chesneya nikitinae Lazkov </w:t>
            </w:r>
          </w:p>
        </w:tc>
        <w:tc>
          <w:tcPr>
            <w:tcW w:w="2405" w:type="dxa"/>
            <w:noWrap/>
            <w:hideMark/>
          </w:tcPr>
          <w:p w14:paraId="6437A247" w14:textId="77777777" w:rsidR="00CE0CEF" w:rsidRPr="003E0AF1" w:rsidRDefault="00CE0CEF"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1134" w:type="dxa"/>
            <w:noWrap/>
            <w:hideMark/>
          </w:tcPr>
          <w:p w14:paraId="455971B5"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hideMark/>
          </w:tcPr>
          <w:p w14:paraId="136C0685"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hideMark/>
          </w:tcPr>
          <w:p w14:paraId="3242E705"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r>
      <w:tr w:rsidR="00CE0CEF" w:rsidRPr="003E0AF1" w14:paraId="3C74006B" w14:textId="77777777" w:rsidTr="00046141">
        <w:trPr>
          <w:trHeight w:val="254"/>
        </w:trPr>
        <w:tc>
          <w:tcPr>
            <w:tcW w:w="709" w:type="dxa"/>
            <w:noWrap/>
            <w:hideMark/>
          </w:tcPr>
          <w:p w14:paraId="286BCC5E"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14</w:t>
            </w:r>
          </w:p>
        </w:tc>
        <w:tc>
          <w:tcPr>
            <w:tcW w:w="3539" w:type="dxa"/>
            <w:noWrap/>
            <w:hideMark/>
          </w:tcPr>
          <w:p w14:paraId="4A8C016C" w14:textId="77777777" w:rsidR="00CE0CEF" w:rsidRPr="003E0AF1" w:rsidRDefault="00CE0CEF" w:rsidP="003E0AF1">
            <w:pPr>
              <w:spacing w:after="0"/>
              <w:rPr>
                <w:rFonts w:ascii="Times New Roman" w:eastAsia="Times New Roman" w:hAnsi="Times New Roman" w:cs="Times New Roman"/>
                <w:i/>
                <w:iCs/>
              </w:rPr>
            </w:pPr>
            <w:r w:rsidRPr="003E0AF1">
              <w:rPr>
                <w:rFonts w:ascii="Times New Roman" w:eastAsia="Times New Roman" w:hAnsi="Times New Roman" w:cs="Times New Roman"/>
                <w:i/>
                <w:iCs/>
              </w:rPr>
              <w:t xml:space="preserve">Juno zenaidae Vved. </w:t>
            </w:r>
          </w:p>
        </w:tc>
        <w:tc>
          <w:tcPr>
            <w:tcW w:w="2405" w:type="dxa"/>
            <w:noWrap/>
            <w:hideMark/>
          </w:tcPr>
          <w:p w14:paraId="781F6CD0" w14:textId="77777777" w:rsidR="00CE0CEF" w:rsidRPr="003E0AF1" w:rsidRDefault="00CE0CEF"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1134" w:type="dxa"/>
            <w:noWrap/>
            <w:hideMark/>
          </w:tcPr>
          <w:p w14:paraId="689E6CEF"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hideMark/>
          </w:tcPr>
          <w:p w14:paraId="20C5F2F4"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hideMark/>
          </w:tcPr>
          <w:p w14:paraId="65064438"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r>
      <w:tr w:rsidR="00CE0CEF" w:rsidRPr="003E0AF1" w14:paraId="6B51E3A6" w14:textId="77777777" w:rsidTr="00046141">
        <w:trPr>
          <w:trHeight w:val="254"/>
        </w:trPr>
        <w:tc>
          <w:tcPr>
            <w:tcW w:w="709" w:type="dxa"/>
            <w:noWrap/>
            <w:hideMark/>
          </w:tcPr>
          <w:p w14:paraId="4940EE2D" w14:textId="77777777" w:rsidR="00CE0CEF" w:rsidRPr="003E0AF1" w:rsidRDefault="00CE0CEF"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rPr>
              <w:t>15</w:t>
            </w:r>
          </w:p>
        </w:tc>
        <w:tc>
          <w:tcPr>
            <w:tcW w:w="3539" w:type="dxa"/>
            <w:noWrap/>
            <w:hideMark/>
          </w:tcPr>
          <w:p w14:paraId="5AFDFE00" w14:textId="77777777" w:rsidR="00CE0CEF" w:rsidRPr="003E0AF1" w:rsidRDefault="00CE0CEF" w:rsidP="003E0AF1">
            <w:pPr>
              <w:spacing w:after="0"/>
              <w:rPr>
                <w:rFonts w:ascii="Times New Roman" w:eastAsia="Times New Roman" w:hAnsi="Times New Roman" w:cs="Times New Roman"/>
                <w:i/>
                <w:iCs/>
              </w:rPr>
            </w:pPr>
            <w:r w:rsidRPr="003E0AF1">
              <w:rPr>
                <w:rFonts w:ascii="Times New Roman" w:eastAsia="Times New Roman" w:hAnsi="Times New Roman" w:cs="Times New Roman"/>
                <w:i/>
                <w:iCs/>
              </w:rPr>
              <w:t xml:space="preserve">Limonium narynense Lincz.   </w:t>
            </w:r>
          </w:p>
        </w:tc>
        <w:tc>
          <w:tcPr>
            <w:tcW w:w="2405" w:type="dxa"/>
            <w:noWrap/>
            <w:hideMark/>
          </w:tcPr>
          <w:p w14:paraId="5D06350B" w14:textId="77777777" w:rsidR="00CE0CEF" w:rsidRPr="003E0AF1" w:rsidRDefault="00CE0CEF"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1134" w:type="dxa"/>
            <w:noWrap/>
            <w:hideMark/>
          </w:tcPr>
          <w:p w14:paraId="522DC82D"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hideMark/>
          </w:tcPr>
          <w:p w14:paraId="416556BE"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hideMark/>
          </w:tcPr>
          <w:p w14:paraId="67BD7C2E" w14:textId="77777777" w:rsidR="00CE0CEF" w:rsidRPr="003E0AF1" w:rsidRDefault="00CE0CEF"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r>
      <w:tr w:rsidR="003A27BE" w:rsidRPr="003E0AF1" w14:paraId="4290DA1F" w14:textId="77777777" w:rsidTr="00046141">
        <w:trPr>
          <w:trHeight w:val="115"/>
        </w:trPr>
        <w:tc>
          <w:tcPr>
            <w:tcW w:w="709" w:type="dxa"/>
            <w:noWrap/>
          </w:tcPr>
          <w:p w14:paraId="3F974992" w14:textId="1E698E98" w:rsidR="003A27BE" w:rsidRPr="003E0AF1" w:rsidRDefault="003A27BE" w:rsidP="003E0AF1">
            <w:pPr>
              <w:spacing w:after="0"/>
              <w:jc w:val="center"/>
              <w:rPr>
                <w:rFonts w:ascii="Times New Roman" w:eastAsia="Times New Roman" w:hAnsi="Times New Roman" w:cs="Times New Roman"/>
                <w:lang w:val="ru-RU"/>
              </w:rPr>
            </w:pPr>
            <w:r w:rsidRPr="003E0AF1">
              <w:rPr>
                <w:rFonts w:ascii="Times New Roman" w:eastAsia="Times New Roman" w:hAnsi="Times New Roman" w:cs="Times New Roman"/>
              </w:rPr>
              <w:t>1</w:t>
            </w:r>
            <w:r w:rsidRPr="003E0AF1">
              <w:rPr>
                <w:rFonts w:ascii="Times New Roman" w:eastAsia="Times New Roman" w:hAnsi="Times New Roman" w:cs="Times New Roman"/>
                <w:lang w:val="ru-RU"/>
              </w:rPr>
              <w:t>6</w:t>
            </w:r>
          </w:p>
        </w:tc>
        <w:tc>
          <w:tcPr>
            <w:tcW w:w="3539" w:type="dxa"/>
          </w:tcPr>
          <w:p w14:paraId="29EE4008" w14:textId="1AADCB56" w:rsidR="003A27BE" w:rsidRPr="003E0AF1" w:rsidRDefault="003A27BE" w:rsidP="003E0AF1">
            <w:pPr>
              <w:spacing w:after="0"/>
              <w:rPr>
                <w:rFonts w:ascii="Times New Roman" w:eastAsia="Times New Roman" w:hAnsi="Times New Roman" w:cs="Times New Roman"/>
                <w:i/>
                <w:iCs/>
                <w:lang w:val="pt-BR"/>
              </w:rPr>
            </w:pPr>
            <w:r w:rsidRPr="003E0AF1">
              <w:rPr>
                <w:rFonts w:ascii="Times New Roman" w:eastAsia="Times New Roman" w:hAnsi="Times New Roman" w:cs="Times New Roman"/>
                <w:i/>
                <w:iCs/>
              </w:rPr>
              <w:t>Gagea</w:t>
            </w:r>
            <w:r w:rsidRPr="003E0AF1">
              <w:rPr>
                <w:rFonts w:ascii="Times New Roman" w:eastAsia="Times New Roman" w:hAnsi="Times New Roman" w:cs="Times New Roman"/>
                <w:i/>
                <w:iCs/>
                <w:color w:val="000000"/>
              </w:rPr>
              <w:t xml:space="preserve"> (Kambarata 1) sp. nova</w:t>
            </w:r>
          </w:p>
        </w:tc>
        <w:tc>
          <w:tcPr>
            <w:tcW w:w="2405" w:type="dxa"/>
            <w:noWrap/>
          </w:tcPr>
          <w:p w14:paraId="341B2C27" w14:textId="185E733E" w:rsidR="003A27BE" w:rsidRPr="003E0AF1" w:rsidRDefault="003A27BE" w:rsidP="003E0AF1">
            <w:pPr>
              <w:spacing w:after="0"/>
              <w:rPr>
                <w:rFonts w:ascii="Times New Roman" w:eastAsia="Times New Roman" w:hAnsi="Times New Roman" w:cs="Times New Roman"/>
                <w:color w:val="000000"/>
                <w:lang w:val="pt-BR"/>
              </w:rPr>
            </w:pPr>
            <w:r w:rsidRPr="003E0AF1">
              <w:rPr>
                <w:rFonts w:ascii="Times New Roman" w:eastAsia="Times New Roman" w:hAnsi="Times New Roman" w:cs="Times New Roman"/>
                <w:color w:val="000000"/>
              </w:rPr>
              <w:t> </w:t>
            </w:r>
          </w:p>
        </w:tc>
        <w:tc>
          <w:tcPr>
            <w:tcW w:w="1134" w:type="dxa"/>
            <w:noWrap/>
          </w:tcPr>
          <w:p w14:paraId="1179A552" w14:textId="7A77D28F" w:rsidR="003A27BE" w:rsidRPr="003E0AF1" w:rsidRDefault="003A27BE" w:rsidP="003E0AF1">
            <w:pPr>
              <w:spacing w:after="0"/>
              <w:jc w:val="center"/>
              <w:rPr>
                <w:rFonts w:ascii="Times New Roman" w:eastAsia="Times New Roman" w:hAnsi="Times New Roman" w:cs="Times New Roman"/>
                <w:color w:val="000000"/>
                <w:lang w:val="pt-BR"/>
              </w:rPr>
            </w:pPr>
            <w:r w:rsidRPr="003E0AF1">
              <w:rPr>
                <w:rFonts w:ascii="Times New Roman" w:hAnsi="Times New Roman" w:cs="Times New Roman"/>
                <w:color w:val="000000"/>
              </w:rPr>
              <w:t> </w:t>
            </w:r>
          </w:p>
        </w:tc>
        <w:tc>
          <w:tcPr>
            <w:tcW w:w="1134" w:type="dxa"/>
            <w:noWrap/>
          </w:tcPr>
          <w:p w14:paraId="02C7E367" w14:textId="61D5AB43" w:rsidR="003A27BE" w:rsidRPr="003E0AF1" w:rsidRDefault="003A27BE" w:rsidP="003E0AF1">
            <w:pPr>
              <w:spacing w:after="0"/>
              <w:jc w:val="center"/>
              <w:rPr>
                <w:rFonts w:ascii="Times New Roman" w:eastAsia="Times New Roman" w:hAnsi="Times New Roman" w:cs="Times New Roman"/>
                <w:color w:val="000000"/>
                <w:lang w:val="pt-BR"/>
              </w:rPr>
            </w:pPr>
            <w:r w:rsidRPr="003E0AF1">
              <w:rPr>
                <w:rFonts w:ascii="Times New Roman" w:hAnsi="Times New Roman" w:cs="Times New Roman"/>
                <w:color w:val="000000"/>
              </w:rPr>
              <w:t> </w:t>
            </w:r>
          </w:p>
        </w:tc>
        <w:tc>
          <w:tcPr>
            <w:tcW w:w="1134" w:type="dxa"/>
            <w:noWrap/>
          </w:tcPr>
          <w:p w14:paraId="496BAB21" w14:textId="5D181828" w:rsidR="003A27BE" w:rsidRPr="003E0AF1" w:rsidRDefault="003A27BE" w:rsidP="003E0AF1">
            <w:pPr>
              <w:spacing w:after="0"/>
              <w:jc w:val="center"/>
              <w:rPr>
                <w:rFonts w:ascii="Times New Roman" w:eastAsia="Times New Roman" w:hAnsi="Times New Roman" w:cs="Times New Roman"/>
                <w:color w:val="000000"/>
              </w:rPr>
            </w:pPr>
            <w:r w:rsidRPr="003E0AF1">
              <w:rPr>
                <w:rFonts w:ascii="Times New Roman" w:eastAsia="Times New Roman" w:hAnsi="Times New Roman" w:cs="Times New Roman"/>
                <w:color w:val="000000"/>
                <w:lang w:val="ru-RU"/>
              </w:rPr>
              <w:t>+</w:t>
            </w:r>
          </w:p>
        </w:tc>
      </w:tr>
      <w:tr w:rsidR="003A27BE" w:rsidRPr="003E0AF1" w14:paraId="1D85AA5D" w14:textId="77777777" w:rsidTr="00046141">
        <w:trPr>
          <w:trHeight w:val="56"/>
        </w:trPr>
        <w:tc>
          <w:tcPr>
            <w:tcW w:w="709" w:type="dxa"/>
            <w:noWrap/>
          </w:tcPr>
          <w:p w14:paraId="4A0CAC88" w14:textId="6039D209" w:rsidR="003A27BE" w:rsidRPr="003E0AF1" w:rsidRDefault="003A27BE" w:rsidP="003E0AF1">
            <w:pPr>
              <w:spacing w:after="0"/>
              <w:jc w:val="center"/>
              <w:rPr>
                <w:rFonts w:ascii="Times New Roman" w:eastAsia="Times New Roman" w:hAnsi="Times New Roman" w:cs="Times New Roman"/>
                <w:lang w:val="ru-RU"/>
              </w:rPr>
            </w:pPr>
            <w:r w:rsidRPr="003E0AF1">
              <w:rPr>
                <w:rFonts w:ascii="Times New Roman" w:eastAsia="Times New Roman" w:hAnsi="Times New Roman" w:cs="Times New Roman"/>
              </w:rPr>
              <w:t>1</w:t>
            </w:r>
            <w:r w:rsidRPr="003E0AF1">
              <w:rPr>
                <w:rFonts w:ascii="Times New Roman" w:eastAsia="Times New Roman" w:hAnsi="Times New Roman" w:cs="Times New Roman"/>
                <w:lang w:val="ru-RU"/>
              </w:rPr>
              <w:t>7</w:t>
            </w:r>
          </w:p>
        </w:tc>
        <w:tc>
          <w:tcPr>
            <w:tcW w:w="3539" w:type="dxa"/>
          </w:tcPr>
          <w:p w14:paraId="6343AC01" w14:textId="0A5DD361" w:rsidR="003A27BE" w:rsidRPr="003E0AF1" w:rsidRDefault="003A27BE" w:rsidP="003E0AF1">
            <w:pPr>
              <w:spacing w:after="0"/>
              <w:rPr>
                <w:rFonts w:ascii="Times New Roman" w:eastAsia="Times New Roman" w:hAnsi="Times New Roman" w:cs="Times New Roman"/>
                <w:i/>
                <w:iCs/>
              </w:rPr>
            </w:pPr>
            <w:r w:rsidRPr="003E0AF1">
              <w:rPr>
                <w:rFonts w:ascii="Times New Roman" w:eastAsia="Times New Roman" w:hAnsi="Times New Roman" w:cs="Times New Roman"/>
                <w:i/>
                <w:iCs/>
              </w:rPr>
              <w:t xml:space="preserve">Juniperus seravschanica </w:t>
            </w:r>
          </w:p>
        </w:tc>
        <w:tc>
          <w:tcPr>
            <w:tcW w:w="2405" w:type="dxa"/>
            <w:noWrap/>
          </w:tcPr>
          <w:p w14:paraId="362A90F5" w14:textId="4C82F446" w:rsidR="003A27BE" w:rsidRPr="003E0AF1" w:rsidRDefault="003A27BE"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Juniperus zeravschanica</w:t>
            </w:r>
          </w:p>
        </w:tc>
        <w:tc>
          <w:tcPr>
            <w:tcW w:w="1134" w:type="dxa"/>
            <w:noWrap/>
          </w:tcPr>
          <w:p w14:paraId="1A07E4BE" w14:textId="56E206F2" w:rsidR="003A27BE" w:rsidRPr="003E0AF1" w:rsidRDefault="003A27BE"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tcPr>
          <w:p w14:paraId="3BDF096B" w14:textId="3831678D" w:rsidR="003A27BE" w:rsidRPr="003E0AF1" w:rsidRDefault="003A27BE"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c>
          <w:tcPr>
            <w:tcW w:w="1134" w:type="dxa"/>
            <w:noWrap/>
          </w:tcPr>
          <w:p w14:paraId="767910C7" w14:textId="5A5E6CCE" w:rsidR="003A27BE" w:rsidRPr="003E0AF1" w:rsidRDefault="003A27BE" w:rsidP="003E0AF1">
            <w:pPr>
              <w:spacing w:after="0"/>
              <w:jc w:val="center"/>
              <w:rPr>
                <w:rFonts w:ascii="Times New Roman" w:eastAsia="Times New Roman" w:hAnsi="Times New Roman" w:cs="Times New Roman"/>
                <w:color w:val="000000"/>
              </w:rPr>
            </w:pPr>
            <w:r w:rsidRPr="003E0AF1">
              <w:rPr>
                <w:rFonts w:ascii="Times New Roman" w:hAnsi="Times New Roman" w:cs="Times New Roman"/>
                <w:color w:val="000000"/>
              </w:rPr>
              <w:t> </w:t>
            </w:r>
          </w:p>
        </w:tc>
      </w:tr>
      <w:tr w:rsidR="003A27BE" w:rsidRPr="003E0AF1" w14:paraId="62F99FBF" w14:textId="77777777" w:rsidTr="00046141">
        <w:trPr>
          <w:trHeight w:val="56"/>
        </w:trPr>
        <w:tc>
          <w:tcPr>
            <w:tcW w:w="709" w:type="dxa"/>
            <w:noWrap/>
            <w:vAlign w:val="bottom"/>
          </w:tcPr>
          <w:p w14:paraId="2BE5863B" w14:textId="7380F9D8" w:rsidR="003A27BE" w:rsidRPr="003E0AF1" w:rsidRDefault="003A27BE" w:rsidP="003E0AF1">
            <w:pPr>
              <w:spacing w:after="0"/>
              <w:jc w:val="center"/>
              <w:rPr>
                <w:rFonts w:ascii="Times New Roman" w:eastAsia="Times New Roman" w:hAnsi="Times New Roman" w:cs="Times New Roman"/>
              </w:rPr>
            </w:pPr>
            <w:r w:rsidRPr="003E0AF1">
              <w:rPr>
                <w:rFonts w:ascii="Times New Roman" w:eastAsia="Times New Roman" w:hAnsi="Times New Roman" w:cs="Times New Roman"/>
                <w:color w:val="000000"/>
              </w:rPr>
              <w:t> </w:t>
            </w:r>
          </w:p>
        </w:tc>
        <w:tc>
          <w:tcPr>
            <w:tcW w:w="3539" w:type="dxa"/>
          </w:tcPr>
          <w:p w14:paraId="1F5B541C" w14:textId="35FDB999" w:rsidR="003A27BE" w:rsidRPr="003E0AF1" w:rsidRDefault="003A27BE" w:rsidP="003E0AF1">
            <w:pPr>
              <w:spacing w:after="0"/>
              <w:rPr>
                <w:rFonts w:ascii="Times New Roman" w:eastAsia="Times New Roman" w:hAnsi="Times New Roman" w:cs="Times New Roman"/>
                <w:i/>
                <w:iCs/>
              </w:rPr>
            </w:pPr>
            <w:r w:rsidRPr="003E0AF1">
              <w:rPr>
                <w:rFonts w:ascii="Times New Roman" w:eastAsia="Times New Roman" w:hAnsi="Times New Roman" w:cs="Times New Roman"/>
                <w:b/>
                <w:bCs/>
                <w:color w:val="000000"/>
              </w:rPr>
              <w:t>Total</w:t>
            </w:r>
          </w:p>
        </w:tc>
        <w:tc>
          <w:tcPr>
            <w:tcW w:w="2405" w:type="dxa"/>
            <w:noWrap/>
          </w:tcPr>
          <w:p w14:paraId="0DB68560" w14:textId="61C5EC3C" w:rsidR="003A27BE" w:rsidRPr="003E0AF1" w:rsidRDefault="003A27BE" w:rsidP="003E0AF1">
            <w:pPr>
              <w:spacing w:after="0"/>
              <w:rPr>
                <w:rFonts w:ascii="Times New Roman" w:eastAsia="Times New Roman" w:hAnsi="Times New Roman" w:cs="Times New Roman"/>
                <w:color w:val="000000"/>
              </w:rPr>
            </w:pPr>
            <w:r w:rsidRPr="003E0AF1">
              <w:rPr>
                <w:rFonts w:ascii="Times New Roman" w:eastAsia="Times New Roman" w:hAnsi="Times New Roman" w:cs="Times New Roman"/>
                <w:color w:val="000000"/>
              </w:rPr>
              <w:t> </w:t>
            </w:r>
          </w:p>
        </w:tc>
        <w:tc>
          <w:tcPr>
            <w:tcW w:w="1134" w:type="dxa"/>
            <w:noWrap/>
          </w:tcPr>
          <w:p w14:paraId="2E276721" w14:textId="0104A8D8" w:rsidR="003A27BE" w:rsidRPr="003E0AF1" w:rsidRDefault="003A27BE" w:rsidP="003E0AF1">
            <w:pPr>
              <w:spacing w:after="0"/>
              <w:jc w:val="center"/>
              <w:rPr>
                <w:rFonts w:ascii="Times New Roman" w:eastAsia="Times New Roman" w:hAnsi="Times New Roman" w:cs="Times New Roman"/>
                <w:color w:val="000000"/>
              </w:rPr>
            </w:pPr>
            <w:r w:rsidRPr="003E0AF1">
              <w:rPr>
                <w:rFonts w:ascii="Times New Roman" w:hAnsi="Times New Roman" w:cs="Times New Roman"/>
                <w:b/>
                <w:bCs/>
                <w:color w:val="000000"/>
              </w:rPr>
              <w:t>3</w:t>
            </w:r>
          </w:p>
        </w:tc>
        <w:tc>
          <w:tcPr>
            <w:tcW w:w="1134" w:type="dxa"/>
            <w:noWrap/>
          </w:tcPr>
          <w:p w14:paraId="38AC19C2" w14:textId="2ACE214A" w:rsidR="003A27BE" w:rsidRPr="003E0AF1" w:rsidRDefault="003A27BE" w:rsidP="003E0AF1">
            <w:pPr>
              <w:spacing w:after="0"/>
              <w:jc w:val="center"/>
              <w:rPr>
                <w:rFonts w:ascii="Times New Roman" w:eastAsia="Times New Roman" w:hAnsi="Times New Roman" w:cs="Times New Roman"/>
                <w:color w:val="000000"/>
              </w:rPr>
            </w:pPr>
            <w:r w:rsidRPr="003E0AF1">
              <w:rPr>
                <w:rFonts w:ascii="Times New Roman" w:hAnsi="Times New Roman" w:cs="Times New Roman"/>
                <w:b/>
                <w:bCs/>
                <w:color w:val="000000"/>
              </w:rPr>
              <w:t>5</w:t>
            </w:r>
          </w:p>
        </w:tc>
        <w:tc>
          <w:tcPr>
            <w:tcW w:w="1134" w:type="dxa"/>
            <w:noWrap/>
          </w:tcPr>
          <w:p w14:paraId="3D64E6DE" w14:textId="25278336" w:rsidR="003A27BE" w:rsidRPr="003E0AF1" w:rsidRDefault="003A27BE" w:rsidP="003E0AF1">
            <w:pPr>
              <w:spacing w:after="0"/>
              <w:jc w:val="center"/>
              <w:rPr>
                <w:rFonts w:ascii="Times New Roman" w:eastAsia="Times New Roman" w:hAnsi="Times New Roman" w:cs="Times New Roman"/>
                <w:color w:val="000000"/>
                <w:lang w:val="ru-RU"/>
              </w:rPr>
            </w:pPr>
            <w:r w:rsidRPr="003E0AF1">
              <w:rPr>
                <w:rFonts w:ascii="Times New Roman" w:hAnsi="Times New Roman" w:cs="Times New Roman"/>
                <w:b/>
                <w:bCs/>
                <w:color w:val="000000"/>
              </w:rPr>
              <w:t>1</w:t>
            </w:r>
            <w:r w:rsidRPr="003E0AF1">
              <w:rPr>
                <w:rFonts w:ascii="Times New Roman" w:hAnsi="Times New Roman" w:cs="Times New Roman"/>
                <w:b/>
                <w:bCs/>
                <w:color w:val="000000"/>
                <w:lang w:val="ru-RU"/>
              </w:rPr>
              <w:t>0</w:t>
            </w:r>
          </w:p>
        </w:tc>
      </w:tr>
    </w:tbl>
    <w:p w14:paraId="0CEBC8E2" w14:textId="77777777" w:rsidR="00314611" w:rsidRDefault="00314611" w:rsidP="003E0AF1">
      <w:pPr>
        <w:spacing w:after="0"/>
        <w:jc w:val="both"/>
        <w:rPr>
          <w:rFonts w:ascii="Times New Roman" w:hAnsi="Times New Roman" w:cs="Times New Roman"/>
          <w:lang w:val="ru-RU"/>
        </w:rPr>
      </w:pPr>
    </w:p>
    <w:p w14:paraId="2B3A6B65" w14:textId="77777777" w:rsidR="00692E61" w:rsidRDefault="00692E61" w:rsidP="00692E61">
      <w:pPr>
        <w:spacing w:line="276" w:lineRule="auto"/>
        <w:rPr>
          <w:lang w:val="ru-RU"/>
        </w:rPr>
      </w:pPr>
      <w:r>
        <w:rPr>
          <w:lang w:val="ru-RU"/>
        </w:rPr>
        <w:br w:type="page"/>
      </w:r>
    </w:p>
    <w:p w14:paraId="7B36C3B3" w14:textId="52843DD8" w:rsidR="00692E61" w:rsidRPr="000160BF" w:rsidRDefault="00692E61" w:rsidP="00692E61">
      <w:pPr>
        <w:pStyle w:val="21"/>
        <w:tabs>
          <w:tab w:val="left" w:pos="993"/>
        </w:tabs>
        <w:spacing w:before="0"/>
        <w:ind w:left="840"/>
        <w:rPr>
          <w:rFonts w:ascii="Times New Roman" w:hAnsi="Times New Roman" w:cs="Times New Roman"/>
          <w:color w:val="4472C4"/>
          <w:sz w:val="32"/>
        </w:rPr>
      </w:pPr>
      <w:bookmarkStart w:id="354" w:name="_Toc239246892"/>
      <w:r w:rsidRPr="000160BF">
        <w:rPr>
          <w:rFonts w:ascii="Times New Roman" w:hAnsi="Times New Roman" w:cs="Times New Roman"/>
          <w:color w:val="4472C4"/>
          <w:sz w:val="32"/>
        </w:rPr>
        <w:lastRenderedPageBreak/>
        <w:t xml:space="preserve">ANNEX </w:t>
      </w:r>
      <w:r w:rsidRPr="00390B2F">
        <w:rPr>
          <w:rFonts w:ascii="Times New Roman" w:hAnsi="Times New Roman" w:cs="Times New Roman"/>
          <w:color w:val="4472C4"/>
          <w:sz w:val="32"/>
        </w:rPr>
        <w:t>4</w:t>
      </w:r>
      <w:r w:rsidRPr="000160BF">
        <w:rPr>
          <w:rFonts w:ascii="Times New Roman" w:hAnsi="Times New Roman" w:cs="Times New Roman"/>
          <w:color w:val="4472C4"/>
          <w:sz w:val="32"/>
        </w:rPr>
        <w:t xml:space="preserve">  Biodiversity Design Integration and Decision M</w:t>
      </w:r>
      <w:r w:rsidRPr="004555D2">
        <w:rPr>
          <w:rFonts w:ascii="Times New Roman" w:hAnsi="Times New Roman" w:cs="Times New Roman"/>
          <w:color w:val="4472C4"/>
          <w:sz w:val="32"/>
        </w:rPr>
        <w:t>ilestones</w:t>
      </w:r>
      <w:bookmarkEnd w:id="354"/>
    </w:p>
    <w:p w14:paraId="7EFEAB33" w14:textId="77777777" w:rsidR="00692E61" w:rsidRDefault="00692E61" w:rsidP="00692E61">
      <w:pPr>
        <w:rPr>
          <w:b/>
          <w:bCs/>
        </w:rPr>
      </w:pPr>
    </w:p>
    <w:p w14:paraId="0AFAC96E" w14:textId="77777777" w:rsidR="00692E61" w:rsidRPr="000160BF" w:rsidRDefault="00692E61" w:rsidP="00692E61">
      <w:pPr>
        <w:rPr>
          <w:rFonts w:ascii="Times New Roman" w:hAnsi="Times New Roman" w:cs="Times New Roman"/>
          <w:b/>
          <w:bCs/>
        </w:rPr>
      </w:pPr>
      <w:r w:rsidRPr="000160BF">
        <w:rPr>
          <w:rFonts w:ascii="Times New Roman" w:hAnsi="Times New Roman" w:cs="Times New Roman"/>
          <w:b/>
          <w:bCs/>
        </w:rPr>
        <w:t>Purpose</w:t>
      </w:r>
    </w:p>
    <w:p w14:paraId="520E24DA" w14:textId="77777777" w:rsidR="00692E61" w:rsidRPr="000160BF" w:rsidRDefault="00692E61" w:rsidP="00692E61">
      <w:pPr>
        <w:rPr>
          <w:rFonts w:ascii="Times New Roman" w:hAnsi="Times New Roman" w:cs="Times New Roman"/>
        </w:rPr>
      </w:pPr>
      <w:r w:rsidRPr="000160BF">
        <w:rPr>
          <w:rFonts w:ascii="Times New Roman" w:hAnsi="Times New Roman" w:cs="Times New Roman"/>
        </w:rPr>
        <w:t>The biodiversity study shall be implemented as an integral input to the planning, design, procurement, and construction of the diversion tunnel and associated facilities. Biodiversity investigations shall not be treated solely as a parallel environmental study or as a post-design verification exercise.</w:t>
      </w:r>
    </w:p>
    <w:p w14:paraId="03A89943" w14:textId="77777777" w:rsidR="00692E61" w:rsidRPr="000160BF" w:rsidRDefault="00692E61" w:rsidP="00692E61">
      <w:pPr>
        <w:spacing w:after="0"/>
        <w:rPr>
          <w:rFonts w:ascii="Times New Roman" w:hAnsi="Times New Roman" w:cs="Times New Roman"/>
        </w:rPr>
      </w:pPr>
      <w:r w:rsidRPr="000160BF">
        <w:rPr>
          <w:rFonts w:ascii="Times New Roman" w:hAnsi="Times New Roman" w:cs="Times New Roman"/>
        </w:rPr>
        <w:t>The Consultant shall provide biodiversity information at defined decision points so that the Project Management Office, tunnel designer, environmental and social advisers, and relevant reviewers can demonstrate that the mitigation hierarchy has been applied before design commitments or irreversible site activities occur.</w:t>
      </w:r>
    </w:p>
    <w:p w14:paraId="760C5F8D" w14:textId="77777777" w:rsidR="00692E61" w:rsidRPr="000160BF" w:rsidRDefault="00692E61" w:rsidP="00692E61">
      <w:pPr>
        <w:spacing w:after="0"/>
        <w:rPr>
          <w:rFonts w:ascii="Times New Roman" w:hAnsi="Times New Roman" w:cs="Times New Roman"/>
        </w:rPr>
      </w:pPr>
      <w:r w:rsidRPr="000160BF">
        <w:rPr>
          <w:rFonts w:ascii="Times New Roman" w:hAnsi="Times New Roman" w:cs="Times New Roman"/>
        </w:rPr>
        <w:t>This requirement applies, as relevant, to:</w:t>
      </w:r>
    </w:p>
    <w:p w14:paraId="53BA979D" w14:textId="77777777" w:rsidR="00692E61" w:rsidRPr="000160BF" w:rsidRDefault="00692E61" w:rsidP="00692E61">
      <w:pPr>
        <w:numPr>
          <w:ilvl w:val="0"/>
          <w:numId w:val="32"/>
        </w:numPr>
        <w:spacing w:after="0"/>
        <w:rPr>
          <w:rFonts w:ascii="Times New Roman" w:hAnsi="Times New Roman" w:cs="Times New Roman"/>
        </w:rPr>
      </w:pPr>
      <w:r w:rsidRPr="000160BF">
        <w:rPr>
          <w:rFonts w:ascii="Times New Roman" w:hAnsi="Times New Roman" w:cs="Times New Roman"/>
        </w:rPr>
        <w:t>tunnel alignment and configuration;</w:t>
      </w:r>
    </w:p>
    <w:p w14:paraId="38573163" w14:textId="77777777" w:rsidR="00692E61" w:rsidRPr="000160BF" w:rsidRDefault="00692E61" w:rsidP="00692E61">
      <w:pPr>
        <w:numPr>
          <w:ilvl w:val="0"/>
          <w:numId w:val="32"/>
        </w:numPr>
        <w:spacing w:after="0"/>
        <w:rPr>
          <w:rFonts w:ascii="Times New Roman" w:hAnsi="Times New Roman" w:cs="Times New Roman"/>
        </w:rPr>
      </w:pPr>
      <w:r w:rsidRPr="000160BF">
        <w:rPr>
          <w:rFonts w:ascii="Times New Roman" w:hAnsi="Times New Roman" w:cs="Times New Roman"/>
        </w:rPr>
        <w:t>inlet, outlet, portal, adit, access-road, camp, laydown-area, and ancillary-facility locations;</w:t>
      </w:r>
    </w:p>
    <w:p w14:paraId="040E6428" w14:textId="77777777" w:rsidR="00692E61" w:rsidRPr="000160BF" w:rsidRDefault="00692E61" w:rsidP="00692E61">
      <w:pPr>
        <w:numPr>
          <w:ilvl w:val="0"/>
          <w:numId w:val="32"/>
        </w:numPr>
        <w:spacing w:after="0"/>
        <w:rPr>
          <w:rFonts w:ascii="Times New Roman" w:hAnsi="Times New Roman" w:cs="Times New Roman"/>
        </w:rPr>
      </w:pPr>
      <w:r w:rsidRPr="000160BF">
        <w:rPr>
          <w:rFonts w:ascii="Times New Roman" w:hAnsi="Times New Roman" w:cs="Times New Roman"/>
        </w:rPr>
        <w:t>spoil and muck disposal areas;</w:t>
      </w:r>
    </w:p>
    <w:p w14:paraId="3725070F" w14:textId="77777777" w:rsidR="00692E61" w:rsidRPr="000160BF" w:rsidRDefault="00692E61" w:rsidP="00692E61">
      <w:pPr>
        <w:numPr>
          <w:ilvl w:val="0"/>
          <w:numId w:val="32"/>
        </w:numPr>
        <w:spacing w:after="0"/>
        <w:rPr>
          <w:rFonts w:ascii="Times New Roman" w:hAnsi="Times New Roman" w:cs="Times New Roman"/>
        </w:rPr>
      </w:pPr>
      <w:r w:rsidRPr="000160BF">
        <w:rPr>
          <w:rFonts w:ascii="Times New Roman" w:hAnsi="Times New Roman" w:cs="Times New Roman"/>
        </w:rPr>
        <w:t>dewatering and discharge arrangements;</w:t>
      </w:r>
    </w:p>
    <w:p w14:paraId="228C8A97" w14:textId="77777777" w:rsidR="00692E61" w:rsidRPr="000160BF" w:rsidRDefault="00692E61" w:rsidP="00692E61">
      <w:pPr>
        <w:numPr>
          <w:ilvl w:val="0"/>
          <w:numId w:val="32"/>
        </w:numPr>
        <w:spacing w:after="0"/>
        <w:rPr>
          <w:rFonts w:ascii="Times New Roman" w:hAnsi="Times New Roman" w:cs="Times New Roman"/>
        </w:rPr>
      </w:pPr>
      <w:r w:rsidRPr="000160BF">
        <w:rPr>
          <w:rFonts w:ascii="Times New Roman" w:hAnsi="Times New Roman" w:cs="Times New Roman"/>
        </w:rPr>
        <w:t>construction methods and seasonal scheduling;</w:t>
      </w:r>
    </w:p>
    <w:p w14:paraId="04AD88EB" w14:textId="77777777" w:rsidR="00692E61" w:rsidRPr="000160BF" w:rsidRDefault="00692E61" w:rsidP="00692E61">
      <w:pPr>
        <w:numPr>
          <w:ilvl w:val="0"/>
          <w:numId w:val="32"/>
        </w:numPr>
        <w:spacing w:after="0"/>
        <w:rPr>
          <w:rFonts w:ascii="Times New Roman" w:hAnsi="Times New Roman" w:cs="Times New Roman"/>
        </w:rPr>
      </w:pPr>
      <w:r w:rsidRPr="000160BF">
        <w:rPr>
          <w:rFonts w:ascii="Times New Roman" w:hAnsi="Times New Roman" w:cs="Times New Roman"/>
        </w:rPr>
        <w:t>vegetation clearance and habitat-disturbance limits;</w:t>
      </w:r>
    </w:p>
    <w:p w14:paraId="106A4C7B" w14:textId="77777777" w:rsidR="00692E61" w:rsidRPr="000160BF" w:rsidRDefault="00692E61" w:rsidP="00692E61">
      <w:pPr>
        <w:numPr>
          <w:ilvl w:val="0"/>
          <w:numId w:val="32"/>
        </w:numPr>
        <w:spacing w:after="0"/>
        <w:rPr>
          <w:rFonts w:ascii="Times New Roman" w:hAnsi="Times New Roman" w:cs="Times New Roman"/>
        </w:rPr>
      </w:pPr>
      <w:r w:rsidRPr="000160BF">
        <w:rPr>
          <w:rFonts w:ascii="Times New Roman" w:hAnsi="Times New Roman" w:cs="Times New Roman"/>
        </w:rPr>
        <w:t>measures for aquatic and terrestrial biodiversity;</w:t>
      </w:r>
    </w:p>
    <w:p w14:paraId="5904CB7F" w14:textId="77777777" w:rsidR="00692E61" w:rsidRDefault="00692E61" w:rsidP="00692E61">
      <w:pPr>
        <w:numPr>
          <w:ilvl w:val="0"/>
          <w:numId w:val="32"/>
        </w:numPr>
        <w:spacing w:after="0"/>
        <w:rPr>
          <w:rFonts w:ascii="Times New Roman" w:hAnsi="Times New Roman" w:cs="Times New Roman"/>
        </w:rPr>
      </w:pPr>
      <w:r w:rsidRPr="000160BF">
        <w:rPr>
          <w:rFonts w:ascii="Times New Roman" w:hAnsi="Times New Roman" w:cs="Times New Roman"/>
        </w:rPr>
        <w:t>requirements to be incorporated into bidding documents, works contracts, method statements, and contractor environmental and social management plans.</w:t>
      </w:r>
    </w:p>
    <w:p w14:paraId="27FFA58C" w14:textId="77777777" w:rsidR="00692E61" w:rsidRPr="000160BF" w:rsidRDefault="00692E61" w:rsidP="00692E61">
      <w:pPr>
        <w:spacing w:after="0"/>
        <w:ind w:left="720"/>
        <w:rPr>
          <w:rFonts w:ascii="Times New Roman" w:hAnsi="Times New Roman" w:cs="Times New Roman"/>
        </w:rPr>
      </w:pPr>
    </w:p>
    <w:p w14:paraId="157EC09B" w14:textId="77777777" w:rsidR="00692E61" w:rsidRPr="000160BF" w:rsidRDefault="00692E61" w:rsidP="00692E61">
      <w:pPr>
        <w:rPr>
          <w:rFonts w:ascii="Times New Roman" w:hAnsi="Times New Roman" w:cs="Times New Roman"/>
          <w:b/>
          <w:bCs/>
        </w:rPr>
      </w:pPr>
      <w:r w:rsidRPr="000160BF">
        <w:rPr>
          <w:rFonts w:ascii="Times New Roman" w:hAnsi="Times New Roman" w:cs="Times New Roman"/>
          <w:b/>
          <w:bCs/>
        </w:rPr>
        <w:t>General Design-Integration Requirements</w:t>
      </w:r>
    </w:p>
    <w:p w14:paraId="3AAFBE7E" w14:textId="77777777" w:rsidR="00692E61" w:rsidRPr="000160BF" w:rsidRDefault="00692E61" w:rsidP="00692E61">
      <w:pPr>
        <w:rPr>
          <w:rFonts w:ascii="Times New Roman" w:hAnsi="Times New Roman" w:cs="Times New Roman"/>
        </w:rPr>
      </w:pPr>
      <w:r w:rsidRPr="000160BF">
        <w:rPr>
          <w:rFonts w:ascii="Times New Roman" w:hAnsi="Times New Roman" w:cs="Times New Roman"/>
        </w:rPr>
        <w:t>The Biodiversity Consultant shall:</w:t>
      </w:r>
    </w:p>
    <w:p w14:paraId="032BCCDB" w14:textId="77777777" w:rsidR="00692E61" w:rsidRPr="000160BF" w:rsidRDefault="00692E61" w:rsidP="00692E61">
      <w:pPr>
        <w:numPr>
          <w:ilvl w:val="0"/>
          <w:numId w:val="33"/>
        </w:numPr>
        <w:rPr>
          <w:rFonts w:ascii="Times New Roman" w:hAnsi="Times New Roman" w:cs="Times New Roman"/>
        </w:rPr>
      </w:pPr>
      <w:r w:rsidRPr="000160BF">
        <w:rPr>
          <w:rFonts w:ascii="Times New Roman" w:hAnsi="Times New Roman" w:cs="Times New Roman"/>
          <w:b/>
          <w:bCs/>
        </w:rPr>
        <w:t>Maintain a live biodiversity constraints register</w:t>
      </w:r>
      <w:r w:rsidRPr="000160BF">
        <w:rPr>
          <w:rFonts w:ascii="Times New Roman" w:hAnsi="Times New Roman" w:cs="Times New Roman"/>
        </w:rPr>
        <w:t xml:space="preserve"> identifying confirmed, probable, and precautionary constraints relevant to diversion tunnel design and construction.</w:t>
      </w:r>
    </w:p>
    <w:p w14:paraId="425EA24F" w14:textId="77777777" w:rsidR="00692E61" w:rsidRPr="000160BF" w:rsidRDefault="00692E61" w:rsidP="00692E61">
      <w:pPr>
        <w:numPr>
          <w:ilvl w:val="0"/>
          <w:numId w:val="33"/>
        </w:numPr>
        <w:rPr>
          <w:rFonts w:ascii="Times New Roman" w:hAnsi="Times New Roman" w:cs="Times New Roman"/>
        </w:rPr>
      </w:pPr>
      <w:r w:rsidRPr="000160BF">
        <w:rPr>
          <w:rFonts w:ascii="Times New Roman" w:hAnsi="Times New Roman" w:cs="Times New Roman"/>
          <w:b/>
          <w:bCs/>
        </w:rPr>
        <w:t>Prepare geospatial constraints mapping</w:t>
      </w:r>
      <w:r w:rsidRPr="000160BF">
        <w:rPr>
          <w:rFonts w:ascii="Times New Roman" w:hAnsi="Times New Roman" w:cs="Times New Roman"/>
        </w:rPr>
        <w:t xml:space="preserve"> showing survey coverage, sensitive receptors, habitats, species records, Critical Habitat and Priority Biodiversity Feature indicators, data-confidence levels, and areas requiring further investigation.</w:t>
      </w:r>
    </w:p>
    <w:p w14:paraId="438585BF" w14:textId="77777777" w:rsidR="00692E61" w:rsidRPr="000160BF" w:rsidRDefault="00692E61" w:rsidP="00692E61">
      <w:pPr>
        <w:numPr>
          <w:ilvl w:val="0"/>
          <w:numId w:val="33"/>
        </w:numPr>
        <w:rPr>
          <w:rFonts w:ascii="Times New Roman" w:hAnsi="Times New Roman" w:cs="Times New Roman"/>
        </w:rPr>
      </w:pPr>
      <w:r w:rsidRPr="000160BF">
        <w:rPr>
          <w:rFonts w:ascii="Times New Roman" w:hAnsi="Times New Roman" w:cs="Times New Roman"/>
          <w:b/>
          <w:bCs/>
        </w:rPr>
        <w:t>Review available tunnel design information</w:t>
      </w:r>
      <w:r w:rsidRPr="000160BF">
        <w:rPr>
          <w:rFonts w:ascii="Times New Roman" w:hAnsi="Times New Roman" w:cs="Times New Roman"/>
        </w:rPr>
        <w:t xml:space="preserve"> against the latest biodiversity findings at each decision gate.</w:t>
      </w:r>
    </w:p>
    <w:p w14:paraId="7468C115" w14:textId="77777777" w:rsidR="00692E61" w:rsidRPr="000160BF" w:rsidRDefault="00692E61" w:rsidP="00692E61">
      <w:pPr>
        <w:numPr>
          <w:ilvl w:val="0"/>
          <w:numId w:val="33"/>
        </w:numPr>
        <w:spacing w:after="0"/>
        <w:ind w:hanging="357"/>
        <w:rPr>
          <w:rFonts w:ascii="Times New Roman" w:hAnsi="Times New Roman" w:cs="Times New Roman"/>
        </w:rPr>
      </w:pPr>
      <w:r w:rsidRPr="000160BF">
        <w:rPr>
          <w:rFonts w:ascii="Times New Roman" w:hAnsi="Times New Roman" w:cs="Times New Roman"/>
          <w:b/>
          <w:bCs/>
        </w:rPr>
        <w:t>Provide early notification</w:t>
      </w:r>
      <w:r w:rsidRPr="000160BF">
        <w:rPr>
          <w:rFonts w:ascii="Times New Roman" w:hAnsi="Times New Roman" w:cs="Times New Roman"/>
        </w:rPr>
        <w:t xml:space="preserve"> of any finding that may require avoidance, relocation, redesign, seasonal restriction, further investigation, or additional mitigation.</w:t>
      </w:r>
    </w:p>
    <w:p w14:paraId="71C43484" w14:textId="77777777" w:rsidR="00692E61" w:rsidRPr="000160BF" w:rsidRDefault="00692E61" w:rsidP="00692E61">
      <w:pPr>
        <w:numPr>
          <w:ilvl w:val="0"/>
          <w:numId w:val="33"/>
        </w:numPr>
        <w:spacing w:after="0"/>
        <w:ind w:hanging="357"/>
        <w:rPr>
          <w:rFonts w:ascii="Times New Roman" w:hAnsi="Times New Roman" w:cs="Times New Roman"/>
        </w:rPr>
      </w:pPr>
      <w:r w:rsidRPr="000160BF">
        <w:rPr>
          <w:rFonts w:ascii="Times New Roman" w:hAnsi="Times New Roman" w:cs="Times New Roman"/>
          <w:b/>
          <w:bCs/>
        </w:rPr>
        <w:t>Document application of the mitigation hierarchy</w:t>
      </w:r>
      <w:r w:rsidRPr="000160BF">
        <w:rPr>
          <w:rFonts w:ascii="Times New Roman" w:hAnsi="Times New Roman" w:cs="Times New Roman"/>
        </w:rPr>
        <w:t>, including:</w:t>
      </w:r>
    </w:p>
    <w:p w14:paraId="0F1FAFC1" w14:textId="77777777" w:rsidR="00692E61" w:rsidRPr="000160BF" w:rsidRDefault="00692E61" w:rsidP="00692E61">
      <w:pPr>
        <w:numPr>
          <w:ilvl w:val="1"/>
          <w:numId w:val="33"/>
        </w:numPr>
        <w:spacing w:after="0"/>
        <w:ind w:hanging="357"/>
        <w:rPr>
          <w:rFonts w:ascii="Times New Roman" w:hAnsi="Times New Roman" w:cs="Times New Roman"/>
        </w:rPr>
      </w:pPr>
      <w:r w:rsidRPr="000160BF">
        <w:rPr>
          <w:rFonts w:ascii="Times New Roman" w:hAnsi="Times New Roman" w:cs="Times New Roman"/>
        </w:rPr>
        <w:t>alternatives considered;</w:t>
      </w:r>
    </w:p>
    <w:p w14:paraId="4DA64612" w14:textId="77777777" w:rsidR="00692E61" w:rsidRPr="000160BF" w:rsidRDefault="00692E61" w:rsidP="00692E61">
      <w:pPr>
        <w:numPr>
          <w:ilvl w:val="1"/>
          <w:numId w:val="33"/>
        </w:numPr>
        <w:spacing w:after="0"/>
        <w:ind w:hanging="357"/>
        <w:rPr>
          <w:rFonts w:ascii="Times New Roman" w:hAnsi="Times New Roman" w:cs="Times New Roman"/>
        </w:rPr>
      </w:pPr>
      <w:r w:rsidRPr="000160BF">
        <w:rPr>
          <w:rFonts w:ascii="Times New Roman" w:hAnsi="Times New Roman" w:cs="Times New Roman"/>
        </w:rPr>
        <w:t>opportunities for avoidance;</w:t>
      </w:r>
    </w:p>
    <w:p w14:paraId="7EDAFAE6" w14:textId="77777777" w:rsidR="00692E61" w:rsidRPr="000160BF" w:rsidRDefault="00692E61" w:rsidP="00692E61">
      <w:pPr>
        <w:numPr>
          <w:ilvl w:val="1"/>
          <w:numId w:val="33"/>
        </w:numPr>
        <w:spacing w:after="0"/>
        <w:ind w:hanging="357"/>
        <w:rPr>
          <w:rFonts w:ascii="Times New Roman" w:hAnsi="Times New Roman" w:cs="Times New Roman"/>
        </w:rPr>
      </w:pPr>
      <w:r w:rsidRPr="000160BF">
        <w:rPr>
          <w:rFonts w:ascii="Times New Roman" w:hAnsi="Times New Roman" w:cs="Times New Roman"/>
        </w:rPr>
        <w:t>minimization measures;</w:t>
      </w:r>
    </w:p>
    <w:p w14:paraId="31D84C02" w14:textId="77777777" w:rsidR="00692E61" w:rsidRPr="000160BF" w:rsidRDefault="00692E61" w:rsidP="00692E61">
      <w:pPr>
        <w:numPr>
          <w:ilvl w:val="1"/>
          <w:numId w:val="33"/>
        </w:numPr>
        <w:spacing w:after="0"/>
        <w:ind w:hanging="357"/>
        <w:rPr>
          <w:rFonts w:ascii="Times New Roman" w:hAnsi="Times New Roman" w:cs="Times New Roman"/>
        </w:rPr>
      </w:pPr>
      <w:r w:rsidRPr="000160BF">
        <w:rPr>
          <w:rFonts w:ascii="Times New Roman" w:hAnsi="Times New Roman" w:cs="Times New Roman"/>
        </w:rPr>
        <w:t>residual-impact considerations;</w:t>
      </w:r>
    </w:p>
    <w:p w14:paraId="51E8A558" w14:textId="77777777" w:rsidR="00692E61" w:rsidRDefault="00692E61" w:rsidP="00692E61">
      <w:pPr>
        <w:numPr>
          <w:ilvl w:val="1"/>
          <w:numId w:val="33"/>
        </w:numPr>
        <w:spacing w:after="0"/>
        <w:ind w:hanging="357"/>
        <w:rPr>
          <w:rFonts w:ascii="Times New Roman" w:hAnsi="Times New Roman" w:cs="Times New Roman"/>
        </w:rPr>
      </w:pPr>
      <w:r w:rsidRPr="000160BF">
        <w:rPr>
          <w:rFonts w:ascii="Times New Roman" w:hAnsi="Times New Roman" w:cs="Times New Roman"/>
        </w:rPr>
        <w:t>reasons for accepting or rejecting alternatives.</w:t>
      </w:r>
    </w:p>
    <w:p w14:paraId="651BF8C8" w14:textId="77777777" w:rsidR="00692E61" w:rsidRPr="000160BF" w:rsidRDefault="00692E61" w:rsidP="00692E61">
      <w:pPr>
        <w:numPr>
          <w:ilvl w:val="0"/>
          <w:numId w:val="33"/>
        </w:numPr>
        <w:rPr>
          <w:rFonts w:ascii="Times New Roman" w:hAnsi="Times New Roman" w:cs="Times New Roman"/>
        </w:rPr>
      </w:pPr>
      <w:r w:rsidRPr="000160BF">
        <w:rPr>
          <w:rFonts w:ascii="Times New Roman" w:hAnsi="Times New Roman" w:cs="Times New Roman"/>
          <w:b/>
          <w:bCs/>
        </w:rPr>
        <w:t>Update the preliminary Critical Habitat and Priority Biodiversity Feature screening</w:t>
      </w:r>
      <w:r w:rsidRPr="000160BF">
        <w:rPr>
          <w:rFonts w:ascii="Times New Roman" w:hAnsi="Times New Roman" w:cs="Times New Roman"/>
        </w:rPr>
        <w:t xml:space="preserve"> after each material biodiversity survey or evidence update rather than awaiting the final assessment report.</w:t>
      </w:r>
    </w:p>
    <w:p w14:paraId="7D240C5C" w14:textId="77777777" w:rsidR="00692E61" w:rsidRPr="000160BF" w:rsidRDefault="00692E61" w:rsidP="00692E61">
      <w:pPr>
        <w:numPr>
          <w:ilvl w:val="0"/>
          <w:numId w:val="33"/>
        </w:numPr>
        <w:rPr>
          <w:rFonts w:ascii="Times New Roman" w:hAnsi="Times New Roman" w:cs="Times New Roman"/>
        </w:rPr>
      </w:pPr>
      <w:r w:rsidRPr="000160BF">
        <w:rPr>
          <w:rFonts w:ascii="Times New Roman" w:hAnsi="Times New Roman" w:cs="Times New Roman"/>
          <w:b/>
          <w:bCs/>
        </w:rPr>
        <w:t>Identify outstanding information and uncertainty</w:t>
      </w:r>
      <w:r w:rsidRPr="000160BF">
        <w:rPr>
          <w:rFonts w:ascii="Times New Roman" w:hAnsi="Times New Roman" w:cs="Times New Roman"/>
        </w:rPr>
        <w:t xml:space="preserve"> that could affect a design or construction decision, including seasonal survey limitations, incomplete eDNA feasibility or testing, inaccessible areas, uncertain species identification, and unresolved spatial boundaries.</w:t>
      </w:r>
    </w:p>
    <w:p w14:paraId="6AFB215A" w14:textId="77777777" w:rsidR="00692E61" w:rsidRPr="000160BF" w:rsidRDefault="00692E61" w:rsidP="00692E61">
      <w:pPr>
        <w:numPr>
          <w:ilvl w:val="0"/>
          <w:numId w:val="33"/>
        </w:numPr>
        <w:rPr>
          <w:rFonts w:ascii="Times New Roman" w:hAnsi="Times New Roman" w:cs="Times New Roman"/>
        </w:rPr>
      </w:pPr>
      <w:r w:rsidRPr="000160BF">
        <w:rPr>
          <w:rFonts w:ascii="Times New Roman" w:hAnsi="Times New Roman" w:cs="Times New Roman"/>
          <w:b/>
          <w:bCs/>
        </w:rPr>
        <w:t>Recommend whether each decision gate may be passed</w:t>
      </w:r>
      <w:r w:rsidRPr="000160BF">
        <w:rPr>
          <w:rFonts w:ascii="Times New Roman" w:hAnsi="Times New Roman" w:cs="Times New Roman"/>
        </w:rPr>
        <w:t>, may be passed subject to conditions, or should remain open pending additional evidence. The recommendation shall be advisory and shall not replace the formal approval authority of the PMO or applicable national authorities and financiers.</w:t>
      </w:r>
    </w:p>
    <w:p w14:paraId="3F3B6452" w14:textId="77777777" w:rsidR="00692E61" w:rsidRPr="000160BF" w:rsidRDefault="00692E61" w:rsidP="00692E61">
      <w:pPr>
        <w:rPr>
          <w:rFonts w:ascii="Times New Roman" w:hAnsi="Times New Roman" w:cs="Times New Roman"/>
        </w:rPr>
      </w:pPr>
      <w:r w:rsidRPr="000160BF">
        <w:rPr>
          <w:rFonts w:ascii="Times New Roman" w:hAnsi="Times New Roman" w:cs="Times New Roman"/>
        </w:rPr>
        <w:lastRenderedPageBreak/>
        <w:t>The PMO shall ensure that the Biodiversity Consultant receives current design layouts, construction sequencing information, work-area coordinates, and relevant design changes sufficiently early to undertake the required review. The tunnel designer shall maintain a design-response register showing how biodiversity findings and recommendations have been addressed.</w:t>
      </w:r>
    </w:p>
    <w:p w14:paraId="6484638C" w14:textId="77777777" w:rsidR="00692E61" w:rsidRPr="000160BF" w:rsidRDefault="00692E61" w:rsidP="00692E61">
      <w:pPr>
        <w:rPr>
          <w:rFonts w:ascii="Times New Roman" w:hAnsi="Times New Roman" w:cs="Times New Roman"/>
          <w:b/>
          <w:bCs/>
        </w:rPr>
      </w:pPr>
      <w:r w:rsidRPr="000160BF">
        <w:rPr>
          <w:rFonts w:ascii="Times New Roman" w:hAnsi="Times New Roman" w:cs="Times New Roman"/>
          <w:b/>
          <w:bCs/>
        </w:rPr>
        <w:t>Decision M</w:t>
      </w:r>
      <w:r w:rsidRPr="004555D2">
        <w:rPr>
          <w:rFonts w:ascii="Times New Roman" w:hAnsi="Times New Roman" w:cs="Times New Roman"/>
          <w:b/>
          <w:bCs/>
        </w:rPr>
        <w:t>ilestones</w:t>
      </w:r>
    </w:p>
    <w:p w14:paraId="45EBCFD2" w14:textId="77777777" w:rsidR="00692E61" w:rsidRPr="000160BF" w:rsidRDefault="00692E61" w:rsidP="00692E61">
      <w:pPr>
        <w:rPr>
          <w:rFonts w:ascii="Times New Roman" w:hAnsi="Times New Roman" w:cs="Times New Roman"/>
        </w:rPr>
      </w:pPr>
      <w:r w:rsidRPr="000160BF">
        <w:rPr>
          <w:rFonts w:ascii="Times New Roman" w:hAnsi="Times New Roman" w:cs="Times New Roman"/>
        </w:rPr>
        <w:t>The following minimum decision gates shall apply. The PMO may establish additional gates if design development, survey findings, or changes in construction sequencing warrant further review.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7"/>
        <w:gridCol w:w="1724"/>
        <w:gridCol w:w="2239"/>
        <w:gridCol w:w="2175"/>
        <w:gridCol w:w="1976"/>
      </w:tblGrid>
      <w:tr w:rsidR="00692E61" w:rsidRPr="000160BF" w14:paraId="3D40A1A8" w14:textId="77777777" w:rsidTr="000160BF">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907C97"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t>M</w:t>
            </w:r>
            <w:r w:rsidRPr="004555D2">
              <w:rPr>
                <w:rFonts w:ascii="Times New Roman" w:hAnsi="Times New Roman" w:cs="Times New Roman"/>
                <w:b/>
                <w:bCs/>
              </w:rPr>
              <w:t>ilestone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086366"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t>Decision point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8DA4940"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t>Minimum biodiversity evidence required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38FD23"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t>Required output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53D5DF"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t>Decision status</w:t>
            </w:r>
          </w:p>
        </w:tc>
      </w:tr>
      <w:tr w:rsidR="00692E61" w:rsidRPr="000160BF" w14:paraId="26E8A217" w14:textId="77777777" w:rsidTr="000160B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86751B"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t>Gate 0: Mobilization and interface confirmation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478D2A"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Before approval of the Biodiversity Inception Report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FF3D94"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Available ESIA baseline; Annex 4 schedule; current tunnel-design information; proposed survey design; known sensitive receptors; data-gap register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EA2EE2"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Biodiversity-Design Interface Plan, integrated schedule, constraints-register template, notification protocol, and responsibility matrix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155EF5"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Inception Report may be approved only after interface arrangements and information-sharing responsibilities are defined</w:t>
            </w:r>
          </w:p>
        </w:tc>
      </w:tr>
      <w:tr w:rsidR="00692E61" w:rsidRPr="000160BF" w14:paraId="0152F0DB" w14:textId="77777777" w:rsidTr="000160B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9F11F7"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t>Gate 1: Survey and alternatives adequacy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8100C2"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Before confirmation of tunnel portals, access routes, spoil disposal sites, camps, and other associated work areas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06C5A7"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Reconnaissance results; desktop review; preliminary terrestrial and aquatic constraints; proposed reference and comparison areas; preliminary Critical Habitat/PBF screening; eDNA Phase 1 status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D973D5"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Preliminary Biodiversity Constraints Map and Design Risk Note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D8CE5"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Locations remain provisional where evidence is incomplete or a material biodiversity constraint has been identified</w:t>
            </w:r>
          </w:p>
        </w:tc>
      </w:tr>
      <w:tr w:rsidR="00692E61" w:rsidRPr="000160BF" w14:paraId="726AF954" w14:textId="77777777" w:rsidTr="000160B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EEB5DB"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t>Gate 2: Preferred design and footprint selection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C38A86"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Before preferred alignment and principal construction footprint are frozen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A5EE34"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Results available from completed seasonal campaigns; targeted surveys of candidate footprints; alternatives comparison; updated Critical Habitat/PBF screening; preliminary impact-pathway analysis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B00B39"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Biodiversity Alternatives and Mitigation Hierarchy Note, with designer response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AB4461"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Design may proceed only where avoidance and minimization opportunities have been documented and outstanding high-risk matters are assigned conditions</w:t>
            </w:r>
          </w:p>
        </w:tc>
      </w:tr>
      <w:tr w:rsidR="00692E61" w:rsidRPr="000160BF" w14:paraId="6FDF633F" w14:textId="77777777" w:rsidTr="000160B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EBFF49"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t>Gate 3: Procurement readiness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AD390F"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Before issue or finalization of works bidding documents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72CE5E"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Latest survey findings; preliminary management thresholds; spatial exclusion zones; seasonal restrictions; monitoring requirements; chance-find and stop-work provisions; confidential-data handling requirements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639E6E"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Biodiversity Requirements for Works Contracts and updated ESIA/ESMP/BMP inputs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C190DD"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Tender documents shall include enforceable biodiversity requirements and relevant provisional items or contingencies</w:t>
            </w:r>
          </w:p>
        </w:tc>
      </w:tr>
      <w:tr w:rsidR="00692E61" w:rsidRPr="000160BF" w14:paraId="5639F10F" w14:textId="77777777" w:rsidTr="000160B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EF568E"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lastRenderedPageBreak/>
              <w:t>Gate 4: Construction readiness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D86A5D"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Before contractor mobilization, vegetation clearance, earthworks, portal works, spoil-area use, or other habitat disturbance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755764"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Pre-construction verification surveys; current Critical Habitat/PBF screening; approved method statements; permits; marked exclusion zones; supervisory arrangements; outstanding-actions register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A6567E"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Construction Biodiversity Clearance Note for each relevant work area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50FE55"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No clearance, vegetation removal, or habitat disturbance in the relevant work area until the PMO records closure or conditional closure of the gate</w:t>
            </w:r>
          </w:p>
        </w:tc>
      </w:tr>
      <w:tr w:rsidR="00692E61" w:rsidRPr="000160BF" w14:paraId="49C8AE66" w14:textId="77777777" w:rsidTr="000160B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7E1BD85"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t>Gate 5: Seasonal or event-based release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304E76"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Before activities in a sensitive season or following a material biodiversity finding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3EF915"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Relevant seasonal data; species-specific evidence; updated risk assessment; proposed timing or method controls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E669FA"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Seasonal or Event-Based Biodiversity Release Note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7C835F"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Activity may proceed, proceed subject to restrictions, or remain deferred</w:t>
            </w:r>
          </w:p>
        </w:tc>
      </w:tr>
      <w:tr w:rsidR="00692E61" w:rsidRPr="000160BF" w14:paraId="70299832" w14:textId="77777777" w:rsidTr="000160B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D7658F" w14:textId="77777777" w:rsidR="00692E61" w:rsidRPr="000160BF" w:rsidRDefault="00692E61" w:rsidP="000160BF">
            <w:pPr>
              <w:rPr>
                <w:rFonts w:ascii="Times New Roman" w:hAnsi="Times New Roman" w:cs="Times New Roman"/>
                <w:b/>
                <w:bCs/>
              </w:rPr>
            </w:pPr>
            <w:r w:rsidRPr="000160BF">
              <w:rPr>
                <w:rFonts w:ascii="Times New Roman" w:hAnsi="Times New Roman" w:cs="Times New Roman"/>
                <w:b/>
                <w:bCs/>
              </w:rPr>
              <w:t>Gate 6: Final design and residual-impact confirmation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5FE503"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Before final acceptance of biodiversity-dependent design provisions and before conclusions on offsets or compensation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E15132"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Consolidated seasonal dataset; final Critical Habitat/PBF assessment; residual-impact analysis; final mitigation hierarchy record; monitoring and adaptive-management framework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F4D257"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Final Biodiversity Design Integration Report and updated ESIA/ESMP/BMP provisions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363204" w14:textId="77777777" w:rsidR="00692E61" w:rsidRPr="000160BF" w:rsidRDefault="00692E61" w:rsidP="000160BF">
            <w:pPr>
              <w:rPr>
                <w:rFonts w:ascii="Times New Roman" w:hAnsi="Times New Roman" w:cs="Times New Roman"/>
              </w:rPr>
            </w:pPr>
            <w:r w:rsidRPr="000160BF">
              <w:rPr>
                <w:rFonts w:ascii="Times New Roman" w:hAnsi="Times New Roman" w:cs="Times New Roman"/>
              </w:rPr>
              <w:t>Acceptance subject to documented treatment of residual impacts and outstanding long-term actions</w:t>
            </w:r>
          </w:p>
        </w:tc>
      </w:tr>
    </w:tbl>
    <w:p w14:paraId="06C0A0B7" w14:textId="77777777" w:rsidR="00692E61" w:rsidRPr="000160BF" w:rsidRDefault="00692E61" w:rsidP="00692E61">
      <w:pPr>
        <w:rPr>
          <w:rFonts w:ascii="Times New Roman" w:hAnsi="Times New Roman" w:cs="Times New Roman"/>
          <w:b/>
          <w:bCs/>
        </w:rPr>
      </w:pPr>
    </w:p>
    <w:p w14:paraId="26E24B59" w14:textId="77777777" w:rsidR="00692E61" w:rsidRPr="000160BF" w:rsidRDefault="00692E61" w:rsidP="00692E61">
      <w:pPr>
        <w:rPr>
          <w:rFonts w:ascii="Times New Roman" w:hAnsi="Times New Roman" w:cs="Times New Roman"/>
          <w:b/>
          <w:bCs/>
        </w:rPr>
      </w:pPr>
      <w:r w:rsidRPr="000160BF">
        <w:rPr>
          <w:rFonts w:ascii="Times New Roman" w:hAnsi="Times New Roman" w:cs="Times New Roman"/>
          <w:b/>
          <w:bCs/>
        </w:rPr>
        <w:t>Early Warning and Escalation</w:t>
      </w:r>
    </w:p>
    <w:p w14:paraId="52715804" w14:textId="77777777" w:rsidR="00692E61" w:rsidRPr="000160BF" w:rsidRDefault="00692E61" w:rsidP="00692E61">
      <w:pPr>
        <w:spacing w:after="0" w:line="276" w:lineRule="auto"/>
        <w:rPr>
          <w:rFonts w:ascii="Times New Roman" w:hAnsi="Times New Roman" w:cs="Times New Roman"/>
        </w:rPr>
      </w:pPr>
      <w:r w:rsidRPr="000160BF">
        <w:rPr>
          <w:rFonts w:ascii="Times New Roman" w:hAnsi="Times New Roman" w:cs="Times New Roman"/>
        </w:rPr>
        <w:t>The Biodiversity Consultant shall notify the PMO promptly upon identifying any finding that could materially affect the location, design, method, timing, procurement, or environmental acceptability of diversion tunnel works.</w:t>
      </w:r>
    </w:p>
    <w:p w14:paraId="614A849E" w14:textId="77777777" w:rsidR="00692E61" w:rsidRPr="000160BF" w:rsidRDefault="00692E61" w:rsidP="00692E61">
      <w:pPr>
        <w:spacing w:after="0" w:line="276" w:lineRule="auto"/>
        <w:rPr>
          <w:rFonts w:ascii="Times New Roman" w:hAnsi="Times New Roman" w:cs="Times New Roman"/>
        </w:rPr>
      </w:pPr>
      <w:r w:rsidRPr="000160BF">
        <w:rPr>
          <w:rFonts w:ascii="Times New Roman" w:hAnsi="Times New Roman" w:cs="Times New Roman"/>
        </w:rPr>
        <w:t>The early-warning notification shall, as a minimum:</w:t>
      </w:r>
    </w:p>
    <w:p w14:paraId="02CE8236" w14:textId="77777777" w:rsidR="00692E61" w:rsidRPr="000160BF" w:rsidRDefault="00692E61" w:rsidP="00692E61">
      <w:pPr>
        <w:numPr>
          <w:ilvl w:val="0"/>
          <w:numId w:val="34"/>
        </w:numPr>
        <w:spacing w:after="0" w:line="276" w:lineRule="auto"/>
        <w:rPr>
          <w:rFonts w:ascii="Times New Roman" w:hAnsi="Times New Roman" w:cs="Times New Roman"/>
        </w:rPr>
      </w:pPr>
      <w:r w:rsidRPr="000160BF">
        <w:rPr>
          <w:rFonts w:ascii="Times New Roman" w:hAnsi="Times New Roman" w:cs="Times New Roman"/>
        </w:rPr>
        <w:t>describe the finding and its evidentiary basis;</w:t>
      </w:r>
    </w:p>
    <w:p w14:paraId="4765F8CE" w14:textId="77777777" w:rsidR="00692E61" w:rsidRPr="000160BF" w:rsidRDefault="00692E61" w:rsidP="00692E61">
      <w:pPr>
        <w:numPr>
          <w:ilvl w:val="0"/>
          <w:numId w:val="34"/>
        </w:numPr>
        <w:spacing w:after="0" w:line="276" w:lineRule="auto"/>
        <w:rPr>
          <w:rFonts w:ascii="Times New Roman" w:hAnsi="Times New Roman" w:cs="Times New Roman"/>
        </w:rPr>
      </w:pPr>
      <w:r w:rsidRPr="000160BF">
        <w:rPr>
          <w:rFonts w:ascii="Times New Roman" w:hAnsi="Times New Roman" w:cs="Times New Roman"/>
        </w:rPr>
        <w:t>identify the affected location, activity, or design element;</w:t>
      </w:r>
    </w:p>
    <w:p w14:paraId="2E06D09B" w14:textId="77777777" w:rsidR="00692E61" w:rsidRPr="000160BF" w:rsidRDefault="00692E61" w:rsidP="00692E61">
      <w:pPr>
        <w:numPr>
          <w:ilvl w:val="0"/>
          <w:numId w:val="34"/>
        </w:numPr>
        <w:spacing w:after="0" w:line="276" w:lineRule="auto"/>
        <w:rPr>
          <w:rFonts w:ascii="Times New Roman" w:hAnsi="Times New Roman" w:cs="Times New Roman"/>
        </w:rPr>
      </w:pPr>
      <w:r w:rsidRPr="000160BF">
        <w:rPr>
          <w:rFonts w:ascii="Times New Roman" w:hAnsi="Times New Roman" w:cs="Times New Roman"/>
        </w:rPr>
        <w:t>state the level of confidence and remaining uncertainty;</w:t>
      </w:r>
    </w:p>
    <w:p w14:paraId="567D85A7" w14:textId="77777777" w:rsidR="00692E61" w:rsidRPr="000160BF" w:rsidRDefault="00692E61" w:rsidP="00692E61">
      <w:pPr>
        <w:numPr>
          <w:ilvl w:val="0"/>
          <w:numId w:val="34"/>
        </w:numPr>
        <w:spacing w:after="0" w:line="276" w:lineRule="auto"/>
        <w:rPr>
          <w:rFonts w:ascii="Times New Roman" w:hAnsi="Times New Roman" w:cs="Times New Roman"/>
        </w:rPr>
      </w:pPr>
      <w:r w:rsidRPr="000160BF">
        <w:rPr>
          <w:rFonts w:ascii="Times New Roman" w:hAnsi="Times New Roman" w:cs="Times New Roman"/>
        </w:rPr>
        <w:t>identify immediate precautionary measures;</w:t>
      </w:r>
    </w:p>
    <w:p w14:paraId="287D2C1D" w14:textId="77777777" w:rsidR="00692E61" w:rsidRPr="000160BF" w:rsidRDefault="00692E61" w:rsidP="00692E61">
      <w:pPr>
        <w:numPr>
          <w:ilvl w:val="0"/>
          <w:numId w:val="34"/>
        </w:numPr>
        <w:spacing w:after="0" w:line="276" w:lineRule="auto"/>
        <w:rPr>
          <w:rFonts w:ascii="Times New Roman" w:hAnsi="Times New Roman" w:cs="Times New Roman"/>
        </w:rPr>
      </w:pPr>
      <w:r w:rsidRPr="000160BF">
        <w:rPr>
          <w:rFonts w:ascii="Times New Roman" w:hAnsi="Times New Roman" w:cs="Times New Roman"/>
        </w:rPr>
        <w:t>identify any survey, design, or construction activity that should be paused or kept provisional;</w:t>
      </w:r>
    </w:p>
    <w:p w14:paraId="65122335" w14:textId="77777777" w:rsidR="00692E61" w:rsidRPr="000160BF" w:rsidRDefault="00692E61" w:rsidP="00692E61">
      <w:pPr>
        <w:numPr>
          <w:ilvl w:val="0"/>
          <w:numId w:val="34"/>
        </w:numPr>
        <w:spacing w:after="0" w:line="276" w:lineRule="auto"/>
        <w:rPr>
          <w:rFonts w:ascii="Times New Roman" w:hAnsi="Times New Roman" w:cs="Times New Roman"/>
        </w:rPr>
      </w:pPr>
      <w:r w:rsidRPr="000160BF">
        <w:rPr>
          <w:rFonts w:ascii="Times New Roman" w:hAnsi="Times New Roman" w:cs="Times New Roman"/>
        </w:rPr>
        <w:t>recommend avoidance, redesign, seasonal restriction, additional study, or other action;</w:t>
      </w:r>
    </w:p>
    <w:p w14:paraId="03DD9DD2" w14:textId="77777777" w:rsidR="00692E61" w:rsidRPr="000160BF" w:rsidRDefault="00692E61" w:rsidP="00692E61">
      <w:pPr>
        <w:numPr>
          <w:ilvl w:val="0"/>
          <w:numId w:val="34"/>
        </w:numPr>
        <w:spacing w:after="0" w:line="276" w:lineRule="auto"/>
        <w:rPr>
          <w:rFonts w:ascii="Times New Roman" w:hAnsi="Times New Roman" w:cs="Times New Roman"/>
        </w:rPr>
      </w:pPr>
      <w:r w:rsidRPr="000160BF">
        <w:rPr>
          <w:rFonts w:ascii="Times New Roman" w:hAnsi="Times New Roman" w:cs="Times New Roman"/>
        </w:rPr>
        <w:t>state when an updated technical recommendation will be provided.</w:t>
      </w:r>
    </w:p>
    <w:p w14:paraId="67FC348A" w14:textId="77777777" w:rsidR="00692E61" w:rsidRPr="000160BF" w:rsidRDefault="00692E61" w:rsidP="00692E61">
      <w:pPr>
        <w:spacing w:after="0" w:line="276" w:lineRule="auto"/>
        <w:rPr>
          <w:rFonts w:ascii="Times New Roman" w:hAnsi="Times New Roman" w:cs="Times New Roman"/>
        </w:rPr>
      </w:pPr>
      <w:r w:rsidRPr="000160BF">
        <w:rPr>
          <w:rFonts w:ascii="Times New Roman" w:hAnsi="Times New Roman" w:cs="Times New Roman"/>
        </w:rPr>
        <w:t>Potential triggers include:</w:t>
      </w:r>
    </w:p>
    <w:p w14:paraId="51787543" w14:textId="77777777" w:rsidR="00692E61" w:rsidRPr="000160BF" w:rsidRDefault="00692E61" w:rsidP="00692E61">
      <w:pPr>
        <w:numPr>
          <w:ilvl w:val="0"/>
          <w:numId w:val="35"/>
        </w:numPr>
        <w:spacing w:after="0" w:line="276" w:lineRule="auto"/>
        <w:rPr>
          <w:rFonts w:ascii="Times New Roman" w:hAnsi="Times New Roman" w:cs="Times New Roman"/>
        </w:rPr>
      </w:pPr>
      <w:r w:rsidRPr="000160BF">
        <w:rPr>
          <w:rFonts w:ascii="Times New Roman" w:hAnsi="Times New Roman" w:cs="Times New Roman"/>
        </w:rPr>
        <w:t>indication of Critical Habitat or Priority Biodiversity Features;</w:t>
      </w:r>
    </w:p>
    <w:p w14:paraId="15377118" w14:textId="77777777" w:rsidR="00692E61" w:rsidRPr="000160BF" w:rsidRDefault="00692E61" w:rsidP="00692E61">
      <w:pPr>
        <w:numPr>
          <w:ilvl w:val="0"/>
          <w:numId w:val="35"/>
        </w:numPr>
        <w:spacing w:after="0" w:line="276" w:lineRule="auto"/>
        <w:rPr>
          <w:rFonts w:ascii="Times New Roman" w:hAnsi="Times New Roman" w:cs="Times New Roman"/>
        </w:rPr>
      </w:pPr>
      <w:r w:rsidRPr="000160BF">
        <w:rPr>
          <w:rFonts w:ascii="Times New Roman" w:hAnsi="Times New Roman" w:cs="Times New Roman"/>
        </w:rPr>
        <w:t>confirmed or credible indication of a threatened, restricted-range, migratory, endemic, or nationally protected species;</w:t>
      </w:r>
    </w:p>
    <w:p w14:paraId="0AFA72D3" w14:textId="77777777" w:rsidR="00692E61" w:rsidRPr="000160BF" w:rsidRDefault="00692E61" w:rsidP="00692E61">
      <w:pPr>
        <w:numPr>
          <w:ilvl w:val="0"/>
          <w:numId w:val="35"/>
        </w:numPr>
        <w:spacing w:after="0" w:line="276" w:lineRule="auto"/>
        <w:rPr>
          <w:rFonts w:ascii="Times New Roman" w:hAnsi="Times New Roman" w:cs="Times New Roman"/>
        </w:rPr>
      </w:pPr>
      <w:r w:rsidRPr="000160BF">
        <w:rPr>
          <w:rFonts w:ascii="Times New Roman" w:hAnsi="Times New Roman" w:cs="Times New Roman"/>
        </w:rPr>
        <w:t>previously unidentified nesting, breeding, spawning, migration, roosting, denning, or movement areas;</w:t>
      </w:r>
    </w:p>
    <w:p w14:paraId="4513B89B" w14:textId="77777777" w:rsidR="00692E61" w:rsidRPr="000160BF" w:rsidRDefault="00692E61" w:rsidP="00692E61">
      <w:pPr>
        <w:numPr>
          <w:ilvl w:val="0"/>
          <w:numId w:val="35"/>
        </w:numPr>
        <w:spacing w:after="0" w:line="276" w:lineRule="auto"/>
        <w:rPr>
          <w:rFonts w:ascii="Times New Roman" w:hAnsi="Times New Roman" w:cs="Times New Roman"/>
        </w:rPr>
      </w:pPr>
      <w:r w:rsidRPr="000160BF">
        <w:rPr>
          <w:rFonts w:ascii="Times New Roman" w:hAnsi="Times New Roman" w:cs="Times New Roman"/>
        </w:rPr>
        <w:t>sensitive habitat within or adjacent to a proposed work area;</w:t>
      </w:r>
    </w:p>
    <w:p w14:paraId="209DF5BE" w14:textId="77777777" w:rsidR="00692E61" w:rsidRPr="000160BF" w:rsidRDefault="00692E61" w:rsidP="00692E61">
      <w:pPr>
        <w:numPr>
          <w:ilvl w:val="0"/>
          <w:numId w:val="35"/>
        </w:numPr>
        <w:spacing w:after="0" w:line="276" w:lineRule="auto"/>
        <w:rPr>
          <w:rFonts w:ascii="Times New Roman" w:hAnsi="Times New Roman" w:cs="Times New Roman"/>
        </w:rPr>
      </w:pPr>
      <w:r w:rsidRPr="000160BF">
        <w:rPr>
          <w:rFonts w:ascii="Times New Roman" w:hAnsi="Times New Roman" w:cs="Times New Roman"/>
        </w:rPr>
        <w:lastRenderedPageBreak/>
        <w:t>a material discrepancy between the ESIA baseline and field findings;</w:t>
      </w:r>
    </w:p>
    <w:p w14:paraId="66E92EEC" w14:textId="77777777" w:rsidR="00692E61" w:rsidRPr="000160BF" w:rsidRDefault="00692E61" w:rsidP="00692E61">
      <w:pPr>
        <w:numPr>
          <w:ilvl w:val="0"/>
          <w:numId w:val="35"/>
        </w:numPr>
        <w:spacing w:after="0" w:line="276" w:lineRule="auto"/>
        <w:rPr>
          <w:rFonts w:ascii="Times New Roman" w:hAnsi="Times New Roman" w:cs="Times New Roman"/>
        </w:rPr>
      </w:pPr>
      <w:r w:rsidRPr="000160BF">
        <w:rPr>
          <w:rFonts w:ascii="Times New Roman" w:hAnsi="Times New Roman" w:cs="Times New Roman"/>
        </w:rPr>
        <w:t>an eDNA or conventional-survey result requiring confirmatory investigation;</w:t>
      </w:r>
    </w:p>
    <w:p w14:paraId="1AB9F6B8" w14:textId="77777777" w:rsidR="00692E61" w:rsidRPr="000160BF" w:rsidRDefault="00692E61" w:rsidP="00692E61">
      <w:pPr>
        <w:numPr>
          <w:ilvl w:val="0"/>
          <w:numId w:val="35"/>
        </w:numPr>
        <w:spacing w:after="0" w:line="276" w:lineRule="auto"/>
        <w:rPr>
          <w:rFonts w:ascii="Times New Roman" w:hAnsi="Times New Roman" w:cs="Times New Roman"/>
        </w:rPr>
      </w:pPr>
      <w:r w:rsidRPr="000160BF">
        <w:rPr>
          <w:rFonts w:ascii="Times New Roman" w:hAnsi="Times New Roman" w:cs="Times New Roman"/>
        </w:rPr>
        <w:t>a significant change in tunnel alignment, portal location, spoil area, access road, discharge arrangement, or construction sequence;</w:t>
      </w:r>
    </w:p>
    <w:p w14:paraId="6B3AA24B" w14:textId="77777777" w:rsidR="00692E61" w:rsidRPr="000160BF" w:rsidRDefault="00692E61" w:rsidP="00692E61">
      <w:pPr>
        <w:numPr>
          <w:ilvl w:val="0"/>
          <w:numId w:val="35"/>
        </w:numPr>
        <w:spacing w:after="0" w:line="276" w:lineRule="auto"/>
        <w:rPr>
          <w:rFonts w:ascii="Times New Roman" w:hAnsi="Times New Roman" w:cs="Times New Roman"/>
        </w:rPr>
      </w:pPr>
      <w:r w:rsidRPr="000160BF">
        <w:rPr>
          <w:rFonts w:ascii="Times New Roman" w:hAnsi="Times New Roman" w:cs="Times New Roman"/>
        </w:rPr>
        <w:t>proposed works that would commence before the relevant seasonal evidence is available.</w:t>
      </w:r>
    </w:p>
    <w:p w14:paraId="437112F4" w14:textId="77777777" w:rsidR="00692E61" w:rsidRPr="000160BF" w:rsidRDefault="00692E61" w:rsidP="00692E61">
      <w:pPr>
        <w:spacing w:after="0" w:line="276" w:lineRule="auto"/>
        <w:rPr>
          <w:rFonts w:ascii="Times New Roman" w:hAnsi="Times New Roman" w:cs="Times New Roman"/>
        </w:rPr>
      </w:pPr>
      <w:r w:rsidRPr="000160BF">
        <w:rPr>
          <w:rFonts w:ascii="Times New Roman" w:hAnsi="Times New Roman" w:cs="Times New Roman"/>
        </w:rPr>
        <w:t>Where a finding could affect compliance with the applicable environmental and social standards, the PMO shall refer the matter to the relevant national authorities and lender or financier representatives in accordance with applicable project arrangements.</w:t>
      </w:r>
    </w:p>
    <w:p w14:paraId="63F0F048" w14:textId="77777777" w:rsidR="00692E61" w:rsidRDefault="00692E61" w:rsidP="00692E61">
      <w:pPr>
        <w:spacing w:after="0" w:line="276" w:lineRule="auto"/>
        <w:rPr>
          <w:rFonts w:ascii="Times New Roman" w:hAnsi="Times New Roman" w:cs="Times New Roman"/>
          <w:b/>
          <w:bCs/>
        </w:rPr>
      </w:pPr>
    </w:p>
    <w:p w14:paraId="2D3EEB99" w14:textId="77777777" w:rsidR="00692E61" w:rsidRPr="000160BF" w:rsidRDefault="00692E61" w:rsidP="00692E61">
      <w:pPr>
        <w:spacing w:after="0" w:line="276" w:lineRule="auto"/>
        <w:rPr>
          <w:rFonts w:ascii="Times New Roman" w:hAnsi="Times New Roman" w:cs="Times New Roman"/>
          <w:b/>
          <w:bCs/>
        </w:rPr>
      </w:pPr>
      <w:r w:rsidRPr="000160BF">
        <w:rPr>
          <w:rFonts w:ascii="Times New Roman" w:hAnsi="Times New Roman" w:cs="Times New Roman"/>
          <w:b/>
          <w:bCs/>
        </w:rPr>
        <w:t>Treatment of Uncertainty</w:t>
      </w:r>
    </w:p>
    <w:p w14:paraId="61E12692" w14:textId="77777777" w:rsidR="00692E61" w:rsidRPr="000160BF" w:rsidRDefault="00692E61" w:rsidP="00692E61">
      <w:pPr>
        <w:spacing w:after="0" w:line="276" w:lineRule="auto"/>
        <w:rPr>
          <w:rFonts w:ascii="Times New Roman" w:hAnsi="Times New Roman" w:cs="Times New Roman"/>
        </w:rPr>
      </w:pPr>
      <w:r w:rsidRPr="000160BF">
        <w:rPr>
          <w:rFonts w:ascii="Times New Roman" w:hAnsi="Times New Roman" w:cs="Times New Roman"/>
        </w:rPr>
        <w:t>Absence of a species record shall not automatically be treated as evidence that a species or sensitive habitat is absent where:</w:t>
      </w:r>
    </w:p>
    <w:p w14:paraId="15918EA7" w14:textId="77777777" w:rsidR="00692E61" w:rsidRPr="000160BF" w:rsidRDefault="00692E61" w:rsidP="00692E61">
      <w:pPr>
        <w:numPr>
          <w:ilvl w:val="0"/>
          <w:numId w:val="36"/>
        </w:numPr>
        <w:spacing w:after="0" w:line="276" w:lineRule="auto"/>
        <w:rPr>
          <w:rFonts w:ascii="Times New Roman" w:hAnsi="Times New Roman" w:cs="Times New Roman"/>
        </w:rPr>
      </w:pPr>
      <w:r w:rsidRPr="000160BF">
        <w:rPr>
          <w:rFonts w:ascii="Times New Roman" w:hAnsi="Times New Roman" w:cs="Times New Roman"/>
        </w:rPr>
        <w:t>seasonal coverage is incomplete;</w:t>
      </w:r>
    </w:p>
    <w:p w14:paraId="0C1A4775" w14:textId="77777777" w:rsidR="00692E61" w:rsidRPr="000160BF" w:rsidRDefault="00692E61" w:rsidP="00692E61">
      <w:pPr>
        <w:numPr>
          <w:ilvl w:val="0"/>
          <w:numId w:val="36"/>
        </w:numPr>
        <w:spacing w:after="0" w:line="276" w:lineRule="auto"/>
        <w:rPr>
          <w:rFonts w:ascii="Times New Roman" w:hAnsi="Times New Roman" w:cs="Times New Roman"/>
        </w:rPr>
      </w:pPr>
      <w:r w:rsidRPr="000160BF">
        <w:rPr>
          <w:rFonts w:ascii="Times New Roman" w:hAnsi="Times New Roman" w:cs="Times New Roman"/>
        </w:rPr>
        <w:t>survey effort is inadequate;</w:t>
      </w:r>
    </w:p>
    <w:p w14:paraId="6733FC1D" w14:textId="77777777" w:rsidR="00692E61" w:rsidRPr="000160BF" w:rsidRDefault="00692E61" w:rsidP="00692E61">
      <w:pPr>
        <w:numPr>
          <w:ilvl w:val="0"/>
          <w:numId w:val="36"/>
        </w:numPr>
        <w:spacing w:after="0" w:line="276" w:lineRule="auto"/>
        <w:rPr>
          <w:rFonts w:ascii="Times New Roman" w:hAnsi="Times New Roman" w:cs="Times New Roman"/>
        </w:rPr>
      </w:pPr>
      <w:r w:rsidRPr="000160BF">
        <w:rPr>
          <w:rFonts w:ascii="Times New Roman" w:hAnsi="Times New Roman" w:cs="Times New Roman"/>
        </w:rPr>
        <w:t>access was constrained;</w:t>
      </w:r>
    </w:p>
    <w:p w14:paraId="505BCF9B" w14:textId="77777777" w:rsidR="00692E61" w:rsidRPr="000160BF" w:rsidRDefault="00692E61" w:rsidP="00692E61">
      <w:pPr>
        <w:numPr>
          <w:ilvl w:val="0"/>
          <w:numId w:val="36"/>
        </w:numPr>
        <w:spacing w:after="0" w:line="276" w:lineRule="auto"/>
        <w:rPr>
          <w:rFonts w:ascii="Times New Roman" w:hAnsi="Times New Roman" w:cs="Times New Roman"/>
        </w:rPr>
      </w:pPr>
      <w:r w:rsidRPr="000160BF">
        <w:rPr>
          <w:rFonts w:ascii="Times New Roman" w:hAnsi="Times New Roman" w:cs="Times New Roman"/>
        </w:rPr>
        <w:t>taxonomic identification is unresolved;</w:t>
      </w:r>
    </w:p>
    <w:p w14:paraId="6D385CCD" w14:textId="77777777" w:rsidR="00692E61" w:rsidRPr="000160BF" w:rsidRDefault="00692E61" w:rsidP="00692E61">
      <w:pPr>
        <w:numPr>
          <w:ilvl w:val="0"/>
          <w:numId w:val="36"/>
        </w:numPr>
        <w:spacing w:after="0" w:line="276" w:lineRule="auto"/>
        <w:rPr>
          <w:rFonts w:ascii="Times New Roman" w:hAnsi="Times New Roman" w:cs="Times New Roman"/>
        </w:rPr>
      </w:pPr>
      <w:r w:rsidRPr="000160BF">
        <w:rPr>
          <w:rFonts w:ascii="Times New Roman" w:hAnsi="Times New Roman" w:cs="Times New Roman"/>
        </w:rPr>
        <w:t>eDNA reference-data limitations remain;</w:t>
      </w:r>
    </w:p>
    <w:p w14:paraId="264D091A" w14:textId="77777777" w:rsidR="00692E61" w:rsidRPr="000160BF" w:rsidRDefault="00692E61" w:rsidP="00692E61">
      <w:pPr>
        <w:numPr>
          <w:ilvl w:val="0"/>
          <w:numId w:val="36"/>
        </w:numPr>
        <w:spacing w:after="0" w:line="276" w:lineRule="auto"/>
        <w:rPr>
          <w:rFonts w:ascii="Times New Roman" w:hAnsi="Times New Roman" w:cs="Times New Roman"/>
        </w:rPr>
      </w:pPr>
      <w:r w:rsidRPr="000160BF">
        <w:rPr>
          <w:rFonts w:ascii="Times New Roman" w:hAnsi="Times New Roman" w:cs="Times New Roman"/>
        </w:rPr>
        <w:t>the species has low detectability;</w:t>
      </w:r>
    </w:p>
    <w:p w14:paraId="7463022F" w14:textId="77777777" w:rsidR="00692E61" w:rsidRPr="000160BF" w:rsidRDefault="00692E61" w:rsidP="00692E61">
      <w:pPr>
        <w:numPr>
          <w:ilvl w:val="0"/>
          <w:numId w:val="36"/>
        </w:numPr>
        <w:spacing w:after="0" w:line="276" w:lineRule="auto"/>
        <w:rPr>
          <w:rFonts w:ascii="Times New Roman" w:hAnsi="Times New Roman" w:cs="Times New Roman"/>
        </w:rPr>
      </w:pPr>
      <w:r w:rsidRPr="000160BF">
        <w:rPr>
          <w:rFonts w:ascii="Times New Roman" w:hAnsi="Times New Roman" w:cs="Times New Roman"/>
        </w:rPr>
        <w:t>habitat conditions indicate credible potential presence.</w:t>
      </w:r>
    </w:p>
    <w:p w14:paraId="1557B9D1" w14:textId="77777777" w:rsidR="00692E61" w:rsidRPr="000160BF" w:rsidRDefault="00692E61" w:rsidP="00692E61">
      <w:pPr>
        <w:spacing w:after="0" w:line="276" w:lineRule="auto"/>
        <w:rPr>
          <w:rFonts w:ascii="Times New Roman" w:hAnsi="Times New Roman" w:cs="Times New Roman"/>
        </w:rPr>
      </w:pPr>
      <w:r w:rsidRPr="000160BF">
        <w:rPr>
          <w:rFonts w:ascii="Times New Roman" w:hAnsi="Times New Roman" w:cs="Times New Roman"/>
        </w:rPr>
        <w:t>In such cases, the Biodiversity Consultant shall recommend one or more of the following:</w:t>
      </w:r>
    </w:p>
    <w:p w14:paraId="61803A66" w14:textId="77777777" w:rsidR="00692E61" w:rsidRPr="000160BF" w:rsidRDefault="00692E61" w:rsidP="00692E61">
      <w:pPr>
        <w:numPr>
          <w:ilvl w:val="0"/>
          <w:numId w:val="37"/>
        </w:numPr>
        <w:spacing w:after="0" w:line="276" w:lineRule="auto"/>
        <w:rPr>
          <w:rFonts w:ascii="Times New Roman" w:hAnsi="Times New Roman" w:cs="Times New Roman"/>
        </w:rPr>
      </w:pPr>
      <w:r w:rsidRPr="000160BF">
        <w:rPr>
          <w:rFonts w:ascii="Times New Roman" w:hAnsi="Times New Roman" w:cs="Times New Roman"/>
        </w:rPr>
        <w:t>targeted or repeat survey;</w:t>
      </w:r>
    </w:p>
    <w:p w14:paraId="0F4D5318" w14:textId="77777777" w:rsidR="00692E61" w:rsidRPr="000160BF" w:rsidRDefault="00692E61" w:rsidP="00692E61">
      <w:pPr>
        <w:numPr>
          <w:ilvl w:val="0"/>
          <w:numId w:val="37"/>
        </w:numPr>
        <w:spacing w:after="0" w:line="276" w:lineRule="auto"/>
        <w:rPr>
          <w:rFonts w:ascii="Times New Roman" w:hAnsi="Times New Roman" w:cs="Times New Roman"/>
        </w:rPr>
      </w:pPr>
      <w:r w:rsidRPr="000160BF">
        <w:rPr>
          <w:rFonts w:ascii="Times New Roman" w:hAnsi="Times New Roman" w:cs="Times New Roman"/>
        </w:rPr>
        <w:t>conventional survey to supplement eDNA;</w:t>
      </w:r>
    </w:p>
    <w:p w14:paraId="247972BF" w14:textId="77777777" w:rsidR="00692E61" w:rsidRPr="000160BF" w:rsidRDefault="00692E61" w:rsidP="00692E61">
      <w:pPr>
        <w:numPr>
          <w:ilvl w:val="0"/>
          <w:numId w:val="37"/>
        </w:numPr>
        <w:spacing w:after="0" w:line="276" w:lineRule="auto"/>
        <w:rPr>
          <w:rFonts w:ascii="Times New Roman" w:hAnsi="Times New Roman" w:cs="Times New Roman"/>
        </w:rPr>
      </w:pPr>
      <w:r w:rsidRPr="000160BF">
        <w:rPr>
          <w:rFonts w:ascii="Times New Roman" w:hAnsi="Times New Roman" w:cs="Times New Roman"/>
        </w:rPr>
        <w:t>precautionary spatial or seasonal restriction;</w:t>
      </w:r>
    </w:p>
    <w:p w14:paraId="6233D79C" w14:textId="77777777" w:rsidR="00692E61" w:rsidRPr="000160BF" w:rsidRDefault="00692E61" w:rsidP="00692E61">
      <w:pPr>
        <w:numPr>
          <w:ilvl w:val="0"/>
          <w:numId w:val="37"/>
        </w:numPr>
        <w:spacing w:after="0" w:line="276" w:lineRule="auto"/>
        <w:rPr>
          <w:rFonts w:ascii="Times New Roman" w:hAnsi="Times New Roman" w:cs="Times New Roman"/>
        </w:rPr>
      </w:pPr>
      <w:r w:rsidRPr="000160BF">
        <w:rPr>
          <w:rFonts w:ascii="Times New Roman" w:hAnsi="Times New Roman" w:cs="Times New Roman"/>
        </w:rPr>
        <w:t>maintenance of design flexibility;</w:t>
      </w:r>
    </w:p>
    <w:p w14:paraId="79E36DC9" w14:textId="77777777" w:rsidR="00692E61" w:rsidRPr="000160BF" w:rsidRDefault="00692E61" w:rsidP="00692E61">
      <w:pPr>
        <w:numPr>
          <w:ilvl w:val="0"/>
          <w:numId w:val="37"/>
        </w:numPr>
        <w:spacing w:after="0" w:line="276" w:lineRule="auto"/>
        <w:rPr>
          <w:rFonts w:ascii="Times New Roman" w:hAnsi="Times New Roman" w:cs="Times New Roman"/>
        </w:rPr>
      </w:pPr>
      <w:r w:rsidRPr="000160BF">
        <w:rPr>
          <w:rFonts w:ascii="Times New Roman" w:hAnsi="Times New Roman" w:cs="Times New Roman"/>
        </w:rPr>
        <w:t>alternative-site investigation;</w:t>
      </w:r>
    </w:p>
    <w:p w14:paraId="24F7AA5D" w14:textId="77777777" w:rsidR="00692E61" w:rsidRPr="000160BF" w:rsidRDefault="00692E61" w:rsidP="00692E61">
      <w:pPr>
        <w:numPr>
          <w:ilvl w:val="0"/>
          <w:numId w:val="37"/>
        </w:numPr>
        <w:spacing w:after="0" w:line="276" w:lineRule="auto"/>
        <w:rPr>
          <w:rFonts w:ascii="Times New Roman" w:hAnsi="Times New Roman" w:cs="Times New Roman"/>
        </w:rPr>
      </w:pPr>
      <w:r w:rsidRPr="000160BF">
        <w:rPr>
          <w:rFonts w:ascii="Times New Roman" w:hAnsi="Times New Roman" w:cs="Times New Roman"/>
        </w:rPr>
        <w:t>provisional contractual requirements;</w:t>
      </w:r>
    </w:p>
    <w:p w14:paraId="4C4F6C74" w14:textId="77777777" w:rsidR="00692E61" w:rsidRPr="000160BF" w:rsidRDefault="00692E61" w:rsidP="00692E61">
      <w:pPr>
        <w:numPr>
          <w:ilvl w:val="0"/>
          <w:numId w:val="37"/>
        </w:numPr>
        <w:spacing w:after="0" w:line="276" w:lineRule="auto"/>
        <w:rPr>
          <w:rFonts w:ascii="Times New Roman" w:hAnsi="Times New Roman" w:cs="Times New Roman"/>
        </w:rPr>
      </w:pPr>
      <w:r w:rsidRPr="000160BF">
        <w:rPr>
          <w:rFonts w:ascii="Times New Roman" w:hAnsi="Times New Roman" w:cs="Times New Roman"/>
        </w:rPr>
        <w:t>pre-construction verification;</w:t>
      </w:r>
    </w:p>
    <w:p w14:paraId="1E008099" w14:textId="77777777" w:rsidR="00692E61" w:rsidRPr="000160BF" w:rsidRDefault="00692E61" w:rsidP="00692E61">
      <w:pPr>
        <w:numPr>
          <w:ilvl w:val="0"/>
          <w:numId w:val="37"/>
        </w:numPr>
        <w:spacing w:after="0" w:line="276" w:lineRule="auto"/>
        <w:rPr>
          <w:rFonts w:ascii="Times New Roman" w:hAnsi="Times New Roman" w:cs="Times New Roman"/>
        </w:rPr>
      </w:pPr>
      <w:r w:rsidRPr="000160BF">
        <w:rPr>
          <w:rFonts w:ascii="Times New Roman" w:hAnsi="Times New Roman" w:cs="Times New Roman"/>
        </w:rPr>
        <w:t>adaptive-management measures.</w:t>
      </w:r>
    </w:p>
    <w:p w14:paraId="14523AFC" w14:textId="77777777" w:rsidR="00692E61" w:rsidRPr="000160BF" w:rsidRDefault="00692E61" w:rsidP="00692E61">
      <w:pPr>
        <w:spacing w:after="0" w:line="276" w:lineRule="auto"/>
        <w:rPr>
          <w:rFonts w:ascii="Times New Roman" w:hAnsi="Times New Roman" w:cs="Times New Roman"/>
          <w:b/>
          <w:bCs/>
        </w:rPr>
      </w:pPr>
      <w:r w:rsidRPr="000160BF">
        <w:rPr>
          <w:rFonts w:ascii="Times New Roman" w:hAnsi="Times New Roman" w:cs="Times New Roman"/>
          <w:b/>
          <w:bCs/>
        </w:rPr>
        <w:t>Records and Audit Trail</w:t>
      </w:r>
    </w:p>
    <w:p w14:paraId="31ADA160" w14:textId="77777777" w:rsidR="00692E61" w:rsidRPr="000160BF" w:rsidRDefault="00692E61" w:rsidP="00692E61">
      <w:pPr>
        <w:spacing w:after="0" w:line="276" w:lineRule="auto"/>
        <w:rPr>
          <w:rFonts w:ascii="Times New Roman" w:hAnsi="Times New Roman" w:cs="Times New Roman"/>
        </w:rPr>
      </w:pPr>
      <w:r w:rsidRPr="000160BF">
        <w:rPr>
          <w:rFonts w:ascii="Times New Roman" w:hAnsi="Times New Roman" w:cs="Times New Roman"/>
        </w:rPr>
        <w:t>For each decision gate, the PMO shall maintain a documented record comprising:</w:t>
      </w:r>
    </w:p>
    <w:p w14:paraId="6D14B2D1" w14:textId="77777777" w:rsidR="00692E61" w:rsidRPr="000160BF" w:rsidRDefault="00692E61" w:rsidP="00692E61">
      <w:pPr>
        <w:numPr>
          <w:ilvl w:val="0"/>
          <w:numId w:val="38"/>
        </w:numPr>
        <w:spacing w:after="0" w:line="276" w:lineRule="auto"/>
        <w:rPr>
          <w:rFonts w:ascii="Times New Roman" w:hAnsi="Times New Roman" w:cs="Times New Roman"/>
        </w:rPr>
      </w:pPr>
      <w:r w:rsidRPr="000160BF">
        <w:rPr>
          <w:rFonts w:ascii="Times New Roman" w:hAnsi="Times New Roman" w:cs="Times New Roman"/>
        </w:rPr>
        <w:t>evidence reviewed;</w:t>
      </w:r>
    </w:p>
    <w:p w14:paraId="4E1CFF0D" w14:textId="77777777" w:rsidR="00692E61" w:rsidRPr="000160BF" w:rsidRDefault="00692E61" w:rsidP="00692E61">
      <w:pPr>
        <w:numPr>
          <w:ilvl w:val="0"/>
          <w:numId w:val="38"/>
        </w:numPr>
        <w:spacing w:after="0" w:line="276" w:lineRule="auto"/>
        <w:rPr>
          <w:rFonts w:ascii="Times New Roman" w:hAnsi="Times New Roman" w:cs="Times New Roman"/>
        </w:rPr>
      </w:pPr>
      <w:r w:rsidRPr="000160BF">
        <w:rPr>
          <w:rFonts w:ascii="Times New Roman" w:hAnsi="Times New Roman" w:cs="Times New Roman"/>
        </w:rPr>
        <w:t>Biodiversity Consultant recommendation;</w:t>
      </w:r>
    </w:p>
    <w:p w14:paraId="49716AC4" w14:textId="77777777" w:rsidR="00692E61" w:rsidRPr="000160BF" w:rsidRDefault="00692E61" w:rsidP="00692E61">
      <w:pPr>
        <w:numPr>
          <w:ilvl w:val="0"/>
          <w:numId w:val="38"/>
        </w:numPr>
        <w:spacing w:after="0" w:line="276" w:lineRule="auto"/>
        <w:rPr>
          <w:rFonts w:ascii="Times New Roman" w:hAnsi="Times New Roman" w:cs="Times New Roman"/>
        </w:rPr>
      </w:pPr>
      <w:r w:rsidRPr="000160BF">
        <w:rPr>
          <w:rFonts w:ascii="Times New Roman" w:hAnsi="Times New Roman" w:cs="Times New Roman"/>
        </w:rPr>
        <w:t>tunnel designer response;</w:t>
      </w:r>
    </w:p>
    <w:p w14:paraId="1F19C143" w14:textId="77777777" w:rsidR="00692E61" w:rsidRPr="000160BF" w:rsidRDefault="00692E61" w:rsidP="00692E61">
      <w:pPr>
        <w:numPr>
          <w:ilvl w:val="0"/>
          <w:numId w:val="38"/>
        </w:numPr>
        <w:spacing w:after="0" w:line="276" w:lineRule="auto"/>
        <w:rPr>
          <w:rFonts w:ascii="Times New Roman" w:hAnsi="Times New Roman" w:cs="Times New Roman"/>
        </w:rPr>
      </w:pPr>
      <w:r w:rsidRPr="000160BF">
        <w:rPr>
          <w:rFonts w:ascii="Times New Roman" w:hAnsi="Times New Roman" w:cs="Times New Roman"/>
        </w:rPr>
        <w:t>agreed design or construction conditions;</w:t>
      </w:r>
    </w:p>
    <w:p w14:paraId="3A17FBEF" w14:textId="77777777" w:rsidR="00692E61" w:rsidRPr="000160BF" w:rsidRDefault="00692E61" w:rsidP="00692E61">
      <w:pPr>
        <w:numPr>
          <w:ilvl w:val="0"/>
          <w:numId w:val="38"/>
        </w:numPr>
        <w:spacing w:after="0" w:line="276" w:lineRule="auto"/>
        <w:rPr>
          <w:rFonts w:ascii="Times New Roman" w:hAnsi="Times New Roman" w:cs="Times New Roman"/>
        </w:rPr>
      </w:pPr>
      <w:r w:rsidRPr="000160BF">
        <w:rPr>
          <w:rFonts w:ascii="Times New Roman" w:hAnsi="Times New Roman" w:cs="Times New Roman"/>
        </w:rPr>
        <w:t>unresolved matters and responsible parties;</w:t>
      </w:r>
    </w:p>
    <w:p w14:paraId="4528DC70" w14:textId="77777777" w:rsidR="00692E61" w:rsidRPr="000160BF" w:rsidRDefault="00692E61" w:rsidP="00692E61">
      <w:pPr>
        <w:numPr>
          <w:ilvl w:val="0"/>
          <w:numId w:val="38"/>
        </w:numPr>
        <w:spacing w:after="0" w:line="276" w:lineRule="auto"/>
        <w:rPr>
          <w:rFonts w:ascii="Times New Roman" w:hAnsi="Times New Roman" w:cs="Times New Roman"/>
        </w:rPr>
      </w:pPr>
      <w:r w:rsidRPr="000160BF">
        <w:rPr>
          <w:rFonts w:ascii="Times New Roman" w:hAnsi="Times New Roman" w:cs="Times New Roman"/>
        </w:rPr>
        <w:t>approval, conditional approval, or deferral decision;</w:t>
      </w:r>
    </w:p>
    <w:p w14:paraId="4B9D7BA5" w14:textId="77777777" w:rsidR="00692E61" w:rsidRPr="000160BF" w:rsidRDefault="00692E61" w:rsidP="00692E61">
      <w:pPr>
        <w:numPr>
          <w:ilvl w:val="0"/>
          <w:numId w:val="38"/>
        </w:numPr>
        <w:spacing w:after="0" w:line="276" w:lineRule="auto"/>
        <w:rPr>
          <w:rFonts w:ascii="Times New Roman" w:hAnsi="Times New Roman" w:cs="Times New Roman"/>
        </w:rPr>
      </w:pPr>
      <w:r w:rsidRPr="000160BF">
        <w:rPr>
          <w:rFonts w:ascii="Times New Roman" w:hAnsi="Times New Roman" w:cs="Times New Roman"/>
        </w:rPr>
        <w:t>date and basis of gate closure;</w:t>
      </w:r>
    </w:p>
    <w:p w14:paraId="739D434D" w14:textId="77777777" w:rsidR="00692E61" w:rsidRPr="000160BF" w:rsidRDefault="00692E61" w:rsidP="00692E61">
      <w:pPr>
        <w:numPr>
          <w:ilvl w:val="0"/>
          <w:numId w:val="38"/>
        </w:numPr>
        <w:spacing w:after="0" w:line="276" w:lineRule="auto"/>
        <w:rPr>
          <w:rFonts w:ascii="Times New Roman" w:hAnsi="Times New Roman" w:cs="Times New Roman"/>
        </w:rPr>
      </w:pPr>
      <w:r w:rsidRPr="000160BF">
        <w:rPr>
          <w:rFonts w:ascii="Times New Roman" w:hAnsi="Times New Roman" w:cs="Times New Roman"/>
        </w:rPr>
        <w:t>subsequent changes that require the gate to be reopened.</w:t>
      </w:r>
    </w:p>
    <w:p w14:paraId="287D771E" w14:textId="77777777" w:rsidR="007C3BDE" w:rsidRDefault="00692E61" w:rsidP="00692E61">
      <w:pPr>
        <w:spacing w:after="0" w:line="276" w:lineRule="auto"/>
        <w:rPr>
          <w:rFonts w:ascii="Times New Roman" w:hAnsi="Times New Roman" w:cs="Times New Roman"/>
        </w:rPr>
        <w:sectPr w:rsidR="007C3BDE" w:rsidSect="005B20E2">
          <w:type w:val="continuous"/>
          <w:pgSz w:w="11906" w:h="16838"/>
          <w:pgMar w:top="1134" w:right="851" w:bottom="851" w:left="1418" w:header="720" w:footer="720" w:gutter="0"/>
          <w:cols w:space="720"/>
          <w:docGrid w:linePitch="360"/>
        </w:sectPr>
      </w:pPr>
      <w:r w:rsidRPr="000160BF">
        <w:rPr>
          <w:rFonts w:ascii="Times New Roman" w:hAnsi="Times New Roman" w:cs="Times New Roman"/>
        </w:rPr>
        <w:t>A gate shall be reopened where there is a material change in design, footprint, construction method, schedule, biodiversity evidence, or applicable environmental requirement.</w:t>
      </w:r>
    </w:p>
    <w:p w14:paraId="238FBFDF" w14:textId="7D01F47E" w:rsidR="005049AE" w:rsidRPr="003E0AF1" w:rsidRDefault="005049AE" w:rsidP="003E0AF1">
      <w:pPr>
        <w:pStyle w:val="21"/>
        <w:tabs>
          <w:tab w:val="left" w:pos="993"/>
        </w:tabs>
        <w:spacing w:before="0"/>
        <w:ind w:left="840"/>
        <w:rPr>
          <w:rFonts w:ascii="Times New Roman" w:hAnsi="Times New Roman" w:cs="Times New Roman"/>
          <w:color w:val="4472C4"/>
          <w:sz w:val="32"/>
        </w:rPr>
      </w:pPr>
      <w:bookmarkStart w:id="355" w:name="_Toc239246893"/>
      <w:r w:rsidRPr="003E0AF1">
        <w:rPr>
          <w:rFonts w:ascii="Times New Roman" w:hAnsi="Times New Roman" w:cs="Times New Roman"/>
          <w:color w:val="4472C4"/>
          <w:sz w:val="32"/>
        </w:rPr>
        <w:lastRenderedPageBreak/>
        <w:t>A</w:t>
      </w:r>
      <w:r w:rsidR="00EA55A5" w:rsidRPr="003E0AF1">
        <w:rPr>
          <w:rFonts w:ascii="Times New Roman" w:hAnsi="Times New Roman" w:cs="Times New Roman"/>
          <w:color w:val="4472C4"/>
          <w:sz w:val="32"/>
        </w:rPr>
        <w:t>NNEX</w:t>
      </w:r>
      <w:r w:rsidRPr="003E0AF1">
        <w:rPr>
          <w:rFonts w:ascii="Times New Roman" w:hAnsi="Times New Roman" w:cs="Times New Roman"/>
          <w:color w:val="4472C4"/>
          <w:sz w:val="32"/>
        </w:rPr>
        <w:t xml:space="preserve"> </w:t>
      </w:r>
      <w:r w:rsidR="00692E61" w:rsidRPr="00390B2F">
        <w:rPr>
          <w:rFonts w:ascii="Times New Roman" w:hAnsi="Times New Roman" w:cs="Times New Roman"/>
          <w:color w:val="4472C4"/>
          <w:sz w:val="32"/>
        </w:rPr>
        <w:t>5</w:t>
      </w:r>
      <w:r w:rsidRPr="003E0AF1">
        <w:rPr>
          <w:rFonts w:ascii="Times New Roman" w:hAnsi="Times New Roman" w:cs="Times New Roman"/>
          <w:color w:val="4472C4"/>
          <w:sz w:val="32"/>
        </w:rPr>
        <w:t>. Technical Assistance for Kambarata 1 Hydropower Plant Project – Feasibility Study Update</w:t>
      </w:r>
      <w:bookmarkEnd w:id="355"/>
    </w:p>
    <w:p w14:paraId="45A08315" w14:textId="5CC0A693" w:rsidR="004F0557" w:rsidRPr="003E0AF1" w:rsidRDefault="005049AE" w:rsidP="003E0AF1">
      <w:pPr>
        <w:pStyle w:val="21"/>
        <w:tabs>
          <w:tab w:val="left" w:pos="993"/>
        </w:tabs>
        <w:spacing w:before="0"/>
        <w:ind w:left="840"/>
        <w:rPr>
          <w:rFonts w:ascii="Times New Roman" w:hAnsi="Times New Roman" w:cs="Times New Roman"/>
          <w:color w:val="4472C4"/>
          <w:sz w:val="32"/>
          <w:lang w:val="ru-RU"/>
        </w:rPr>
      </w:pPr>
      <w:bookmarkStart w:id="356" w:name="_Toc239246894"/>
      <w:r w:rsidRPr="003E0AF1">
        <w:rPr>
          <w:rFonts w:ascii="Times New Roman" w:hAnsi="Times New Roman" w:cs="Times New Roman"/>
          <w:color w:val="4472C4"/>
          <w:sz w:val="32"/>
        </w:rPr>
        <w:t>Volume 1.5 Construction Schedule – August 2025.</w:t>
      </w:r>
      <w:bookmarkEnd w:id="356"/>
    </w:p>
    <w:p w14:paraId="06D674B9" w14:textId="30E5CA1C" w:rsidR="005049AE" w:rsidRPr="003E0AF1" w:rsidRDefault="005049AE" w:rsidP="003E0AF1">
      <w:pPr>
        <w:rPr>
          <w:lang w:val="ru-RU"/>
        </w:rPr>
      </w:pPr>
      <w:r w:rsidRPr="003E0AF1">
        <w:rPr>
          <w:noProof/>
        </w:rPr>
        <w:drawing>
          <wp:inline distT="0" distB="0" distL="0" distR="0" wp14:anchorId="7A8769A9" wp14:editId="39DF441B">
            <wp:extent cx="9707880" cy="5107961"/>
            <wp:effectExtent l="0" t="0" r="7620" b="0"/>
            <wp:docPr id="19239511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12544" cy="5110415"/>
                    </a:xfrm>
                    <a:prstGeom prst="rect">
                      <a:avLst/>
                    </a:prstGeom>
                    <a:noFill/>
                    <a:ln>
                      <a:noFill/>
                    </a:ln>
                  </pic:spPr>
                </pic:pic>
              </a:graphicData>
            </a:graphic>
          </wp:inline>
        </w:drawing>
      </w:r>
    </w:p>
    <w:p w14:paraId="640D7120" w14:textId="76354326" w:rsidR="005049AE" w:rsidRDefault="005049AE" w:rsidP="003E0AF1">
      <w:pPr>
        <w:rPr>
          <w:lang w:val="ru-RU"/>
        </w:rPr>
      </w:pPr>
      <w:r w:rsidRPr="003E0AF1">
        <w:rPr>
          <w:noProof/>
        </w:rPr>
        <w:lastRenderedPageBreak/>
        <w:drawing>
          <wp:inline distT="0" distB="0" distL="0" distR="0" wp14:anchorId="745E028F" wp14:editId="2FF2919E">
            <wp:extent cx="9925685" cy="5570220"/>
            <wp:effectExtent l="0" t="0" r="0" b="0"/>
            <wp:docPr id="41119950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31214" cy="5573323"/>
                    </a:xfrm>
                    <a:prstGeom prst="rect">
                      <a:avLst/>
                    </a:prstGeom>
                    <a:noFill/>
                    <a:ln>
                      <a:noFill/>
                    </a:ln>
                  </pic:spPr>
                </pic:pic>
              </a:graphicData>
            </a:graphic>
          </wp:inline>
        </w:drawing>
      </w:r>
    </w:p>
    <w:p w14:paraId="1BE3DD41" w14:textId="77777777" w:rsidR="005049AE" w:rsidRPr="00390B2F" w:rsidRDefault="005049AE" w:rsidP="003E0AF1"/>
    <w:sectPr w:rsidR="005049AE" w:rsidRPr="00390B2F" w:rsidSect="006B509A">
      <w:pgSz w:w="16838" w:h="11906" w:orient="landscape"/>
      <w:pgMar w:top="1418" w:right="1134"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27B70" w14:textId="77777777" w:rsidR="00A01E60" w:rsidRDefault="00A01E60">
      <w:pPr>
        <w:spacing w:after="0"/>
      </w:pPr>
      <w:r>
        <w:separator/>
      </w:r>
    </w:p>
  </w:endnote>
  <w:endnote w:type="continuationSeparator" w:id="0">
    <w:p w14:paraId="627DF4F2" w14:textId="77777777" w:rsidR="00A01E60" w:rsidRDefault="00A01E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2EA2" w14:textId="77777777" w:rsidR="002F1664" w:rsidRDefault="002271F1">
    <w:pPr>
      <w:pStyle w:val="a7"/>
      <w:jc w:val="center"/>
    </w:pPr>
    <w:r>
      <w:rPr>
        <w:rFonts w:ascii="Arial" w:hAnsi="Arial"/>
        <w:color w:val="595959"/>
        <w:sz w:val="18"/>
      </w:rPr>
      <w:t xml:space="preserve">Page </w:t>
    </w:r>
    <w:r>
      <w:rPr>
        <w:rFonts w:ascii="Arial" w:hAnsi="Arial"/>
        <w:color w:val="595959"/>
        <w:sz w:val="18"/>
      </w:rPr>
      <w:fldChar w:fldCharType="begin"/>
    </w:r>
    <w:r>
      <w:rPr>
        <w:rFonts w:ascii="Arial" w:hAnsi="Arial"/>
        <w:color w:val="595959"/>
        <w:sz w:val="18"/>
      </w:rPr>
      <w:instrText>PAGE</w:instrText>
    </w:r>
    <w:r>
      <w:rPr>
        <w:rFonts w:ascii="Arial" w:hAnsi="Arial"/>
        <w:color w:val="595959"/>
        <w:sz w:val="18"/>
      </w:rPr>
      <w:fldChar w:fldCharType="separate"/>
    </w:r>
    <w:r w:rsidR="00F050EB">
      <w:rPr>
        <w:rFonts w:ascii="Arial" w:hAnsi="Arial"/>
        <w:noProof/>
        <w:color w:val="595959"/>
        <w:sz w:val="18"/>
      </w:rPr>
      <w:t>1</w:t>
    </w:r>
    <w:r>
      <w:rPr>
        <w:rFonts w:ascii="Arial" w:hAnsi="Arial"/>
        <w:color w:val="595959"/>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3A90D" w14:textId="77777777" w:rsidR="00A01E60" w:rsidRDefault="00A01E60">
      <w:pPr>
        <w:spacing w:after="0"/>
      </w:pPr>
      <w:r>
        <w:separator/>
      </w:r>
    </w:p>
  </w:footnote>
  <w:footnote w:type="continuationSeparator" w:id="0">
    <w:p w14:paraId="225E131F" w14:textId="77777777" w:rsidR="00A01E60" w:rsidRDefault="00A01E60">
      <w:pPr>
        <w:spacing w:after="0"/>
      </w:pPr>
      <w:r>
        <w:continuationSeparator/>
      </w:r>
    </w:p>
  </w:footnote>
  <w:footnote w:id="1">
    <w:p w14:paraId="1EAA9733" w14:textId="6B426583" w:rsidR="00E37F94" w:rsidRPr="005B20E2" w:rsidRDefault="00E37F94" w:rsidP="005B20E2">
      <w:pPr>
        <w:pStyle w:val="afff1"/>
        <w:jc w:val="both"/>
        <w:rPr>
          <w:rFonts w:ascii="Times New Roman" w:hAnsi="Times New Roman" w:cs="Times New Roman"/>
        </w:rPr>
      </w:pPr>
      <w:r w:rsidRPr="005B20E2">
        <w:rPr>
          <w:rStyle w:val="afff3"/>
          <w:rFonts w:ascii="Times New Roman" w:hAnsi="Times New Roman" w:cs="Times New Roman"/>
        </w:rPr>
        <w:footnoteRef/>
      </w:r>
      <w:r w:rsidRPr="005B20E2">
        <w:rPr>
          <w:rFonts w:ascii="Times New Roman" w:hAnsi="Times New Roman" w:cs="Times New Roman"/>
        </w:rPr>
        <w:t xml:space="preserve"> In case of requirement of any statutory permissions, such as for transport of samples of important/protected species, the PMO will facilitate the coordination with the relevant GoKR entities. The selected consultant must identify such requirements early, preferably in the inception report, but no later than end of the first campaign</w:t>
      </w:r>
      <w:r w:rsidR="0094228D" w:rsidRPr="005B20E2">
        <w:rPr>
          <w:rFonts w:ascii="Times New Roman" w:hAnsi="Times New Roman" w:cs="Times New Roman"/>
        </w:rPr>
        <w:t xml:space="preserve"> to allow timely movement of samples for analysis, in compliance with relevant laws.</w:t>
      </w:r>
      <w:r w:rsidRPr="005B20E2">
        <w:rPr>
          <w:rFonts w:ascii="Times New Roman" w:hAnsi="Times New Roman" w:cs="Times New Roman"/>
        </w:rPr>
        <w:t xml:space="preserve"> </w:t>
      </w:r>
    </w:p>
  </w:footnote>
  <w:footnote w:id="2">
    <w:p w14:paraId="44750B74" w14:textId="0D9F007C" w:rsidR="003E3BC1" w:rsidRPr="00046141" w:rsidRDefault="003E3BC1" w:rsidP="003E3BC1">
      <w:pPr>
        <w:pStyle w:val="afff1"/>
        <w:rPr>
          <w:rFonts w:ascii="Times New Roman" w:hAnsi="Times New Roman" w:cs="Times New Roman"/>
          <w:lang w:eastAsia="en-IN"/>
        </w:rPr>
      </w:pPr>
      <w:r>
        <w:rPr>
          <w:rStyle w:val="afff3"/>
        </w:rPr>
        <w:footnoteRef/>
      </w:r>
      <w:r>
        <w:t xml:space="preserve"> </w:t>
      </w:r>
      <w:r w:rsidRPr="003E0AF1">
        <w:rPr>
          <w:rFonts w:ascii="Times New Roman" w:hAnsi="Times New Roman" w:cs="Times New Roman"/>
          <w:lang w:eastAsia="en-IN"/>
        </w:rPr>
        <w:t>ESIA/Volume III. Book 3.1. Appendix 1-</w:t>
      </w:r>
      <w:r w:rsidRPr="00D21579">
        <w:rPr>
          <w:rFonts w:ascii="Times New Roman" w:hAnsi="Times New Roman" w:cs="Times New Roman"/>
          <w:lang w:eastAsia="en-IN"/>
        </w:rPr>
        <w:t>A, 8-A, 8-B,10-A</w:t>
      </w:r>
      <w:r>
        <w:rPr>
          <w:rFonts w:ascii="Times New Roman" w:hAnsi="Times New Roman" w:cs="Times New Roman"/>
          <w:lang w:eastAsia="en-IN"/>
        </w:rPr>
        <w:t xml:space="preserve">. </w:t>
      </w:r>
      <w:r w:rsidRPr="00D21579">
        <w:rPr>
          <w:rFonts w:ascii="Times New Roman" w:hAnsi="Times New Roman" w:cs="Times New Roman"/>
          <w:lang w:eastAsia="en-IN"/>
        </w:rPr>
        <w:t>As per the IUCN Red List</w:t>
      </w:r>
      <w:r w:rsidRPr="00D21579">
        <w:rPr>
          <w:rFonts w:ascii="Times New Roman" w:hAnsi="Times New Roman"/>
        </w:rPr>
        <w:footnoteRef/>
      </w:r>
      <w:r w:rsidRPr="00D21579">
        <w:rPr>
          <w:rFonts w:ascii="Times New Roman" w:hAnsi="Times New Roman" w:cs="Times New Roman"/>
          <w:lang w:eastAsia="en-IN"/>
        </w:rPr>
        <w:t>, this is a habitat-specialist species restricted</w:t>
      </w:r>
      <w:r w:rsidRPr="6FE1CDB6">
        <w:rPr>
          <w:lang w:eastAsia="en-IN"/>
        </w:rPr>
        <w:t xml:space="preserve"> to large, free flowing and turbid rivers</w:t>
      </w:r>
      <w:r w:rsidRPr="00D21579">
        <w:rPr>
          <w:lang w:eastAsia="en-IN"/>
        </w:rPr>
        <w:t xml:space="preserve"> - </w:t>
      </w:r>
      <w:hyperlink r:id="rId1" w:history="1">
        <w:r w:rsidR="00B21BC0" w:rsidRPr="00AE60B1">
          <w:rPr>
            <w:rStyle w:val="affa"/>
            <w:rFonts w:ascii="Times New Roman" w:hAnsi="Times New Roman" w:cs="Times New Roman"/>
            <w:lang w:eastAsia="en-IN"/>
          </w:rPr>
          <w:t>https://www.iucnredlist.org/species/39462/156728608</w:t>
        </w:r>
      </w:hyperlink>
    </w:p>
    <w:p w14:paraId="59787BB2" w14:textId="77777777" w:rsidR="00B21BC0" w:rsidRPr="00B21BC0" w:rsidRDefault="00B21BC0" w:rsidP="003E3BC1">
      <w:pPr>
        <w:pStyle w:val="afff1"/>
      </w:pPr>
    </w:p>
  </w:footnote>
  <w:footnote w:id="3">
    <w:p w14:paraId="4FF24ACF" w14:textId="77777777" w:rsidR="003C69CC" w:rsidRDefault="003C69CC" w:rsidP="003C69CC">
      <w:pPr>
        <w:pStyle w:val="afff1"/>
      </w:pPr>
      <w:r>
        <w:rPr>
          <w:rStyle w:val="afff3"/>
        </w:rPr>
        <w:footnoteRef/>
      </w:r>
      <w:r>
        <w:t xml:space="preserve"> Where transplanting could damage or kill the plant, alternative methods should be explored as soon as the survey is complete, such as collection of seeds and identification of nursery lands.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DFE47" w14:textId="77777777" w:rsidR="002F1664" w:rsidRDefault="002271F1">
    <w:pPr>
      <w:pStyle w:val="a5"/>
    </w:pPr>
    <w:r>
      <w:rPr>
        <w:rFonts w:ascii="Arial" w:hAnsi="Arial"/>
        <w:color w:val="595959"/>
        <w:sz w:val="18"/>
      </w:rPr>
      <w:t>Terms of Reference - Biodiversity Baseline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BAC6701"/>
    <w:multiLevelType w:val="multilevel"/>
    <w:tmpl w:val="C472C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F56221"/>
    <w:multiLevelType w:val="multilevel"/>
    <w:tmpl w:val="AE7A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65F3D"/>
    <w:multiLevelType w:val="hybridMultilevel"/>
    <w:tmpl w:val="8C422BE0"/>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B745C80"/>
    <w:multiLevelType w:val="hybridMultilevel"/>
    <w:tmpl w:val="1108E212"/>
    <w:lvl w:ilvl="0" w:tplc="7D409548">
      <w:start w:val="1"/>
      <w:numFmt w:val="lowerRoman"/>
      <w:lvlText w:val="(%1)"/>
      <w:lvlJc w:val="right"/>
      <w:pPr>
        <w:ind w:left="1429"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FAA7115"/>
    <w:multiLevelType w:val="hybridMultilevel"/>
    <w:tmpl w:val="2250C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58177E"/>
    <w:multiLevelType w:val="hybridMultilevel"/>
    <w:tmpl w:val="D366AD5A"/>
    <w:lvl w:ilvl="0" w:tplc="7D409548">
      <w:start w:val="1"/>
      <w:numFmt w:val="lowerRoman"/>
      <w:lvlText w:val="(%1)"/>
      <w:lvlJc w:val="right"/>
      <w:pPr>
        <w:ind w:left="1080" w:hanging="360"/>
      </w:pPr>
      <w:rPr>
        <w:rFonts w:hint="default"/>
        <w:b w:val="0"/>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95859E3"/>
    <w:multiLevelType w:val="multilevel"/>
    <w:tmpl w:val="48C4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B506A3"/>
    <w:multiLevelType w:val="multilevel"/>
    <w:tmpl w:val="9CCA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9D3A9B"/>
    <w:multiLevelType w:val="multilevel"/>
    <w:tmpl w:val="6776B42A"/>
    <w:lvl w:ilvl="0">
      <w:start w:val="1"/>
      <w:numFmt w:val="decimal"/>
      <w:lvlText w:val="%1."/>
      <w:lvlJc w:val="left"/>
      <w:pPr>
        <w:ind w:left="756" w:hanging="396"/>
      </w:pPr>
      <w:rPr>
        <w:rFonts w:hint="default"/>
        <w:color w:val="4472C4"/>
        <w:sz w:val="40"/>
      </w:rPr>
    </w:lvl>
    <w:lvl w:ilvl="1">
      <w:start w:val="1"/>
      <w:numFmt w:val="decimal"/>
      <w:isLgl/>
      <w:lvlText w:val="%1.%2"/>
      <w:lvlJc w:val="left"/>
      <w:pPr>
        <w:ind w:left="840" w:hanging="480"/>
      </w:pPr>
      <w:rPr>
        <w:rFonts w:hint="default"/>
        <w:color w:val="4472C4"/>
        <w:sz w:val="32"/>
      </w:rPr>
    </w:lvl>
    <w:lvl w:ilvl="2">
      <w:start w:val="1"/>
      <w:numFmt w:val="decimal"/>
      <w:isLgl/>
      <w:lvlText w:val="%1.%2.%3"/>
      <w:lvlJc w:val="left"/>
      <w:pPr>
        <w:ind w:left="1080" w:hanging="720"/>
      </w:pPr>
      <w:rPr>
        <w:rFonts w:hint="default"/>
        <w:color w:val="4472C4"/>
        <w:sz w:val="32"/>
      </w:rPr>
    </w:lvl>
    <w:lvl w:ilvl="3">
      <w:start w:val="1"/>
      <w:numFmt w:val="decimal"/>
      <w:isLgl/>
      <w:lvlText w:val="%1.%2.%3.%4"/>
      <w:lvlJc w:val="left"/>
      <w:pPr>
        <w:ind w:left="1080" w:hanging="720"/>
      </w:pPr>
      <w:rPr>
        <w:rFonts w:hint="default"/>
        <w:color w:val="4472C4"/>
        <w:sz w:val="32"/>
      </w:rPr>
    </w:lvl>
    <w:lvl w:ilvl="4">
      <w:start w:val="1"/>
      <w:numFmt w:val="decimal"/>
      <w:isLgl/>
      <w:lvlText w:val="%1.%2.%3.%4.%5"/>
      <w:lvlJc w:val="left"/>
      <w:pPr>
        <w:ind w:left="1440" w:hanging="1080"/>
      </w:pPr>
      <w:rPr>
        <w:rFonts w:hint="default"/>
        <w:color w:val="4472C4"/>
        <w:sz w:val="32"/>
      </w:rPr>
    </w:lvl>
    <w:lvl w:ilvl="5">
      <w:start w:val="1"/>
      <w:numFmt w:val="decimal"/>
      <w:isLgl/>
      <w:lvlText w:val="%1.%2.%3.%4.%5.%6"/>
      <w:lvlJc w:val="left"/>
      <w:pPr>
        <w:ind w:left="1800" w:hanging="1440"/>
      </w:pPr>
      <w:rPr>
        <w:rFonts w:hint="default"/>
        <w:color w:val="4472C4"/>
        <w:sz w:val="32"/>
      </w:rPr>
    </w:lvl>
    <w:lvl w:ilvl="6">
      <w:start w:val="1"/>
      <w:numFmt w:val="decimal"/>
      <w:isLgl/>
      <w:lvlText w:val="%1.%2.%3.%4.%5.%6.%7"/>
      <w:lvlJc w:val="left"/>
      <w:pPr>
        <w:ind w:left="1800" w:hanging="1440"/>
      </w:pPr>
      <w:rPr>
        <w:rFonts w:hint="default"/>
        <w:color w:val="4472C4"/>
        <w:sz w:val="32"/>
      </w:rPr>
    </w:lvl>
    <w:lvl w:ilvl="7">
      <w:start w:val="1"/>
      <w:numFmt w:val="decimal"/>
      <w:isLgl/>
      <w:lvlText w:val="%1.%2.%3.%4.%5.%6.%7.%8"/>
      <w:lvlJc w:val="left"/>
      <w:pPr>
        <w:ind w:left="2160" w:hanging="1800"/>
      </w:pPr>
      <w:rPr>
        <w:rFonts w:hint="default"/>
        <w:color w:val="4472C4"/>
        <w:sz w:val="32"/>
      </w:rPr>
    </w:lvl>
    <w:lvl w:ilvl="8">
      <w:start w:val="1"/>
      <w:numFmt w:val="decimal"/>
      <w:isLgl/>
      <w:lvlText w:val="%1.%2.%3.%4.%5.%6.%7.%8.%9"/>
      <w:lvlJc w:val="left"/>
      <w:pPr>
        <w:ind w:left="2160" w:hanging="1800"/>
      </w:pPr>
      <w:rPr>
        <w:rFonts w:hint="default"/>
        <w:color w:val="4472C4"/>
        <w:sz w:val="32"/>
      </w:rPr>
    </w:lvl>
  </w:abstractNum>
  <w:abstractNum w:abstractNumId="15" w15:restartNumberingAfterBreak="0">
    <w:nsid w:val="314D1AB0"/>
    <w:multiLevelType w:val="multilevel"/>
    <w:tmpl w:val="7FFEA91A"/>
    <w:lvl w:ilvl="0">
      <w:start w:val="1"/>
      <w:numFmt w:val="lowerRoman"/>
      <w:lvlText w:val="(%1)"/>
      <w:lvlJc w:val="righ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85288B"/>
    <w:multiLevelType w:val="multilevel"/>
    <w:tmpl w:val="1CDC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DB43B9"/>
    <w:multiLevelType w:val="hybridMultilevel"/>
    <w:tmpl w:val="81B8E1E4"/>
    <w:lvl w:ilvl="0" w:tplc="7D409548">
      <w:start w:val="1"/>
      <w:numFmt w:val="lowerRoman"/>
      <w:lvlText w:val="(%1)"/>
      <w:lvlJc w:val="right"/>
      <w:pPr>
        <w:ind w:left="1440" w:hanging="360"/>
      </w:pPr>
      <w:rPr>
        <w:rFonts w:hint="default"/>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66B6607"/>
    <w:multiLevelType w:val="multilevel"/>
    <w:tmpl w:val="EC62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812C6F"/>
    <w:multiLevelType w:val="hybridMultilevel"/>
    <w:tmpl w:val="24F2AD12"/>
    <w:lvl w:ilvl="0" w:tplc="0FB4A91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404736F3"/>
    <w:multiLevelType w:val="hybridMultilevel"/>
    <w:tmpl w:val="716498B2"/>
    <w:lvl w:ilvl="0" w:tplc="7D409548">
      <w:start w:val="1"/>
      <w:numFmt w:val="lowerRoman"/>
      <w:lvlText w:val="(%1)"/>
      <w:lvlJc w:val="righ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F000BDE"/>
    <w:multiLevelType w:val="hybridMultilevel"/>
    <w:tmpl w:val="D84C688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C458EA"/>
    <w:multiLevelType w:val="multilevel"/>
    <w:tmpl w:val="8E40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7D60BA"/>
    <w:multiLevelType w:val="hybridMultilevel"/>
    <w:tmpl w:val="0DE2F90E"/>
    <w:lvl w:ilvl="0" w:tplc="7D409548">
      <w:start w:val="1"/>
      <w:numFmt w:val="lowerRoman"/>
      <w:lvlText w:val="(%1)"/>
      <w:lvlJc w:val="righ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92762D"/>
    <w:multiLevelType w:val="hybridMultilevel"/>
    <w:tmpl w:val="FCBC66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9B2439A"/>
    <w:multiLevelType w:val="multilevel"/>
    <w:tmpl w:val="707CC3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E079F1"/>
    <w:multiLevelType w:val="multilevel"/>
    <w:tmpl w:val="D6D0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42478D"/>
    <w:multiLevelType w:val="hybridMultilevel"/>
    <w:tmpl w:val="85B881D6"/>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90B0711"/>
    <w:multiLevelType w:val="hybridMultilevel"/>
    <w:tmpl w:val="8C422BE0"/>
    <w:lvl w:ilvl="0" w:tplc="041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6A1F7EBD"/>
    <w:multiLevelType w:val="hybridMultilevel"/>
    <w:tmpl w:val="79B0EF18"/>
    <w:lvl w:ilvl="0" w:tplc="C5CC97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27249F"/>
    <w:multiLevelType w:val="hybridMultilevel"/>
    <w:tmpl w:val="4BB258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6C1E0957"/>
    <w:multiLevelType w:val="hybridMultilevel"/>
    <w:tmpl w:val="5D3C3C5C"/>
    <w:lvl w:ilvl="0" w:tplc="0FB4A912">
      <w:start w:val="1"/>
      <w:numFmt w:val="decimal"/>
      <w:lvlText w:val="(%1)"/>
      <w:lvlJc w:val="left"/>
      <w:pPr>
        <w:ind w:left="720" w:hanging="360"/>
      </w:pPr>
      <w:rPr>
        <w:rFonts w:hint="default"/>
      </w:rPr>
    </w:lvl>
    <w:lvl w:ilvl="1" w:tplc="F5F45960">
      <w:start w:val="1"/>
      <w:numFmt w:val="decimal"/>
      <w:lvlText w:val="(%2)"/>
      <w:lvlJc w:val="left"/>
      <w:pPr>
        <w:ind w:left="1452" w:hanging="372"/>
      </w:pPr>
      <w:rPr>
        <w:rFonts w:hint="default"/>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F372C6"/>
    <w:multiLevelType w:val="hybridMultilevel"/>
    <w:tmpl w:val="0DE2F90E"/>
    <w:lvl w:ilvl="0" w:tplc="FFFFFFFF">
      <w:start w:val="1"/>
      <w:numFmt w:val="lowerRoman"/>
      <w:lvlText w:val="(%1)"/>
      <w:lvlJc w:val="righ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DB8074E"/>
    <w:multiLevelType w:val="multilevel"/>
    <w:tmpl w:val="F840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E15C98"/>
    <w:multiLevelType w:val="hybridMultilevel"/>
    <w:tmpl w:val="F5BEFD8A"/>
    <w:lvl w:ilvl="0" w:tplc="0FB4A91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7A72204"/>
    <w:multiLevelType w:val="multilevel"/>
    <w:tmpl w:val="6776B42A"/>
    <w:lvl w:ilvl="0">
      <w:start w:val="1"/>
      <w:numFmt w:val="decimal"/>
      <w:lvlText w:val="%1."/>
      <w:lvlJc w:val="left"/>
      <w:pPr>
        <w:ind w:left="756" w:hanging="396"/>
      </w:pPr>
      <w:rPr>
        <w:rFonts w:hint="default"/>
        <w:color w:val="4472C4"/>
        <w:sz w:val="40"/>
      </w:rPr>
    </w:lvl>
    <w:lvl w:ilvl="1">
      <w:start w:val="1"/>
      <w:numFmt w:val="decimal"/>
      <w:isLgl/>
      <w:lvlText w:val="%1.%2"/>
      <w:lvlJc w:val="left"/>
      <w:pPr>
        <w:ind w:left="840" w:hanging="480"/>
      </w:pPr>
      <w:rPr>
        <w:rFonts w:hint="default"/>
        <w:color w:val="4472C4"/>
        <w:sz w:val="32"/>
      </w:rPr>
    </w:lvl>
    <w:lvl w:ilvl="2">
      <w:start w:val="1"/>
      <w:numFmt w:val="decimal"/>
      <w:isLgl/>
      <w:lvlText w:val="%1.%2.%3"/>
      <w:lvlJc w:val="left"/>
      <w:pPr>
        <w:ind w:left="1080" w:hanging="720"/>
      </w:pPr>
      <w:rPr>
        <w:rFonts w:hint="default"/>
        <w:color w:val="4472C4"/>
        <w:sz w:val="32"/>
      </w:rPr>
    </w:lvl>
    <w:lvl w:ilvl="3">
      <w:start w:val="1"/>
      <w:numFmt w:val="decimal"/>
      <w:isLgl/>
      <w:lvlText w:val="%1.%2.%3.%4"/>
      <w:lvlJc w:val="left"/>
      <w:pPr>
        <w:ind w:left="1080" w:hanging="720"/>
      </w:pPr>
      <w:rPr>
        <w:rFonts w:hint="default"/>
        <w:color w:val="4472C4"/>
        <w:sz w:val="32"/>
      </w:rPr>
    </w:lvl>
    <w:lvl w:ilvl="4">
      <w:start w:val="1"/>
      <w:numFmt w:val="decimal"/>
      <w:isLgl/>
      <w:lvlText w:val="%1.%2.%3.%4.%5"/>
      <w:lvlJc w:val="left"/>
      <w:pPr>
        <w:ind w:left="1440" w:hanging="1080"/>
      </w:pPr>
      <w:rPr>
        <w:rFonts w:hint="default"/>
        <w:color w:val="4472C4"/>
        <w:sz w:val="32"/>
      </w:rPr>
    </w:lvl>
    <w:lvl w:ilvl="5">
      <w:start w:val="1"/>
      <w:numFmt w:val="decimal"/>
      <w:isLgl/>
      <w:lvlText w:val="%1.%2.%3.%4.%5.%6"/>
      <w:lvlJc w:val="left"/>
      <w:pPr>
        <w:ind w:left="1800" w:hanging="1440"/>
      </w:pPr>
      <w:rPr>
        <w:rFonts w:hint="default"/>
        <w:color w:val="4472C4"/>
        <w:sz w:val="32"/>
      </w:rPr>
    </w:lvl>
    <w:lvl w:ilvl="6">
      <w:start w:val="1"/>
      <w:numFmt w:val="decimal"/>
      <w:isLgl/>
      <w:lvlText w:val="%1.%2.%3.%4.%5.%6.%7"/>
      <w:lvlJc w:val="left"/>
      <w:pPr>
        <w:ind w:left="1800" w:hanging="1440"/>
      </w:pPr>
      <w:rPr>
        <w:rFonts w:hint="default"/>
        <w:color w:val="4472C4"/>
        <w:sz w:val="32"/>
      </w:rPr>
    </w:lvl>
    <w:lvl w:ilvl="7">
      <w:start w:val="1"/>
      <w:numFmt w:val="decimal"/>
      <w:isLgl/>
      <w:lvlText w:val="%1.%2.%3.%4.%5.%6.%7.%8"/>
      <w:lvlJc w:val="left"/>
      <w:pPr>
        <w:ind w:left="2160" w:hanging="1800"/>
      </w:pPr>
      <w:rPr>
        <w:rFonts w:hint="default"/>
        <w:color w:val="4472C4"/>
        <w:sz w:val="32"/>
      </w:rPr>
    </w:lvl>
    <w:lvl w:ilvl="8">
      <w:start w:val="1"/>
      <w:numFmt w:val="decimal"/>
      <w:isLgl/>
      <w:lvlText w:val="%1.%2.%3.%4.%5.%6.%7.%8.%9"/>
      <w:lvlJc w:val="left"/>
      <w:pPr>
        <w:ind w:left="2160" w:hanging="1800"/>
      </w:pPr>
      <w:rPr>
        <w:rFonts w:hint="default"/>
        <w:color w:val="4472C4"/>
        <w:sz w:val="32"/>
      </w:rPr>
    </w:lvl>
  </w:abstractNum>
  <w:abstractNum w:abstractNumId="36" w15:restartNumberingAfterBreak="0">
    <w:nsid w:val="77DD1C52"/>
    <w:multiLevelType w:val="multilevel"/>
    <w:tmpl w:val="D52EC5F8"/>
    <w:lvl w:ilvl="0">
      <w:start w:val="1"/>
      <w:numFmt w:val="lowerRoman"/>
      <w:lvlText w:val="(%1)"/>
      <w:lvlJc w:val="righ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ED79A9"/>
    <w:multiLevelType w:val="multilevel"/>
    <w:tmpl w:val="D52EC5F8"/>
    <w:lvl w:ilvl="0">
      <w:start w:val="1"/>
      <w:numFmt w:val="lowerRoman"/>
      <w:lvlText w:val="(%1)"/>
      <w:lvlJc w:val="righ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D64AAA"/>
    <w:multiLevelType w:val="hybridMultilevel"/>
    <w:tmpl w:val="8F52C1C4"/>
    <w:lvl w:ilvl="0" w:tplc="04190011">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0929686">
    <w:abstractNumId w:val="5"/>
  </w:num>
  <w:num w:numId="2" w16cid:durableId="1113942371">
    <w:abstractNumId w:val="3"/>
  </w:num>
  <w:num w:numId="3" w16cid:durableId="1950119347">
    <w:abstractNumId w:val="2"/>
  </w:num>
  <w:num w:numId="4" w16cid:durableId="1459369788">
    <w:abstractNumId w:val="4"/>
  </w:num>
  <w:num w:numId="5" w16cid:durableId="1884057892">
    <w:abstractNumId w:val="1"/>
  </w:num>
  <w:num w:numId="6" w16cid:durableId="19354961">
    <w:abstractNumId w:val="0"/>
  </w:num>
  <w:num w:numId="7" w16cid:durableId="156071636">
    <w:abstractNumId w:val="14"/>
  </w:num>
  <w:num w:numId="8" w16cid:durableId="1384405219">
    <w:abstractNumId w:val="20"/>
  </w:num>
  <w:num w:numId="9" w16cid:durableId="1316641496">
    <w:abstractNumId w:val="29"/>
  </w:num>
  <w:num w:numId="10" w16cid:durableId="1325013985">
    <w:abstractNumId w:val="28"/>
  </w:num>
  <w:num w:numId="11" w16cid:durableId="1632252362">
    <w:abstractNumId w:val="8"/>
  </w:num>
  <w:num w:numId="12" w16cid:durableId="355040545">
    <w:abstractNumId w:val="19"/>
  </w:num>
  <w:num w:numId="13" w16cid:durableId="651909514">
    <w:abstractNumId w:val="23"/>
  </w:num>
  <w:num w:numId="14" w16cid:durableId="1592274070">
    <w:abstractNumId w:val="32"/>
  </w:num>
  <w:num w:numId="15" w16cid:durableId="1819305272">
    <w:abstractNumId w:val="30"/>
  </w:num>
  <w:num w:numId="16" w16cid:durableId="1755782973">
    <w:abstractNumId w:val="10"/>
  </w:num>
  <w:num w:numId="17" w16cid:durableId="1708992876">
    <w:abstractNumId w:val="21"/>
  </w:num>
  <w:num w:numId="18" w16cid:durableId="688028841">
    <w:abstractNumId w:val="27"/>
  </w:num>
  <w:num w:numId="19" w16cid:durableId="471603667">
    <w:abstractNumId w:val="24"/>
  </w:num>
  <w:num w:numId="20" w16cid:durableId="537396203">
    <w:abstractNumId w:val="15"/>
  </w:num>
  <w:num w:numId="21" w16cid:durableId="1433892609">
    <w:abstractNumId w:val="36"/>
  </w:num>
  <w:num w:numId="22" w16cid:durableId="1828202549">
    <w:abstractNumId w:val="18"/>
  </w:num>
  <w:num w:numId="23" w16cid:durableId="118765315">
    <w:abstractNumId w:val="16"/>
  </w:num>
  <w:num w:numId="24" w16cid:durableId="1240872922">
    <w:abstractNumId w:val="6"/>
  </w:num>
  <w:num w:numId="25" w16cid:durableId="228738009">
    <w:abstractNumId w:val="37"/>
  </w:num>
  <w:num w:numId="26" w16cid:durableId="1282683522">
    <w:abstractNumId w:val="31"/>
  </w:num>
  <w:num w:numId="27" w16cid:durableId="1415282076">
    <w:abstractNumId w:val="11"/>
  </w:num>
  <w:num w:numId="28" w16cid:durableId="392849626">
    <w:abstractNumId w:val="38"/>
  </w:num>
  <w:num w:numId="29" w16cid:durableId="35935735">
    <w:abstractNumId w:val="9"/>
  </w:num>
  <w:num w:numId="30" w16cid:durableId="1311518902">
    <w:abstractNumId w:val="34"/>
  </w:num>
  <w:num w:numId="31" w16cid:durableId="1782916749">
    <w:abstractNumId w:val="17"/>
  </w:num>
  <w:num w:numId="32" w16cid:durableId="464784396">
    <w:abstractNumId w:val="22"/>
  </w:num>
  <w:num w:numId="33" w16cid:durableId="1036197144">
    <w:abstractNumId w:val="25"/>
  </w:num>
  <w:num w:numId="34" w16cid:durableId="1287542903">
    <w:abstractNumId w:val="13"/>
  </w:num>
  <w:num w:numId="35" w16cid:durableId="737094220">
    <w:abstractNumId w:val="7"/>
  </w:num>
  <w:num w:numId="36" w16cid:durableId="2002730195">
    <w:abstractNumId w:val="33"/>
  </w:num>
  <w:num w:numId="37" w16cid:durableId="414519986">
    <w:abstractNumId w:val="12"/>
  </w:num>
  <w:num w:numId="38" w16cid:durableId="229384344">
    <w:abstractNumId w:val="26"/>
  </w:num>
  <w:num w:numId="39" w16cid:durableId="529952285">
    <w:abstractNumId w:val="3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7C3"/>
    <w:rsid w:val="000034E3"/>
    <w:rsid w:val="00004865"/>
    <w:rsid w:val="000063C4"/>
    <w:rsid w:val="00006E05"/>
    <w:rsid w:val="0001145C"/>
    <w:rsid w:val="000114A7"/>
    <w:rsid w:val="00017C85"/>
    <w:rsid w:val="00034616"/>
    <w:rsid w:val="00046141"/>
    <w:rsid w:val="00050795"/>
    <w:rsid w:val="00053A7A"/>
    <w:rsid w:val="000573BD"/>
    <w:rsid w:val="0006063C"/>
    <w:rsid w:val="000737C1"/>
    <w:rsid w:val="00083F4F"/>
    <w:rsid w:val="000854E9"/>
    <w:rsid w:val="000901A6"/>
    <w:rsid w:val="000918B9"/>
    <w:rsid w:val="00095445"/>
    <w:rsid w:val="000A7BF1"/>
    <w:rsid w:val="000B4EAE"/>
    <w:rsid w:val="000B5B69"/>
    <w:rsid w:val="000C39FD"/>
    <w:rsid w:val="000C547C"/>
    <w:rsid w:val="000D0AC0"/>
    <w:rsid w:val="000E0C12"/>
    <w:rsid w:val="000E3B82"/>
    <w:rsid w:val="000F758E"/>
    <w:rsid w:val="001069F0"/>
    <w:rsid w:val="00114E1C"/>
    <w:rsid w:val="00116349"/>
    <w:rsid w:val="00117A84"/>
    <w:rsid w:val="00120153"/>
    <w:rsid w:val="00131E97"/>
    <w:rsid w:val="00133F46"/>
    <w:rsid w:val="001344C8"/>
    <w:rsid w:val="00135E95"/>
    <w:rsid w:val="001416FF"/>
    <w:rsid w:val="00141D78"/>
    <w:rsid w:val="00143816"/>
    <w:rsid w:val="00145192"/>
    <w:rsid w:val="00145779"/>
    <w:rsid w:val="0015074B"/>
    <w:rsid w:val="00154517"/>
    <w:rsid w:val="00154ECD"/>
    <w:rsid w:val="00162411"/>
    <w:rsid w:val="0016491E"/>
    <w:rsid w:val="00166EAA"/>
    <w:rsid w:val="001768F2"/>
    <w:rsid w:val="001776B1"/>
    <w:rsid w:val="00177BAE"/>
    <w:rsid w:val="001863BB"/>
    <w:rsid w:val="0019184E"/>
    <w:rsid w:val="001918DA"/>
    <w:rsid w:val="00194C4F"/>
    <w:rsid w:val="001A04F9"/>
    <w:rsid w:val="001A5447"/>
    <w:rsid w:val="001B3ADD"/>
    <w:rsid w:val="001B53A1"/>
    <w:rsid w:val="001B560B"/>
    <w:rsid w:val="001D1843"/>
    <w:rsid w:val="001E196C"/>
    <w:rsid w:val="001E3243"/>
    <w:rsid w:val="001E3558"/>
    <w:rsid w:val="001E3EDE"/>
    <w:rsid w:val="001E43AB"/>
    <w:rsid w:val="0020020E"/>
    <w:rsid w:val="002002FF"/>
    <w:rsid w:val="002064D4"/>
    <w:rsid w:val="0021257E"/>
    <w:rsid w:val="002137B7"/>
    <w:rsid w:val="00221F05"/>
    <w:rsid w:val="00224439"/>
    <w:rsid w:val="002271F1"/>
    <w:rsid w:val="00231E44"/>
    <w:rsid w:val="0023532A"/>
    <w:rsid w:val="00245313"/>
    <w:rsid w:val="002552C5"/>
    <w:rsid w:val="00260F1F"/>
    <w:rsid w:val="002661C0"/>
    <w:rsid w:val="00280557"/>
    <w:rsid w:val="00280C42"/>
    <w:rsid w:val="00290996"/>
    <w:rsid w:val="0029146A"/>
    <w:rsid w:val="0029198D"/>
    <w:rsid w:val="0029639D"/>
    <w:rsid w:val="002B59C8"/>
    <w:rsid w:val="002C2AF4"/>
    <w:rsid w:val="002C328E"/>
    <w:rsid w:val="002D457B"/>
    <w:rsid w:val="002D5AAF"/>
    <w:rsid w:val="002E1AF3"/>
    <w:rsid w:val="002F1664"/>
    <w:rsid w:val="002F1D9C"/>
    <w:rsid w:val="002F456F"/>
    <w:rsid w:val="003010BC"/>
    <w:rsid w:val="003038E4"/>
    <w:rsid w:val="00304778"/>
    <w:rsid w:val="00310259"/>
    <w:rsid w:val="0031167C"/>
    <w:rsid w:val="0031281F"/>
    <w:rsid w:val="00314611"/>
    <w:rsid w:val="00326F90"/>
    <w:rsid w:val="003327FB"/>
    <w:rsid w:val="00341AB8"/>
    <w:rsid w:val="00342AD0"/>
    <w:rsid w:val="00342E1A"/>
    <w:rsid w:val="00351101"/>
    <w:rsid w:val="00352BEB"/>
    <w:rsid w:val="00357BDD"/>
    <w:rsid w:val="00360FCA"/>
    <w:rsid w:val="00363424"/>
    <w:rsid w:val="00370955"/>
    <w:rsid w:val="003749F8"/>
    <w:rsid w:val="00386BB1"/>
    <w:rsid w:val="00390919"/>
    <w:rsid w:val="00390B2F"/>
    <w:rsid w:val="0039391B"/>
    <w:rsid w:val="00395160"/>
    <w:rsid w:val="0039784C"/>
    <w:rsid w:val="003A15EB"/>
    <w:rsid w:val="003A27BE"/>
    <w:rsid w:val="003A3A40"/>
    <w:rsid w:val="003A45CE"/>
    <w:rsid w:val="003B46B8"/>
    <w:rsid w:val="003B5313"/>
    <w:rsid w:val="003B6A12"/>
    <w:rsid w:val="003C2841"/>
    <w:rsid w:val="003C31AF"/>
    <w:rsid w:val="003C4E43"/>
    <w:rsid w:val="003C5246"/>
    <w:rsid w:val="003C69CC"/>
    <w:rsid w:val="003D064A"/>
    <w:rsid w:val="003D1C4C"/>
    <w:rsid w:val="003D317C"/>
    <w:rsid w:val="003D3BB4"/>
    <w:rsid w:val="003D7E3D"/>
    <w:rsid w:val="003E0AF1"/>
    <w:rsid w:val="003E3BC1"/>
    <w:rsid w:val="003E5B74"/>
    <w:rsid w:val="003F037A"/>
    <w:rsid w:val="00412F01"/>
    <w:rsid w:val="00415CD0"/>
    <w:rsid w:val="00425534"/>
    <w:rsid w:val="00430EA6"/>
    <w:rsid w:val="00431BD4"/>
    <w:rsid w:val="004346B3"/>
    <w:rsid w:val="00436EC7"/>
    <w:rsid w:val="004421FB"/>
    <w:rsid w:val="00450410"/>
    <w:rsid w:val="00451EA7"/>
    <w:rsid w:val="004535E4"/>
    <w:rsid w:val="00454925"/>
    <w:rsid w:val="004555D2"/>
    <w:rsid w:val="00456529"/>
    <w:rsid w:val="00465677"/>
    <w:rsid w:val="004666BA"/>
    <w:rsid w:val="00467740"/>
    <w:rsid w:val="00474589"/>
    <w:rsid w:val="00475829"/>
    <w:rsid w:val="00481155"/>
    <w:rsid w:val="00482D0C"/>
    <w:rsid w:val="00482FA6"/>
    <w:rsid w:val="00483B2F"/>
    <w:rsid w:val="00484AFC"/>
    <w:rsid w:val="00485649"/>
    <w:rsid w:val="00487E75"/>
    <w:rsid w:val="00494698"/>
    <w:rsid w:val="00495734"/>
    <w:rsid w:val="004A048D"/>
    <w:rsid w:val="004A6DE8"/>
    <w:rsid w:val="004D0AA5"/>
    <w:rsid w:val="004D1E2B"/>
    <w:rsid w:val="004D6305"/>
    <w:rsid w:val="004E7938"/>
    <w:rsid w:val="004E7E78"/>
    <w:rsid w:val="004F0557"/>
    <w:rsid w:val="004F36A6"/>
    <w:rsid w:val="00501271"/>
    <w:rsid w:val="00501E1F"/>
    <w:rsid w:val="00503B80"/>
    <w:rsid w:val="005049AE"/>
    <w:rsid w:val="00506EE9"/>
    <w:rsid w:val="00507008"/>
    <w:rsid w:val="0050799F"/>
    <w:rsid w:val="00512236"/>
    <w:rsid w:val="00516B90"/>
    <w:rsid w:val="00527196"/>
    <w:rsid w:val="0053081C"/>
    <w:rsid w:val="005311EF"/>
    <w:rsid w:val="00531877"/>
    <w:rsid w:val="0053468B"/>
    <w:rsid w:val="00537D76"/>
    <w:rsid w:val="00551A39"/>
    <w:rsid w:val="00551DC7"/>
    <w:rsid w:val="00553E2C"/>
    <w:rsid w:val="00565075"/>
    <w:rsid w:val="00572297"/>
    <w:rsid w:val="00577604"/>
    <w:rsid w:val="00583657"/>
    <w:rsid w:val="00587860"/>
    <w:rsid w:val="005900BA"/>
    <w:rsid w:val="0059292C"/>
    <w:rsid w:val="0059748C"/>
    <w:rsid w:val="005A14D8"/>
    <w:rsid w:val="005A55E8"/>
    <w:rsid w:val="005B20E2"/>
    <w:rsid w:val="005D1DB7"/>
    <w:rsid w:val="005D241F"/>
    <w:rsid w:val="005D31F8"/>
    <w:rsid w:val="005D3A15"/>
    <w:rsid w:val="005D581F"/>
    <w:rsid w:val="005D63AD"/>
    <w:rsid w:val="005D74D5"/>
    <w:rsid w:val="005E237D"/>
    <w:rsid w:val="005E2A85"/>
    <w:rsid w:val="005F4F83"/>
    <w:rsid w:val="0060136D"/>
    <w:rsid w:val="006060BA"/>
    <w:rsid w:val="00610FA1"/>
    <w:rsid w:val="00611138"/>
    <w:rsid w:val="00617CF4"/>
    <w:rsid w:val="00620C44"/>
    <w:rsid w:val="0064420B"/>
    <w:rsid w:val="006443E7"/>
    <w:rsid w:val="00645E25"/>
    <w:rsid w:val="00646ED6"/>
    <w:rsid w:val="006538E2"/>
    <w:rsid w:val="0065406E"/>
    <w:rsid w:val="006638BD"/>
    <w:rsid w:val="00666313"/>
    <w:rsid w:val="006745FF"/>
    <w:rsid w:val="00692E61"/>
    <w:rsid w:val="006A0A1E"/>
    <w:rsid w:val="006A284D"/>
    <w:rsid w:val="006A3731"/>
    <w:rsid w:val="006A3C67"/>
    <w:rsid w:val="006A57A5"/>
    <w:rsid w:val="006A5867"/>
    <w:rsid w:val="006B490B"/>
    <w:rsid w:val="006B509A"/>
    <w:rsid w:val="006C298F"/>
    <w:rsid w:val="006C4A32"/>
    <w:rsid w:val="006C4EE2"/>
    <w:rsid w:val="006C635C"/>
    <w:rsid w:val="006D0451"/>
    <w:rsid w:val="006D2249"/>
    <w:rsid w:val="006D66A9"/>
    <w:rsid w:val="006E03B3"/>
    <w:rsid w:val="006E0E44"/>
    <w:rsid w:val="006E1555"/>
    <w:rsid w:val="006E778B"/>
    <w:rsid w:val="006F0D86"/>
    <w:rsid w:val="007041C5"/>
    <w:rsid w:val="007120F2"/>
    <w:rsid w:val="0071319A"/>
    <w:rsid w:val="00716C53"/>
    <w:rsid w:val="00723B9E"/>
    <w:rsid w:val="007349A9"/>
    <w:rsid w:val="00741FA3"/>
    <w:rsid w:val="00744772"/>
    <w:rsid w:val="007451DE"/>
    <w:rsid w:val="007468A5"/>
    <w:rsid w:val="007470FC"/>
    <w:rsid w:val="00751BF0"/>
    <w:rsid w:val="00755A7C"/>
    <w:rsid w:val="007652A5"/>
    <w:rsid w:val="00766591"/>
    <w:rsid w:val="00767CBD"/>
    <w:rsid w:val="00767F2A"/>
    <w:rsid w:val="00772B41"/>
    <w:rsid w:val="00774C11"/>
    <w:rsid w:val="00775715"/>
    <w:rsid w:val="0078654C"/>
    <w:rsid w:val="007874C7"/>
    <w:rsid w:val="007905C3"/>
    <w:rsid w:val="007920E7"/>
    <w:rsid w:val="00792248"/>
    <w:rsid w:val="0079538A"/>
    <w:rsid w:val="007A05DD"/>
    <w:rsid w:val="007A2986"/>
    <w:rsid w:val="007A75EF"/>
    <w:rsid w:val="007B590C"/>
    <w:rsid w:val="007C0136"/>
    <w:rsid w:val="007C1CFF"/>
    <w:rsid w:val="007C3BDE"/>
    <w:rsid w:val="007C3FB8"/>
    <w:rsid w:val="007D074D"/>
    <w:rsid w:val="007D66FA"/>
    <w:rsid w:val="007E5E61"/>
    <w:rsid w:val="007E7E5B"/>
    <w:rsid w:val="007F2681"/>
    <w:rsid w:val="0081056C"/>
    <w:rsid w:val="00814A97"/>
    <w:rsid w:val="008237F4"/>
    <w:rsid w:val="00825C5A"/>
    <w:rsid w:val="008271CF"/>
    <w:rsid w:val="008331FC"/>
    <w:rsid w:val="00836B41"/>
    <w:rsid w:val="008374E0"/>
    <w:rsid w:val="00853413"/>
    <w:rsid w:val="00862DF3"/>
    <w:rsid w:val="008649E3"/>
    <w:rsid w:val="008734CC"/>
    <w:rsid w:val="00875508"/>
    <w:rsid w:val="00880A7A"/>
    <w:rsid w:val="0088263F"/>
    <w:rsid w:val="0088498C"/>
    <w:rsid w:val="0088523A"/>
    <w:rsid w:val="00885D2C"/>
    <w:rsid w:val="00891022"/>
    <w:rsid w:val="00891513"/>
    <w:rsid w:val="008968D0"/>
    <w:rsid w:val="008A01AA"/>
    <w:rsid w:val="008A0CBD"/>
    <w:rsid w:val="008A66BA"/>
    <w:rsid w:val="008A6EF5"/>
    <w:rsid w:val="008A76E2"/>
    <w:rsid w:val="008B248C"/>
    <w:rsid w:val="008B2F12"/>
    <w:rsid w:val="008B74F9"/>
    <w:rsid w:val="008C15A3"/>
    <w:rsid w:val="008C3C1B"/>
    <w:rsid w:val="008C7573"/>
    <w:rsid w:val="008D025A"/>
    <w:rsid w:val="008D0AB7"/>
    <w:rsid w:val="008D409C"/>
    <w:rsid w:val="008D538E"/>
    <w:rsid w:val="00905D9A"/>
    <w:rsid w:val="00906620"/>
    <w:rsid w:val="00911E3A"/>
    <w:rsid w:val="00914B97"/>
    <w:rsid w:val="00915506"/>
    <w:rsid w:val="009268BD"/>
    <w:rsid w:val="00936C40"/>
    <w:rsid w:val="0094228D"/>
    <w:rsid w:val="00946454"/>
    <w:rsid w:val="00956290"/>
    <w:rsid w:val="00956741"/>
    <w:rsid w:val="00961F72"/>
    <w:rsid w:val="009637C2"/>
    <w:rsid w:val="00966FA1"/>
    <w:rsid w:val="0097381C"/>
    <w:rsid w:val="00983CEA"/>
    <w:rsid w:val="009A1F9D"/>
    <w:rsid w:val="009A33F4"/>
    <w:rsid w:val="009A35F7"/>
    <w:rsid w:val="009A421C"/>
    <w:rsid w:val="009B3A5B"/>
    <w:rsid w:val="009B5971"/>
    <w:rsid w:val="009C1568"/>
    <w:rsid w:val="009C16F4"/>
    <w:rsid w:val="009C512E"/>
    <w:rsid w:val="009C5BB1"/>
    <w:rsid w:val="009C5EEF"/>
    <w:rsid w:val="009E0791"/>
    <w:rsid w:val="009E6F17"/>
    <w:rsid w:val="009E7D84"/>
    <w:rsid w:val="009F1076"/>
    <w:rsid w:val="009F42A1"/>
    <w:rsid w:val="00A00401"/>
    <w:rsid w:val="00A01E60"/>
    <w:rsid w:val="00A06E53"/>
    <w:rsid w:val="00A11D1C"/>
    <w:rsid w:val="00A15D71"/>
    <w:rsid w:val="00A26662"/>
    <w:rsid w:val="00A317EF"/>
    <w:rsid w:val="00A35800"/>
    <w:rsid w:val="00A41AD5"/>
    <w:rsid w:val="00A5225B"/>
    <w:rsid w:val="00A5719B"/>
    <w:rsid w:val="00A57799"/>
    <w:rsid w:val="00A63E1E"/>
    <w:rsid w:val="00A651A3"/>
    <w:rsid w:val="00A65B29"/>
    <w:rsid w:val="00A734FC"/>
    <w:rsid w:val="00A75F3F"/>
    <w:rsid w:val="00A776F2"/>
    <w:rsid w:val="00A8095F"/>
    <w:rsid w:val="00A81780"/>
    <w:rsid w:val="00A91543"/>
    <w:rsid w:val="00A9606D"/>
    <w:rsid w:val="00AA1D8D"/>
    <w:rsid w:val="00AA26C1"/>
    <w:rsid w:val="00AA2D71"/>
    <w:rsid w:val="00AA3FE3"/>
    <w:rsid w:val="00AA6931"/>
    <w:rsid w:val="00AC2480"/>
    <w:rsid w:val="00AD2972"/>
    <w:rsid w:val="00AD3438"/>
    <w:rsid w:val="00AE375B"/>
    <w:rsid w:val="00AF2D2A"/>
    <w:rsid w:val="00B009A9"/>
    <w:rsid w:val="00B03B51"/>
    <w:rsid w:val="00B125D7"/>
    <w:rsid w:val="00B21BC0"/>
    <w:rsid w:val="00B26A6A"/>
    <w:rsid w:val="00B27637"/>
    <w:rsid w:val="00B31639"/>
    <w:rsid w:val="00B31FC7"/>
    <w:rsid w:val="00B33695"/>
    <w:rsid w:val="00B33C97"/>
    <w:rsid w:val="00B40313"/>
    <w:rsid w:val="00B406F3"/>
    <w:rsid w:val="00B47730"/>
    <w:rsid w:val="00B5036F"/>
    <w:rsid w:val="00B5379F"/>
    <w:rsid w:val="00B57C22"/>
    <w:rsid w:val="00B667D1"/>
    <w:rsid w:val="00B67D0B"/>
    <w:rsid w:val="00B71316"/>
    <w:rsid w:val="00B73833"/>
    <w:rsid w:val="00B74DE3"/>
    <w:rsid w:val="00B75C9F"/>
    <w:rsid w:val="00B81D09"/>
    <w:rsid w:val="00B856FF"/>
    <w:rsid w:val="00B900F4"/>
    <w:rsid w:val="00B9129D"/>
    <w:rsid w:val="00B915A1"/>
    <w:rsid w:val="00B93454"/>
    <w:rsid w:val="00B94D42"/>
    <w:rsid w:val="00B96271"/>
    <w:rsid w:val="00BB7066"/>
    <w:rsid w:val="00BC2FFF"/>
    <w:rsid w:val="00BC5B39"/>
    <w:rsid w:val="00BD4E4D"/>
    <w:rsid w:val="00BD7A9F"/>
    <w:rsid w:val="00BE7640"/>
    <w:rsid w:val="00BF0949"/>
    <w:rsid w:val="00BF0CF8"/>
    <w:rsid w:val="00BF3081"/>
    <w:rsid w:val="00C017EA"/>
    <w:rsid w:val="00C07DBD"/>
    <w:rsid w:val="00C21A07"/>
    <w:rsid w:val="00C32745"/>
    <w:rsid w:val="00C333BD"/>
    <w:rsid w:val="00C4311B"/>
    <w:rsid w:val="00C45D90"/>
    <w:rsid w:val="00C45FF8"/>
    <w:rsid w:val="00C47A3D"/>
    <w:rsid w:val="00C638ED"/>
    <w:rsid w:val="00C648A5"/>
    <w:rsid w:val="00C64ED9"/>
    <w:rsid w:val="00C71D3D"/>
    <w:rsid w:val="00C740E8"/>
    <w:rsid w:val="00C861D4"/>
    <w:rsid w:val="00CA2A9F"/>
    <w:rsid w:val="00CB0664"/>
    <w:rsid w:val="00CB09E6"/>
    <w:rsid w:val="00CB752F"/>
    <w:rsid w:val="00CB7D64"/>
    <w:rsid w:val="00CD3613"/>
    <w:rsid w:val="00CD3D34"/>
    <w:rsid w:val="00CE0CEF"/>
    <w:rsid w:val="00CF1A16"/>
    <w:rsid w:val="00CF51E1"/>
    <w:rsid w:val="00CF7F74"/>
    <w:rsid w:val="00D01C90"/>
    <w:rsid w:val="00D057D8"/>
    <w:rsid w:val="00D17D78"/>
    <w:rsid w:val="00D208F9"/>
    <w:rsid w:val="00D32C12"/>
    <w:rsid w:val="00D40CBB"/>
    <w:rsid w:val="00D43B48"/>
    <w:rsid w:val="00D47270"/>
    <w:rsid w:val="00D50EE0"/>
    <w:rsid w:val="00D62200"/>
    <w:rsid w:val="00D62E8F"/>
    <w:rsid w:val="00D672E0"/>
    <w:rsid w:val="00D71968"/>
    <w:rsid w:val="00D76EA0"/>
    <w:rsid w:val="00D76FEC"/>
    <w:rsid w:val="00D8384E"/>
    <w:rsid w:val="00D86E46"/>
    <w:rsid w:val="00D86FB8"/>
    <w:rsid w:val="00DA04E8"/>
    <w:rsid w:val="00DA3C8C"/>
    <w:rsid w:val="00DA3C8E"/>
    <w:rsid w:val="00DA64E1"/>
    <w:rsid w:val="00DB178C"/>
    <w:rsid w:val="00DC065C"/>
    <w:rsid w:val="00DC0AC3"/>
    <w:rsid w:val="00DC2D5B"/>
    <w:rsid w:val="00DD161D"/>
    <w:rsid w:val="00DD17DC"/>
    <w:rsid w:val="00DD2E87"/>
    <w:rsid w:val="00DD6AD8"/>
    <w:rsid w:val="00DF1881"/>
    <w:rsid w:val="00E03F81"/>
    <w:rsid w:val="00E052E1"/>
    <w:rsid w:val="00E05EF4"/>
    <w:rsid w:val="00E07C2E"/>
    <w:rsid w:val="00E2270D"/>
    <w:rsid w:val="00E257C9"/>
    <w:rsid w:val="00E25C6E"/>
    <w:rsid w:val="00E30F91"/>
    <w:rsid w:val="00E37886"/>
    <w:rsid w:val="00E37F94"/>
    <w:rsid w:val="00E4125E"/>
    <w:rsid w:val="00E47C1D"/>
    <w:rsid w:val="00E50446"/>
    <w:rsid w:val="00E53405"/>
    <w:rsid w:val="00E53AAD"/>
    <w:rsid w:val="00E544F9"/>
    <w:rsid w:val="00E54A81"/>
    <w:rsid w:val="00E55DAB"/>
    <w:rsid w:val="00E57067"/>
    <w:rsid w:val="00E570AB"/>
    <w:rsid w:val="00E57964"/>
    <w:rsid w:val="00E710BD"/>
    <w:rsid w:val="00E73509"/>
    <w:rsid w:val="00E77150"/>
    <w:rsid w:val="00E80601"/>
    <w:rsid w:val="00E8291A"/>
    <w:rsid w:val="00E84FE7"/>
    <w:rsid w:val="00E86187"/>
    <w:rsid w:val="00EA0D93"/>
    <w:rsid w:val="00EA28F3"/>
    <w:rsid w:val="00EA55A5"/>
    <w:rsid w:val="00EA7F00"/>
    <w:rsid w:val="00EB323C"/>
    <w:rsid w:val="00EB6657"/>
    <w:rsid w:val="00EC0D10"/>
    <w:rsid w:val="00EC139C"/>
    <w:rsid w:val="00EC1526"/>
    <w:rsid w:val="00EC2D9A"/>
    <w:rsid w:val="00EC4875"/>
    <w:rsid w:val="00EE09E4"/>
    <w:rsid w:val="00EF09DF"/>
    <w:rsid w:val="00EF0E6C"/>
    <w:rsid w:val="00EF2655"/>
    <w:rsid w:val="00EF3105"/>
    <w:rsid w:val="00EF4A8A"/>
    <w:rsid w:val="00EF63F5"/>
    <w:rsid w:val="00EF6D58"/>
    <w:rsid w:val="00F03552"/>
    <w:rsid w:val="00F050EB"/>
    <w:rsid w:val="00F07C39"/>
    <w:rsid w:val="00F12649"/>
    <w:rsid w:val="00F221EB"/>
    <w:rsid w:val="00F225C4"/>
    <w:rsid w:val="00F227BE"/>
    <w:rsid w:val="00F3252D"/>
    <w:rsid w:val="00F33C42"/>
    <w:rsid w:val="00F35C60"/>
    <w:rsid w:val="00F36408"/>
    <w:rsid w:val="00F40FCA"/>
    <w:rsid w:val="00F44346"/>
    <w:rsid w:val="00F45B86"/>
    <w:rsid w:val="00F47B4C"/>
    <w:rsid w:val="00F52299"/>
    <w:rsid w:val="00F54076"/>
    <w:rsid w:val="00F5460C"/>
    <w:rsid w:val="00F54E3D"/>
    <w:rsid w:val="00F54F28"/>
    <w:rsid w:val="00F55A3F"/>
    <w:rsid w:val="00F61D4E"/>
    <w:rsid w:val="00F751D4"/>
    <w:rsid w:val="00F837BC"/>
    <w:rsid w:val="00F839CA"/>
    <w:rsid w:val="00F96BDF"/>
    <w:rsid w:val="00FA1A35"/>
    <w:rsid w:val="00FA2167"/>
    <w:rsid w:val="00FA39CF"/>
    <w:rsid w:val="00FA56C6"/>
    <w:rsid w:val="00FC693F"/>
    <w:rsid w:val="00FC6AD7"/>
    <w:rsid w:val="00FD2036"/>
    <w:rsid w:val="00FE08E8"/>
    <w:rsid w:val="00FE1DB3"/>
    <w:rsid w:val="00FE70E0"/>
    <w:rsid w:val="00FE7B19"/>
    <w:rsid w:val="00FF6E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787FA4"/>
  <w14:defaultImageDpi w14:val="300"/>
  <w15:docId w15:val="{C325C1A9-99EA-4818-94FD-457236867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line="240" w:lineRule="auto"/>
    </w:p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aliases w:val="List_Paragraph,Multilevel para_II,List Paragraph1,Akapit z listą BS,Bullet1,Main numbered paragraph,Абзац вправо-1,List Paragraph (numbered (a)),Bullets,Liste 1,References,Numbered List Paragraph,List Bullet Mary"/>
    <w:basedOn w:val="a1"/>
    <w:link w:val="af"/>
    <w:uiPriority w:val="34"/>
    <w:qFormat/>
    <w:rsid w:val="00FC693F"/>
    <w:pPr>
      <w:ind w:left="720"/>
      <w:contextualSpacing/>
    </w:pPr>
  </w:style>
  <w:style w:type="paragraph" w:styleId="af0">
    <w:name w:val="Body Text"/>
    <w:basedOn w:val="a1"/>
    <w:link w:val="af1"/>
    <w:uiPriority w:val="99"/>
    <w:unhideWhenUsed/>
    <w:rsid w:val="00AA1D8D"/>
    <w:pPr>
      <w:spacing w:after="120"/>
    </w:pPr>
  </w:style>
  <w:style w:type="character" w:customStyle="1" w:styleId="af1">
    <w:name w:val="Основной текст Знак"/>
    <w:basedOn w:val="a2"/>
    <w:link w:val="af0"/>
    <w:uiPriority w:val="99"/>
    <w:rsid w:val="00AA1D8D"/>
  </w:style>
  <w:style w:type="paragraph" w:styleId="23">
    <w:name w:val="Body Text 2"/>
    <w:basedOn w:val="a1"/>
    <w:link w:val="24"/>
    <w:uiPriority w:val="99"/>
    <w:unhideWhenUsed/>
    <w:rsid w:val="00AA1D8D"/>
    <w:pPr>
      <w:spacing w:after="120"/>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2">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3">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4">
    <w:name w:val="macro"/>
    <w:link w:val="af5"/>
    <w:uiPriority w:val="99"/>
    <w:unhideWhenUsed/>
    <w:rsid w:val="0029639D"/>
    <w:pPr>
      <w:tabs>
        <w:tab w:val="left" w:pos="576"/>
        <w:tab w:val="left" w:pos="1152"/>
        <w:tab w:val="left" w:pos="1728"/>
        <w:tab w:val="left" w:pos="2304"/>
        <w:tab w:val="left" w:pos="2880"/>
        <w:tab w:val="left" w:pos="3456"/>
        <w:tab w:val="left" w:pos="4032"/>
      </w:tabs>
      <w:spacing w:line="240" w:lineRule="auto"/>
    </w:pPr>
    <w:rPr>
      <w:rFonts w:ascii="Courier" w:hAnsi="Courier"/>
      <w:sz w:val="20"/>
      <w:szCs w:val="20"/>
    </w:rPr>
  </w:style>
  <w:style w:type="character" w:customStyle="1" w:styleId="af5">
    <w:name w:val="Текст макроса Знак"/>
    <w:basedOn w:val="a2"/>
    <w:link w:val="af4"/>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6">
    <w:name w:val="caption"/>
    <w:basedOn w:val="a1"/>
    <w:next w:val="a1"/>
    <w:uiPriority w:val="35"/>
    <w:semiHidden/>
    <w:unhideWhenUsed/>
    <w:qFormat/>
    <w:rsid w:val="00FC693F"/>
    <w:rPr>
      <w:b/>
      <w:bCs/>
      <w:color w:val="4F81BD" w:themeColor="accent1"/>
      <w:sz w:val="18"/>
      <w:szCs w:val="18"/>
    </w:rPr>
  </w:style>
  <w:style w:type="character" w:styleId="af7">
    <w:name w:val="Strong"/>
    <w:basedOn w:val="a2"/>
    <w:uiPriority w:val="22"/>
    <w:qFormat/>
    <w:rsid w:val="00FC693F"/>
    <w:rPr>
      <w:b/>
      <w:bCs/>
    </w:rPr>
  </w:style>
  <w:style w:type="character" w:styleId="af8">
    <w:name w:val="Emphasis"/>
    <w:basedOn w:val="a2"/>
    <w:uiPriority w:val="20"/>
    <w:qFormat/>
    <w:rsid w:val="00FC693F"/>
    <w:rPr>
      <w:i/>
      <w:iCs/>
    </w:rPr>
  </w:style>
  <w:style w:type="paragraph" w:styleId="af9">
    <w:name w:val="Intense Quote"/>
    <w:basedOn w:val="a1"/>
    <w:next w:val="a1"/>
    <w:link w:val="af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a">
    <w:name w:val="Выделенная цитата Знак"/>
    <w:basedOn w:val="a2"/>
    <w:link w:val="af9"/>
    <w:uiPriority w:val="30"/>
    <w:rsid w:val="00FC693F"/>
    <w:rPr>
      <w:b/>
      <w:bCs/>
      <w:i/>
      <w:iCs/>
      <w:color w:val="4F81BD" w:themeColor="accent1"/>
    </w:rPr>
  </w:style>
  <w:style w:type="character" w:styleId="afb">
    <w:name w:val="Subtle Emphasis"/>
    <w:basedOn w:val="a2"/>
    <w:uiPriority w:val="19"/>
    <w:qFormat/>
    <w:rsid w:val="00FC693F"/>
    <w:rPr>
      <w:i/>
      <w:iCs/>
      <w:color w:val="808080" w:themeColor="text1" w:themeTint="7F"/>
    </w:rPr>
  </w:style>
  <w:style w:type="character" w:styleId="afc">
    <w:name w:val="Intense Emphasis"/>
    <w:basedOn w:val="a2"/>
    <w:uiPriority w:val="21"/>
    <w:qFormat/>
    <w:rsid w:val="00FC693F"/>
    <w:rPr>
      <w:b/>
      <w:bCs/>
      <w:i/>
      <w:iCs/>
      <w:color w:val="4F81BD" w:themeColor="accent1"/>
    </w:rPr>
  </w:style>
  <w:style w:type="character" w:styleId="afd">
    <w:name w:val="Subtle Reference"/>
    <w:basedOn w:val="a2"/>
    <w:uiPriority w:val="31"/>
    <w:qFormat/>
    <w:rsid w:val="00FC693F"/>
    <w:rPr>
      <w:smallCaps/>
      <w:color w:val="C0504D" w:themeColor="accent2"/>
      <w:u w:val="single"/>
    </w:rPr>
  </w:style>
  <w:style w:type="character" w:styleId="afe">
    <w:name w:val="Intense Reference"/>
    <w:basedOn w:val="a2"/>
    <w:uiPriority w:val="32"/>
    <w:qFormat/>
    <w:rsid w:val="00FC693F"/>
    <w:rPr>
      <w:b/>
      <w:bCs/>
      <w:smallCaps/>
      <w:color w:val="C0504D" w:themeColor="accent2"/>
      <w:spacing w:val="5"/>
      <w:u w:val="single"/>
    </w:rPr>
  </w:style>
  <w:style w:type="character" w:styleId="aff">
    <w:name w:val="Book Title"/>
    <w:basedOn w:val="a2"/>
    <w:uiPriority w:val="33"/>
    <w:qFormat/>
    <w:rsid w:val="00FC693F"/>
    <w:rPr>
      <w:b/>
      <w:bCs/>
      <w:smallCaps/>
      <w:spacing w:val="5"/>
    </w:rPr>
  </w:style>
  <w:style w:type="paragraph" w:styleId="aff0">
    <w:name w:val="TOC Heading"/>
    <w:basedOn w:val="1"/>
    <w:next w:val="a1"/>
    <w:uiPriority w:val="39"/>
    <w:unhideWhenUsed/>
    <w:qFormat/>
    <w:rsid w:val="00FC693F"/>
    <w:pPr>
      <w:outlineLvl w:val="9"/>
    </w:pPr>
  </w:style>
  <w:style w:type="table" w:styleId="aff1">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9">
    <w:name w:val="Revision"/>
    <w:hidden/>
    <w:uiPriority w:val="99"/>
    <w:semiHidden/>
    <w:rsid w:val="00A15D71"/>
    <w:pPr>
      <w:spacing w:after="0" w:line="240" w:lineRule="auto"/>
    </w:pPr>
  </w:style>
  <w:style w:type="paragraph" w:styleId="14">
    <w:name w:val="toc 1"/>
    <w:basedOn w:val="a1"/>
    <w:next w:val="a1"/>
    <w:autoRedefine/>
    <w:uiPriority w:val="39"/>
    <w:unhideWhenUsed/>
    <w:rsid w:val="00221F05"/>
    <w:pPr>
      <w:spacing w:after="100"/>
    </w:pPr>
  </w:style>
  <w:style w:type="paragraph" w:styleId="2c">
    <w:name w:val="toc 2"/>
    <w:basedOn w:val="a1"/>
    <w:next w:val="a1"/>
    <w:autoRedefine/>
    <w:uiPriority w:val="39"/>
    <w:unhideWhenUsed/>
    <w:rsid w:val="00221F05"/>
    <w:pPr>
      <w:spacing w:after="100"/>
      <w:ind w:left="220"/>
    </w:pPr>
  </w:style>
  <w:style w:type="character" w:styleId="affa">
    <w:name w:val="Hyperlink"/>
    <w:basedOn w:val="a2"/>
    <w:uiPriority w:val="99"/>
    <w:unhideWhenUsed/>
    <w:rsid w:val="00221F05"/>
    <w:rPr>
      <w:color w:val="0000FF" w:themeColor="hyperlink"/>
      <w:u w:val="single"/>
    </w:rPr>
  </w:style>
  <w:style w:type="character" w:customStyle="1" w:styleId="af">
    <w:name w:val="Абзац списка Знак"/>
    <w:aliases w:val="List_Paragraph Знак,Multilevel para_II Знак,List Paragraph1 Знак,Akapit z listą BS Знак,Bullet1 Знак,Main numbered paragraph Знак,Абзац вправо-1 Знак,List Paragraph (numbered (a)) Знак,Bullets Знак,Liste 1 Знак,References Знак"/>
    <w:basedOn w:val="a2"/>
    <w:link w:val="ae"/>
    <w:uiPriority w:val="34"/>
    <w:qFormat/>
    <w:rsid w:val="00CE0CEF"/>
  </w:style>
  <w:style w:type="character" w:styleId="affb">
    <w:name w:val="annotation reference"/>
    <w:basedOn w:val="a2"/>
    <w:uiPriority w:val="99"/>
    <w:semiHidden/>
    <w:unhideWhenUsed/>
    <w:rsid w:val="005A14D8"/>
    <w:rPr>
      <w:sz w:val="16"/>
      <w:szCs w:val="16"/>
    </w:rPr>
  </w:style>
  <w:style w:type="paragraph" w:styleId="affc">
    <w:name w:val="annotation text"/>
    <w:basedOn w:val="a1"/>
    <w:link w:val="affd"/>
    <w:uiPriority w:val="99"/>
    <w:unhideWhenUsed/>
    <w:rsid w:val="005A14D8"/>
    <w:rPr>
      <w:sz w:val="20"/>
      <w:szCs w:val="20"/>
    </w:rPr>
  </w:style>
  <w:style w:type="character" w:customStyle="1" w:styleId="affd">
    <w:name w:val="Текст примечания Знак"/>
    <w:basedOn w:val="a2"/>
    <w:link w:val="affc"/>
    <w:uiPriority w:val="99"/>
    <w:rsid w:val="005A14D8"/>
    <w:rPr>
      <w:sz w:val="20"/>
      <w:szCs w:val="20"/>
    </w:rPr>
  </w:style>
  <w:style w:type="paragraph" w:styleId="affe">
    <w:name w:val="annotation subject"/>
    <w:basedOn w:val="affc"/>
    <w:next w:val="affc"/>
    <w:link w:val="afff"/>
    <w:uiPriority w:val="99"/>
    <w:semiHidden/>
    <w:unhideWhenUsed/>
    <w:rsid w:val="005A14D8"/>
    <w:rPr>
      <w:b/>
      <w:bCs/>
    </w:rPr>
  </w:style>
  <w:style w:type="character" w:customStyle="1" w:styleId="afff">
    <w:name w:val="Тема примечания Знак"/>
    <w:basedOn w:val="affd"/>
    <w:link w:val="affe"/>
    <w:uiPriority w:val="99"/>
    <w:semiHidden/>
    <w:rsid w:val="005A14D8"/>
    <w:rPr>
      <w:b/>
      <w:bCs/>
      <w:sz w:val="20"/>
      <w:szCs w:val="20"/>
    </w:rPr>
  </w:style>
  <w:style w:type="character" w:styleId="afff0">
    <w:name w:val="Unresolved Mention"/>
    <w:basedOn w:val="a2"/>
    <w:uiPriority w:val="99"/>
    <w:semiHidden/>
    <w:unhideWhenUsed/>
    <w:rsid w:val="00C333BD"/>
    <w:rPr>
      <w:color w:val="605E5C"/>
      <w:shd w:val="clear" w:color="auto" w:fill="E1DFDD"/>
    </w:rPr>
  </w:style>
  <w:style w:type="paragraph" w:styleId="afff1">
    <w:name w:val="footnote text"/>
    <w:basedOn w:val="a1"/>
    <w:link w:val="afff2"/>
    <w:uiPriority w:val="99"/>
    <w:semiHidden/>
    <w:unhideWhenUsed/>
    <w:rsid w:val="00A57799"/>
    <w:pPr>
      <w:spacing w:after="0"/>
    </w:pPr>
    <w:rPr>
      <w:sz w:val="20"/>
      <w:szCs w:val="20"/>
    </w:rPr>
  </w:style>
  <w:style w:type="character" w:customStyle="1" w:styleId="afff2">
    <w:name w:val="Текст сноски Знак"/>
    <w:basedOn w:val="a2"/>
    <w:link w:val="afff1"/>
    <w:uiPriority w:val="99"/>
    <w:semiHidden/>
    <w:rsid w:val="00A57799"/>
    <w:rPr>
      <w:sz w:val="20"/>
      <w:szCs w:val="20"/>
    </w:rPr>
  </w:style>
  <w:style w:type="character" w:styleId="afff3">
    <w:name w:val="footnote reference"/>
    <w:aliases w:val="ftref,fr,16 Point,Superscript 6 Point,Footnote Reference Number,(NECG) Footnote Reference,Ref,de nota al pie,Fußnotenzeichen DISS,BVI fnr, BVI fnr,Footnote Ref in FtNote,SUPERS,FnR-ANZDEC,Superscript 6 Point + 11 pt,Footnote text"/>
    <w:basedOn w:val="a2"/>
    <w:link w:val="ftrefChar1"/>
    <w:uiPriority w:val="99"/>
    <w:unhideWhenUsed/>
    <w:qFormat/>
    <w:rsid w:val="00A57799"/>
    <w:rPr>
      <w:vertAlign w:val="superscript"/>
    </w:rPr>
  </w:style>
  <w:style w:type="paragraph" w:customStyle="1" w:styleId="ftrefChar1">
    <w:name w:val="ftref Char1"/>
    <w:aliases w:val="16 Point Char,Superscript 6 Point Char,Ref Char,de nota al pie Char,Fußnotenzeichen DISS Char,(NECG) Footnote Reference Char,fr Char1,Footnote Ref in FtNote Char,ftref Char Char Char,ftref Знак Char,ftref Char Знак Char"/>
    <w:basedOn w:val="a1"/>
    <w:link w:val="afff3"/>
    <w:uiPriority w:val="99"/>
    <w:rsid w:val="005D581F"/>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www.iucnredlist.org/species/39462/1567286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5749F-2430-4D1E-AC33-7435BA25D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1C7F21-1F1D-4435-8974-2B7BCACE78BF}">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1636DF3D-DCDF-4C93-ACFF-00D95302668A}">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10748</Words>
  <Characters>61270</Characters>
  <Application>Microsoft Office Word</Application>
  <DocSecurity>0</DocSecurity>
  <Lines>510</Lines>
  <Paragraphs>143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PMO - Kambarata-1 HPP</cp:lastModifiedBy>
  <cp:revision>4</cp:revision>
  <cp:lastPrinted>2026-08-20T09:53:00Z</cp:lastPrinted>
  <dcterms:created xsi:type="dcterms:W3CDTF">2026-09-04T13:36:00Z</dcterms:created>
  <dcterms:modified xsi:type="dcterms:W3CDTF">2026-09-04T13:37:00Z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bf45b6-5649-4236-82a3-f45024cd282e_Enabled">
    <vt:lpwstr>true</vt:lpwstr>
  </property>
  <property fmtid="{D5CDD505-2E9C-101B-9397-08002B2CF9AE}" pid="3" name="MSIP_Label_f1bf45b6-5649-4236-82a3-f45024cd282e_SetDate">
    <vt:lpwstr>2026-05-29T15:42:10Z</vt:lpwstr>
  </property>
  <property fmtid="{D5CDD505-2E9C-101B-9397-08002B2CF9AE}" pid="4" name="MSIP_Label_f1bf45b6-5649-4236-82a3-f45024cd282e_Method">
    <vt:lpwstr>Standard</vt:lpwstr>
  </property>
  <property fmtid="{D5CDD505-2E9C-101B-9397-08002B2CF9AE}" pid="5" name="MSIP_Label_f1bf45b6-5649-4236-82a3-f45024cd282e_Name">
    <vt:lpwstr>Official Use Only</vt:lpwstr>
  </property>
  <property fmtid="{D5CDD505-2E9C-101B-9397-08002B2CF9AE}" pid="6" name="MSIP_Label_f1bf45b6-5649-4236-82a3-f45024cd282e_SiteId">
    <vt:lpwstr>31a2fec0-266b-4c67-b56e-2796d8f59c36</vt:lpwstr>
  </property>
  <property fmtid="{D5CDD505-2E9C-101B-9397-08002B2CF9AE}" pid="7" name="MSIP_Label_f1bf45b6-5649-4236-82a3-f45024cd282e_ActionId">
    <vt:lpwstr>b8e901d5-ced0-46a3-b6e8-680e4fdf68cd</vt:lpwstr>
  </property>
  <property fmtid="{D5CDD505-2E9C-101B-9397-08002B2CF9AE}" pid="8" name="MSIP_Label_f1bf45b6-5649-4236-82a3-f45024cd282e_ContentBits">
    <vt:lpwstr>0</vt:lpwstr>
  </property>
  <property fmtid="{D5CDD505-2E9C-101B-9397-08002B2CF9AE}" pid="9" name="ContentTypeId">
    <vt:lpwstr>0x01010022D807DA5079DD4F8FC962D9402EEFD8</vt:lpwstr>
  </property>
  <property fmtid="{D5CDD505-2E9C-101B-9397-08002B2CF9AE}" pid="10" name="WBDocs_Local_Document_Type">
    <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WBDocs_Originating_Unit">
    <vt:lpwstr/>
  </property>
</Properties>
</file>