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276" w:lineRule="auto"/>
        <w:jc w:val="both"/>
        <w:rPr>
          <w:rStyle w:val="Нет A"/>
          <w:sz w:val="22"/>
          <w:szCs w:val="22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  <w:bookmarkStart w:name="_Hlk82441207" w:id="0"/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  <w:r>
        <w:rPr>
          <w:b w:val="1"/>
          <w:bCs w:val="1"/>
          <w:sz w:val="48"/>
          <w:szCs w:val="48"/>
          <w:rtl w:val="0"/>
          <w:lang w:val="ru-RU"/>
        </w:rPr>
        <w:t>ИП «Адинаев Рахматилла»</w:t>
      </w:r>
    </w:p>
    <w:p>
      <w:pPr>
        <w:pStyle w:val="No Spacing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</w:p>
    <w:p>
      <w:pPr>
        <w:pStyle w:val="Normal.0"/>
        <w:spacing w:line="360" w:lineRule="auto"/>
        <w:jc w:val="center"/>
        <w:rPr>
          <w:b w:val="1"/>
          <w:bCs w:val="1"/>
          <w:sz w:val="48"/>
          <w:szCs w:val="48"/>
          <w:lang w:val="ru-RU"/>
        </w:rPr>
      </w:pPr>
      <w:r>
        <w:rPr>
          <w:b w:val="1"/>
          <w:bCs w:val="1"/>
          <w:sz w:val="48"/>
          <w:szCs w:val="48"/>
          <w:rtl w:val="0"/>
          <w:lang w:val="ru-RU"/>
        </w:rPr>
        <w:t xml:space="preserve">Запрос ценовых предложений </w:t>
      </w:r>
    </w:p>
    <w:p>
      <w:pPr>
        <w:pStyle w:val="Normal.0"/>
        <w:spacing w:line="360" w:lineRule="auto"/>
        <w:jc w:val="center"/>
        <w:rPr>
          <w:b w:val="1"/>
          <w:bCs w:val="1"/>
          <w:sz w:val="48"/>
          <w:szCs w:val="48"/>
          <w:lang w:val="ru-RU"/>
        </w:rPr>
      </w:pPr>
      <w:r>
        <w:rPr>
          <w:b w:val="1"/>
          <w:bCs w:val="1"/>
          <w:sz w:val="48"/>
          <w:szCs w:val="48"/>
          <w:rtl w:val="0"/>
          <w:lang w:val="ru-RU"/>
        </w:rPr>
        <w:t>на</w:t>
      </w:r>
    </w:p>
    <w:p>
      <w:pPr>
        <w:pStyle w:val="Normal.0"/>
        <w:spacing w:line="360" w:lineRule="auto"/>
        <w:jc w:val="center"/>
        <w:rPr>
          <w:b w:val="1"/>
          <w:bCs w:val="1"/>
          <w:sz w:val="48"/>
          <w:szCs w:val="48"/>
          <w:lang w:val="ru-RU"/>
        </w:rPr>
      </w:pPr>
      <w:r>
        <w:rPr>
          <w:b w:val="1"/>
          <w:bCs w:val="1"/>
          <w:sz w:val="48"/>
          <w:szCs w:val="48"/>
          <w:rtl w:val="0"/>
          <w:lang w:val="ru-RU"/>
        </w:rPr>
        <w:t xml:space="preserve"> поставку оборудования для производства корпусной мебели</w:t>
      </w:r>
    </w:p>
    <w:p>
      <w:pPr>
        <w:pStyle w:val="Normal.0"/>
        <w:spacing w:line="276" w:lineRule="auto"/>
        <w:jc w:val="center"/>
        <w:rPr>
          <w:b w:val="1"/>
          <w:bCs w:val="1"/>
          <w:sz w:val="48"/>
          <w:szCs w:val="48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rPr>
          <w:b w:val="1"/>
          <w:bCs w:val="1"/>
          <w:lang w:val="ru-RU"/>
        </w:rPr>
      </w:pPr>
    </w:p>
    <w:p>
      <w:pPr>
        <w:pStyle w:val="Normal.0"/>
        <w:spacing w:line="276" w:lineRule="auto"/>
        <w:rPr>
          <w:b w:val="1"/>
          <w:bCs w:val="1"/>
          <w:lang w:val="ru-RU"/>
        </w:rPr>
      </w:pPr>
    </w:p>
    <w:p>
      <w:pPr>
        <w:pStyle w:val="Normal.0"/>
        <w:spacing w:line="276" w:lineRule="auto"/>
        <w:jc w:val="center"/>
        <w:sectPr>
          <w:headerReference w:type="default" r:id="rId4"/>
          <w:footerReference w:type="default" r:id="rId5"/>
          <w:pgSz w:w="11900" w:h="16820" w:orient="portrait"/>
          <w:pgMar w:top="2347" w:right="964" w:bottom="1440" w:left="1015" w:header="709" w:footer="709"/>
          <w:pgNumType w:start="2"/>
          <w:bidi w:val="0"/>
        </w:sectPr>
      </w:pPr>
      <w:r>
        <w:rPr>
          <w:rtl w:val="0"/>
        </w:rPr>
        <w:t>\</w:t>
      </w:r>
      <w:r>
        <w:rPr>
          <w:b w:val="1"/>
          <w:bCs w:val="1"/>
          <w:rtl w:val="0"/>
          <w:lang w:val="ru-RU"/>
        </w:rPr>
        <w:t>Дата выпуска</w:t>
      </w:r>
      <w:r>
        <w:rPr>
          <w:b w:val="1"/>
          <w:bCs w:val="1"/>
          <w:rtl w:val="0"/>
          <w:lang w:val="ru-RU"/>
        </w:rPr>
        <w:t xml:space="preserve">: </w:t>
      </w:r>
      <w:bookmarkEnd w:id="0"/>
      <w:r>
        <w:rPr>
          <w:b w:val="1"/>
          <w:bCs w:val="1"/>
          <w:rtl w:val="0"/>
          <w:lang w:val="ru-RU"/>
        </w:rPr>
        <w:t>1</w:t>
      </w:r>
      <w:r>
        <w:rPr>
          <w:b w:val="1"/>
          <w:bCs w:val="1"/>
          <w:rtl w:val="0"/>
          <w:lang w:val="ru-RU"/>
        </w:rPr>
        <w:t>6</w:t>
      </w:r>
      <w:r>
        <w:rPr>
          <w:b w:val="1"/>
          <w:bCs w:val="1"/>
          <w:rtl w:val="0"/>
          <w:lang w:val="ru-RU"/>
        </w:rPr>
        <w:t>.09.2026</w:t>
      </w:r>
      <w:r>
        <w:rPr>
          <w:rtl w:val="0"/>
          <w:lang w:val="ru-RU"/>
        </w:rPr>
        <w:t xml:space="preserve"> </w:t>
      </w:r>
    </w:p>
    <w:p>
      <w:pPr>
        <w:pStyle w:val="Normal.0"/>
        <w:spacing w:before="120" w:line="276" w:lineRule="auto"/>
        <w:jc w:val="center"/>
        <w:rPr>
          <w:b w:val="1"/>
          <w:bCs w:val="1"/>
          <w:sz w:val="32"/>
          <w:szCs w:val="32"/>
          <w:lang w:val="ru-RU"/>
        </w:rPr>
      </w:pPr>
      <w:bookmarkStart w:name="_Hlk82441383" w:id="1"/>
      <w:r>
        <w:rPr>
          <w:b w:val="1"/>
          <w:bCs w:val="1"/>
          <w:sz w:val="32"/>
          <w:szCs w:val="32"/>
          <w:rtl w:val="0"/>
          <w:lang w:val="ru-RU"/>
        </w:rPr>
        <w:t>ЗАПРОС НА ЦЕНОВОЕ ПРЕДЛОЖЕНИЕ</w:t>
      </w:r>
    </w:p>
    <w:p>
      <w:pPr>
        <w:pStyle w:val="Normal.0"/>
        <w:rPr>
          <w:rStyle w:val="Нет A"/>
        </w:rPr>
      </w:pPr>
      <w:r>
        <w:rPr>
          <w:b w:val="1"/>
          <w:bCs w:val="1"/>
          <w:rtl w:val="0"/>
          <w:lang w:val="ru-RU"/>
        </w:rPr>
        <w:t>Номер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b w:val="1"/>
          <w:bCs w:val="1"/>
          <w:rtl w:val="0"/>
          <w:lang w:val="ru-RU"/>
        </w:rPr>
        <w:t>ЗЦП</w:t>
      </w:r>
      <w:r>
        <w:rPr>
          <w:b w:val="1"/>
          <w:bCs w:val="1"/>
          <w:rtl w:val="0"/>
          <w:lang w:val="en-US"/>
        </w:rPr>
        <w:t xml:space="preserve">: </w:t>
      </w:r>
      <w:r>
        <w:rPr>
          <w:rtl w:val="0"/>
          <w:lang w:val="en-US"/>
        </w:rPr>
        <w:t>RED2-SGP-Batken-G-2026-2/17-01</w:t>
      </w:r>
    </w:p>
    <w:p>
      <w:pPr>
        <w:pStyle w:val="Normal.0"/>
        <w:ind w:left="2160" w:hanging="216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Дата</w:t>
      </w:r>
      <w:r>
        <w:rPr>
          <w:b w:val="1"/>
          <w:bCs w:val="1"/>
          <w:rtl w:val="0"/>
          <w:lang w:val="ru-RU"/>
        </w:rPr>
        <w:t>: 1</w:t>
      </w:r>
      <w:r>
        <w:rPr>
          <w:b w:val="1"/>
          <w:bCs w:val="1"/>
          <w:rtl w:val="0"/>
          <w:lang w:val="ru-RU"/>
        </w:rPr>
        <w:t>6</w:t>
      </w:r>
      <w:r>
        <w:rPr>
          <w:b w:val="1"/>
          <w:bCs w:val="1"/>
          <w:rtl w:val="0"/>
          <w:lang w:val="ru-RU"/>
        </w:rPr>
        <w:t xml:space="preserve">.09.2026 </w:t>
      </w:r>
    </w:p>
    <w:p>
      <w:pPr>
        <w:pStyle w:val="Normal.0"/>
        <w:rPr>
          <w:b w:val="1"/>
          <w:bCs w:val="1"/>
          <w:u w:val="single"/>
          <w:lang w:val="ru-RU"/>
        </w:rPr>
      </w:pPr>
    </w:p>
    <w:p>
      <w:pPr>
        <w:pStyle w:val="Normal.0"/>
        <w:ind w:left="2160" w:hanging="2160"/>
        <w:rPr>
          <w:lang w:val="ru-RU"/>
        </w:rPr>
      </w:pPr>
      <w:r>
        <w:rPr>
          <w:b w:val="1"/>
          <w:bCs w:val="1"/>
          <w:rtl w:val="0"/>
          <w:lang w:val="ru-RU"/>
        </w:rPr>
        <w:t>Название проекта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Второй Проект Регионального Экономического Развития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ПРЭР</w:t>
      </w:r>
      <w:r>
        <w:rPr>
          <w:rtl w:val="0"/>
          <w:lang w:val="ru-RU"/>
        </w:rPr>
        <w:t>-2)</w:t>
      </w:r>
    </w:p>
    <w:p>
      <w:pPr>
        <w:pStyle w:val="Normal.0"/>
        <w:ind w:left="2160" w:hanging="2160"/>
        <w:rPr>
          <w:b w:val="1"/>
          <w:bCs w:val="1"/>
          <w:lang w:val="ru-RU"/>
        </w:rPr>
      </w:pPr>
    </w:p>
    <w:p>
      <w:pPr>
        <w:pStyle w:val="Normal.0"/>
        <w:suppressAutoHyphens w:val="1"/>
        <w:rPr>
          <w:lang w:val="ru-RU"/>
        </w:rPr>
      </w:pPr>
      <w:r>
        <w:rPr>
          <w:b w:val="1"/>
          <w:bCs w:val="1"/>
          <w:rtl w:val="0"/>
          <w:lang w:val="ru-RU"/>
        </w:rPr>
        <w:t>Источник финансирования АРИС</w:t>
      </w:r>
    </w:p>
    <w:p>
      <w:pPr>
        <w:pStyle w:val="Normal.0"/>
        <w:rPr>
          <w:b w:val="1"/>
          <w:bCs w:val="1"/>
          <w:lang w:val="ru-RU"/>
        </w:rPr>
      </w:pPr>
    </w:p>
    <w:p>
      <w:pPr>
        <w:pStyle w:val="Normal.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Кому</w:t>
      </w:r>
      <w:r>
        <w:rPr>
          <w:b w:val="1"/>
          <w:bCs w:val="1"/>
          <w:rtl w:val="0"/>
          <w:lang w:val="ru-RU"/>
        </w:rPr>
        <w:t xml:space="preserve">: </w:t>
      </w:r>
      <w:r>
        <w:rPr>
          <w:rtl w:val="0"/>
          <w:lang w:val="ru-RU"/>
        </w:rPr>
        <w:t xml:space="preserve">Поставщикам </w:t>
      </w:r>
    </w:p>
    <w:p>
      <w:pPr>
        <w:pStyle w:val="Normal.0"/>
        <w:pBdr>
          <w:top w:val="single" w:color="000000" w:sz="24" w:space="0" w:shadow="0" w:frame="0"/>
          <w:left w:val="nil"/>
          <w:bottom w:val="nil"/>
          <w:right w:val="nil"/>
        </w:pBdr>
        <w:rPr>
          <w:b w:val="1"/>
          <w:bCs w:val="1"/>
          <w:lang w:val="ru-RU"/>
        </w:rPr>
      </w:pPr>
    </w:p>
    <w:p>
      <w:pPr>
        <w:pStyle w:val="Normal.0"/>
        <w:rPr>
          <w:b w:val="1"/>
          <w:bCs w:val="1"/>
          <w:lang w:val="ru-RU"/>
        </w:rPr>
      </w:pPr>
      <w:r>
        <w:rPr>
          <w:b w:val="1"/>
          <w:bCs w:val="1"/>
          <w:rtl w:val="0"/>
          <w:lang w:val="ru-RU"/>
        </w:rPr>
        <w:t>Уважаемые господа</w:t>
      </w:r>
      <w:r>
        <w:rPr>
          <w:b w:val="1"/>
          <w:bCs w:val="1"/>
          <w:rtl w:val="0"/>
          <w:lang w:val="ru-RU"/>
        </w:rPr>
        <w:t>,</w:t>
      </w:r>
    </w:p>
    <w:p>
      <w:pPr>
        <w:pStyle w:val="Normal.0"/>
        <w:numPr>
          <w:ilvl w:val="0"/>
          <w:numId w:val="2"/>
        </w:numPr>
        <w:bidi w:val="0"/>
        <w:spacing w:before="240" w:line="276" w:lineRule="auto"/>
        <w:ind w:right="0"/>
        <w:jc w:val="both"/>
        <w:rPr>
          <w:b w:val="1"/>
          <w:bCs w:val="1"/>
          <w:rtl w:val="0"/>
          <w:lang w:val="ru-RU"/>
        </w:rPr>
      </w:pPr>
      <w:r>
        <w:rPr>
          <w:b w:val="0"/>
          <w:bCs w:val="0"/>
          <w:rtl w:val="0"/>
          <w:lang w:val="ru-RU"/>
        </w:rPr>
        <w:t>ИП «Адинаев Рахматилла Додарович» настоящим приглашает Вас представить свои ценовые предложения на поставку оборудования для производства корпусной мебели в следующем объеме и количестве</w:t>
      </w:r>
      <w:r>
        <w:rPr>
          <w:b w:val="0"/>
          <w:bCs w:val="0"/>
          <w:rtl w:val="0"/>
          <w:lang w:val="ru-RU"/>
        </w:rPr>
        <w:t>:</w:t>
      </w:r>
    </w:p>
    <w:tbl>
      <w:tblPr>
        <w:tblW w:w="9660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754"/>
        <w:gridCol w:w="5073"/>
        <w:gridCol w:w="1840"/>
        <w:gridCol w:w="1993"/>
      </w:tblGrid>
      <w:tr>
        <w:tblPrEx>
          <w:shd w:val="clear" w:color="auto" w:fill="cdd4e9"/>
        </w:tblPrEx>
        <w:trPr>
          <w:trHeight w:val="913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  <w:rPr>
                <w:b w:val="1"/>
                <w:bCs w:val="1"/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№</w:t>
            </w:r>
          </w:p>
          <w:p>
            <w:pPr>
              <w:pStyle w:val="Normal.0"/>
              <w:bidi w:val="0"/>
              <w:spacing w:before="240" w:line="276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/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п</w:t>
            </w:r>
          </w:p>
        </w:tc>
        <w:tc>
          <w:tcPr>
            <w:tcW w:type="dxa" w:w="50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Наименование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Ед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изм</w:t>
            </w: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Количество</w:t>
            </w:r>
          </w:p>
        </w:tc>
      </w:tr>
      <w:tr>
        <w:tblPrEx>
          <w:shd w:val="clear" w:color="auto" w:fill="cdd4e9"/>
        </w:tblPrEx>
        <w:trPr>
          <w:trHeight w:val="62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50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hd w:val="clear" w:color="auto" w:fill="ffffff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Кромкооблицовочный </w:t>
            </w:r>
          </w:p>
          <w:p>
            <w:pPr>
              <w:pStyle w:val="Normal.0"/>
              <w:shd w:val="clear" w:color="auto" w:fill="ffffff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станок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dd4e9"/>
        </w:tblPrEx>
        <w:trPr>
          <w:trHeight w:val="62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50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en-US"/>
              </w:rPr>
              <w:t>Форматно</w:t>
            </w:r>
            <w:r>
              <w:rPr>
                <w:shd w:val="nil" w:color="auto" w:fill="auto"/>
                <w:rtl w:val="0"/>
                <w:lang w:val="en-US"/>
              </w:rPr>
              <w:t>-</w:t>
            </w:r>
            <w:r>
              <w:rPr>
                <w:shd w:val="nil" w:color="auto" w:fill="auto"/>
                <w:rtl w:val="0"/>
                <w:lang w:val="en-US"/>
              </w:rPr>
              <w:t xml:space="preserve">раскроечный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станок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</w:tr>
      <w:tr>
        <w:tblPrEx>
          <w:shd w:val="clear" w:color="auto" w:fill="cdd4e9"/>
        </w:tblPrEx>
        <w:trPr>
          <w:trHeight w:val="450" w:hRule="atLeast"/>
        </w:trPr>
        <w:tc>
          <w:tcPr>
            <w:tcW w:type="dxa" w:w="75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before="240" w:line="276" w:lineRule="auto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507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en-US"/>
              </w:rPr>
              <w:t xml:space="preserve">Воздушный компрессор </w:t>
            </w:r>
          </w:p>
        </w:tc>
        <w:tc>
          <w:tcPr>
            <w:tcW w:type="dxa" w:w="1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 xml:space="preserve">шт </w:t>
            </w:r>
          </w:p>
        </w:tc>
        <w:tc>
          <w:tcPr>
            <w:tcW w:type="dxa" w:w="1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shd w:val="nil" w:color="auto" w:fill="auto"/>
                <w:rtl w:val="0"/>
                <w:lang w:val="ru-RU"/>
              </w:rPr>
              <w:t>1</w:t>
            </w:r>
          </w:p>
        </w:tc>
      </w:tr>
    </w:tbl>
    <w:p>
      <w:pPr>
        <w:pStyle w:val="Normal.0"/>
        <w:widowControl w:val="0"/>
        <w:numPr>
          <w:ilvl w:val="0"/>
          <w:numId w:val="3"/>
        </w:numPr>
        <w:spacing w:before="240"/>
        <w:jc w:val="both"/>
        <w:rPr>
          <w:lang w:val="ru-RU"/>
        </w:rPr>
      </w:pPr>
    </w:p>
    <w:p>
      <w:pPr>
        <w:pStyle w:val="Normal.0"/>
        <w:spacing w:line="276" w:lineRule="auto"/>
        <w:jc w:val="both"/>
        <w:rPr>
          <w:i w:val="1"/>
          <w:iCs w:val="1"/>
          <w:lang w:val="ru-RU"/>
        </w:rPr>
      </w:pP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  <w:r>
        <w:rPr>
          <w:i w:val="1"/>
          <w:iCs w:val="1"/>
          <w:rtl w:val="0"/>
          <w:lang w:val="ru-RU"/>
        </w:rPr>
        <w:t xml:space="preserve">Информация о технической спецификации и требуемом количестве прилагается </w:t>
      </w:r>
      <w:r>
        <w:rPr>
          <w:i w:val="1"/>
          <w:iCs w:val="1"/>
          <w:rtl w:val="0"/>
          <w:lang w:val="ru-RU"/>
        </w:rPr>
        <w:t>(</w:t>
      </w:r>
      <w:r>
        <w:rPr>
          <w:i w:val="1"/>
          <w:iCs w:val="1"/>
          <w:rtl w:val="0"/>
          <w:lang w:val="ru-RU"/>
        </w:rPr>
        <w:t>Приложение А</w:t>
      </w:r>
      <w:r>
        <w:rPr>
          <w:i w:val="1"/>
          <w:iCs w:val="1"/>
          <w:rtl w:val="0"/>
          <w:lang w:val="ru-RU"/>
        </w:rPr>
        <w:t>).</w:t>
      </w:r>
    </w:p>
    <w:p>
      <w:pPr>
        <w:pStyle w:val="Normal.0"/>
        <w:spacing w:line="276" w:lineRule="auto"/>
        <w:ind w:firstLine="720"/>
        <w:jc w:val="both"/>
        <w:rPr>
          <w:i w:val="1"/>
          <w:iCs w:val="1"/>
          <w:lang w:val="ru-RU"/>
        </w:rPr>
      </w:pPr>
    </w:p>
    <w:p>
      <w:pPr>
        <w:pStyle w:val="Body Text 3"/>
        <w:numPr>
          <w:ilvl w:val="0"/>
          <w:numId w:val="4"/>
        </w:numPr>
        <w:bidi w:val="0"/>
        <w:spacing w:after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Нет A"/>
          <w:sz w:val="24"/>
          <w:szCs w:val="24"/>
          <w:rtl w:val="0"/>
          <w:lang w:val="ru-RU"/>
        </w:rPr>
        <w:t>Вы должны указать цены на указанное в запросе позиции</w:t>
      </w:r>
      <w:r>
        <w:rPr>
          <w:rStyle w:val="Нет A"/>
          <w:sz w:val="24"/>
          <w:szCs w:val="24"/>
          <w:rtl w:val="0"/>
          <w:lang w:val="ru-RU"/>
        </w:rPr>
        <w:t xml:space="preserve">. </w:t>
      </w:r>
      <w:r>
        <w:rPr>
          <w:rStyle w:val="Нет A"/>
          <w:sz w:val="24"/>
          <w:szCs w:val="24"/>
          <w:rtl w:val="0"/>
          <w:lang w:val="ru-RU"/>
        </w:rPr>
        <w:t>Оценка названных цен будет проводиться по всем позициям сразу</w:t>
      </w:r>
      <w:r>
        <w:rPr>
          <w:rStyle w:val="Нет A"/>
          <w:sz w:val="24"/>
          <w:szCs w:val="24"/>
          <w:rtl w:val="0"/>
          <w:lang w:val="ru-RU"/>
        </w:rPr>
        <w:t xml:space="preserve">, </w:t>
      </w:r>
      <w:r>
        <w:rPr>
          <w:rStyle w:val="Нет A"/>
          <w:sz w:val="24"/>
          <w:szCs w:val="24"/>
          <w:rtl w:val="0"/>
          <w:lang w:val="ru-RU"/>
        </w:rPr>
        <w:t>а контракт будет присужден фирме</w:t>
      </w:r>
      <w:r>
        <w:rPr>
          <w:rStyle w:val="Нет A"/>
          <w:sz w:val="24"/>
          <w:szCs w:val="24"/>
          <w:rtl w:val="0"/>
          <w:lang w:val="ru-RU"/>
        </w:rPr>
        <w:t xml:space="preserve">, </w:t>
      </w:r>
      <w:r>
        <w:rPr>
          <w:rStyle w:val="Нет A"/>
          <w:sz w:val="24"/>
          <w:szCs w:val="24"/>
          <w:rtl w:val="0"/>
          <w:lang w:val="ru-RU"/>
        </w:rPr>
        <w:t>предложившей наименьшую оценочную стоимость по всем позициям и соответствующую всем требованиям технической спецификации</w:t>
      </w:r>
      <w:r>
        <w:rPr>
          <w:rStyle w:val="Нет A"/>
          <w:sz w:val="24"/>
          <w:szCs w:val="24"/>
          <w:rtl w:val="0"/>
          <w:lang w:val="ru-RU"/>
        </w:rPr>
        <w:t xml:space="preserve">. </w:t>
      </w:r>
      <w:r>
        <w:rPr>
          <w:rStyle w:val="Нет A"/>
          <w:sz w:val="24"/>
          <w:szCs w:val="24"/>
          <w:rtl w:val="0"/>
          <w:lang w:val="ru-RU"/>
        </w:rPr>
        <w:t>Альтернативные предложения не принимаются</w:t>
      </w:r>
      <w:r>
        <w:rPr>
          <w:rStyle w:val="Нет A"/>
          <w:sz w:val="24"/>
          <w:szCs w:val="24"/>
          <w:rtl w:val="0"/>
          <w:lang w:val="ru-RU"/>
        </w:rPr>
        <w:t>.</w:t>
      </w:r>
    </w:p>
    <w:p>
      <w:pPr>
        <w:pStyle w:val="Body Text 3"/>
        <w:spacing w:after="0"/>
        <w:ind w:left="360" w:firstLine="0"/>
        <w:jc w:val="both"/>
        <w:rPr>
          <w:rStyle w:val="Нет A"/>
          <w:sz w:val="24"/>
          <w:szCs w:val="24"/>
        </w:rPr>
      </w:pPr>
    </w:p>
    <w:p>
      <w:pPr>
        <w:pStyle w:val="Body Text 3"/>
        <w:numPr>
          <w:ilvl w:val="0"/>
          <w:numId w:val="5"/>
        </w:numPr>
        <w:bidi w:val="0"/>
        <w:spacing w:after="0"/>
        <w:ind w:right="0"/>
        <w:jc w:val="both"/>
        <w:rPr>
          <w:sz w:val="24"/>
          <w:szCs w:val="24"/>
          <w:rtl w:val="0"/>
          <w:lang w:val="ru-RU"/>
        </w:rPr>
      </w:pPr>
      <w:r>
        <w:rPr>
          <w:sz w:val="24"/>
          <w:szCs w:val="24"/>
          <w:rtl w:val="0"/>
          <w:lang w:val="ru-RU"/>
        </w:rPr>
        <w:t>Вам следует представить ценовые</w:t>
      </w:r>
      <w:r>
        <w:rPr>
          <w:sz w:val="24"/>
          <w:szCs w:val="24"/>
          <w:rtl w:val="0"/>
          <w:lang w:val="ru-RU"/>
        </w:rPr>
        <w:t xml:space="preserve">. </w:t>
      </w:r>
      <w:r>
        <w:rPr>
          <w:sz w:val="24"/>
          <w:szCs w:val="24"/>
          <w:rtl w:val="0"/>
          <w:lang w:val="ru-RU"/>
        </w:rPr>
        <w:t>котировки</w:t>
      </w:r>
      <w:r>
        <w:rPr>
          <w:sz w:val="24"/>
          <w:szCs w:val="24"/>
          <w:rtl w:val="0"/>
          <w:lang w:val="ru-RU"/>
        </w:rPr>
        <w:t>/</w:t>
      </w:r>
      <w:r>
        <w:rPr>
          <w:sz w:val="24"/>
          <w:szCs w:val="24"/>
          <w:rtl w:val="0"/>
          <w:lang w:val="ru-RU"/>
        </w:rPr>
        <w:t xml:space="preserve">тендерные предложения с Формой Предложения </w:t>
      </w:r>
      <w:r>
        <w:rPr>
          <w:sz w:val="24"/>
          <w:szCs w:val="24"/>
          <w:rtl w:val="0"/>
          <w:lang w:val="ru-RU"/>
        </w:rPr>
        <w:t>(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>Приложение Б</w:t>
      </w:r>
      <w:r>
        <w:rPr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). </w:t>
      </w:r>
      <w:r>
        <w:rPr>
          <w:sz w:val="24"/>
          <w:szCs w:val="24"/>
          <w:rtl w:val="0"/>
          <w:lang w:val="ru-RU"/>
        </w:rPr>
        <w:t>которая должна быть подписана</w:t>
      </w:r>
      <w:r>
        <w:rPr>
          <w:sz w:val="24"/>
          <w:szCs w:val="24"/>
          <w:rtl w:val="0"/>
          <w:lang w:val="ru-RU"/>
        </w:rPr>
        <w:t xml:space="preserve">, </w:t>
      </w:r>
      <w:r>
        <w:rPr>
          <w:sz w:val="24"/>
          <w:szCs w:val="24"/>
          <w:rtl w:val="0"/>
          <w:lang w:val="ru-RU"/>
        </w:rPr>
        <w:t>скреплена печатью</w:t>
      </w:r>
      <w:r>
        <w:rPr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b w:val="1"/>
          <w:bCs w:val="1"/>
          <w:sz w:val="24"/>
          <w:szCs w:val="24"/>
          <w:rtl w:val="0"/>
          <w:lang w:val="ru-RU"/>
        </w:rPr>
        <w:t xml:space="preserve">отсканирована и направлена </w:t>
      </w:r>
      <w:r>
        <w:rPr>
          <w:sz w:val="24"/>
          <w:szCs w:val="24"/>
          <w:rtl w:val="0"/>
          <w:lang w:val="ru-RU"/>
        </w:rPr>
        <w:t>на следующие электронные адреса</w:t>
      </w:r>
      <w:r>
        <w:rPr>
          <w:b w:val="1"/>
          <w:bCs w:val="1"/>
          <w:spacing w:val="-3"/>
          <w:sz w:val="24"/>
          <w:szCs w:val="24"/>
          <w:rtl w:val="0"/>
          <w:lang w:val="ru-RU"/>
        </w:rPr>
        <w:t xml:space="preserve">; </w:t>
      </w:r>
      <w:r>
        <w:rPr>
          <w:rStyle w:val="Hyperlink.0"/>
          <w:b w:val="1"/>
          <w:bCs w:val="1"/>
          <w:outline w:val="0"/>
          <w:color w:val="0000ff"/>
          <w:spacing w:val="-3"/>
          <w:sz w:val="24"/>
          <w:szCs w:val="24"/>
          <w:u w:val="single" w:color="0000ff"/>
          <w:lang w:val="ru-RU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0"/>
          <w:b w:val="1"/>
          <w:bCs w:val="1"/>
          <w:outline w:val="0"/>
          <w:color w:val="0000ff"/>
          <w:spacing w:val="-3"/>
          <w:sz w:val="24"/>
          <w:szCs w:val="24"/>
          <w:u w:val="single" w:color="0000ff"/>
          <w:lang w:val="ru-RU"/>
          <w14:textFill>
            <w14:solidFill>
              <w14:srgbClr w14:val="0000FF"/>
            </w14:solidFill>
          </w14:textFill>
        </w:rPr>
        <w:instrText xml:space="preserve"> HYPERLINK "mailto:batrhak@mail.ru"</w:instrText>
      </w:r>
      <w:r>
        <w:rPr>
          <w:rStyle w:val="Hyperlink.0"/>
          <w:b w:val="1"/>
          <w:bCs w:val="1"/>
          <w:outline w:val="0"/>
          <w:color w:val="0000ff"/>
          <w:spacing w:val="-3"/>
          <w:sz w:val="24"/>
          <w:szCs w:val="24"/>
          <w:u w:val="single" w:color="0000ff"/>
          <w:lang w:val="ru-RU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0"/>
          <w:b w:val="1"/>
          <w:bCs w:val="1"/>
          <w:outline w:val="0"/>
          <w:color w:val="0000ff"/>
          <w:spacing w:val="-3"/>
          <w:sz w:val="24"/>
          <w:szCs w:val="24"/>
          <w:u w:val="single" w:color="0000ff"/>
          <w:rtl w:val="0"/>
          <w:lang w:val="ru-RU"/>
          <w14:textFill>
            <w14:solidFill>
              <w14:srgbClr w14:val="0000FF"/>
            </w14:solidFill>
          </w14:textFill>
        </w:rPr>
        <w:t>batrhak@mail.ru</w:t>
      </w:r>
      <w:r>
        <w:rPr>
          <w:sz w:val="24"/>
          <w:szCs w:val="24"/>
        </w:rPr>
        <w:fldChar w:fldCharType="end" w:fldLock="0"/>
      </w:r>
      <w:r>
        <w:rPr>
          <w:rStyle w:val="Нет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single" w:color="0000ff"/>
          <w:lang w:val="en-US"/>
          <w14:textFill>
            <w14:solidFill>
              <w14:srgbClr w14:val="0000FF"/>
            </w14:solidFill>
          </w14:textFill>
        </w:rPr>
        <w:instrText xml:space="preserve"> HYPERLINK "mailto:pmg@aris.kg"</w:instrText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single" w:color="0000ff"/>
          <w:lang w:val="en-US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single" w:color="0000ff"/>
          <w:rtl w:val="0"/>
          <w:lang w:val="en-US"/>
          <w14:textFill>
            <w14:solidFill>
              <w14:srgbClr w14:val="0000FF"/>
            </w14:solidFill>
          </w14:textFill>
        </w:rPr>
        <w:t>pmg</w:t>
      </w:r>
      <w:r>
        <w:rPr>
          <w:rStyle w:val="Нет"/>
          <w:b w:val="1"/>
          <w:bCs w:val="1"/>
          <w:outline w:val="0"/>
          <w:color w:val="0000ff"/>
          <w:sz w:val="24"/>
          <w:szCs w:val="24"/>
          <w:u w:val="single" w:color="0000ff"/>
          <w:rtl w:val="0"/>
          <w:lang w:val="ru-RU"/>
          <w14:textFill>
            <w14:solidFill>
              <w14:srgbClr w14:val="0000FF"/>
            </w14:solidFill>
          </w14:textFill>
        </w:rPr>
        <w:t>2@</w:t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single" w:color="0000ff"/>
          <w:rtl w:val="0"/>
          <w:lang w:val="en-US"/>
          <w14:textFill>
            <w14:solidFill>
              <w14:srgbClr w14:val="0000FF"/>
            </w14:solidFill>
          </w14:textFill>
        </w:rPr>
        <w:t>aris</w:t>
      </w:r>
      <w:r>
        <w:rPr>
          <w:rStyle w:val="Нет"/>
          <w:b w:val="1"/>
          <w:bCs w:val="1"/>
          <w:outline w:val="0"/>
          <w:color w:val="0000ff"/>
          <w:sz w:val="24"/>
          <w:szCs w:val="24"/>
          <w:u w:val="single" w:color="0000ff"/>
          <w:rtl w:val="0"/>
          <w:lang w:val="ru-RU"/>
          <w14:textFill>
            <w14:solidFill>
              <w14:srgbClr w14:val="0000FF"/>
            </w14:solidFill>
          </w14:textFill>
        </w:rPr>
        <w:t>.</w:t>
      </w:r>
      <w:r>
        <w:rPr>
          <w:rStyle w:val="Hyperlink.1"/>
          <w:b w:val="1"/>
          <w:bCs w:val="1"/>
          <w:outline w:val="0"/>
          <w:color w:val="0000ff"/>
          <w:sz w:val="24"/>
          <w:szCs w:val="24"/>
          <w:u w:val="single" w:color="0000ff"/>
          <w:rtl w:val="0"/>
          <w:lang w:val="en-US"/>
          <w14:textFill>
            <w14:solidFill>
              <w14:srgbClr w14:val="0000FF"/>
            </w14:solidFill>
          </w14:textFill>
        </w:rPr>
        <w:t>kg</w:t>
      </w:r>
      <w:r>
        <w:rPr>
          <w:sz w:val="24"/>
          <w:szCs w:val="24"/>
        </w:rPr>
        <w:fldChar w:fldCharType="end" w:fldLock="0"/>
      </w:r>
      <w:r>
        <w:rPr>
          <w:rStyle w:val="Нет"/>
          <w:b w:val="1"/>
          <w:bCs w:val="1"/>
          <w:outline w:val="0"/>
          <w:color w:val="0000ff"/>
          <w:sz w:val="24"/>
          <w:szCs w:val="24"/>
          <w:u w:val="single" w:color="0000ff"/>
          <w:rtl w:val="0"/>
          <w:lang w:val="ru-RU"/>
          <w14:textFill>
            <w14:solidFill>
              <w14:srgbClr w14:val="0000FF"/>
            </w14:solidFill>
          </w14:textFill>
        </w:rPr>
        <w:t xml:space="preserve"> </w:t>
      </w:r>
      <w:r>
        <w:rPr>
          <w:rStyle w:val="Нет"/>
          <w:sz w:val="24"/>
          <w:szCs w:val="24"/>
          <w:lang w:val="ru-RU"/>
        </w:rPr>
        <w:tab/>
        <w:tab/>
      </w:r>
    </w:p>
    <w:p>
      <w:pPr>
        <w:pStyle w:val="Body Text 3"/>
        <w:spacing w:after="0"/>
        <w:jc w:val="both"/>
        <w:rPr>
          <w:rStyle w:val="Нет"/>
          <w:outline w:val="0"/>
          <w:color w:val="0000ff"/>
          <w:kern w:val="2"/>
          <w:sz w:val="24"/>
          <w:szCs w:val="24"/>
          <w:u w:val="single" w:color="0000ff"/>
          <w14:textFill>
            <w14:solidFill>
              <w14:srgbClr w14:val="0000FF"/>
            </w14:solidFill>
          </w14:textFill>
        </w:rPr>
      </w:pP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При отправке тендерного предложения по электронной почте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участник торгов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/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поставщик должен обязательно указать два электронных адреса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, 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 xml:space="preserve">согласно пункту </w:t>
      </w:r>
      <w:r>
        <w:rPr>
          <w:rStyle w:val="Нет"/>
          <w:b w:val="1"/>
          <w:bCs w:val="1"/>
          <w:i w:val="1"/>
          <w:iCs w:val="1"/>
          <w:sz w:val="24"/>
          <w:szCs w:val="24"/>
          <w:u w:val="single"/>
          <w:rtl w:val="0"/>
          <w:lang w:val="ru-RU"/>
        </w:rPr>
        <w:t>3.</w:t>
      </w:r>
    </w:p>
    <w:p>
      <w:pPr>
        <w:pStyle w:val="Body Text 2"/>
        <w:ind w:left="360" w:firstLine="0"/>
        <w:rPr>
          <w:rStyle w:val="Нет A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Ваша котировка должна быть на русском языке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Body Text 2"/>
        <w:rPr>
          <w:rStyle w:val="Нет A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Крайний срок предоставления Вашего ценового предложения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котировки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 xml:space="preserve">по </w:t>
      </w:r>
      <w:r>
        <w:rPr>
          <w:rStyle w:val="Нет"/>
          <w:b w:val="1"/>
          <w:bCs w:val="1"/>
          <w:rtl w:val="0"/>
          <w:lang w:val="ru-RU"/>
        </w:rPr>
        <w:t>электронным адресам</w:t>
      </w:r>
      <w:r>
        <w:rPr>
          <w:rStyle w:val="Нет"/>
          <w:rtl w:val="0"/>
          <w:lang w:val="ru-RU"/>
        </w:rPr>
        <w:t xml:space="preserve"> указанному в пункте </w:t>
      </w:r>
      <w:r>
        <w:rPr>
          <w:rStyle w:val="Нет"/>
          <w:rtl w:val="0"/>
          <w:lang w:val="ru-RU"/>
        </w:rPr>
        <w:t xml:space="preserve">3, </w:t>
      </w:r>
      <w:r>
        <w:rPr>
          <w:rStyle w:val="Нет"/>
          <w:rtl w:val="0"/>
          <w:lang w:val="ru-RU"/>
        </w:rPr>
        <w:t>истекает</w:t>
      </w:r>
      <w:r>
        <w:rPr>
          <w:rStyle w:val="Нет"/>
          <w:b w:val="1"/>
          <w:bCs w:val="1"/>
          <w:rtl w:val="0"/>
          <w:lang w:val="ru-RU"/>
        </w:rPr>
        <w:t xml:space="preserve"> «</w:t>
      </w:r>
      <w:r>
        <w:rPr>
          <w:rStyle w:val="Нет"/>
          <w:b w:val="1"/>
          <w:bCs w:val="1"/>
          <w:rtl w:val="0"/>
          <w:lang w:val="ru-RU"/>
        </w:rPr>
        <w:t>30</w:t>
      </w:r>
      <w:r>
        <w:rPr>
          <w:rStyle w:val="Нет"/>
          <w:b w:val="1"/>
          <w:bCs w:val="1"/>
          <w:rtl w:val="0"/>
          <w:lang w:val="ru-RU"/>
        </w:rPr>
        <w:t xml:space="preserve">» сентября </w:t>
      </w:r>
      <w:r>
        <w:rPr>
          <w:rStyle w:val="Нет"/>
          <w:b w:val="1"/>
          <w:bCs w:val="1"/>
          <w:rtl w:val="0"/>
          <w:lang w:val="ru-RU"/>
        </w:rPr>
        <w:t>2026</w:t>
      </w:r>
      <w:r>
        <w:rPr>
          <w:rStyle w:val="Нет"/>
          <w:b w:val="1"/>
          <w:bCs w:val="1"/>
          <w:rtl w:val="0"/>
          <w:lang w:val="ru-RU"/>
        </w:rPr>
        <w:t>г</w:t>
      </w:r>
      <w:r>
        <w:rPr>
          <w:rStyle w:val="Нет"/>
          <w:b w:val="1"/>
          <w:bCs w:val="1"/>
          <w:rtl w:val="0"/>
          <w:lang w:val="ru-RU"/>
        </w:rPr>
        <w:t xml:space="preserve">., </w:t>
      </w:r>
      <w:r>
        <w:rPr>
          <w:rStyle w:val="Нет"/>
          <w:b w:val="1"/>
          <w:bCs w:val="1"/>
          <w:rtl w:val="0"/>
          <w:lang w:val="ru-RU"/>
        </w:rPr>
        <w:t xml:space="preserve">в </w:t>
      </w:r>
      <w:r>
        <w:rPr>
          <w:rStyle w:val="Нет"/>
          <w:b w:val="1"/>
          <w:bCs w:val="1"/>
          <w:rtl w:val="0"/>
          <w:lang w:val="ru-RU"/>
        </w:rPr>
        <w:t xml:space="preserve">10-00 </w:t>
      </w:r>
      <w:r>
        <w:rPr>
          <w:rStyle w:val="Нет"/>
          <w:b w:val="1"/>
          <w:bCs w:val="1"/>
          <w:rtl w:val="0"/>
          <w:lang w:val="ru-RU"/>
        </w:rPr>
        <w:t>часов местного времени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тендерные предложения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котировки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поступившие после истечения срока подачи тендерных предложений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котировок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 будут рассматриваться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rPr>
          <w:rStyle w:val="Нет A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0"/>
          <w:bCs w:val="0"/>
          <w:rtl w:val="0"/>
          <w:lang w:val="ru-RU"/>
        </w:rPr>
        <w:t>Ценовые</w:t>
      </w:r>
      <w:r>
        <w:rPr>
          <w:rStyle w:val="Нет"/>
          <w:b w:val="0"/>
          <w:bCs w:val="0"/>
          <w:rtl w:val="0"/>
          <w:lang w:val="ru-RU"/>
        </w:rPr>
        <w:t xml:space="preserve">. </w:t>
      </w:r>
      <w:r>
        <w:rPr>
          <w:rStyle w:val="Нет"/>
          <w:b w:val="0"/>
          <w:bCs w:val="0"/>
          <w:rtl w:val="0"/>
          <w:lang w:val="ru-RU"/>
        </w:rPr>
        <w:t>котировки</w:t>
      </w:r>
      <w:r>
        <w:rPr>
          <w:rStyle w:val="Нет"/>
          <w:b w:val="0"/>
          <w:bCs w:val="0"/>
          <w:rtl w:val="0"/>
          <w:lang w:val="ru-RU"/>
        </w:rPr>
        <w:t>/</w:t>
      </w:r>
      <w:r>
        <w:rPr>
          <w:rStyle w:val="Нет"/>
          <w:b w:val="0"/>
          <w:bCs w:val="0"/>
          <w:rtl w:val="0"/>
          <w:lang w:val="ru-RU"/>
        </w:rPr>
        <w:t>тендерные предложения будут зафиксированы в присутствии представителей участников торгов</w:t>
      </w:r>
      <w:r>
        <w:rPr>
          <w:rStyle w:val="Нет"/>
          <w:b w:val="0"/>
          <w:bCs w:val="0"/>
          <w:rtl w:val="0"/>
          <w:lang w:val="ru-RU"/>
        </w:rPr>
        <w:t>/</w:t>
      </w:r>
      <w:r>
        <w:rPr>
          <w:rStyle w:val="Нет"/>
          <w:b w:val="0"/>
          <w:bCs w:val="0"/>
          <w:rtl w:val="0"/>
          <w:lang w:val="ru-RU"/>
        </w:rPr>
        <w:t>поставщиков</w:t>
      </w:r>
      <w:r>
        <w:rPr>
          <w:rStyle w:val="Нет"/>
          <w:b w:val="0"/>
          <w:bCs w:val="0"/>
          <w:rtl w:val="0"/>
          <w:lang w:val="ru-RU"/>
        </w:rPr>
        <w:t xml:space="preserve">, </w:t>
      </w:r>
      <w:r>
        <w:rPr>
          <w:rStyle w:val="Нет"/>
          <w:b w:val="0"/>
          <w:bCs w:val="0"/>
          <w:rtl w:val="0"/>
          <w:lang w:val="ru-RU"/>
        </w:rPr>
        <w:t>которые пожелают присутствовать лично по адресу</w:t>
      </w:r>
      <w:r>
        <w:rPr>
          <w:rStyle w:val="Нет"/>
          <w:b w:val="0"/>
          <w:bCs w:val="0"/>
          <w:rtl w:val="0"/>
          <w:lang w:val="ru-RU"/>
        </w:rPr>
        <w:t xml:space="preserve">: </w:t>
      </w:r>
      <w:r>
        <w:rPr>
          <w:rStyle w:val="Нет"/>
          <w:b w:val="1"/>
          <w:bCs w:val="1"/>
          <w:rtl w:val="0"/>
          <w:lang w:val="ru-RU"/>
        </w:rPr>
        <w:t>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Баткенская область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г Кызыл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Кыя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 xml:space="preserve">Баялинова 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№</w:t>
      </w:r>
      <w:r>
        <w:rPr>
          <w:rStyle w:val="Нет"/>
          <w:b w:val="1"/>
          <w:bCs w:val="1"/>
          <w:rtl w:val="0"/>
          <w:lang w:val="ru-RU"/>
        </w:rPr>
        <w:t xml:space="preserve">8-9,  </w:t>
      </w:r>
      <w:r>
        <w:rPr>
          <w:rStyle w:val="Нет"/>
          <w:b w:val="1"/>
          <w:bCs w:val="1"/>
          <w:rtl w:val="0"/>
          <w:lang w:val="ru-RU"/>
        </w:rPr>
        <w:t>«</w:t>
      </w:r>
      <w:r>
        <w:rPr>
          <w:rStyle w:val="Нет"/>
          <w:b w:val="1"/>
          <w:bCs w:val="1"/>
          <w:rtl w:val="0"/>
          <w:lang w:val="ru-RU"/>
        </w:rPr>
        <w:t>30</w:t>
      </w:r>
      <w:r>
        <w:rPr>
          <w:rStyle w:val="Нет"/>
          <w:b w:val="1"/>
          <w:bCs w:val="1"/>
          <w:rtl w:val="0"/>
          <w:lang w:val="ru-RU"/>
        </w:rPr>
        <w:t xml:space="preserve">» сентября </w:t>
      </w:r>
      <w:r>
        <w:rPr>
          <w:rStyle w:val="Нет"/>
          <w:b w:val="1"/>
          <w:bCs w:val="1"/>
          <w:rtl w:val="0"/>
          <w:lang w:val="ru-RU"/>
        </w:rPr>
        <w:t>2026</w:t>
      </w:r>
      <w:r>
        <w:rPr>
          <w:rStyle w:val="Нет"/>
          <w:b w:val="1"/>
          <w:bCs w:val="1"/>
          <w:rtl w:val="0"/>
          <w:lang w:val="ru-RU"/>
        </w:rPr>
        <w:t>г</w:t>
      </w:r>
      <w:r>
        <w:rPr>
          <w:rStyle w:val="Нет"/>
          <w:b w:val="1"/>
          <w:bCs w:val="1"/>
          <w:rtl w:val="0"/>
          <w:lang w:val="ru-RU"/>
        </w:rPr>
        <w:t xml:space="preserve">., </w:t>
      </w:r>
      <w:r>
        <w:rPr>
          <w:rStyle w:val="Нет"/>
          <w:b w:val="1"/>
          <w:bCs w:val="1"/>
          <w:rtl w:val="0"/>
          <w:lang w:val="ru-RU"/>
        </w:rPr>
        <w:t xml:space="preserve">в </w:t>
      </w:r>
      <w:r>
        <w:rPr>
          <w:rStyle w:val="Нет"/>
          <w:b w:val="1"/>
          <w:bCs w:val="1"/>
          <w:rtl w:val="0"/>
          <w:lang w:val="ru-RU"/>
        </w:rPr>
        <w:t>10-00</w:t>
      </w:r>
    </w:p>
    <w:p>
      <w:pPr>
        <w:pStyle w:val="List Paragraph"/>
        <w:rPr>
          <w:rStyle w:val="Нет A"/>
          <w:lang w:val="ru-RU"/>
        </w:rPr>
      </w:pPr>
    </w:p>
    <w:p>
      <w:pPr>
        <w:pStyle w:val="Body Text 2"/>
        <w:numPr>
          <w:ilvl w:val="0"/>
          <w:numId w:val="2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Ваша котировка должна сопровождаться соответствующей технической документацией и каталогом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 xml:space="preserve">ми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при возможности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и другими печатными материалами и соответствующей информацией по указанному наименованию товара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которому предложена цена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включая наименования и адреса фирм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</w:t>
      </w:r>
      <w:r>
        <w:rPr>
          <w:rStyle w:val="Нет"/>
          <w:rtl w:val="0"/>
          <w:lang w:val="ru-RU"/>
        </w:rPr>
        <w:t>(</w:t>
      </w:r>
      <w:r>
        <w:rPr>
          <w:rStyle w:val="Нет"/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Style w:val="Нет"/>
          <w:rtl w:val="0"/>
          <w:lang w:val="ru-RU"/>
        </w:rPr>
        <w:t xml:space="preserve">). </w:t>
      </w:r>
      <w:r>
        <w:rPr>
          <w:rStyle w:val="Нет"/>
          <w:rtl w:val="0"/>
          <w:lang w:val="ru-RU"/>
        </w:rPr>
        <w:t>Прилагаемые сроки и условия поставки являются неотъемлемой частью контракта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rPr>
          <w:rStyle w:val="Нет A"/>
          <w:lang w:val="ru-RU"/>
        </w:rPr>
      </w:pPr>
    </w:p>
    <w:p>
      <w:pPr>
        <w:pStyle w:val="List Paragraph"/>
        <w:rPr>
          <w:rStyle w:val="Нет A"/>
          <w:lang w:val="ru-RU"/>
        </w:rPr>
      </w:pPr>
    </w:p>
    <w:p>
      <w:pPr>
        <w:pStyle w:val="List Paragraph"/>
        <w:numPr>
          <w:ilvl w:val="0"/>
          <w:numId w:val="6"/>
        </w:numPr>
        <w:suppressAutoHyphens w:val="1"/>
        <w:bidi w:val="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0"/>
          <w:bCs w:val="0"/>
          <w:rtl w:val="0"/>
          <w:lang w:val="ru-RU"/>
        </w:rPr>
        <w:t>ЦЕНЫ</w:t>
      </w:r>
      <w:r>
        <w:rPr>
          <w:rStyle w:val="Нет"/>
          <w:b w:val="0"/>
          <w:bCs w:val="0"/>
          <w:u w:val="single"/>
          <w:rtl w:val="0"/>
          <w:lang w:val="ru-RU"/>
        </w:rPr>
        <w:t>:</w:t>
      </w:r>
      <w:r>
        <w:rPr>
          <w:rStyle w:val="Нет"/>
          <w:b w:val="0"/>
          <w:bCs w:val="0"/>
          <w:rtl w:val="0"/>
          <w:lang w:val="ru-RU"/>
        </w:rPr>
        <w:t xml:space="preserve"> Цены должны быть заявлены в кыргызских сомах на общую сумму в конечном пункте назначения по адресу</w:t>
      </w:r>
      <w:r>
        <w:rPr>
          <w:rStyle w:val="Нет"/>
          <w:b w:val="0"/>
          <w:bCs w:val="0"/>
          <w:rtl w:val="0"/>
          <w:lang w:val="ru-RU"/>
        </w:rPr>
        <w:t>:</w:t>
      </w:r>
      <w:r>
        <w:rPr>
          <w:rStyle w:val="Нет"/>
          <w:b w:val="1"/>
          <w:bCs w:val="1"/>
          <w:rtl w:val="0"/>
          <w:lang w:val="ru-RU"/>
        </w:rPr>
        <w:t xml:space="preserve"> 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Баткенская область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Кызыл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Кыя города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 xml:space="preserve">. </w:t>
      </w:r>
      <w:r>
        <w:rPr>
          <w:rStyle w:val="Нет"/>
          <w:b w:val="1"/>
          <w:bCs w:val="1"/>
          <w:rtl w:val="0"/>
          <w:lang w:val="en-US"/>
        </w:rPr>
        <w:t xml:space="preserve">Баялинова </w:t>
      </w:r>
      <w:r>
        <w:rPr>
          <w:rStyle w:val="Нет"/>
          <w:b w:val="1"/>
          <w:bCs w:val="1"/>
          <w:rtl w:val="0"/>
          <w:lang w:val="en-US"/>
        </w:rPr>
        <w:t xml:space="preserve">, </w:t>
      </w:r>
      <w:r>
        <w:rPr>
          <w:rStyle w:val="Нет"/>
          <w:b w:val="1"/>
          <w:bCs w:val="1"/>
          <w:rtl w:val="0"/>
          <w:lang w:val="en-US"/>
        </w:rPr>
        <w:t>№</w:t>
      </w:r>
      <w:r>
        <w:rPr>
          <w:rStyle w:val="Нет"/>
          <w:b w:val="1"/>
          <w:bCs w:val="1"/>
          <w:rtl w:val="0"/>
          <w:lang w:val="en-US"/>
        </w:rPr>
        <w:t>8-9</w:t>
      </w:r>
    </w:p>
    <w:p>
      <w:pPr>
        <w:pStyle w:val="Normal.0"/>
        <w:tabs>
          <w:tab w:val="left" w:pos="720"/>
          <w:tab w:val="left" w:pos="1008"/>
          <w:tab w:val="left" w:pos="1440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u w:val="single"/>
          <w:rtl w:val="0"/>
          <w:lang w:val="ru-RU"/>
        </w:rPr>
        <w:t>Предполагаемые цены должны включать в себя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Все таможенные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импортные пошлины и любые налоги или выплаты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применимые при импорте товаров из зарубежных стран в Кыргызскую Республику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 налоги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налагаемые на товары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находящиеся на территории Кыргызской Республики</w:t>
      </w:r>
      <w:r>
        <w:rPr>
          <w:rStyle w:val="Нет"/>
          <w:rtl w:val="0"/>
          <w:lang w:val="ru-RU"/>
        </w:rPr>
        <w:t xml:space="preserve">. </w:t>
      </w:r>
      <w:bookmarkEnd w:id="1"/>
    </w:p>
    <w:p>
      <w:pPr>
        <w:pStyle w:val="Normal.0"/>
        <w:ind w:left="720" w:firstLine="0"/>
        <w:rPr>
          <w:rStyle w:val="Нет A"/>
          <w:lang w:val="ru-RU"/>
        </w:rPr>
      </w:pPr>
    </w:p>
    <w:p>
      <w:pPr>
        <w:pStyle w:val="Normal.0"/>
        <w:ind w:left="567" w:hanging="567"/>
        <w:jc w:val="both"/>
        <w:rPr>
          <w:rStyle w:val="Нет"/>
          <w:u w:val="single"/>
        </w:rPr>
      </w:pPr>
      <w:bookmarkStart w:name="_Hlk82448060" w:id="2"/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ii</w:t>
      </w:r>
      <w:r>
        <w:rPr>
          <w:rStyle w:val="Нет"/>
          <w:rtl w:val="0"/>
          <w:lang w:val="ru-RU"/>
        </w:rPr>
        <w:t>)</w:t>
        <w:tab/>
      </w:r>
      <w:r>
        <w:rPr>
          <w:rStyle w:val="Нет"/>
          <w:u w:val="single"/>
          <w:rtl w:val="0"/>
          <w:lang w:val="ru-RU"/>
        </w:rPr>
        <w:t>ОЦЕНКА ЦЕНОВЫХ КОТИРОВОК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Котировки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существенно отвечающие требованиям технических спецификаций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будут оцениваться сравнением общей цены в конечном пункте назначения согласно п</w:t>
      </w:r>
      <w:r>
        <w:rPr>
          <w:rStyle w:val="Нет"/>
          <w:rtl w:val="0"/>
          <w:lang w:val="ru-RU"/>
        </w:rPr>
        <w:t xml:space="preserve">.2 </w:t>
      </w:r>
      <w:r>
        <w:rPr>
          <w:rStyle w:val="Нет"/>
          <w:rtl w:val="0"/>
          <w:lang w:val="ru-RU"/>
        </w:rPr>
        <w:t>выше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567" w:firstLine="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</w:t>
      </w:r>
      <w:r>
        <w:rPr>
          <w:rStyle w:val="Нет"/>
          <w:rtl w:val="0"/>
          <w:lang w:val="ru-RU"/>
        </w:rPr>
        <w:t xml:space="preserve">: </w:t>
      </w:r>
    </w:p>
    <w:p>
      <w:pPr>
        <w:pStyle w:val="Normal.0"/>
        <w:ind w:left="993" w:hanging="426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в случае расхождения между суммами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прописанными цифрами и словами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определяющей будет сумма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прописанная словами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б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в случае расхождения между единичной стоимостью и общей суммой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полученной путем умножения единичной стоимости на количество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определяющей будет указанная единичная стоимость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993" w:hanging="426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в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если Поставщик откажется принимать исправление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его котировка будет отклонена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ind w:left="567" w:hanging="567"/>
        <w:rPr>
          <w:rStyle w:val="Нет A"/>
          <w:lang w:val="ru-RU"/>
        </w:rPr>
      </w:pPr>
    </w:p>
    <w:p>
      <w:pPr>
        <w:pStyle w:val="Normal.0"/>
        <w:ind w:left="567" w:hanging="567"/>
        <w:jc w:val="both"/>
        <w:rPr>
          <w:rStyle w:val="Нет A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iii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u w:val="single"/>
          <w:rtl w:val="0"/>
          <w:lang w:val="ru-RU"/>
        </w:rPr>
        <w:t>ПРИСУЖДЕНИЕ КОНТРАКТА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Контракт будет присужден участнику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соответствующему требуемым стандартам технической спецификаций и предложившему наименьшую оцененную стоимость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Успешный участник торгов подпишет Контракт в соответствии с прилагаемой формой контракта и сроками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и условиями поставки </w:t>
      </w:r>
      <w:r>
        <w:rPr>
          <w:rStyle w:val="Нет"/>
          <w:rtl w:val="0"/>
          <w:lang w:val="ru-RU"/>
        </w:rPr>
        <w:t>(</w:t>
      </w:r>
      <w:r>
        <w:rPr>
          <w:rStyle w:val="Нет"/>
          <w:b w:val="1"/>
          <w:bCs w:val="1"/>
          <w:i w:val="1"/>
          <w:iCs w:val="1"/>
          <w:rtl w:val="0"/>
          <w:lang w:val="ru-RU"/>
        </w:rPr>
        <w:t>Приложение А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ind w:left="567" w:hanging="567"/>
        <w:rPr>
          <w:rStyle w:val="Нет A"/>
          <w:lang w:val="ru-RU"/>
        </w:rPr>
      </w:pPr>
    </w:p>
    <w:p>
      <w:pPr>
        <w:pStyle w:val="Normal.0"/>
        <w:ind w:left="567" w:hanging="567"/>
        <w:jc w:val="both"/>
        <w:rPr>
          <w:rStyle w:val="Нет A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iv</w:t>
      </w:r>
      <w:r>
        <w:rPr>
          <w:rStyle w:val="Нет"/>
          <w:rtl w:val="0"/>
          <w:lang w:val="ru-RU"/>
        </w:rPr>
        <w:t xml:space="preserve">) </w:t>
        <w:tab/>
      </w:r>
      <w:r>
        <w:rPr>
          <w:rStyle w:val="Нет"/>
          <w:u w:val="single"/>
          <w:rtl w:val="0"/>
          <w:lang w:val="ru-RU"/>
        </w:rPr>
        <w:t>СРОК ДЕЙСТВИЯ ПРЕДЛОЖЕНИЯ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Ваши Котировка должна быть действительна в течение периода </w:t>
      </w:r>
      <w:r>
        <w:rPr>
          <w:rStyle w:val="Нет"/>
          <w:rtl w:val="0"/>
          <w:lang w:val="ru-RU"/>
        </w:rPr>
        <w:t>60 (</w:t>
      </w:r>
      <w:r>
        <w:rPr>
          <w:rStyle w:val="Нет"/>
          <w:rtl w:val="0"/>
          <w:lang w:val="ru-RU"/>
        </w:rPr>
        <w:t>шестьдесят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дней со дня крайнего срока подачи котировок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указанной в пункте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данного запроса ценовых котировок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rPr>
          <w:rStyle w:val="Нет A"/>
          <w:lang w:val="ru-RU"/>
        </w:rPr>
      </w:pPr>
    </w:p>
    <w:p>
      <w:pPr>
        <w:pStyle w:val="List Paragraph"/>
        <w:ind w:left="708" w:firstLine="0"/>
        <w:jc w:val="both"/>
        <w:rPr>
          <w:rStyle w:val="Нет"/>
          <w:u w:val="single"/>
          <w:lang w:val="ru-RU"/>
        </w:rPr>
      </w:pPr>
      <w:r>
        <w:rPr>
          <w:rStyle w:val="Нет"/>
          <w:u w:val="single"/>
          <w:rtl w:val="0"/>
          <w:lang w:val="ru-RU"/>
        </w:rPr>
        <w:t>Поставщик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>который отозвал свою котировку во время срока действия котировки и</w:t>
      </w:r>
      <w:r>
        <w:rPr>
          <w:rStyle w:val="Нет"/>
          <w:u w:val="single"/>
          <w:rtl w:val="0"/>
          <w:lang w:val="ru-RU"/>
        </w:rPr>
        <w:t>/</w:t>
      </w:r>
      <w:r>
        <w:rPr>
          <w:rStyle w:val="Нет"/>
          <w:u w:val="single"/>
          <w:rtl w:val="0"/>
          <w:lang w:val="ru-RU"/>
        </w:rPr>
        <w:t>или отказался принять присуждение контракта или по каким</w:t>
      </w:r>
      <w:r>
        <w:rPr>
          <w:rStyle w:val="Нет"/>
          <w:u w:val="single"/>
          <w:rtl w:val="0"/>
          <w:lang w:val="ru-RU"/>
        </w:rPr>
        <w:t>-</w:t>
      </w:r>
      <w:r>
        <w:rPr>
          <w:rStyle w:val="Нет"/>
          <w:u w:val="single"/>
          <w:rtl w:val="0"/>
          <w:lang w:val="ru-RU"/>
        </w:rPr>
        <w:t>либо причинам задерживает процесс подписания контракта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>в случае присуждения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 xml:space="preserve">автоматически не допускается </w:t>
      </w:r>
    </w:p>
    <w:p>
      <w:pPr>
        <w:pStyle w:val="List Paragraph"/>
        <w:ind w:left="708" w:firstLine="0"/>
        <w:jc w:val="both"/>
        <w:rPr>
          <w:rStyle w:val="Нет"/>
          <w:u w:val="single"/>
          <w:lang w:val="ru-RU"/>
        </w:rPr>
      </w:pPr>
      <w:r>
        <w:rPr>
          <w:rStyle w:val="Нет"/>
          <w:u w:val="single"/>
          <w:rtl w:val="0"/>
          <w:lang w:val="ru-RU"/>
        </w:rPr>
        <w:t>к участию в тендерах</w:t>
      </w:r>
      <w:r>
        <w:rPr>
          <w:rStyle w:val="Нет"/>
          <w:u w:val="single"/>
          <w:rtl w:val="0"/>
          <w:lang w:val="ru-RU"/>
        </w:rPr>
        <w:t xml:space="preserve">, </w:t>
      </w:r>
      <w:r>
        <w:rPr>
          <w:rStyle w:val="Нет"/>
          <w:u w:val="single"/>
          <w:rtl w:val="0"/>
          <w:lang w:val="ru-RU"/>
        </w:rPr>
        <w:t>сроком на два года</w:t>
      </w:r>
      <w:r>
        <w:rPr>
          <w:rStyle w:val="Нет"/>
          <w:u w:val="single"/>
          <w:rtl w:val="0"/>
          <w:lang w:val="ru-RU"/>
        </w:rPr>
        <w:t>.</w:t>
      </w:r>
    </w:p>
    <w:p>
      <w:pPr>
        <w:pStyle w:val="Body Text 3"/>
        <w:numPr>
          <w:ilvl w:val="0"/>
          <w:numId w:val="2"/>
        </w:numPr>
        <w:bidi w:val="0"/>
        <w:ind w:right="0"/>
        <w:jc w:val="both"/>
        <w:rPr>
          <w:sz w:val="24"/>
          <w:szCs w:val="24"/>
          <w:rtl w:val="0"/>
          <w:lang w:val="ru-RU"/>
        </w:rPr>
      </w:pPr>
      <w:r>
        <w:rPr>
          <w:rStyle w:val="Нет A"/>
          <w:sz w:val="24"/>
          <w:szCs w:val="24"/>
          <w:rtl w:val="0"/>
          <w:lang w:val="ru-RU"/>
        </w:rPr>
        <w:t>Дальнейшая информация может быть получена по следующему адресу</w:t>
      </w:r>
      <w:r>
        <w:rPr>
          <w:rStyle w:val="Нет A"/>
          <w:sz w:val="24"/>
          <w:szCs w:val="24"/>
          <w:rtl w:val="0"/>
          <w:lang w:val="ru-RU"/>
        </w:rPr>
        <w:t>:</w:t>
      </w:r>
    </w:p>
    <w:p>
      <w:pPr>
        <w:pStyle w:val="Normal.0"/>
        <w:rPr>
          <w:rStyle w:val="Нет"/>
          <w:b w:val="1"/>
          <w:bCs w:val="1"/>
          <w:lang w:val="ru-RU"/>
        </w:rPr>
      </w:pPr>
      <w:r>
        <w:rPr>
          <w:rStyle w:val="Нет"/>
          <w:rtl w:val="0"/>
          <w:lang w:val="ru-RU"/>
        </w:rPr>
        <w:t>Кыргызская Республика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Бткенская область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города Кызыл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Кыя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>Баядинова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№</w:t>
      </w:r>
      <w:r>
        <w:rPr>
          <w:rStyle w:val="Нет"/>
          <w:b w:val="1"/>
          <w:bCs w:val="1"/>
          <w:rtl w:val="0"/>
          <w:lang w:val="ru-RU"/>
        </w:rPr>
        <w:t xml:space="preserve">_8-9   </w:t>
      </w:r>
    </w:p>
    <w:p>
      <w:pPr>
        <w:pStyle w:val="Normal.0"/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ru-RU"/>
        </w:rPr>
        <w:t>тел</w:t>
      </w:r>
      <w:r>
        <w:rPr>
          <w:rStyle w:val="Нет"/>
          <w:b w:val="1"/>
          <w:bCs w:val="1"/>
          <w:rtl w:val="0"/>
          <w:lang w:val="en-US"/>
        </w:rPr>
        <w:t>: +996</w:t>
      </w:r>
      <w:r>
        <w:rPr>
          <w:rStyle w:val="Нет"/>
          <w:b w:val="1"/>
          <w:bCs w:val="1"/>
          <w:rtl w:val="0"/>
          <w:lang w:val="en-US"/>
        </w:rPr>
        <w:t> </w:t>
      </w:r>
      <w:r>
        <w:rPr>
          <w:rStyle w:val="Нет"/>
          <w:b w:val="1"/>
          <w:bCs w:val="1"/>
          <w:rtl w:val="0"/>
          <w:lang w:val="en-US"/>
        </w:rPr>
        <w:t xml:space="preserve">774256060  </w:t>
      </w:r>
    </w:p>
    <w:p>
      <w:pPr>
        <w:pStyle w:val="Normal.0"/>
        <w:rPr>
          <w:rStyle w:val="Нет"/>
          <w:b w:val="1"/>
          <w:bCs w:val="1"/>
        </w:rPr>
      </w:pPr>
      <w:r>
        <w:rPr>
          <w:rStyle w:val="Нет"/>
          <w:b w:val="1"/>
          <w:bCs w:val="1"/>
          <w:rtl w:val="0"/>
          <w:lang w:val="en-US"/>
        </w:rPr>
        <w:t xml:space="preserve">e-mail:  </w:t>
      </w:r>
      <w:r>
        <w:rPr>
          <w:rStyle w:val="Нет"/>
          <w:b w:val="1"/>
          <w:bCs w:val="1"/>
          <w:outline w:val="0"/>
          <w:color w:val="4472c4"/>
          <w:u w:color="4472c4"/>
          <w:rtl w:val="0"/>
          <w:lang w:val="en-US"/>
          <w14:textFill>
            <w14:solidFill>
              <w14:srgbClr w14:val="4472C4"/>
            </w14:solidFill>
          </w14:textFill>
        </w:rPr>
        <w:t>batrhak@mail.ru</w:t>
      </w:r>
      <w:r>
        <w:rPr>
          <w:rStyle w:val="Нет"/>
          <w:b w:val="1"/>
          <w:bCs w:val="1"/>
          <w:rtl w:val="0"/>
          <w:lang w:val="en-US"/>
        </w:rPr>
        <w:t xml:space="preserve">,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"mailto:pmg@aris.kg"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pmg2@aris.kg</w:t>
      </w:r>
      <w:r>
        <w:rPr/>
        <w:fldChar w:fldCharType="end" w:fldLock="0"/>
      </w:r>
      <w:r>
        <w:rPr>
          <w:rStyle w:val="Нет"/>
          <w:b w:val="1"/>
          <w:bCs w:val="1"/>
          <w:rtl w:val="0"/>
          <w:lang w:val="en-US"/>
        </w:rPr>
        <w:t xml:space="preserve">  </w:t>
      </w:r>
    </w:p>
    <w:p>
      <w:pPr>
        <w:pStyle w:val="Body Text 3"/>
        <w:spacing w:after="0"/>
        <w:jc w:val="both"/>
        <w:rPr>
          <w:rStyle w:val="Нет"/>
          <w:b w:val="1"/>
          <w:bCs w:val="1"/>
          <w:sz w:val="24"/>
          <w:szCs w:val="24"/>
          <w:lang w:val="en-US"/>
        </w:rPr>
      </w:pPr>
    </w:p>
    <w:p>
      <w:pPr>
        <w:pStyle w:val="Body Text 3"/>
        <w:spacing w:after="0"/>
        <w:jc w:val="both"/>
        <w:rPr>
          <w:rStyle w:val="Нет"/>
          <w:b w:val="1"/>
          <w:bCs w:val="1"/>
          <w:sz w:val="24"/>
          <w:szCs w:val="24"/>
        </w:rPr>
      </w:pPr>
      <w:r>
        <w:rPr>
          <w:rStyle w:val="Нет"/>
          <w:b w:val="1"/>
          <w:bCs w:val="1"/>
          <w:sz w:val="24"/>
          <w:szCs w:val="24"/>
          <w:rtl w:val="0"/>
          <w:lang w:val="ru-RU"/>
        </w:rPr>
        <w:t>Проверки и аудит</w:t>
      </w:r>
    </w:p>
    <w:p>
      <w:pPr>
        <w:pStyle w:val="List Paragraph"/>
        <w:numPr>
          <w:ilvl w:val="1"/>
          <w:numId w:val="8"/>
        </w:numPr>
        <w:bidi w:val="0"/>
        <w:spacing w:after="120"/>
        <w:ind w:right="0"/>
        <w:jc w:val="left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 Поставщик должен исполнить все указания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соответствующие применимым законам места назначения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List Paragraph"/>
        <w:numPr>
          <w:ilvl w:val="1"/>
          <w:numId w:val="8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Поставщик должен дать свое разрешение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обеспечить разрешение субподрядчиков и консультантов на проведение проверки со стороны Банка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лиц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назначенных Банком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офисов Поставщика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всех счетов и записей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запросу Банка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 проведение аудиторской проверки этих счетов и записей аудиторами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назначенными Банком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Поставщик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«Мошенничество и коррупция» в форме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которой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помимо прочего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сказано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действия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направленные на создание значительных преград к проведению проверки Банком и реализации права на аудит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представляют собой запрещенную деятельность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ведущую к расторжению контракта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 также установлению статуса неправомочности согласно действующим процедурам Банка по применению санкций</w:t>
      </w:r>
      <w:r>
        <w:rPr>
          <w:rStyle w:val="Нет"/>
          <w:rtl w:val="0"/>
          <w:lang w:val="ru-RU"/>
        </w:rPr>
        <w:t xml:space="preserve">).   </w:t>
      </w:r>
    </w:p>
    <w:p>
      <w:pPr>
        <w:pStyle w:val="List Paragraph"/>
        <w:spacing w:before="240" w:line="276" w:lineRule="auto"/>
        <w:ind w:left="0" w:firstLine="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Просьба подтвердить по факсу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электронной почте получение настоящего приглашения и ваше намерение или отказ в подаче ценовых котировок</w:t>
      </w:r>
      <w:r>
        <w:rPr>
          <w:rStyle w:val="Нет"/>
          <w:rtl w:val="0"/>
          <w:lang w:val="ru-RU"/>
        </w:rPr>
        <w:t>.</w:t>
        <w:tab/>
      </w:r>
    </w:p>
    <w:p>
      <w:pPr>
        <w:pStyle w:val="List Paragraph"/>
        <w:spacing w:line="276" w:lineRule="auto"/>
        <w:ind w:left="0" w:firstLine="0"/>
        <w:jc w:val="both"/>
        <w:rPr>
          <w:rStyle w:val="Нет"/>
          <w:b w:val="1"/>
          <w:bCs w:val="1"/>
          <w:i w:val="1"/>
          <w:iCs w:val="1"/>
          <w:lang w:val="ru-RU"/>
        </w:rPr>
      </w:pPr>
      <w:r>
        <w:rPr>
          <w:rStyle w:val="Нет"/>
          <w:b w:val="1"/>
          <w:bCs w:val="1"/>
          <w:i w:val="1"/>
          <w:iCs w:val="1"/>
          <w:rtl w:val="0"/>
          <w:lang w:val="ru-RU"/>
        </w:rPr>
        <w:t>С искренним уважением</w:t>
      </w:r>
      <w:r>
        <w:rPr>
          <w:rStyle w:val="Нет"/>
          <w:b w:val="1"/>
          <w:bCs w:val="1"/>
          <w:i w:val="1"/>
          <w:iCs w:val="1"/>
          <w:rtl w:val="0"/>
          <w:lang w:val="ru-RU"/>
        </w:rPr>
        <w:t>,</w:t>
      </w:r>
    </w:p>
    <w:p>
      <w:pPr>
        <w:pStyle w:val="List Paragraph"/>
        <w:spacing w:line="276" w:lineRule="auto"/>
        <w:ind w:left="0" w:firstLine="0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Индивидуальный предприниматель                   </w:t>
      </w:r>
      <w:r>
        <w:rPr>
          <w:rStyle w:val="Нет"/>
          <w:b w:val="1"/>
          <w:bCs w:val="1"/>
          <w:sz w:val="36"/>
          <w:szCs w:val="36"/>
          <w:rtl w:val="0"/>
          <w:lang w:val="ru-RU"/>
        </w:rPr>
        <w:t xml:space="preserve">  </w:t>
      </w:r>
      <w:r>
        <w:rPr>
          <w:rStyle w:val="Нет"/>
          <w:b w:val="1"/>
          <w:bCs w:val="1"/>
          <w:rtl w:val="0"/>
          <w:lang w:val="ru-RU"/>
        </w:rPr>
        <w:t xml:space="preserve">____________        </w:t>
      </w:r>
      <w:r>
        <w:rPr>
          <w:rStyle w:val="Нет"/>
          <w:b w:val="1"/>
          <w:bCs w:val="1"/>
          <w:rtl w:val="0"/>
          <w:lang w:val="ru-RU"/>
        </w:rPr>
        <w:t>Адианев Р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>Д</w:t>
      </w:r>
    </w:p>
    <w:p>
      <w:pPr>
        <w:pStyle w:val="List Paragraph"/>
        <w:spacing w:line="276" w:lineRule="auto"/>
        <w:ind w:left="0" w:firstLine="0"/>
        <w:rPr>
          <w:rStyle w:val="Нет"/>
          <w:b w:val="1"/>
          <w:bCs w:val="1"/>
          <w:i w:val="1"/>
          <w:iCs w:val="1"/>
          <w:sz w:val="14"/>
          <w:szCs w:val="14"/>
          <w:lang w:val="ru-RU"/>
        </w:rPr>
      </w:pPr>
      <w:r>
        <w:rPr>
          <w:rStyle w:val="Нет"/>
          <w:b w:val="1"/>
          <w:bCs w:val="1"/>
          <w:sz w:val="14"/>
          <w:szCs w:val="14"/>
          <w:rtl w:val="0"/>
          <w:lang w:val="ru-RU"/>
        </w:rPr>
        <w:t xml:space="preserve">                                                                                                                                                                (</w:t>
      </w:r>
      <w:r>
        <w:rPr>
          <w:rStyle w:val="Нет"/>
          <w:b w:val="1"/>
          <w:bCs w:val="1"/>
          <w:sz w:val="14"/>
          <w:szCs w:val="14"/>
          <w:rtl w:val="0"/>
          <w:lang w:val="ru-RU"/>
        </w:rPr>
        <w:t>подпись</w:t>
      </w:r>
      <w:r>
        <w:rPr>
          <w:rStyle w:val="Нет"/>
          <w:b w:val="1"/>
          <w:bCs w:val="1"/>
          <w:sz w:val="14"/>
          <w:szCs w:val="14"/>
          <w:rtl w:val="0"/>
          <w:lang w:val="ru-RU"/>
        </w:rPr>
        <w:t>)</w:t>
      </w:r>
      <w:bookmarkEnd w:id="2"/>
    </w:p>
    <w:p>
      <w:pPr>
        <w:pStyle w:val="No Spacing"/>
        <w:spacing w:line="276" w:lineRule="auto"/>
        <w:jc w:val="center"/>
        <w:rPr>
          <w:rStyle w:val="Нет"/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rStyle w:val="Нет"/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rStyle w:val="Нет"/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rStyle w:val="Нет"/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rStyle w:val="Нет"/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 Spacing"/>
        <w:spacing w:line="276" w:lineRule="auto"/>
        <w:jc w:val="center"/>
        <w:rPr>
          <w:rStyle w:val="Нет"/>
          <w:b w:val="1"/>
          <w:bCs w:val="1"/>
          <w:sz w:val="40"/>
          <w:szCs w:val="40"/>
          <w:shd w:val="clear" w:color="auto" w:fill="ffffff"/>
          <w:lang w:val="ru-RU"/>
        </w:rPr>
      </w:pPr>
    </w:p>
    <w:p>
      <w:pPr>
        <w:pStyle w:val="Normal.0"/>
        <w:spacing w:before="240" w:line="276" w:lineRule="auto"/>
        <w:ind w:firstLine="720"/>
        <w:jc w:val="right"/>
        <w:rPr>
          <w:rStyle w:val="Нет"/>
          <w:b w:val="1"/>
          <w:bCs w:val="1"/>
          <w:i w:val="1"/>
          <w:iCs w:val="1"/>
          <w:lang w:val="ru-RU"/>
        </w:rPr>
      </w:pPr>
      <w:r>
        <w:rPr>
          <w:rStyle w:val="Нет"/>
          <w:b w:val="1"/>
          <w:bCs w:val="1"/>
          <w:i w:val="1"/>
          <w:iCs w:val="1"/>
          <w:u w:val="single"/>
          <w:rtl w:val="0"/>
          <w:lang w:val="ru-RU"/>
        </w:rPr>
        <w:t>ПРИЛОЖЕНИЕ А</w:t>
      </w:r>
    </w:p>
    <w:p>
      <w:pPr>
        <w:pStyle w:val="heading 4"/>
        <w:jc w:val="center"/>
        <w:rPr>
          <w:rStyle w:val="Нет"/>
          <w:sz w:val="24"/>
          <w:szCs w:val="24"/>
          <w:lang w:val="ru-RU"/>
        </w:rPr>
      </w:pPr>
      <w:r>
        <w:rPr>
          <w:rStyle w:val="Нет"/>
          <w:sz w:val="24"/>
          <w:szCs w:val="24"/>
          <w:rtl w:val="0"/>
          <w:lang w:val="ru-RU"/>
        </w:rPr>
        <w:t>ФОРМА КОНТРАКТА</w:t>
      </w: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#1</w:t>
      </w: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НАСТОЯЩЕЕ СОГЛАШЕНИЕ составлено </w:t>
      </w:r>
      <w:r>
        <w:rPr>
          <w:rStyle w:val="Нет"/>
          <w:rtl w:val="0"/>
          <w:lang w:val="ru-RU"/>
        </w:rPr>
        <w:t xml:space="preserve">_______, _______2026 </w:t>
      </w:r>
      <w:r>
        <w:rPr>
          <w:rStyle w:val="Нет"/>
          <w:rtl w:val="0"/>
          <w:lang w:val="ru-RU"/>
        </w:rPr>
        <w:t xml:space="preserve">года между </w:t>
      </w:r>
      <w:r>
        <w:rPr>
          <w:rStyle w:val="Нет"/>
          <w:rtl w:val="0"/>
          <w:lang w:val="ru-RU"/>
        </w:rPr>
        <w:t>________________________________ (</w:t>
      </w:r>
      <w:r>
        <w:rPr>
          <w:rStyle w:val="Нет"/>
          <w:rtl w:val="0"/>
          <w:lang w:val="ru-RU"/>
        </w:rPr>
        <w:t>далее именуемый «Покупатель»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с одной стороны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и </w:t>
      </w:r>
      <w:r>
        <w:rPr>
          <w:rStyle w:val="Нет"/>
          <w:rtl w:val="0"/>
          <w:lang w:val="ru-RU"/>
        </w:rPr>
        <w:t>______________________________________ (</w:t>
      </w:r>
      <w:r>
        <w:rPr>
          <w:rStyle w:val="Нет"/>
          <w:rtl w:val="0"/>
          <w:lang w:val="ru-RU"/>
        </w:rPr>
        <w:t>далее именуемый «Поставщик»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с другой стороны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ПРИНИМАЯ ВО ВНИМАНИЕ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Покупатель издал Приглашение на запрос цен на определенные товары и вспомогательные услуги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а именно на поставку </w:t>
      </w:r>
      <w:r>
        <w:rPr>
          <w:rStyle w:val="Нет"/>
          <w:rtl w:val="0"/>
          <w:lang w:val="ru-RU"/>
        </w:rPr>
        <w:t xml:space="preserve">_____________________________ </w:t>
      </w:r>
      <w:r>
        <w:rPr>
          <w:rStyle w:val="Нет"/>
          <w:rtl w:val="0"/>
          <w:lang w:val="ru-RU"/>
        </w:rPr>
        <w:t xml:space="preserve">и принял предложение Поставщика на поставку указанных товаров и услуг на сумму </w:t>
      </w:r>
      <w:r>
        <w:rPr>
          <w:rStyle w:val="Нет"/>
          <w:rtl w:val="0"/>
          <w:lang w:val="ru-RU"/>
        </w:rPr>
        <w:t>__________(_____________________), (</w:t>
      </w:r>
      <w:r>
        <w:rPr>
          <w:rStyle w:val="Нет"/>
          <w:rtl w:val="0"/>
          <w:lang w:val="ru-RU"/>
        </w:rPr>
        <w:t>далее «сумма Контракта»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НАСТОЯЩЕЕ СОГЛАШЕНИЕ СВИДЕТЕЛЬСТВУЕТ О НИЖЕСЛЕДУЮЩЕМ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1. </w:t>
      </w:r>
      <w:r>
        <w:rPr>
          <w:rStyle w:val="Нет"/>
          <w:rtl w:val="0"/>
          <w:lang w:val="ru-RU"/>
        </w:rPr>
        <w:t>Перечисленные ниже документы образуют данный Контракт и должны считаться его неотъемлемой частью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именно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2"/>
          <w:numId w:val="10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Условия и сроки поставки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технические спецификации</w:t>
      </w:r>
      <w:r>
        <w:rPr>
          <w:rStyle w:val="Нет"/>
          <w:rtl w:val="0"/>
          <w:lang w:val="ru-RU"/>
        </w:rPr>
        <w:t>;</w:t>
      </w:r>
    </w:p>
    <w:p>
      <w:pPr>
        <w:pStyle w:val="Normal.0"/>
        <w:numPr>
          <w:ilvl w:val="2"/>
          <w:numId w:val="10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Приложение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если применимо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2. </w:t>
      </w:r>
      <w:r>
        <w:rPr>
          <w:rStyle w:val="Нет"/>
          <w:rtl w:val="0"/>
          <w:lang w:val="ru-RU"/>
        </w:rPr>
        <w:t>Настоящим Соглашением Покупатель и Поставщик обязуются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не будут подписывать иных договоров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контрактов или соглашений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агентские или другие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связанных прямо или косвенно с данной поставкой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 исключением дополнительных соглашений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связанных с продлением настоящего Контракта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3. </w:t>
      </w:r>
      <w:r>
        <w:rPr>
          <w:rStyle w:val="Нет"/>
          <w:rtl w:val="0"/>
          <w:lang w:val="ru-RU"/>
        </w:rPr>
        <w:t>С учетом платежей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Покупатель должен произвести Поставщику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как указано ниже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настоящим заключает договор с Покупателем о предоставлении товаров и услуг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устранения дефектов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могут быть обнаружены в них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полном соответствии с положениями Контракта</w:t>
      </w:r>
      <w:r>
        <w:rPr>
          <w:rStyle w:val="Нет"/>
          <w:rtl w:val="0"/>
          <w:lang w:val="ru-RU"/>
        </w:rPr>
        <w:t xml:space="preserve">.  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4. </w:t>
      </w:r>
      <w:r>
        <w:rPr>
          <w:rStyle w:val="Нет"/>
          <w:rtl w:val="0"/>
          <w:lang w:val="ru-RU"/>
        </w:rPr>
        <w:t>Покупатель настоящим соглашается выплатить Поставщику с учетом поставки товаров и услуг и исправления дефектов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сумму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которую необходимо будет выплатить согласно положениям Контракта в те сроки и таким образом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как это предусмотрено в Контракте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13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Расторжение Контракта </w:t>
      </w:r>
    </w:p>
    <w:p>
      <w:pPr>
        <w:pStyle w:val="Sub-Clause Text"/>
        <w:spacing w:before="0" w:after="180"/>
        <w:ind w:left="612" w:hanging="252"/>
        <w:rPr>
          <w:rStyle w:val="Нет"/>
          <w:spacing w:val="0"/>
          <w:lang w:val="ru-RU"/>
        </w:rPr>
      </w:pPr>
      <w:r>
        <w:rPr>
          <w:rStyle w:val="Нет"/>
          <w:spacing w:val="0"/>
          <w:rtl w:val="0"/>
          <w:lang w:val="ru-RU"/>
        </w:rPr>
        <w:t xml:space="preserve">4.1 </w:t>
      </w:r>
      <w:r>
        <w:rPr>
          <w:rStyle w:val="Нет"/>
          <w:spacing w:val="0"/>
          <w:rtl w:val="0"/>
          <w:lang w:val="ru-RU"/>
        </w:rPr>
        <w:t xml:space="preserve">Расторжение контракта за неисполнение обязательств </w:t>
      </w:r>
    </w:p>
    <w:p>
      <w:pPr>
        <w:pStyle w:val="heading 3"/>
        <w:keepNext w:val="0"/>
        <w:keepLines w:val="0"/>
        <w:numPr>
          <w:ilvl w:val="2"/>
          <w:numId w:val="15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сохраняя за собой право на получение возмещения за ущерб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понесенный в результате нарушения условий Контракта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может полностью или частично расторгнуть Контракт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письменное уведомление о неисполнении обязательств Поставщику в случае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</w:p>
    <w:p>
      <w:pPr>
        <w:pStyle w:val="heading 4"/>
        <w:keepNext w:val="0"/>
        <w:numPr>
          <w:ilvl w:val="3"/>
          <w:numId w:val="17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Поставщик не поставил часть или все Товары в течение срока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оговоренного в Контракте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или в течение продленного срока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такое продление было ему предоставлено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; </w:t>
      </w:r>
    </w:p>
    <w:p>
      <w:pPr>
        <w:pStyle w:val="heading 4"/>
        <w:keepNext w:val="0"/>
        <w:numPr>
          <w:ilvl w:val="3"/>
          <w:numId w:val="17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Поставщик не выполнил любые другие обязательства по контракту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или</w:t>
      </w:r>
    </w:p>
    <w:p>
      <w:pPr>
        <w:pStyle w:val="heading 4"/>
        <w:keepNext w:val="0"/>
        <w:numPr>
          <w:ilvl w:val="3"/>
          <w:numId w:val="17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если Поставщик во время участия в конкурсном отборе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или в ходе выполнения контракта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по мнению Покупателя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стал участником мошенничества и коррупции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согласно определению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,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данному в статье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5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ниже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.</w:t>
      </w:r>
    </w:p>
    <w:p>
      <w:pPr>
        <w:pStyle w:val="List Paragraph"/>
        <w:numPr>
          <w:ilvl w:val="2"/>
          <w:numId w:val="18"/>
        </w:numPr>
        <w:bidi w:val="0"/>
        <w:spacing w:after="12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В случае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Покупатель расторгнет Контракт полностью или частично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Покупатель может приобрести на условиях и посредством метода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он посчитает приемлемыми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Товары или Сопутствующие услуги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аналогичные тем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которые не были поставлены или предоставлены Поставщиком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Вместе с этим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продолжит выполнение остающихся в силе обязательств по Контракту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Sub-Clause Text"/>
        <w:spacing w:before="0" w:after="200"/>
        <w:ind w:left="612" w:hanging="612"/>
        <w:rPr>
          <w:rStyle w:val="Нет"/>
          <w:spacing w:val="0"/>
          <w:lang w:val="ru-RU"/>
        </w:rPr>
      </w:pPr>
      <w:r>
        <w:rPr>
          <w:rStyle w:val="Нет"/>
          <w:spacing w:val="0"/>
          <w:rtl w:val="0"/>
          <w:lang w:val="ru-RU"/>
        </w:rPr>
        <w:t>4.2</w:t>
        <w:tab/>
      </w:r>
      <w:r>
        <w:rPr>
          <w:rStyle w:val="Нет"/>
          <w:spacing w:val="0"/>
          <w:rtl w:val="0"/>
          <w:lang w:val="ru-RU"/>
        </w:rPr>
        <w:t xml:space="preserve">Расторжение контракта вследствие несостоятельности Поставщика </w:t>
      </w:r>
    </w:p>
    <w:p>
      <w:pPr>
        <w:pStyle w:val="heading 3"/>
        <w:keepNext w:val="0"/>
        <w:keepLines w:val="0"/>
        <w:numPr>
          <w:ilvl w:val="2"/>
          <w:numId w:val="20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уведомив об этом Поставщика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если Поставщик потерпит банкротство или станет несостоятельным по каким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либо другим причинам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таком случае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Контракт будет расторгнут без компенсации Поставщику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условии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Sub-Clause Text"/>
        <w:spacing w:before="0" w:after="200"/>
        <w:ind w:left="612" w:hanging="612"/>
        <w:rPr>
          <w:rStyle w:val="Нет"/>
          <w:spacing w:val="0"/>
          <w:lang w:val="ru-RU"/>
        </w:rPr>
      </w:pPr>
      <w:r>
        <w:rPr>
          <w:rStyle w:val="Нет"/>
          <w:spacing w:val="0"/>
          <w:rtl w:val="0"/>
          <w:lang w:val="ru-RU"/>
        </w:rPr>
        <w:t>4.3</w:t>
        <w:tab/>
      </w:r>
      <w:r>
        <w:rPr>
          <w:rStyle w:val="Нет"/>
          <w:spacing w:val="0"/>
          <w:rtl w:val="0"/>
          <w:lang w:val="ru-RU"/>
        </w:rPr>
        <w:t xml:space="preserve">Расторжение контракта по инициативе Покупателя </w:t>
      </w:r>
    </w:p>
    <w:p>
      <w:pPr>
        <w:pStyle w:val="heading 3"/>
        <w:keepNext w:val="0"/>
        <w:keepLines w:val="0"/>
        <w:numPr>
          <w:ilvl w:val="2"/>
          <w:numId w:val="22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 может в любое время расторгнуть Контракт полностью или частично по собственной инициативе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направив соответствующее уведомление Поставщику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уведомлении будет указано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Контракт расторгается по инициативе Покупателя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будет определено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какой степени прекращается деятельность Поставщика по Контракту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будет указана дата вступления в силу расторжения Контракта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heading 3"/>
        <w:keepNext w:val="0"/>
        <w:keepLines w:val="0"/>
        <w:numPr>
          <w:ilvl w:val="2"/>
          <w:numId w:val="22"/>
        </w:numPr>
        <w:bidi w:val="0"/>
        <w:spacing w:before="0" w:after="200"/>
        <w:ind w:right="0"/>
        <w:jc w:val="both"/>
        <w:rPr>
          <w:rFonts w:ascii="Times New Roman" w:hAnsi="Times New Roman" w:hint="default"/>
          <w:outline w:val="0"/>
          <w:color w:val="000000"/>
          <w:rtl w:val="0"/>
          <w:lang w:val="ru-RU"/>
          <w14:textFill>
            <w14:solidFill>
              <w14:srgbClr w14:val="000000"/>
            </w14:solidFill>
          </w14:textFill>
        </w:rPr>
      </w:pP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Товары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готовые к отправке в течение двадцати восьми 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(28)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дней после получения Поставщиком уведомления о расторжении Контракта будут приняты Покупателем по ценам и условиям Контракта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 отношении остальных товаров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Style w:val="Нет"/>
          <w:rFonts w:ascii="Times New Roman" w:hAnsi="Times New Roman" w:hint="default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Покупатель может</w:t>
      </w:r>
      <w:r>
        <w:rPr>
          <w:rStyle w:val="Нет"/>
          <w:rFonts w:ascii="Times New Roman" w:hAnsi="Times New Roman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heading 4"/>
        <w:keepNext w:val="0"/>
        <w:numPr>
          <w:ilvl w:val="3"/>
          <w:numId w:val="24"/>
        </w:numPr>
        <w:bidi w:val="0"/>
        <w:spacing w:before="0" w:after="200"/>
        <w:ind w:right="0"/>
        <w:jc w:val="both"/>
        <w:rPr>
          <w:b w:val="0"/>
          <w:bCs w:val="0"/>
          <w:sz w:val="24"/>
          <w:szCs w:val="24"/>
          <w:rtl w:val="0"/>
          <w:lang w:val="ru-RU"/>
        </w:rPr>
      </w:pPr>
      <w:r>
        <w:rPr>
          <w:rStyle w:val="Нет"/>
          <w:b w:val="0"/>
          <w:bCs w:val="0"/>
          <w:sz w:val="24"/>
          <w:szCs w:val="24"/>
          <w:rtl w:val="0"/>
          <w:lang w:val="ru-RU"/>
        </w:rPr>
        <w:t>Купить с доставкой любой объем товара по цене и условиям Контракта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; 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и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>/</w:t>
      </w:r>
      <w:r>
        <w:rPr>
          <w:rStyle w:val="Нет"/>
          <w:b w:val="0"/>
          <w:bCs w:val="0"/>
          <w:sz w:val="24"/>
          <w:szCs w:val="24"/>
          <w:rtl w:val="0"/>
          <w:lang w:val="ru-RU"/>
        </w:rPr>
        <w:t xml:space="preserve">или </w:t>
      </w:r>
    </w:p>
    <w:p>
      <w:pPr>
        <w:pStyle w:val="List Paragraph"/>
        <w:numPr>
          <w:ilvl w:val="3"/>
          <w:numId w:val="25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0"/>
          <w:bCs w:val="0"/>
          <w:rtl w:val="0"/>
          <w:lang w:val="ru-RU"/>
        </w:rPr>
        <w:t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</w:t>
      </w:r>
      <w:r>
        <w:rPr>
          <w:rStyle w:val="Нет"/>
          <w:b w:val="0"/>
          <w:bCs w:val="0"/>
          <w:rtl w:val="0"/>
          <w:lang w:val="ru-RU"/>
        </w:rPr>
        <w:t xml:space="preserve">, </w:t>
      </w:r>
      <w:r>
        <w:rPr>
          <w:rStyle w:val="Нет"/>
          <w:b w:val="0"/>
          <w:bCs w:val="0"/>
          <w:rtl w:val="0"/>
          <w:lang w:val="ru-RU"/>
        </w:rPr>
        <w:t>закупленные Поставщиком</w:t>
      </w:r>
      <w:r>
        <w:rPr>
          <w:rStyle w:val="Нет"/>
          <w:b w:val="0"/>
          <w:bCs w:val="0"/>
          <w:rtl w:val="0"/>
          <w:lang w:val="ru-RU"/>
        </w:rPr>
        <w:t xml:space="preserve">. </w:t>
      </w:r>
    </w:p>
    <w:p>
      <w:pPr>
        <w:pStyle w:val="Normal.0"/>
        <w:numPr>
          <w:ilvl w:val="0"/>
          <w:numId w:val="26"/>
        </w:numPr>
        <w:bidi w:val="0"/>
        <w:spacing w:after="12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Мошенничество и коррупция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Если Покупатель определит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Поставщик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кто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из его сотрудников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агентов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субподрядчиков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консультантов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поставщиков услуг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их работников и сотрудников Поставщика были вовлечены в коррупционные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мошеннические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принудительные действия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заговор или причинение препятствий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 время участия в конкурсном отборе или выполнении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Покупатель может прекратить занятость Поставщика по Контракту и отменить Контракт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поставив Поставщика в известность за </w:t>
      </w:r>
      <w:r>
        <w:rPr>
          <w:rStyle w:val="Нет"/>
          <w:rtl w:val="0"/>
          <w:lang w:val="ru-RU"/>
        </w:rPr>
        <w:t xml:space="preserve">14 </w:t>
      </w:r>
      <w:r>
        <w:rPr>
          <w:rStyle w:val="Нет"/>
          <w:rtl w:val="0"/>
          <w:lang w:val="ru-RU"/>
        </w:rPr>
        <w:t>дней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 xml:space="preserve">В этом случае будут применяться положения статьи </w:t>
      </w:r>
      <w:r>
        <w:rPr>
          <w:rStyle w:val="Нет"/>
          <w:rtl w:val="0"/>
          <w:lang w:val="ru-RU"/>
        </w:rPr>
        <w:t xml:space="preserve">4, </w:t>
      </w:r>
      <w:r>
        <w:rPr>
          <w:rStyle w:val="Нет"/>
          <w:rtl w:val="0"/>
          <w:lang w:val="ru-RU"/>
        </w:rPr>
        <w:t xml:space="preserve">касающиеся расторжения Контракта на основании пункта </w:t>
      </w:r>
      <w:r>
        <w:rPr>
          <w:rStyle w:val="Нет"/>
          <w:rtl w:val="0"/>
          <w:lang w:val="ru-RU"/>
        </w:rPr>
        <w:t xml:space="preserve">4.1.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Инспектирование и аудиторские проверки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должен исполнить все инструкции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соответствующие применимым законам места назначения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должен дать свое разрешение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обеспечить разрешение субподрядчиков и консультантов на проведение проверки со стороны Всемирного банка и</w:t>
      </w:r>
      <w:r>
        <w:rPr>
          <w:rStyle w:val="Нет"/>
          <w:rtl w:val="0"/>
          <w:lang w:val="ru-RU"/>
        </w:rPr>
        <w:t>/</w:t>
      </w:r>
      <w:r>
        <w:rPr>
          <w:rStyle w:val="Нет"/>
          <w:rtl w:val="0"/>
          <w:lang w:val="ru-RU"/>
        </w:rPr>
        <w:t>или лиц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назначенных Всемирным банком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офисов Поставщика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всех счетов и записей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касающихся исполнения Контракта и представления тендерного предложения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а также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запросу Всемирного банка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проведение аудиторской проверки этих счетов и записей аудиторами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назначенными Всемирным банком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Поставщик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его субподрядчики и консультанты должны обратить внимание на статью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>«Мошенничество и коррупция»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 которой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помимо прочего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сказано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действия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направленные на создание значительных преград к проведению проверки Всемирным банком и реализации права на аудит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представляют собой запрещенную деятельность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ведущую к расторжению контракта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а также установлению статуса неправомочности согласно действующим процедурам Всемирного банка по применению санкций</w:t>
      </w:r>
      <w:r>
        <w:rPr>
          <w:rStyle w:val="Нет"/>
          <w:rtl w:val="0"/>
          <w:lang w:val="ru-RU"/>
        </w:rPr>
        <w:t xml:space="preserve">).  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должен исполнить все инструкции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соответствующие применимым законам места назначения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_________________________________</w:t>
      </w:r>
    </w:p>
    <w:p>
      <w:pPr>
        <w:pStyle w:val="Normal.0"/>
        <w:tabs>
          <w:tab w:val="left" w:pos="672"/>
          <w:tab w:val="left" w:pos="1440"/>
          <w:tab w:val="left" w:pos="2112"/>
          <w:tab w:val="right" w:pos="8618" w:leader="dot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от имени Покупателя</w:t>
      </w:r>
      <w:r>
        <w:rPr>
          <w:rStyle w:val="Нет"/>
          <w:rtl w:val="0"/>
          <w:lang w:val="ru-RU"/>
        </w:rPr>
        <w:t>)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_______________________________________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от имени Поставщика</w:t>
      </w:r>
      <w:r>
        <w:rPr>
          <w:rStyle w:val="Нет"/>
          <w:rtl w:val="0"/>
          <w:lang w:val="ru-RU"/>
        </w:rPr>
        <w:t>)</w:t>
      </w:r>
    </w:p>
    <w:p>
      <w:pPr>
        <w:pStyle w:val="Normal.0"/>
        <w:jc w:val="center"/>
      </w:pPr>
      <w:r>
        <w:rPr>
          <w:rStyle w:val="Нет"/>
          <w:rFonts w:ascii="Arial Unicode MS" w:cs="Arial Unicode MS" w:hAnsi="Arial Unicode MS" w:eastAsia="Arial Unicode MS"/>
          <w:b w:val="0"/>
          <w:bCs w:val="0"/>
          <w:i w:val="0"/>
          <w:iCs w:val="0"/>
          <w:lang w:val="ru-RU"/>
        </w:rPr>
        <w:br w:type="page"/>
      </w:r>
    </w:p>
    <w:p>
      <w:pPr>
        <w:pStyle w:val="Normal.0"/>
        <w:jc w:val="center"/>
        <w:rPr>
          <w:rStyle w:val="Нет"/>
          <w:b w:val="1"/>
          <w:bCs w:val="1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УСЛОВИЯ И СРОКИ ПОСТАВКИ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ind w:left="2160" w:hanging="2160"/>
        <w:jc w:val="both"/>
        <w:rPr>
          <w:rStyle w:val="Нет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Название проекта</w:t>
      </w:r>
      <w:r>
        <w:rPr>
          <w:rStyle w:val="Нет"/>
          <w:b w:val="1"/>
          <w:bCs w:val="1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 xml:space="preserve">Второй Проект Регионального экономического развития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ПРЭР</w:t>
      </w:r>
      <w:r>
        <w:rPr>
          <w:rStyle w:val="Нет"/>
          <w:rtl w:val="0"/>
          <w:lang w:val="ru-RU"/>
        </w:rPr>
        <w:t>-2)</w:t>
      </w:r>
    </w:p>
    <w:p>
      <w:pPr>
        <w:pStyle w:val="Normal.0"/>
        <w:ind w:left="1620" w:hanging="1620"/>
        <w:jc w:val="both"/>
        <w:rPr>
          <w:rStyle w:val="Нет"/>
          <w:b w:val="1"/>
          <w:bCs w:val="1"/>
          <w:lang w:val="ru-RU"/>
        </w:rPr>
      </w:pPr>
    </w:p>
    <w:p>
      <w:pPr>
        <w:pStyle w:val="Normal.0"/>
        <w:spacing w:before="75" w:after="75"/>
        <w:ind w:left="600" w:hanging="600"/>
        <w:rPr>
          <w:rStyle w:val="Нет A"/>
        </w:rPr>
      </w:pPr>
      <w:r>
        <w:rPr>
          <w:rStyle w:val="Нет"/>
          <w:u w:val="single"/>
          <w:rtl w:val="0"/>
          <w:lang w:val="ru-RU"/>
        </w:rPr>
        <w:t>Цены</w:t>
      </w:r>
      <w:r>
        <w:rPr>
          <w:rStyle w:val="Нет"/>
          <w:u w:val="single"/>
          <w:rtl w:val="0"/>
          <w:lang w:val="en-US"/>
        </w:rPr>
        <w:t xml:space="preserve"> </w:t>
      </w:r>
      <w:r>
        <w:rPr>
          <w:rStyle w:val="Нет"/>
          <w:u w:val="single"/>
          <w:rtl w:val="0"/>
          <w:lang w:val="ru-RU"/>
        </w:rPr>
        <w:t>и</w:t>
      </w:r>
      <w:r>
        <w:rPr>
          <w:rStyle w:val="Нет"/>
          <w:u w:val="single"/>
          <w:rtl w:val="0"/>
          <w:lang w:val="en-US"/>
        </w:rPr>
        <w:t xml:space="preserve"> </w:t>
      </w:r>
      <w:r>
        <w:rPr>
          <w:rStyle w:val="Нет"/>
          <w:u w:val="single"/>
          <w:rtl w:val="0"/>
          <w:lang w:val="ru-RU"/>
        </w:rPr>
        <w:t>график</w:t>
      </w:r>
      <w:r>
        <w:rPr>
          <w:rStyle w:val="Нет"/>
          <w:u w:val="single"/>
          <w:rtl w:val="0"/>
          <w:lang w:val="en-US"/>
        </w:rPr>
        <w:t xml:space="preserve"> </w:t>
      </w:r>
      <w:r>
        <w:rPr>
          <w:rStyle w:val="Нет"/>
          <w:u w:val="single"/>
          <w:rtl w:val="0"/>
          <w:lang w:val="ru-RU"/>
        </w:rPr>
        <w:t>поставки</w:t>
      </w:r>
      <w:r>
        <w:rPr>
          <w:rStyle w:val="Нет"/>
          <w:lang w:val="en-US"/>
        </w:rPr>
        <w:tab/>
      </w:r>
    </w:p>
    <w:tbl>
      <w:tblPr>
        <w:tblW w:w="96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551"/>
        <w:gridCol w:w="2627"/>
        <w:gridCol w:w="501"/>
        <w:gridCol w:w="625"/>
        <w:gridCol w:w="1127"/>
        <w:gridCol w:w="1396"/>
        <w:gridCol w:w="1375"/>
        <w:gridCol w:w="1458"/>
      </w:tblGrid>
      <w:tr>
        <w:tblPrEx>
          <w:shd w:val="clear" w:color="auto" w:fill="cdd4e9"/>
        </w:tblPrEx>
        <w:trPr>
          <w:trHeight w:val="3603" w:hRule="atLeast"/>
        </w:trPr>
        <w:tc>
          <w:tcPr>
            <w:tcW w:type="dxa" w:w="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№</w:t>
            </w:r>
          </w:p>
        </w:tc>
        <w:tc>
          <w:tcPr>
            <w:tcW w:type="dxa" w:w="2626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Описание товаров</w:t>
            </w:r>
          </w:p>
        </w:tc>
        <w:tc>
          <w:tcPr>
            <w:tcW w:type="dxa" w:w="50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Ед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изм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62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Кол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во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Цена за единицу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3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стоимость внутренней транспортировки и страхование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Общая цена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конечного пункта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 т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ч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.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все налоги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таможенные пошлины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сборы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b w:val="0"/>
                <w:bCs w:val="0"/>
                <w:sz w:val="22"/>
                <w:szCs w:val="22"/>
                <w:shd w:val="nil" w:color="auto" w:fill="auto"/>
                <w:rtl w:val="0"/>
                <w:lang w:val="ru-RU"/>
              </w:rPr>
              <w:t>стоимость внутренней транспортировки и страхование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сом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1457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Срок и место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поставки</w:t>
            </w:r>
          </w:p>
        </w:tc>
      </w:tr>
      <w:tr>
        <w:tblPrEx>
          <w:shd w:val="clear" w:color="auto" w:fill="cdd4e9"/>
        </w:tblPrEx>
        <w:trPr>
          <w:trHeight w:val="645" w:hRule="atLeast"/>
        </w:trPr>
        <w:tc>
          <w:tcPr>
            <w:tcW w:type="dxa" w:w="551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262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hd w:val="clear" w:color="auto" w:fill="ffffff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Кромкооблицовочный </w:t>
            </w:r>
          </w:p>
          <w:p>
            <w:pPr>
              <w:pStyle w:val="Normal.0"/>
              <w:shd w:val="clear" w:color="auto" w:fill="ffffff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станок </w:t>
            </w:r>
          </w:p>
        </w:tc>
        <w:tc>
          <w:tcPr>
            <w:tcW w:type="dxa" w:w="50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2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112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9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57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60 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шестьдесят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дней с момента подписания контракта до конечного пункта назначения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указанному в пункте 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«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Доставка и документы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»</w:t>
            </w:r>
          </w:p>
        </w:tc>
      </w:tr>
      <w:tr>
        <w:tblPrEx>
          <w:shd w:val="clear" w:color="auto" w:fill="cdd4e9"/>
        </w:tblPrEx>
        <w:trPr>
          <w:trHeight w:val="1003" w:hRule="atLeast"/>
        </w:trPr>
        <w:tc>
          <w:tcPr>
            <w:tcW w:type="dxa" w:w="551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2</w:t>
            </w:r>
          </w:p>
        </w:tc>
        <w:tc>
          <w:tcPr>
            <w:tcW w:type="dxa" w:w="2626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Форматно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>-</w:t>
            </w: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раскроечный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>станок</w:t>
            </w:r>
          </w:p>
        </w:tc>
        <w:tc>
          <w:tcPr>
            <w:tcW w:type="dxa" w:w="50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шт</w:t>
            </w:r>
          </w:p>
        </w:tc>
        <w:tc>
          <w:tcPr>
            <w:tcW w:type="dxa" w:w="62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57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1158" w:hRule="atLeast"/>
        </w:trPr>
        <w:tc>
          <w:tcPr>
            <w:tcW w:type="dxa" w:w="551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3</w:t>
            </w:r>
          </w:p>
        </w:tc>
        <w:tc>
          <w:tcPr>
            <w:tcW w:type="dxa" w:w="2626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en-US"/>
              </w:rPr>
              <w:t xml:space="preserve">Воздушный компрессор </w:t>
            </w:r>
            <w:r>
              <w:rPr>
                <w:rStyle w:val="Нет"/>
                <w:shd w:val="nil" w:color="auto" w:fill="auto"/>
              </w:rPr>
            </w:r>
          </w:p>
        </w:tc>
        <w:tc>
          <w:tcPr>
            <w:tcW w:type="dxa" w:w="501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шт </w:t>
            </w:r>
          </w:p>
        </w:tc>
        <w:tc>
          <w:tcPr>
            <w:tcW w:type="dxa" w:w="624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1</w:t>
            </w:r>
          </w:p>
        </w:tc>
        <w:tc>
          <w:tcPr>
            <w:tcW w:type="dxa" w:w="1126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9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375"/>
            <w:tcBorders>
              <w:top w:val="single" w:color="000000" w:sz="4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57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dd4e9"/>
        </w:tblPrEx>
        <w:trPr>
          <w:trHeight w:val="351" w:hRule="atLeast"/>
        </w:trPr>
        <w:tc>
          <w:tcPr>
            <w:tcW w:type="dxa" w:w="551"/>
            <w:tcBorders>
              <w:top w:val="single" w:color="000000" w:sz="6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6275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right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Итого</w:t>
            </w: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>:</w:t>
            </w:r>
          </w:p>
        </w:tc>
        <w:tc>
          <w:tcPr>
            <w:tcW w:type="dxa" w:w="137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hd w:val="nil" w:color="auto" w:fill="auto"/>
                <w:rtl w:val="0"/>
                <w:lang w:val="ru-RU"/>
              </w:rPr>
              <w:t xml:space="preserve"> </w:t>
            </w:r>
          </w:p>
        </w:tc>
        <w:tc>
          <w:tcPr>
            <w:tcW w:type="dxa" w:w="1457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spacing w:before="75" w:after="75"/>
        <w:rPr>
          <w:rStyle w:val="Нет A"/>
        </w:rPr>
      </w:pPr>
    </w:p>
    <w:p>
      <w:pPr>
        <w:pStyle w:val="Body Text"/>
        <w:jc w:val="both"/>
        <w:rPr>
          <w:rStyle w:val="Нет A"/>
          <w:lang w:val="ru-RU"/>
        </w:rPr>
      </w:pPr>
    </w:p>
    <w:p>
      <w:pPr>
        <w:pStyle w:val="Body Text"/>
        <w:jc w:val="both"/>
        <w:rPr>
          <w:rStyle w:val="Нет"/>
          <w:i w:val="1"/>
          <w:iCs w:val="1"/>
          <w:lang w:val="ru-RU"/>
        </w:rPr>
      </w:pPr>
      <w:r>
        <w:rPr>
          <w:rStyle w:val="Нет"/>
          <w:i w:val="1"/>
          <w:iCs w:val="1"/>
          <w:rtl w:val="0"/>
          <w:lang w:val="ru-RU"/>
        </w:rPr>
        <w:t>(</w:t>
      </w:r>
      <w:r>
        <w:rPr>
          <w:rStyle w:val="Нет"/>
          <w:i w:val="1"/>
          <w:iCs w:val="1"/>
          <w:rtl w:val="0"/>
          <w:lang w:val="ru-RU"/>
        </w:rPr>
        <w:t>Примечание</w:t>
      </w:r>
      <w:r>
        <w:rPr>
          <w:rStyle w:val="Нет"/>
          <w:i w:val="1"/>
          <w:iCs w:val="1"/>
          <w:rtl w:val="0"/>
          <w:lang w:val="ru-RU"/>
        </w:rPr>
        <w:t xml:space="preserve">: </w:t>
      </w:r>
      <w:r>
        <w:rPr>
          <w:rStyle w:val="Нет"/>
          <w:i w:val="1"/>
          <w:iCs w:val="1"/>
          <w:rtl w:val="0"/>
          <w:lang w:val="ru-RU"/>
        </w:rPr>
        <w:t>в случае расхождения между ценой за единицу товара и общей ценой</w:t>
      </w:r>
      <w:r>
        <w:rPr>
          <w:rStyle w:val="Нет"/>
          <w:i w:val="1"/>
          <w:iCs w:val="1"/>
          <w:rtl w:val="0"/>
          <w:lang w:val="ru-RU"/>
        </w:rPr>
        <w:t xml:space="preserve">, </w:t>
      </w:r>
      <w:r>
        <w:rPr>
          <w:rStyle w:val="Нет"/>
          <w:i w:val="1"/>
          <w:iCs w:val="1"/>
          <w:rtl w:val="0"/>
          <w:lang w:val="ru-RU"/>
        </w:rPr>
        <w:t>цена за единицу товара имеет преобладающую силу</w:t>
      </w:r>
      <w:r>
        <w:rPr>
          <w:rStyle w:val="Нет"/>
          <w:i w:val="1"/>
          <w:iCs w:val="1"/>
          <w:rtl w:val="0"/>
          <w:lang w:val="ru-RU"/>
        </w:rPr>
        <w:t xml:space="preserve">)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b w:val="1"/>
          <w:bCs w:val="1"/>
          <w:i w:val="1"/>
          <w:iCs w:val="1"/>
          <w:u w:val="single"/>
          <w:rtl w:val="0"/>
          <w:lang w:val="ru-RU"/>
        </w:rPr>
        <w:t>Руководство по эксплуатации</w:t>
      </w:r>
      <w:r>
        <w:rPr>
          <w:rStyle w:val="Нет"/>
          <w:b w:val="1"/>
          <w:bCs w:val="1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29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Период действия настоящего контракта начинается с «  » </w:t>
      </w:r>
      <w:r>
        <w:rPr>
          <w:rStyle w:val="Нет"/>
          <w:rtl w:val="0"/>
          <w:lang w:val="ru-RU"/>
        </w:rPr>
        <w:t xml:space="preserve">______2026 </w:t>
      </w:r>
      <w:r>
        <w:rPr>
          <w:rStyle w:val="Нет"/>
          <w:rtl w:val="0"/>
          <w:lang w:val="ru-RU"/>
        </w:rPr>
        <w:t xml:space="preserve">года и завершается «   » </w:t>
      </w:r>
      <w:r>
        <w:rPr>
          <w:rStyle w:val="Нет"/>
          <w:rtl w:val="0"/>
          <w:lang w:val="ru-RU"/>
        </w:rPr>
        <w:t xml:space="preserve">_________2026 </w:t>
      </w:r>
      <w:r>
        <w:rPr>
          <w:rStyle w:val="Нет"/>
          <w:rtl w:val="0"/>
          <w:lang w:val="ru-RU"/>
        </w:rPr>
        <w:t xml:space="preserve">года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период поставки</w:t>
      </w:r>
      <w:r>
        <w:rPr>
          <w:rStyle w:val="Нет"/>
          <w:rtl w:val="0"/>
          <w:lang w:val="ru-RU"/>
        </w:rPr>
        <w:t>).</w:t>
      </w:r>
    </w:p>
    <w:p>
      <w:pPr>
        <w:pStyle w:val="Normal.0"/>
        <w:numPr>
          <w:ilvl w:val="0"/>
          <w:numId w:val="28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Фиксированная цена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Вышеуказанные цены должны быть фиксированными и не подлежат изменениям во время исполнения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0"/>
          <w:numId w:val="28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Покупатель оставляет за собой право во время подготовки контракта увеличить или уменьшить количество поставляемых товаров и услуг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первоначально указанных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на </w:t>
      </w:r>
      <w:r>
        <w:rPr>
          <w:rStyle w:val="Нет"/>
          <w:rtl w:val="0"/>
          <w:lang w:val="ru-RU"/>
        </w:rPr>
        <w:t xml:space="preserve">10 </w:t>
      </w:r>
      <w:r>
        <w:rPr>
          <w:rStyle w:val="Нет"/>
          <w:rtl w:val="0"/>
          <w:lang w:val="ru-RU"/>
        </w:rPr>
        <w:t>процентов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без какого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изменения цен за единицу либо других условий и сроков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0"/>
          <w:numId w:val="28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График поставки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поставку необходимо завершить согласно вышеуказанному графику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но не превышая </w:t>
      </w:r>
      <w:r>
        <w:rPr>
          <w:rStyle w:val="Нет"/>
          <w:rtl w:val="0"/>
          <w:lang w:val="ru-RU"/>
        </w:rPr>
        <w:t xml:space="preserve">60 </w:t>
      </w:r>
      <w:r>
        <w:rPr>
          <w:rStyle w:val="Нет"/>
          <w:rtl w:val="0"/>
          <w:lang w:val="ru-RU"/>
        </w:rPr>
        <w:t>дней с даты подписания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0"/>
          <w:numId w:val="28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Штрафные санкции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 xml:space="preserve">В случае невыполнения контракта к указанному сроку Покупатель имеет право наложить штрафные санкции к Поставщику в размере </w:t>
      </w:r>
      <w:r>
        <w:rPr>
          <w:rStyle w:val="Нет"/>
          <w:rtl w:val="0"/>
          <w:lang w:val="ru-RU"/>
        </w:rPr>
        <w:t xml:space="preserve">1,0% </w:t>
      </w:r>
      <w:r>
        <w:rPr>
          <w:rStyle w:val="Нет"/>
          <w:rtl w:val="0"/>
          <w:lang w:val="ru-RU"/>
        </w:rPr>
        <w:t>за каждую просроченную неделю от общей суммы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но не более </w:t>
      </w:r>
      <w:r>
        <w:rPr>
          <w:rStyle w:val="Нет"/>
          <w:rtl w:val="0"/>
          <w:lang w:val="ru-RU"/>
        </w:rPr>
        <w:t xml:space="preserve">10% </w:t>
      </w:r>
      <w:r>
        <w:rPr>
          <w:rStyle w:val="Нет"/>
          <w:rtl w:val="0"/>
          <w:lang w:val="ru-RU"/>
        </w:rPr>
        <w:t>от суммы контракта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Данный пункт не распространяется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невыполнение контракта к сроку связано с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мажорными обстоятельствами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numPr>
          <w:ilvl w:val="0"/>
          <w:numId w:val="28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Страхование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Товары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поставляемые по контракту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должны быть полностью застрахованы в свободно конвертируемой валюте на случай повреждений при их производстве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приобретении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транспортировке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хранении или доставке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 xml:space="preserve">Стоимость страховки должна составлять </w:t>
      </w:r>
      <w:r>
        <w:rPr>
          <w:rStyle w:val="Нет"/>
          <w:rtl w:val="0"/>
          <w:lang w:val="ru-RU"/>
        </w:rPr>
        <w:t xml:space="preserve">110 % </w:t>
      </w:r>
      <w:r>
        <w:rPr>
          <w:rStyle w:val="Нет"/>
          <w:rtl w:val="0"/>
          <w:lang w:val="ru-RU"/>
        </w:rPr>
        <w:t>от полной стоимости товара «со склада до конечного пункта назначения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указанного в пункте </w:t>
      </w:r>
      <w:r>
        <w:rPr>
          <w:rStyle w:val="Нет"/>
          <w:rtl w:val="0"/>
          <w:lang w:val="ru-RU"/>
        </w:rPr>
        <w:t xml:space="preserve">10 </w:t>
      </w:r>
      <w:r>
        <w:rPr>
          <w:rStyle w:val="Нет"/>
          <w:rtl w:val="0"/>
          <w:lang w:val="ru-RU"/>
        </w:rPr>
        <w:t>настоящего Контракта» с учетом всех рисков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Поставщик должен оформить и оплатить страхование груза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присваивая Покупателю статус бенефициара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2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Применимое законодательство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Контракт интерпретируется в соответствии с законами Кыргызской Республики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spacing w:after="200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2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Разрешение споров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Покупатель и Поставщик должны приложить все усилия при обоюдном разрешении споров или разногласий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возникших при выполнении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посредством прямых переговоров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В случае возникновения каких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споров или разногласий между Поставщиком и Покупателем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первые должны будут разрешаться в соответствие с процедурами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установленными страной Покупателя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Нет"/>
          <w:u w:val="single"/>
          <w:lang w:val="ru-RU"/>
        </w:rPr>
      </w:pPr>
    </w:p>
    <w:p>
      <w:pPr>
        <w:pStyle w:val="List Paragraph"/>
        <w:numPr>
          <w:ilvl w:val="0"/>
          <w:numId w:val="32"/>
        </w:numPr>
        <w:bidi w:val="0"/>
        <w:spacing w:after="200"/>
        <w:ind w:right="0"/>
        <w:jc w:val="both"/>
        <w:rPr>
          <w:b w:val="1"/>
          <w:bCs w:val="1"/>
          <w:rtl w:val="0"/>
          <w:lang w:val="ru-RU"/>
        </w:rPr>
      </w:pPr>
      <w:r>
        <w:rPr>
          <w:rStyle w:val="Нет"/>
          <w:b w:val="0"/>
          <w:bCs w:val="0"/>
          <w:u w:val="single"/>
          <w:rtl w:val="0"/>
          <w:lang w:val="ru-RU"/>
        </w:rPr>
        <w:t>Доставка и документы</w:t>
      </w:r>
      <w:r>
        <w:rPr>
          <w:rStyle w:val="Нет"/>
          <w:b w:val="0"/>
          <w:bCs w:val="0"/>
          <w:rtl w:val="0"/>
          <w:lang w:val="ru-RU"/>
        </w:rPr>
        <w:t xml:space="preserve">: </w:t>
      </w:r>
      <w:r>
        <w:rPr>
          <w:rStyle w:val="Нет"/>
          <w:b w:val="0"/>
          <w:bCs w:val="0"/>
          <w:rtl w:val="0"/>
          <w:lang w:val="ru-RU"/>
        </w:rPr>
        <w:t>Поставка должна осуществляться до указанного места назначения по адресу</w:t>
      </w:r>
      <w:r>
        <w:rPr>
          <w:rStyle w:val="Нет"/>
          <w:b w:val="0"/>
          <w:bCs w:val="0"/>
          <w:rtl w:val="0"/>
          <w:lang w:val="ru-RU"/>
        </w:rPr>
        <w:t xml:space="preserve">: </w:t>
      </w:r>
      <w:r>
        <w:rPr>
          <w:rStyle w:val="Нет"/>
          <w:b w:val="1"/>
          <w:bCs w:val="1"/>
          <w:rtl w:val="0"/>
          <w:lang w:val="ru-RU"/>
        </w:rPr>
        <w:t>Кыргызская Республика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Баткенская область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города Кызыл</w:t>
      </w:r>
      <w:r>
        <w:rPr>
          <w:rStyle w:val="Нет"/>
          <w:b w:val="1"/>
          <w:bCs w:val="1"/>
          <w:rtl w:val="0"/>
          <w:lang w:val="ru-RU"/>
        </w:rPr>
        <w:t>-</w:t>
      </w:r>
      <w:r>
        <w:rPr>
          <w:rStyle w:val="Нет"/>
          <w:b w:val="1"/>
          <w:bCs w:val="1"/>
          <w:rtl w:val="0"/>
          <w:lang w:val="ru-RU"/>
        </w:rPr>
        <w:t>Кыя</w:t>
      </w:r>
      <w:r>
        <w:rPr>
          <w:rStyle w:val="Нет"/>
          <w:b w:val="1"/>
          <w:bCs w:val="1"/>
          <w:rtl w:val="0"/>
          <w:lang w:val="ru-RU"/>
        </w:rPr>
        <w:t xml:space="preserve">, </w:t>
      </w:r>
      <w:r>
        <w:rPr>
          <w:rStyle w:val="Нет"/>
          <w:b w:val="1"/>
          <w:bCs w:val="1"/>
          <w:rtl w:val="0"/>
          <w:lang w:val="ru-RU"/>
        </w:rPr>
        <w:t>ул</w:t>
      </w:r>
      <w:r>
        <w:rPr>
          <w:rStyle w:val="Нет"/>
          <w:b w:val="1"/>
          <w:bCs w:val="1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>Баялинова</w:t>
      </w:r>
      <w:r>
        <w:rPr>
          <w:rStyle w:val="Нет"/>
          <w:b w:val="1"/>
          <w:bCs w:val="1"/>
          <w:rtl w:val="0"/>
          <w:lang w:val="ru-RU"/>
        </w:rPr>
        <w:t xml:space="preserve">\, </w:t>
      </w:r>
      <w:r>
        <w:rPr>
          <w:rStyle w:val="Нет"/>
          <w:b w:val="1"/>
          <w:bCs w:val="1"/>
          <w:rtl w:val="0"/>
          <w:lang w:val="ru-RU"/>
        </w:rPr>
        <w:t>№</w:t>
      </w:r>
      <w:r>
        <w:rPr>
          <w:rStyle w:val="Нет"/>
          <w:b w:val="1"/>
          <w:bCs w:val="1"/>
          <w:rtl w:val="0"/>
          <w:lang w:val="ru-RU"/>
        </w:rPr>
        <w:t>8-9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Поставщик за три дня до поставки должен известить Покупателя о дате передачи товара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Передача товара оформляется Актом приема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передачи между Покупателем и Поставщиком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Помимо акта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приема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передачи товар должен сопровождаться следующей документацией</w:t>
      </w:r>
      <w:r>
        <w:rPr>
          <w:rStyle w:val="Нет"/>
          <w:rtl w:val="0"/>
          <w:lang w:val="ru-RU"/>
        </w:rPr>
        <w:t>:</w:t>
      </w:r>
    </w:p>
    <w:p>
      <w:pPr>
        <w:pStyle w:val="List Paragraph"/>
        <w:ind w:left="712" w:hanging="145"/>
        <w:jc w:val="both"/>
        <w:rPr>
          <w:rStyle w:val="Нет A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к Счет к оплате Поставщика с указанием описания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количества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цены за единицу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общей суммы с разделением суммы налогов</w:t>
      </w:r>
      <w:r>
        <w:rPr>
          <w:rStyle w:val="Нет"/>
          <w:rtl w:val="0"/>
          <w:lang w:val="ru-RU"/>
        </w:rPr>
        <w:t>;</w:t>
      </w:r>
    </w:p>
    <w:p>
      <w:pPr>
        <w:pStyle w:val="Normal.0"/>
        <w:ind w:left="720" w:hanging="145"/>
        <w:jc w:val="both"/>
        <w:rPr>
          <w:rStyle w:val="Нет A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ii</w:t>
      </w:r>
      <w:r>
        <w:rPr>
          <w:rStyle w:val="Нет"/>
          <w:rtl w:val="0"/>
          <w:lang w:val="ru-RU"/>
        </w:rPr>
        <w:t xml:space="preserve">)  </w:t>
      </w:r>
      <w:r>
        <w:rPr>
          <w:rStyle w:val="Нет"/>
          <w:rtl w:val="0"/>
          <w:lang w:val="ru-RU"/>
        </w:rPr>
        <w:t>Гарантийный сертификат</w:t>
      </w:r>
    </w:p>
    <w:p>
      <w:pPr>
        <w:pStyle w:val="List Paragraph"/>
        <w:numPr>
          <w:ilvl w:val="3"/>
          <w:numId w:val="33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Сертификат соответствия </w:t>
      </w:r>
    </w:p>
    <w:p>
      <w:pPr>
        <w:pStyle w:val="List Paragraph"/>
        <w:ind w:left="993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6"/>
        </w:numPr>
        <w:bidi w:val="0"/>
        <w:spacing w:after="200" w:line="276" w:lineRule="auto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Оплата</w:t>
      </w:r>
      <w:r>
        <w:rPr>
          <w:rStyle w:val="Нет"/>
          <w:u w:val="single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 xml:space="preserve">Представленный Вами счет подлежит </w:t>
      </w:r>
      <w:r>
        <w:rPr>
          <w:rStyle w:val="Нет"/>
          <w:rtl w:val="0"/>
          <w:lang w:val="ru-RU"/>
        </w:rPr>
        <w:t xml:space="preserve">100% </w:t>
      </w:r>
      <w:r>
        <w:rPr>
          <w:rStyle w:val="Нет"/>
          <w:rtl w:val="0"/>
          <w:lang w:val="ru-RU"/>
        </w:rPr>
        <w:t>оплате по следующей схеме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numPr>
          <w:ilvl w:val="1"/>
          <w:numId w:val="35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 xml:space="preserve">100% </w:t>
      </w:r>
      <w:r>
        <w:rPr>
          <w:rStyle w:val="Нет"/>
          <w:rtl w:val="0"/>
          <w:lang w:val="ru-RU"/>
        </w:rPr>
        <w:t>после подписания акта приема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 xml:space="preserve">передачи и предоставления счета на оплату в течение </w:t>
      </w:r>
      <w:r>
        <w:rPr>
          <w:rStyle w:val="Нет"/>
          <w:rtl w:val="0"/>
          <w:lang w:val="ru-RU"/>
        </w:rPr>
        <w:t>30 (</w:t>
      </w:r>
      <w:r>
        <w:rPr>
          <w:rStyle w:val="Нет"/>
          <w:rtl w:val="0"/>
          <w:lang w:val="ru-RU"/>
        </w:rPr>
        <w:t>тридцать</w:t>
      </w:r>
      <w:r>
        <w:rPr>
          <w:rStyle w:val="Нет"/>
          <w:rtl w:val="0"/>
          <w:lang w:val="ru-RU"/>
        </w:rPr>
        <w:t xml:space="preserve">) </w:t>
      </w:r>
      <w:r>
        <w:rPr>
          <w:rStyle w:val="Нет"/>
          <w:rtl w:val="0"/>
          <w:lang w:val="ru-RU"/>
        </w:rPr>
        <w:t>календарных дней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 xml:space="preserve">После получения </w:t>
      </w:r>
      <w:r>
        <w:rPr>
          <w:rStyle w:val="Нет"/>
          <w:rtl w:val="0"/>
          <w:lang w:val="ru-RU"/>
        </w:rPr>
        <w:t xml:space="preserve">100% </w:t>
      </w:r>
      <w:r>
        <w:rPr>
          <w:rStyle w:val="Нет"/>
          <w:rtl w:val="0"/>
          <w:lang w:val="ru-RU"/>
        </w:rPr>
        <w:t>оплаты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должен предоставить счет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фактуру установленной формы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 указанием описания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количества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цены за единицу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общей суммы</w:t>
      </w:r>
      <w:r>
        <w:rPr>
          <w:rStyle w:val="Нет"/>
          <w:rtl w:val="0"/>
          <w:lang w:val="ru-RU"/>
        </w:rPr>
        <w:t>;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Покупатель должен получить вышеупомянутые документы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 крайней мере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за неделю до прибытия товаров к пункту конечного назначения 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 неполучении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несет ответственность за любые последующие расходы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Стоимость товара при оплате должна включать общую сумму до конечного пункта назначения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включающую все налоги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таможенные пошлины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сборы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страхование и стоимость внутренней перевозки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погрузки и разгрузки товара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1440"/>
        </w:tabs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Инструкции по упаковке и маркировке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Поставщик должен обеспечить упаковку товаров способную предотвратить их повреждение или порчу во время перевозки к конечному пункту назначения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указанного в Контракте</w:t>
      </w:r>
      <w:r>
        <w:rPr>
          <w:rStyle w:val="Нет"/>
          <w:rtl w:val="0"/>
          <w:lang w:val="ru-RU"/>
        </w:rPr>
        <w:t>.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Дефекты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Все дефекты должны быть устранены Поставщиком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без каких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 xml:space="preserve">либо расходов со стороны Покупателя в течение </w:t>
      </w:r>
      <w:r>
        <w:rPr>
          <w:rStyle w:val="Нет"/>
          <w:rtl w:val="0"/>
          <w:lang w:val="ru-RU"/>
        </w:rPr>
        <w:t xml:space="preserve">5 </w:t>
      </w:r>
      <w:r>
        <w:rPr>
          <w:rStyle w:val="Нет"/>
          <w:rtl w:val="0"/>
          <w:lang w:val="ru-RU"/>
        </w:rPr>
        <w:t xml:space="preserve">дней </w:t>
      </w:r>
      <w:r>
        <w:rPr>
          <w:rStyle w:val="Нет"/>
          <w:rtl w:val="0"/>
          <w:lang w:val="en-US"/>
        </w:rPr>
        <w:t>c</w:t>
      </w:r>
      <w:r>
        <w:rPr>
          <w:rStyle w:val="Нет"/>
          <w:rtl w:val="0"/>
          <w:lang w:val="ru-RU"/>
        </w:rPr>
        <w:t xml:space="preserve"> даты уведомления Покупателем</w:t>
      </w:r>
      <w:r>
        <w:rPr>
          <w:rStyle w:val="Нет"/>
          <w:rtl w:val="0"/>
          <w:lang w:val="ru-RU"/>
        </w:rPr>
        <w:t xml:space="preserve">. </w:t>
      </w:r>
    </w:p>
    <w:p>
      <w:pPr>
        <w:pStyle w:val="List Paragraph"/>
        <w:ind w:left="0" w:firstLine="0"/>
        <w:jc w:val="both"/>
        <w:rPr>
          <w:rStyle w:val="Нет A"/>
          <w:lang w:val="ru-RU"/>
        </w:rPr>
      </w:pPr>
    </w:p>
    <w:p>
      <w:pPr>
        <w:pStyle w:val="List Paragraph"/>
        <w:numPr>
          <w:ilvl w:val="0"/>
          <w:numId w:val="37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Форс</w:t>
      </w:r>
      <w:r>
        <w:rPr>
          <w:rStyle w:val="Нет"/>
          <w:u w:val="single"/>
          <w:rtl w:val="0"/>
          <w:lang w:val="ru-RU"/>
        </w:rPr>
        <w:t>-</w:t>
      </w:r>
      <w:r>
        <w:rPr>
          <w:rStyle w:val="Нет"/>
          <w:u w:val="single"/>
          <w:rtl w:val="0"/>
          <w:lang w:val="ru-RU"/>
        </w:rPr>
        <w:t>мажор</w:t>
      </w:r>
      <w:r>
        <w:rPr>
          <w:rStyle w:val="Нет"/>
          <w:u w:val="single"/>
          <w:rtl w:val="0"/>
          <w:lang w:val="ru-RU"/>
        </w:rPr>
        <w:t>:</w:t>
      </w:r>
      <w:r>
        <w:rPr>
          <w:rStyle w:val="Нет"/>
          <w:rtl w:val="0"/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задержка с выполнением Контракта или невыполнение обязательств по Контракту являются результатом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мажорных обстоятельств</w:t>
      </w:r>
      <w:r>
        <w:rPr>
          <w:rStyle w:val="Нет"/>
          <w:rtl w:val="0"/>
          <w:lang w:val="ru-RU"/>
        </w:rPr>
        <w:t xml:space="preserve">.  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В целях разъяснения данного пункта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«форс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Такие события могут включать в себя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но не ограничиваться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независимым действием Покупателя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войной или революциями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пожарами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наводнениями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эпидемиями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карантинными ограничениями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наложениями ареста на груз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При наступлении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мажорной ситуации Поставщик должен незамедлительно направить Покупателю письменное уведомление о таких условиях и причины ее возникновения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Если от Покупателя не поступает иных письменных инструкций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Поставщик продолжает выполнять свои обязательства по Контракту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насколько это целесообразно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 ведет поиск альтернативных способов выполнения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не зависящих от форс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мажорных обстоятельств</w:t>
      </w:r>
      <w:r>
        <w:rPr>
          <w:rStyle w:val="Нет"/>
          <w:rtl w:val="0"/>
          <w:lang w:val="ru-RU"/>
        </w:rPr>
        <w:t>.</w:t>
      </w:r>
      <w:r>
        <w:rPr>
          <w:rStyle w:val="Нет"/>
          <w:b w:val="1"/>
          <w:bCs w:val="1"/>
          <w:rtl w:val="0"/>
          <w:lang w:val="ru-RU"/>
        </w:rPr>
        <w:t xml:space="preserve"> </w:t>
      </w:r>
    </w:p>
    <w:p>
      <w:pPr>
        <w:pStyle w:val="List Paragraph"/>
        <w:numPr>
          <w:ilvl w:val="0"/>
          <w:numId w:val="38"/>
        </w:numPr>
        <w:bidi w:val="0"/>
        <w:spacing w:after="200"/>
        <w:ind w:right="0"/>
        <w:jc w:val="both"/>
        <w:rPr>
          <w:rtl w:val="0"/>
          <w:lang w:val="ru-RU"/>
        </w:rPr>
      </w:pPr>
      <w:r>
        <w:rPr>
          <w:rStyle w:val="Нет"/>
          <w:rtl w:val="0"/>
          <w:lang w:val="ru-RU"/>
        </w:rPr>
        <w:t>Необходимые технические спецификации</w:t>
      </w:r>
      <w:r>
        <w:rPr>
          <w:rStyle w:val="Нет"/>
          <w:rtl w:val="0"/>
          <w:lang w:val="ru-RU"/>
        </w:rPr>
        <w:t xml:space="preserve">: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.0"/>
        <w:spacing w:after="240" w:line="276" w:lineRule="auto"/>
        <w:jc w:val="center"/>
        <w:rPr>
          <w:rStyle w:val="Нет"/>
          <w:b w:val="1"/>
          <w:bCs w:val="1"/>
          <w:sz w:val="22"/>
          <w:szCs w:val="22"/>
          <w:lang w:val="ru-RU"/>
        </w:rPr>
      </w:pPr>
      <w:r>
        <w:rPr>
          <w:rStyle w:val="Нет"/>
          <w:b w:val="1"/>
          <w:bCs w:val="1"/>
          <w:sz w:val="22"/>
          <w:szCs w:val="22"/>
          <w:rtl w:val="0"/>
          <w:lang w:val="ru-RU"/>
        </w:rPr>
        <w:t>Технические спецификации</w:t>
      </w:r>
    </w:p>
    <w:p>
      <w:pPr>
        <w:pStyle w:val="Normal.0"/>
        <w:spacing w:line="276" w:lineRule="auto"/>
        <w:jc w:val="center"/>
        <w:rPr>
          <w:rStyle w:val="Нет"/>
          <w:b w:val="1"/>
          <w:bCs w:val="1"/>
          <w:sz w:val="22"/>
          <w:szCs w:val="22"/>
          <w:lang w:val="ru-RU"/>
        </w:rPr>
      </w:pPr>
      <w:r>
        <w:rPr>
          <w:rStyle w:val="Нет"/>
          <w:b w:val="1"/>
          <w:bCs w:val="1"/>
          <w:sz w:val="22"/>
          <w:szCs w:val="22"/>
          <w:rtl w:val="0"/>
          <w:lang w:val="ru-RU"/>
        </w:rPr>
        <w:t>Поставка оборудования включает в себя установку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монтаж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 xml:space="preserve">, 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ввод в эксплуатацию</w:t>
      </w:r>
      <w:r>
        <w:rPr>
          <w:rStyle w:val="Нет"/>
          <w:b w:val="1"/>
          <w:bCs w:val="1"/>
          <w:sz w:val="22"/>
          <w:szCs w:val="22"/>
          <w:rtl w:val="0"/>
          <w:lang w:val="ru-RU"/>
        </w:rPr>
        <w:t>.</w:t>
      </w:r>
    </w:p>
    <w:tbl>
      <w:tblPr>
        <w:tblW w:w="996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823"/>
        <w:gridCol w:w="3543"/>
        <w:gridCol w:w="2598"/>
      </w:tblGrid>
      <w:tr>
        <w:tblPrEx>
          <w:shd w:val="clear" w:color="auto" w:fill="cdd4e9"/>
        </w:tblPrEx>
        <w:trPr>
          <w:trHeight w:val="1201" w:hRule="atLeast"/>
        </w:trPr>
        <w:tc>
          <w:tcPr>
            <w:tcW w:type="dxa" w:w="736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Style w:val="Нет"/>
                <w:sz w:val="22"/>
                <w:szCs w:val="22"/>
                <w:shd w:val="nil" w:color="auto" w:fill="auto"/>
                <w:lang w:val="ru-RU"/>
              </w:rPr>
            </w:pPr>
          </w:p>
          <w:p>
            <w:pPr>
              <w:pStyle w:val="Normal.0"/>
              <w:keepNext w:val="1"/>
              <w:bidi w:val="0"/>
              <w:ind w:left="0" w:right="0" w:firstLine="0"/>
              <w:jc w:val="center"/>
              <w:outlineLvl w:val="4"/>
              <w:rPr>
                <w:rtl w:val="0"/>
              </w:rPr>
            </w:pP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ТЕХНИЧЕСКИЕ ПАРАМЕТРЫ И СПЕЦИФИКАЦИИ 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jc w:val="center"/>
              <w:outlineLvl w:val="4"/>
            </w:pP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 xml:space="preserve">Комментарии на техническое соответствие 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Должен заполняется участником тендера</w:t>
            </w:r>
            <w:r>
              <w:rPr>
                <w:rStyle w:val="Нет"/>
                <w:b w:val="1"/>
                <w:bCs w:val="1"/>
                <w:sz w:val="22"/>
                <w:szCs w:val="22"/>
                <w:u w:val="single"/>
                <w:shd w:val="nil" w:color="auto" w:fill="auto"/>
                <w:rtl w:val="0"/>
                <w:lang w:val="ru-RU"/>
              </w:rPr>
              <w:t>)</w:t>
            </w:r>
          </w:p>
        </w:tc>
      </w:tr>
      <w:tr>
        <w:tblPrEx>
          <w:shd w:val="clear" w:color="auto" w:fill="cdd4e9"/>
        </w:tblPrEx>
        <w:trPr>
          <w:trHeight w:val="330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center" w:pos="4782"/>
              </w:tabs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Кромкооблицовочный станок </w:t>
            </w:r>
          </w:p>
        </w:tc>
      </w:tr>
      <w:tr>
        <w:tblPrEx>
          <w:shd w:val="clear" w:color="auto" w:fill="cdd4e9"/>
        </w:tblPrEx>
        <w:trPr>
          <w:trHeight w:val="586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Количество</w:t>
            </w: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: 1</w:t>
              <w:tab/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156"/>
              <w:bottom w:type="dxa" w:w="80"/>
              <w:right w:type="dxa" w:w="80"/>
            </w:tcMar>
            <w:vAlign w:val="top"/>
          </w:tcPr>
          <w:p>
            <w:pPr>
              <w:pStyle w:val="Normal.0"/>
              <w:keepNext w:val="1"/>
              <w:ind w:left="76" w:firstLine="208"/>
              <w:outlineLvl w:val="8"/>
            </w:pP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ru-RU"/>
              </w:rPr>
              <w:t>ОБЩИЕ СПЕЦИФИКАЦИИ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Максимальная температура нагрева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200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C.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0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Рабочее давление воздуха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 диапазоне от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0.6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0.8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МПа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Минимальная длина заготовки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более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120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74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Ширина кромки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Возможность работы в диапазоне не менее чем от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60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Минимальная ширина заготовки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более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70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9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Толщина панели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высота заготовки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Возможность обработки панелей толщиной в диапазоне не менее чем от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60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2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Толщина кромочного материала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Возможность работы с кромочным материалом толщиной в диапазоне не менее чем от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0.3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Мощность двигателя подачи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1.5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кВт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0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Напряжение питания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380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В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трехфазная сеть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, 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Гц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).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Общая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установленная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мощность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более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8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кВт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0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Габаритные размеры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 х Ш х 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более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3600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х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700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х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1450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Гарантийный срок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месяцев 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Форматно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-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раскроечный станок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bdbdb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212529"/>
                <w:sz w:val="22"/>
                <w:szCs w:val="22"/>
                <w:u w:color="212529"/>
                <w:shd w:val="nil" w:color="auto" w:fill="auto"/>
                <w:rtl w:val="0"/>
                <w:lang w:val="en-US"/>
                <w14:textFill>
                  <w14:solidFill>
                    <w14:srgbClr w14:val="212529"/>
                  </w14:solidFill>
                </w14:textFill>
              </w:rPr>
              <w:t>Количество</w:t>
            </w:r>
            <w:r>
              <w:rPr>
                <w:rStyle w:val="Нет"/>
                <w:b w:val="1"/>
                <w:bCs w:val="1"/>
                <w:i w:val="1"/>
                <w:iCs w:val="1"/>
                <w:outline w:val="0"/>
                <w:color w:val="212529"/>
                <w:sz w:val="22"/>
                <w:szCs w:val="22"/>
                <w:u w:color="212529"/>
                <w:shd w:val="nil" w:color="auto" w:fill="auto"/>
                <w:rtl w:val="0"/>
                <w:lang w:val="ru-RU"/>
                <w14:textFill>
                  <w14:solidFill>
                    <w14:srgbClr w14:val="212529"/>
                  </w14:solidFill>
                </w14:textFill>
              </w:rPr>
              <w:t>:1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Длина реза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длина каретки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)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3200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46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Тип каретки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Роликовая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система направляющих должна обеспечивать плавность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легкость хода и высокую точность позиционирования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70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Диаметр основной пилы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мм и не более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мм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с возможностью установки пилы максимального диаметра без демонтажа подрезного узла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0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Высота пропила при угле наклона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90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при пиле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450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150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0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Высота пропила при угле наклона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90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при пиле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75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46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Угол наклона пильного узла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Диапазон регулировки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от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0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° 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45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 возможностью наклона 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46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).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Привод наклона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ручной или электромеханический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1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Частота вращения основной пилы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Ступенчатая регулировка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ручная перестановка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)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или бесступенчатая электронная регулировка в диапазоне частот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: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3000 / 4000 / 5000 / 6000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об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2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Мощность основного двигателя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5.5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кВт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допускается установка двигателя мощностью до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кВт включительно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Мощность двигателя подрезного узла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0.75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кВт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Частота вращения подрезного диска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8000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об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48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Ширина раскроя по параллельному упору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1300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Гарантийный срок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290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Воздушный компрессор</w:t>
            </w:r>
          </w:p>
        </w:tc>
      </w:tr>
      <w:tr>
        <w:tblPrEx>
          <w:shd w:val="clear" w:color="auto" w:fill="cdd4e9"/>
        </w:tblPrEx>
        <w:trPr>
          <w:trHeight w:val="571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Поставка должна предусматривать доставку и отгрузку товаров до места назначения</w:t>
            </w: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</w:tr>
      <w:tr>
        <w:tblPrEx>
          <w:shd w:val="clear" w:color="auto" w:fill="cdd4e9"/>
        </w:tblPrEx>
        <w:trPr>
          <w:trHeight w:val="271" w:hRule="atLeast"/>
        </w:trPr>
        <w:tc>
          <w:tcPr>
            <w:tcW w:type="dxa" w:w="9964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Количество</w:t>
            </w:r>
            <w:r>
              <w:rPr>
                <w:rStyle w:val="Нет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: 1</w:t>
            </w:r>
          </w:p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ОБЩИЕ СПЕЦИФИКАЦИИ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Объем ресивера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100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Производительность на входе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420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Производительность на выходе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320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л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/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мин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Рабочее давление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10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атм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122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Мощность двигателя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более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2.2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кВт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или эквивалент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,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обеспечивающий заявленную производительность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Масса оборудования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Не более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91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кг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01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Габаритные размеры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(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Д х Ш х В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)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более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1150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x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490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x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 850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мм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.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310" w:hRule="atLeast"/>
        </w:trPr>
        <w:tc>
          <w:tcPr>
            <w:tcW w:type="dxa" w:w="38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en-US"/>
              </w:rPr>
              <w:t>Гарантийный срок</w:t>
            </w:r>
          </w:p>
        </w:tc>
        <w:tc>
          <w:tcPr>
            <w:tcW w:type="dxa" w:w="354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Не менее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 xml:space="preserve">12 </w:t>
            </w:r>
            <w:r>
              <w:rPr>
                <w:rStyle w:val="Нет"/>
                <w:sz w:val="22"/>
                <w:szCs w:val="22"/>
                <w:shd w:val="nil" w:color="auto" w:fill="auto"/>
                <w:rtl w:val="0"/>
                <w:lang w:val="ru-RU"/>
              </w:rPr>
              <w:t>месяцев</w:t>
            </w:r>
          </w:p>
        </w:tc>
        <w:tc>
          <w:tcPr>
            <w:tcW w:type="dxa" w:w="259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center"/>
        <w:rPr>
          <w:rStyle w:val="Нет"/>
          <w:b w:val="1"/>
          <w:bCs w:val="1"/>
          <w:sz w:val="22"/>
          <w:szCs w:val="22"/>
          <w:lang w:val="ru-RU"/>
        </w:rPr>
      </w:pPr>
    </w:p>
    <w:p>
      <w:pPr>
        <w:pStyle w:val="Normal.0"/>
        <w:widowControl w:val="0"/>
        <w:ind w:left="108" w:hanging="108"/>
        <w:jc w:val="center"/>
        <w:rPr>
          <w:rStyle w:val="Нет"/>
          <w:b w:val="1"/>
          <w:bCs w:val="1"/>
          <w:sz w:val="22"/>
          <w:szCs w:val="22"/>
          <w:lang w:val="ru-RU"/>
        </w:rPr>
      </w:pPr>
    </w:p>
    <w:p>
      <w:pPr>
        <w:pStyle w:val="Normal.0"/>
        <w:widowControl w:val="0"/>
        <w:jc w:val="center"/>
        <w:rPr>
          <w:rStyle w:val="Нет"/>
          <w:b w:val="1"/>
          <w:bCs w:val="1"/>
          <w:sz w:val="22"/>
          <w:szCs w:val="22"/>
          <w:lang w:val="ru-RU"/>
        </w:rPr>
      </w:pPr>
    </w:p>
    <w:p>
      <w:pPr>
        <w:pStyle w:val="Normal.0"/>
        <w:widowControl w:val="0"/>
        <w:ind w:left="108" w:hanging="108"/>
        <w:jc w:val="center"/>
        <w:rPr>
          <w:rStyle w:val="Нет"/>
          <w:b w:val="1"/>
          <w:bCs w:val="1"/>
          <w:lang w:val="ru-RU"/>
        </w:rPr>
      </w:pPr>
    </w:p>
    <w:p>
      <w:pPr>
        <w:pStyle w:val="Normal.0"/>
        <w:numPr>
          <w:ilvl w:val="0"/>
          <w:numId w:val="39"/>
        </w:numPr>
        <w:bidi w:val="0"/>
        <w:ind w:right="0"/>
        <w:jc w:val="both"/>
        <w:rPr>
          <w:rtl w:val="0"/>
          <w:lang w:val="ru-RU"/>
        </w:rPr>
      </w:pPr>
      <w:r>
        <w:rPr>
          <w:rStyle w:val="Нет"/>
          <w:u w:val="single"/>
          <w:rtl w:val="0"/>
          <w:lang w:val="ru-RU"/>
        </w:rPr>
        <w:t>Невыполнение обязательств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Покупатель может отменить заказ на поставку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если поставщик не поставил товары согласно вышеуказанным условиям и срокам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после письменного уведомления Покупателем в течение </w:t>
      </w:r>
      <w:r>
        <w:rPr>
          <w:rStyle w:val="Нет"/>
          <w:rtl w:val="0"/>
          <w:lang w:val="ru-RU"/>
        </w:rPr>
        <w:t xml:space="preserve">21 </w:t>
      </w:r>
      <w:r>
        <w:rPr>
          <w:rStyle w:val="Нет"/>
          <w:rtl w:val="0"/>
          <w:lang w:val="ru-RU"/>
        </w:rPr>
        <w:t>дней без всяких обязательств перед Поставщиком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 A"/>
          <w:lang w:val="ru-RU"/>
        </w:rPr>
      </w:pPr>
    </w:p>
    <w:tbl>
      <w:tblPr>
        <w:tblW w:w="10065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26"/>
        <w:gridCol w:w="6939"/>
      </w:tblGrid>
      <w:tr>
        <w:tblPrEx>
          <w:shd w:val="clear" w:color="auto" w:fill="cdd4e9"/>
        </w:tblPrEx>
        <w:trPr>
          <w:trHeight w:val="1210" w:hRule="atLeast"/>
        </w:trPr>
        <w:tc>
          <w:tcPr>
            <w:tcW w:type="dxa" w:w="31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ПЕЧАТЬ ПРЕДПРИЯТИЯ</w:t>
            </w:r>
          </w:p>
        </w:tc>
        <w:tc>
          <w:tcPr>
            <w:tcW w:type="dxa" w:w="693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both"/>
              <w:rPr>
                <w:rStyle w:val="Нет"/>
                <w:shd w:val="nil" w:color="auto" w:fill="auto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Наименование поставщика 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>____________________________</w:t>
            </w:r>
          </w:p>
          <w:p>
            <w:pPr>
              <w:pStyle w:val="Normal.0"/>
              <w:jc w:val="both"/>
              <w:rPr>
                <w:rStyle w:val="Нет"/>
                <w:shd w:val="nil" w:color="auto" w:fill="auto"/>
                <w:lang w:val="ru-RU"/>
              </w:rPr>
            </w:pPr>
          </w:p>
          <w:p>
            <w:pPr>
              <w:pStyle w:val="Normal.0"/>
              <w:bidi w:val="0"/>
              <w:ind w:left="0" w:right="0" w:firstLine="0"/>
              <w:jc w:val="both"/>
              <w:rPr>
                <w:rStyle w:val="Нет"/>
                <w:shd w:val="nil" w:color="auto" w:fill="auto"/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Подпись уполномоченного лица                       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Style w:val="Нет"/>
                <w:shd w:val="nil" w:color="auto" w:fill="auto"/>
                <w:rtl w:val="0"/>
                <w:lang w:val="ru-RU"/>
              </w:rPr>
              <w:t>Дата</w:t>
            </w:r>
            <w:r>
              <w:rPr>
                <w:rStyle w:val="Нет"/>
                <w:shd w:val="nil" w:color="auto" w:fill="auto"/>
                <w:rtl w:val="0"/>
                <w:lang w:val="ru-RU"/>
              </w:rPr>
              <w:t xml:space="preserve">: </w:t>
            </w:r>
          </w:p>
        </w:tc>
      </w:tr>
    </w:tbl>
    <w:p>
      <w:pPr>
        <w:pStyle w:val="Normal.0"/>
        <w:widowControl w:val="0"/>
        <w:ind w:left="324" w:hanging="324"/>
        <w:jc w:val="both"/>
        <w:rPr>
          <w:rStyle w:val="Нет A"/>
          <w:lang w:val="ru-RU"/>
        </w:rPr>
      </w:pPr>
    </w:p>
    <w:p>
      <w:pPr>
        <w:pStyle w:val="Normal.0"/>
        <w:widowControl w:val="0"/>
        <w:ind w:left="216" w:hanging="216"/>
        <w:rPr>
          <w:rStyle w:val="Нет A"/>
          <w:lang w:val="ru-RU"/>
        </w:rPr>
      </w:pPr>
    </w:p>
    <w:p>
      <w:pPr>
        <w:pStyle w:val="Normal.0"/>
        <w:widowControl w:val="0"/>
        <w:ind w:left="108" w:hanging="108"/>
        <w:jc w:val="both"/>
        <w:rPr>
          <w:rStyle w:val="Нет A"/>
          <w:lang w:val="ru-RU"/>
        </w:rPr>
      </w:pPr>
    </w:p>
    <w:p>
      <w:pPr>
        <w:pStyle w:val="Block Text"/>
        <w:ind w:left="0" w:firstLine="0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</w:p>
    <w:p>
      <w:pPr>
        <w:pStyle w:val="Block Text"/>
        <w:jc w:val="right"/>
        <w:rPr>
          <w:rStyle w:val="Нет"/>
          <w:b w:val="1"/>
          <w:bCs w:val="1"/>
          <w:i w:val="1"/>
          <w:iCs w:val="1"/>
          <w:lang w:val="ru-RU"/>
        </w:rPr>
      </w:pPr>
      <w:r>
        <w:rPr>
          <w:rStyle w:val="Нет"/>
          <w:b w:val="1"/>
          <w:bCs w:val="1"/>
          <w:i w:val="1"/>
          <w:iCs w:val="1"/>
          <w:rtl w:val="0"/>
          <w:lang w:val="ru-RU"/>
        </w:rPr>
        <w:t>ПРИЛОЖЕНИЕ Б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b w:val="1"/>
          <w:bCs w:val="1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center"/>
        <w:rPr>
          <w:rStyle w:val="Нет"/>
          <w:lang w:val="ru-RU"/>
        </w:rPr>
      </w:pPr>
      <w:r>
        <w:rPr>
          <w:rStyle w:val="Нет"/>
          <w:b w:val="1"/>
          <w:bCs w:val="1"/>
          <w:rtl w:val="0"/>
          <w:lang w:val="ru-RU"/>
        </w:rPr>
        <w:t>ФОРМА ТЕНДЕРНОГО ПРЕДЛОЖЕНИЯ</w:t>
      </w:r>
    </w:p>
    <w:p>
      <w:pPr>
        <w:pStyle w:val="Normal.0"/>
        <w:tabs>
          <w:tab w:val="right" w:pos="9072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 </w:t>
        <w:tab/>
        <w:t xml:space="preserve">  ____________</w:t>
      </w:r>
    </w:p>
    <w:p>
      <w:pPr>
        <w:pStyle w:val="Normal.0"/>
        <w:spacing w:after="200"/>
        <w:jc w:val="both"/>
        <w:rPr>
          <w:rStyle w:val="Нет A"/>
          <w:lang w:val="ru-RU"/>
        </w:rPr>
      </w:pPr>
    </w:p>
    <w:p>
      <w:pPr>
        <w:pStyle w:val="Normal.0"/>
        <w:spacing w:after="200"/>
        <w:jc w:val="both"/>
        <w:rPr>
          <w:rStyle w:val="Нет"/>
          <w:u w:val="single"/>
          <w:lang w:val="ru-RU"/>
        </w:rPr>
      </w:pPr>
      <w:r>
        <w:rPr>
          <w:rStyle w:val="Нет"/>
          <w:rtl w:val="0"/>
          <w:lang w:val="ru-RU"/>
        </w:rPr>
        <w:t>Кому</w:t>
        <w:tab/>
      </w:r>
      <w:r>
        <w:rPr>
          <w:rStyle w:val="Нет"/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 A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 A"/>
          <w:lang w:val="ru-RU"/>
        </w:rPr>
      </w:pP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Адрес</w:t>
      </w:r>
      <w:r>
        <w:rPr>
          <w:rStyle w:val="Нет"/>
          <w:rtl w:val="0"/>
          <w:lang w:val="ru-RU"/>
        </w:rPr>
        <w:t xml:space="preserve">: 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ind w:left="1133" w:hanging="53"/>
        <w:jc w:val="both"/>
        <w:rPr>
          <w:rStyle w:val="Нет A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 xml:space="preserve">Мы предлагаем выполнить поставку товаров по контракту № </w:t>
      </w:r>
      <w:r>
        <w:rPr>
          <w:rStyle w:val="Нет"/>
          <w:rtl w:val="0"/>
          <w:lang w:val="ru-RU"/>
        </w:rPr>
        <w:t xml:space="preserve">_________________________________ </w:t>
      </w:r>
      <w:r>
        <w:rPr>
          <w:rStyle w:val="Нет"/>
          <w:rtl w:val="0"/>
          <w:lang w:val="ru-RU"/>
        </w:rPr>
        <w:t>в соответствии с Условиями Контракта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прилагаемыми к настоящему Тендерному Предложению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по цене Контракта на общую сумму </w:t>
      </w:r>
      <w:r>
        <w:rPr>
          <w:rStyle w:val="Нет"/>
          <w:rtl w:val="0"/>
          <w:lang w:val="ru-RU"/>
        </w:rPr>
        <w:t xml:space="preserve">____________________ </w:t>
      </w:r>
      <w:r>
        <w:rPr>
          <w:rStyle w:val="Нет"/>
          <w:rtl w:val="0"/>
          <w:lang w:val="ru-RU"/>
        </w:rPr>
        <w:t>с учетом налогов</w:t>
      </w:r>
      <w:r>
        <w:rPr>
          <w:rStyle w:val="Нет"/>
          <w:rtl w:val="0"/>
          <w:lang w:val="ru-RU"/>
        </w:rPr>
        <w:t>, (______________) [</w:t>
      </w:r>
      <w:r>
        <w:rPr>
          <w:rStyle w:val="Нет"/>
          <w:rtl w:val="0"/>
          <w:lang w:val="ru-RU"/>
        </w:rPr>
        <w:t>наименование валюты</w:t>
      </w:r>
      <w:r>
        <w:rPr>
          <w:rStyle w:val="Нет"/>
          <w:rtl w:val="0"/>
          <w:lang w:val="ru-RU"/>
        </w:rPr>
        <w:t>].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 A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Мы предлагаем завершить поставку товаров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описанных в Контракте в течение периода </w:t>
      </w:r>
      <w:r>
        <w:rPr>
          <w:rStyle w:val="Нет"/>
          <w:rtl w:val="0"/>
          <w:lang w:val="ru-RU"/>
        </w:rPr>
        <w:t xml:space="preserve">__________ </w:t>
      </w:r>
      <w:r>
        <w:rPr>
          <w:rStyle w:val="Нет"/>
          <w:rtl w:val="0"/>
          <w:lang w:val="ru-RU"/>
        </w:rPr>
        <w:t>дней с даты подписания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Настоящее Тендерное предложение вместе с Вашим письменным подтверждением его принятия составляют Контракт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обязательный для выполнения обеими сторонами</w:t>
      </w:r>
      <w:r>
        <w:rPr>
          <w:rStyle w:val="Нет"/>
          <w:rtl w:val="0"/>
          <w:lang w:val="ru-RU"/>
        </w:rPr>
        <w:t xml:space="preserve">. </w:t>
      </w:r>
      <w:r>
        <w:rPr>
          <w:rStyle w:val="Нет"/>
          <w:rtl w:val="0"/>
          <w:lang w:val="ru-RU"/>
        </w:rPr>
        <w:t>Мы понимаем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вы не обязаны принимать предложение с наименьшей стоимостью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или какое</w:t>
      </w:r>
      <w:r>
        <w:rPr>
          <w:rStyle w:val="Нет"/>
          <w:rtl w:val="0"/>
          <w:lang w:val="ru-RU"/>
        </w:rPr>
        <w:t>-</w:t>
      </w:r>
      <w:r>
        <w:rPr>
          <w:rStyle w:val="Нет"/>
          <w:rtl w:val="0"/>
          <w:lang w:val="ru-RU"/>
        </w:rPr>
        <w:t>либо другое из полученных Вами предложений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Настоящим подтверждаем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что данное Тендерное предложение соответствует сроку действия Тендерных предложений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указанному в документах конкурсных торгов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jc w:val="both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Мы признаем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что наша правомочность для участия в конкурсных торгах на получение любого контракта с Заемщиком будет автоматически приостановлена на срок </w:t>
      </w:r>
      <w:r>
        <w:rPr>
          <w:rStyle w:val="Нет"/>
          <w:rtl w:val="0"/>
          <w:lang w:val="ru-RU"/>
        </w:rPr>
        <w:t xml:space="preserve">2 </w:t>
      </w:r>
      <w:r>
        <w:rPr>
          <w:rStyle w:val="Нет"/>
          <w:rtl w:val="0"/>
          <w:lang w:val="ru-RU"/>
        </w:rPr>
        <w:t>года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начиная с даты вскрытия заявок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 xml:space="preserve">если мы нарушим свое обязательство </w:t>
      </w: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ru-RU"/>
        </w:rPr>
        <w:t>свои обязательства</w:t>
      </w:r>
      <w:r>
        <w:rPr>
          <w:rStyle w:val="Нет"/>
          <w:rtl w:val="0"/>
          <w:lang w:val="ru-RU"/>
        </w:rPr>
        <w:t xml:space="preserve">), </w:t>
      </w:r>
      <w:r>
        <w:rPr>
          <w:rStyle w:val="Нет"/>
          <w:rtl w:val="0"/>
          <w:lang w:val="ru-RU"/>
        </w:rPr>
        <w:t>связанные с условиями тендерных предложений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потому что мы</w:t>
      </w:r>
      <w:r>
        <w:rPr>
          <w:rStyle w:val="Нет"/>
          <w:rtl w:val="0"/>
          <w:lang w:val="ru-RU"/>
        </w:rPr>
        <w:t>:</w:t>
      </w:r>
    </w:p>
    <w:p>
      <w:pPr>
        <w:pStyle w:val="Normal.0"/>
        <w:jc w:val="both"/>
        <w:rPr>
          <w:rStyle w:val="Нет A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a</w:t>
      </w:r>
      <w:r>
        <w:rPr>
          <w:rStyle w:val="Нет"/>
          <w:rtl w:val="0"/>
          <w:lang w:val="ru-RU"/>
        </w:rPr>
        <w:t xml:space="preserve">) </w:t>
        <w:tab/>
      </w:r>
      <w:r>
        <w:rPr>
          <w:rStyle w:val="Нет"/>
          <w:rtl w:val="0"/>
          <w:lang w:val="ru-RU"/>
        </w:rPr>
        <w:t>отозвали свое Тендерное предложение в течение срока действия тендерного предложения</w:t>
      </w:r>
      <w:r>
        <w:rPr>
          <w:rStyle w:val="Нет"/>
          <w:rtl w:val="0"/>
          <w:lang w:val="ru-RU"/>
        </w:rPr>
        <w:t xml:space="preserve">, </w:t>
      </w:r>
      <w:r>
        <w:rPr>
          <w:rStyle w:val="Нет"/>
          <w:rtl w:val="0"/>
          <w:lang w:val="ru-RU"/>
        </w:rPr>
        <w:t>указанного в Форме тендерного предложения</w:t>
      </w:r>
      <w:r>
        <w:rPr>
          <w:rStyle w:val="Нет"/>
          <w:rtl w:val="0"/>
          <w:lang w:val="ru-RU"/>
        </w:rPr>
        <w:t xml:space="preserve">; </w:t>
      </w:r>
      <w:r>
        <w:rPr>
          <w:rStyle w:val="Нет"/>
          <w:rtl w:val="0"/>
          <w:lang w:val="ru-RU"/>
        </w:rPr>
        <w:t xml:space="preserve">или </w:t>
      </w:r>
    </w:p>
    <w:p>
      <w:pPr>
        <w:pStyle w:val="Normal.0"/>
        <w:jc w:val="both"/>
        <w:rPr>
          <w:rStyle w:val="Нет A"/>
        </w:rPr>
      </w:pPr>
      <w:r>
        <w:rPr>
          <w:rStyle w:val="Нет"/>
          <w:rtl w:val="0"/>
          <w:lang w:val="ru-RU"/>
        </w:rPr>
        <w:t>(</w:t>
      </w:r>
      <w:r>
        <w:rPr>
          <w:rStyle w:val="Нет"/>
          <w:rtl w:val="0"/>
          <w:lang w:val="en-US"/>
        </w:rPr>
        <w:t>b</w:t>
      </w:r>
      <w:r>
        <w:rPr>
          <w:rStyle w:val="Нет"/>
          <w:rtl w:val="0"/>
          <w:lang w:val="ru-RU"/>
        </w:rPr>
        <w:t xml:space="preserve">) </w:t>
        <w:tab/>
      </w:r>
      <w:r>
        <w:rPr>
          <w:rStyle w:val="Нет"/>
          <w:rtl w:val="0"/>
          <w:lang w:val="ru-RU"/>
        </w:rPr>
        <w:t>будучи уведомленными о принятии нашего Тендерного предложения Покупателем в течение срока действия тендерного предложения</w:t>
      </w:r>
      <w:r>
        <w:rPr>
          <w:rStyle w:val="Нет"/>
          <w:rtl w:val="0"/>
          <w:lang w:val="ru-RU"/>
        </w:rPr>
        <w:t xml:space="preserve">: </w:t>
      </w:r>
      <w:r>
        <w:rPr>
          <w:rStyle w:val="Нет"/>
          <w:rtl w:val="0"/>
          <w:lang w:val="ru-RU"/>
        </w:rPr>
        <w:t>не исполняем или отказываемся от исполнения Контракта</w:t>
      </w:r>
      <w:r>
        <w:rPr>
          <w:rStyle w:val="Нет"/>
          <w:rtl w:val="0"/>
          <w:lang w:val="ru-RU"/>
        </w:rPr>
        <w:t>.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 A"/>
          <w:lang w:val="ru-RU"/>
        </w:rPr>
      </w:pP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Подпись уполномоченного лица</w:t>
      </w:r>
      <w:r>
        <w:rPr>
          <w:rStyle w:val="Нет"/>
          <w:rtl w:val="0"/>
          <w:lang w:val="ru-RU"/>
        </w:rPr>
        <w:t>: _______________________________________________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  <w:rPr>
          <w:rStyle w:val="Нет"/>
          <w:lang w:val="ru-RU"/>
        </w:rPr>
      </w:pPr>
      <w:r>
        <w:rPr>
          <w:rStyle w:val="Нет"/>
          <w:rtl w:val="0"/>
          <w:lang w:val="ru-RU"/>
        </w:rPr>
        <w:t>ФИО и должность подписавшего</w:t>
      </w:r>
      <w:r>
        <w:rPr>
          <w:rStyle w:val="Нет"/>
          <w:rtl w:val="0"/>
          <w:lang w:val="ru-RU"/>
        </w:rPr>
        <w:t>: ______________________________________________</w:t>
      </w:r>
    </w:p>
    <w:p>
      <w:pPr>
        <w:pStyle w:val="Normal.0"/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 w:val="1"/>
      </w:pPr>
      <w:r>
        <w:rPr>
          <w:rStyle w:val="Нет"/>
          <w:rtl w:val="0"/>
          <w:lang w:val="ru-RU"/>
        </w:rPr>
        <w:t>Наименование Поставщика</w:t>
      </w:r>
      <w:r>
        <w:rPr>
          <w:rStyle w:val="Нет"/>
          <w:rtl w:val="0"/>
          <w:lang w:val="ru-RU"/>
        </w:rPr>
        <w:t>: _______________________________________________</w:t>
      </w:r>
    </w:p>
    <w:sectPr>
      <w:headerReference w:type="default" r:id="rId6"/>
      <w:footerReference w:type="default" r:id="rId7"/>
      <w:pgSz w:w="11900" w:h="16820" w:orient="portrait"/>
      <w:pgMar w:top="2347" w:right="964" w:bottom="1440" w:left="1276" w:header="709" w:footer="709"/>
      <w:pgNumType w:start="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 Ligh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901"/>
        <w:tab w:val="clear" w:pos="8640"/>
      </w:tabs>
    </w:pPr>
    <w:r>
      <w:rPr>
        <w:i w:val="1"/>
        <w:iCs w:val="1"/>
        <w:outline w:val="0"/>
        <w:color w:val="ff0000"/>
        <w:sz w:val="20"/>
        <w:szCs w:val="20"/>
        <w:u w:color="ff0000"/>
        <w:lang w:val="ru-RU"/>
        <w14:textFill>
          <w14:solidFill>
            <w14:srgbClr w14:val="FF0000"/>
          </w14:solidFill>
        </w14:textFill>
      </w:rPr>
      <w:tab/>
    </w:r>
    <w:r>
      <w:rPr>
        <w:sz w:val="20"/>
        <w:szCs w:val="20"/>
        <w:rtl w:val="0"/>
        <w:lang w:val="en-US"/>
      </w:rPr>
      <w:fldChar w:fldCharType="begin" w:fldLock="0"/>
    </w:r>
    <w:r>
      <w:rPr>
        <w:sz w:val="20"/>
        <w:szCs w:val="20"/>
        <w:rtl w:val="0"/>
        <w:lang w:val="en-US"/>
      </w:rPr>
      <w:instrText xml:space="preserve"> PAGE </w:instrText>
    </w:r>
    <w:r>
      <w:rPr>
        <w:sz w:val="20"/>
        <w:szCs w:val="20"/>
        <w:rtl w:val="0"/>
        <w:lang w:val="en-US"/>
      </w:rPr>
      <w:fldChar w:fldCharType="separate" w:fldLock="0"/>
    </w:r>
    <w:r>
      <w:rPr>
        <w:sz w:val="20"/>
        <w:szCs w:val="20"/>
        <w:rtl w:val="0"/>
        <w:lang w:val="en-US"/>
      </w:rPr>
    </w:r>
    <w:r>
      <w:rPr>
        <w:sz w:val="20"/>
        <w:szCs w:val="20"/>
        <w:rtl w:val="0"/>
        <w:lang w:val="en-US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ind w:left="19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tab"/>
      <w:lvlText w:val="%4)"/>
      <w:lvlJc w:val="left"/>
      <w:pPr>
        <w:ind w:left="261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30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Импортированный стиль 2"/>
  </w:abstractNum>
  <w:abstractNum w:abstractNumId="3">
    <w:multiLevelType w:val="hybridMultilevel"/>
    <w:styleLink w:val="Импортированный стиль 2"/>
    <w:lvl w:ilvl="0">
      <w:start w:val="1"/>
      <w:numFmt w:val="decimal"/>
      <w:suff w:val="tab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Импортированный стиль 3"/>
  </w:abstractNum>
  <w:abstractNum w:abstractNumId="5">
    <w:multiLevelType w:val="hybridMultilevel"/>
    <w:styleLink w:val="Импортированный стиль 3"/>
    <w:lvl w:ilvl="0">
      <w:start w:val="1"/>
      <w:numFmt w:val="lowerLetter"/>
      <w:suff w:val="tab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Импортированный стиль 4"/>
  </w:abstractNum>
  <w:abstractNum w:abstractNumId="7">
    <w:multiLevelType w:val="hybridMultilevel"/>
    <w:styleLink w:val="Импортированный стиль 4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20" w:hanging="1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Импортированный стиль 5"/>
  </w:abstractNum>
  <w:abstractNum w:abstractNumId="9">
    <w:multiLevelType w:val="hybridMultilevel"/>
    <w:styleLink w:val="Импортированный стиль 5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Импортированный стиль 6"/>
  </w:abstractNum>
  <w:abstractNum w:abstractNumId="11">
    <w:multiLevelType w:val="hybridMultilevel"/>
    <w:styleLink w:val="Импортированный стиль 6"/>
    <w:lvl w:ilvl="0">
      <w:start w:val="1"/>
      <w:numFmt w:val="decimal"/>
      <w:suff w:val="tab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Импортированный стиль 7"/>
  </w:abstractNum>
  <w:abstractNum w:abstractNumId="13">
    <w:multiLevelType w:val="hybridMultilevel"/>
    <w:styleLink w:val="Импортированный стиль 7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>
    <w:multiLevelType w:val="hybridMultilevel"/>
    <w:numStyleLink w:val="Импортированный стиль 8"/>
  </w:abstractNum>
  <w:abstractNum w:abstractNumId="15">
    <w:multiLevelType w:val="hybridMultilevel"/>
    <w:styleLink w:val="Импортированный стиль 8"/>
    <w:lvl w:ilvl="0">
      <w:start w:val="1"/>
      <w:numFmt w:val="decimal"/>
      <w:suff w:val="tab"/>
      <w:lvlText w:val="%1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1.%2."/>
      <w:lvlJc w:val="left"/>
      <w:pPr>
        <w:ind w:left="605" w:hanging="605"/>
      </w:pPr>
      <w:rPr>
        <w:rFonts w:ascii="Times New Roman" w:cs="Times New Roman" w:hAnsi="Times New Roman" w:eastAsia="Times New Roman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ind w:left="1152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ind w:left="1301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(%4)%5."/>
      <w:lvlJc w:val="left"/>
      <w:pPr>
        <w:ind w:left="1008" w:hanging="100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(%4)%5.%6."/>
      <w:lvlJc w:val="left"/>
      <w:pPr>
        <w:ind w:left="1152" w:hanging="115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(%4)%5.%6.%7."/>
      <w:lvlJc w:val="left"/>
      <w:pPr>
        <w:ind w:left="1296" w:hanging="129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(%4)%5.%6.%7.%8."/>
      <w:lvlJc w:val="left"/>
      <w:pPr>
        <w:ind w:left="1440" w:hanging="144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ind w:left="120" w:hanging="12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>
    <w:multiLevelType w:val="hybridMultilevel"/>
    <w:numStyleLink w:val="Импортированный стиль 9"/>
  </w:abstractNum>
  <w:abstractNum w:abstractNumId="17">
    <w:multiLevelType w:val="hybridMultilevel"/>
    <w:styleLink w:val="Импортированный стиль 9"/>
    <w:lvl w:ilvl="0">
      <w:start w:val="1"/>
      <w:numFmt w:val="lowerLetter"/>
      <w:suff w:val="tab"/>
      <w:lvlText w:val="(%1)"/>
      <w:lvlJc w:val="left"/>
      <w:pPr>
        <w:tabs>
          <w:tab w:val="num" w:pos="822"/>
          <w:tab w:val="left" w:pos="1216"/>
          <w:tab w:val="lef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(%1)%2."/>
      <w:lvlJc w:val="left"/>
      <w:pPr>
        <w:tabs>
          <w:tab w:val="num" w:pos="504"/>
          <w:tab w:val="left" w:pos="1216"/>
          <w:tab w:val="lef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tab"/>
      <w:lvlText w:val="(%3)"/>
      <w:lvlJc w:val="left"/>
      <w:pPr>
        <w:tabs>
          <w:tab w:val="num" w:pos="864"/>
          <w:tab w:val="left" w:pos="1216"/>
          <w:tab w:val="lef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tab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left" w:pos="1692"/>
        </w:tabs>
        <w:ind w:left="740" w:hanging="156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>
    <w:multiLevelType w:val="hybridMultilevel"/>
    <w:numStyleLink w:val="Импортированный стиль 10"/>
  </w:abstractNum>
  <w:abstractNum w:abstractNumId="19">
    <w:multiLevelType w:val="hybridMultilevel"/>
    <w:styleLink w:val="Импортированный стиль 10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multiLevelType w:val="hybridMultilevel"/>
    <w:numStyleLink w:val="Импортированный стиль 11"/>
  </w:abstractNum>
  <w:abstractNum w:abstractNumId="21">
    <w:multiLevelType w:val="hybridMultilevel"/>
    <w:styleLink w:val="Импортированный стиль 11"/>
    <w:lvl w:ilvl="0">
      <w:start w:val="1"/>
      <w:numFmt w:val="decimal"/>
      <w:suff w:val="tab"/>
      <w:lvlText w:val="%1."/>
      <w:lvlJc w:val="left"/>
      <w:pPr>
        <w:ind w:left="72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6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6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72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6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>
    <w:multiLevelType w:val="hybridMultilevel"/>
    <w:numStyleLink w:val="Импортированный стиль 12"/>
  </w:abstractNum>
  <w:abstractNum w:abstractNumId="23">
    <w:multiLevelType w:val="hybridMultilevel"/>
    <w:styleLink w:val="Импортированный стиль 12"/>
    <w:lvl w:ilvl="0">
      <w:start w:val="1"/>
      <w:numFmt w:val="decimal"/>
      <w:suff w:val="tab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num" w:pos="360"/>
          </w:tabs>
          <w:ind w:left="68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num" w:pos="1080"/>
          </w:tabs>
          <w:ind w:left="140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num" w:pos="1980"/>
          </w:tabs>
          <w:ind w:left="230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num" w:pos="2610"/>
          </w:tabs>
          <w:ind w:left="293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num" w:pos="3240"/>
          </w:tabs>
          <w:ind w:left="356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num" w:pos="3960"/>
          </w:tabs>
          <w:ind w:left="4284" w:hanging="6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num" w:pos="4680"/>
          </w:tabs>
          <w:ind w:left="500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num" w:pos="5400"/>
          </w:tabs>
          <w:ind w:left="5724" w:hanging="6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num" w:pos="6120"/>
          </w:tabs>
          <w:ind w:left="6444" w:hanging="6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2"/>
    </w:lvlOverride>
  </w:num>
  <w:num w:numId="5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6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720"/>
            <w:tab w:val="left" w:pos="1440"/>
          </w:tabs>
          <w:ind w:left="1008" w:hanging="28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%3)"/>
        <w:lvlJc w:val="left"/>
        <w:pPr>
          <w:tabs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tab"/>
        <w:lvlText w:val="%4)"/>
        <w:lvlJc w:val="left"/>
        <w:pPr>
          <w:tabs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3"/>
  </w:num>
  <w:num w:numId="8">
    <w:abstractNumId w:val="2"/>
  </w:num>
  <w:num w:numId="9">
    <w:abstractNumId w:val="5"/>
  </w:num>
  <w:num w:numId="10">
    <w:abstractNumId w:val="4"/>
  </w:num>
  <w:num w:numId="11">
    <w:abstractNumId w:val="7"/>
  </w:num>
  <w:num w:numId="12">
    <w:abstractNumId w:val="6"/>
  </w:num>
  <w:num w:numId="13">
    <w:abstractNumId w:val="6"/>
    <w:lvlOverride w:ilvl="0">
      <w:startOverride w:val="4"/>
    </w:lvlOverride>
  </w:num>
  <w:num w:numId="14">
    <w:abstractNumId w:val="9"/>
  </w:num>
  <w:num w:numId="15">
    <w:abstractNumId w:val="8"/>
  </w:num>
  <w:num w:numId="16">
    <w:abstractNumId w:val="11"/>
  </w:num>
  <w:num w:numId="17">
    <w:abstractNumId w:val="10"/>
  </w:num>
  <w:num w:numId="18">
    <w:abstractNumId w:val="10"/>
    <w:lvlOverride w:ilvl="0">
      <w:lvl w:ilvl="0">
        <w:start w:val="1"/>
        <w:numFmt w:val="decimal"/>
        <w:suff w:val="tab"/>
        <w:lvlText w:val="%1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1.%2."/>
        <w:lvlJc w:val="left"/>
        <w:pPr>
          <w:ind w:left="605" w:hanging="605"/>
        </w:pPr>
        <w:rPr>
          <w:rFonts w:ascii="Times New Roman" w:cs="Times New Roman" w:hAnsi="Times New Roman" w:eastAsia="Times New Roman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ind w:left="1152" w:hanging="57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ind w:left="1301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10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115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29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44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120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>
    <w:abstractNumId w:val="13"/>
  </w:num>
  <w:num w:numId="20">
    <w:abstractNumId w:val="12"/>
  </w:num>
  <w:num w:numId="21">
    <w:abstractNumId w:val="15"/>
  </w:num>
  <w:num w:numId="22">
    <w:abstractNumId w:val="14"/>
  </w:num>
  <w:num w:numId="23">
    <w:abstractNumId w:val="17"/>
  </w:num>
  <w:num w:numId="24">
    <w:abstractNumId w:val="16"/>
  </w:num>
  <w:num w:numId="25">
    <w:abstractNumId w:val="16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tab"/>
        <w:lvlText w:val="(%4)"/>
        <w:lvlJc w:val="left"/>
        <w:pPr>
          <w:ind w:left="1216" w:hanging="43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ind w:left="1008" w:hanging="79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ind w:left="1152" w:hanging="93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ind w:left="1296" w:hanging="108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440" w:hanging="122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(%4)%5.%6.%7.%8.%9."/>
        <w:lvlJc w:val="left"/>
        <w:pPr>
          <w:ind w:left="336" w:hanging="12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6"/>
    <w:lvlOverride w:ilvl="0">
      <w:startOverride w:val="5"/>
    </w:lvlOverride>
  </w:num>
  <w:num w:numId="27">
    <w:abstractNumId w:val="19"/>
  </w:num>
  <w:num w:numId="28">
    <w:abstractNumId w:val="18"/>
  </w:num>
  <w:num w:numId="29">
    <w:abstractNumId w:val="18"/>
    <w:lvlOverride w:ilvl="0">
      <w:startOverride w:val="2"/>
    </w:lvlOverride>
  </w:num>
  <w:num w:numId="30">
    <w:abstractNumId w:val="21"/>
  </w:num>
  <w:num w:numId="31">
    <w:abstractNumId w:val="20"/>
  </w:num>
  <w:num w:numId="32">
    <w:abstractNumId w:val="20"/>
    <w:lvlOverride w:ilvl="0">
      <w:startOverride w:val="10"/>
    </w:lvlOverride>
  </w:num>
  <w:num w:numId="33">
    <w:abstractNumId w:val="16"/>
    <w:lvlOverride w:ilvl="0">
      <w:lvl w:ilvl="0">
        <w:start w:val="1"/>
        <w:numFmt w:val="lowerLetter"/>
        <w:suff w:val="tab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tab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suff w:val="tab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(%4)%5.%6.%7.%8."/>
        <w:lvlJc w:val="left"/>
        <w:pPr>
          <w:ind w:left="1218" w:hanging="121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(%4)%5.%6.%7.%8.%9."/>
        <w:lvlJc w:val="left"/>
        <w:pPr>
          <w:ind w:left="1362" w:hanging="136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23"/>
  </w:num>
  <w:num w:numId="35">
    <w:abstractNumId w:val="22"/>
  </w:num>
  <w:num w:numId="36">
    <w:abstractNumId w:val="22"/>
    <w:lvlOverride w:ilvl="0">
      <w:startOverride w:val="11"/>
    </w:lvlOverride>
  </w:num>
  <w:num w:numId="37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22"/>
    <w:lvlOverride w:ilvl="0">
      <w:lvl w:ilvl="0">
        <w:start w:val="1"/>
        <w:numFmt w:val="decimal"/>
        <w:suff w:val="tab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22"/>
    <w:lvlOverride w:ilvl="0">
      <w:startOverride w:val="19"/>
      <w:lvl w:ilvl="0">
        <w:start w:val="19"/>
        <w:numFmt w:val="decimal"/>
        <w:suff w:val="tab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pBdr>
        <w:top w:val="nil"/>
        <w:left w:val="nil"/>
        <w:bottom w:val="single" w:color="000000" w:sz="4" w:space="0" w:shadow="0" w:frame="0"/>
        <w:right w:val="nil"/>
      </w:pBdr>
      <w:shd w:val="clear" w:color="auto" w:fill="auto"/>
      <w:tabs>
        <w:tab w:val="right" w:pos="9000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Нет A">
    <w:name w:val="Нет A"/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Body Text 3">
    <w:name w:val="Body Text 3"/>
    <w:next w:val="Body Text 3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6"/>
      <w:szCs w:val="16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Нет">
    <w:name w:val="Нет"/>
  </w:style>
  <w:style w:type="character" w:styleId="Hyperlink.0">
    <w:name w:val="Hyperlink.0"/>
    <w:basedOn w:val="Нет"/>
    <w:next w:val="Hyperlink.0"/>
    <w:rPr>
      <w:rFonts w:ascii="Times New Roman" w:cs="Times New Roman" w:hAnsi="Times New Roman" w:eastAsia="Times New Roman"/>
      <w:b w:val="1"/>
      <w:bCs w:val="1"/>
      <w:outline w:val="0"/>
      <w:color w:val="0000ff"/>
      <w:spacing w:val="0"/>
      <w:u w:val="single" w:color="0000ff"/>
      <w:lang w:val="ru-RU"/>
      <w14:textFill>
        <w14:solidFill>
          <w14:srgbClr w14:val="0000FF"/>
        </w14:solidFill>
      </w14:textFill>
    </w:rPr>
  </w:style>
  <w:style w:type="character" w:styleId="Hyperlink.1">
    <w:name w:val="Hyperlink.1"/>
    <w:basedOn w:val="Нет"/>
    <w:next w:val="Hyperlink.1"/>
    <w:rPr>
      <w:rFonts w:ascii="Times New Roman" w:cs="Times New Roman" w:hAnsi="Times New Roman" w:eastAsia="Times New Roman"/>
      <w:b w:val="1"/>
      <w:bCs w:val="1"/>
      <w:outline w:val="0"/>
      <w:color w:val="0000ff"/>
      <w:u w:val="single" w:color="0000ff"/>
      <w:lang w:val="en-US"/>
      <w14:textFill>
        <w14:solidFill>
          <w14:srgbClr w14:val="0000FF"/>
        </w14:solidFill>
      </w14:textFill>
    </w:rPr>
  </w:style>
  <w:style w:type="paragraph" w:styleId="Body Text 2">
    <w:name w:val="Body Text 2"/>
    <w:next w:val="Body Text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Hyperlink.2">
    <w:name w:val="Hyperlink.2"/>
    <w:basedOn w:val="Нет"/>
    <w:next w:val="Hyperlink.2"/>
    <w:rPr>
      <w:rFonts w:ascii="Times New Roman" w:cs="Times New Roman" w:hAnsi="Times New Roman" w:eastAsia="Times New Roman"/>
      <w:b w:val="1"/>
      <w:bCs w:val="1"/>
      <w:outline w:val="0"/>
      <w:color w:val="0000ff"/>
      <w:u w:val="none" w:color="0000ff"/>
      <w14:textFill>
        <w14:solidFill>
          <w14:srgbClr w14:val="0000FF"/>
        </w14:solidFill>
      </w14:textFill>
    </w:rPr>
  </w:style>
  <w:style w:type="numbering" w:styleId="Импортированный стиль 2">
    <w:name w:val="Импортированный стиль 2"/>
    <w:pPr>
      <w:numPr>
        <w:numId w:val="7"/>
      </w:numPr>
    </w:pPr>
  </w:style>
  <w:style w:type="paragraph" w:styleId="heading 4">
    <w:name w:val="heading 4"/>
    <w:next w:val="Normal.0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1"/>
    </w:pPr>
    <w:rPr>
      <w:rFonts w:ascii="Times New Roman" w:cs="Arial Unicode MS" w:hAnsi="Times New Roman" w:eastAsia="Arial Unicode MS" w:hint="default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3">
    <w:name w:val="Импортированный стиль 3"/>
    <w:pPr>
      <w:numPr>
        <w:numId w:val="9"/>
      </w:numPr>
    </w:pPr>
  </w:style>
  <w:style w:type="numbering" w:styleId="Импортированный стиль 4">
    <w:name w:val="Импортированный стиль 4"/>
    <w:pPr>
      <w:numPr>
        <w:numId w:val="11"/>
      </w:numPr>
    </w:pPr>
  </w:style>
  <w:style w:type="paragraph" w:styleId="Sub-Clause Text">
    <w:name w:val="Sub-Clause Text"/>
    <w:next w:val="Sub-Claus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20" w:after="12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-4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3">
    <w:name w:val="heading 3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" w:after="0" w:line="240" w:lineRule="auto"/>
      <w:ind w:left="0" w:right="0" w:firstLine="0"/>
      <w:jc w:val="left"/>
      <w:outlineLvl w:val="0"/>
    </w:pPr>
    <w:rPr>
      <w:rFonts w:ascii="Calibri Light" w:cs="Arial Unicode MS" w:hAnsi="Calibri Light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1f3763"/>
      <w:spacing w:val="0"/>
      <w:kern w:val="0"/>
      <w:position w:val="0"/>
      <w:sz w:val="24"/>
      <w:szCs w:val="24"/>
      <w:u w:val="none" w:color="1f3763"/>
      <w:shd w:val="nil" w:color="auto" w:fill="auto"/>
      <w:vertAlign w:val="baseline"/>
      <w:lang w:val="en-US"/>
      <w14:textFill>
        <w14:solidFill>
          <w14:srgbClr w14:val="1F3763"/>
        </w14:solidFill>
      </w14:textFill>
    </w:rPr>
  </w:style>
  <w:style w:type="numbering" w:styleId="Импортированный стиль 5">
    <w:name w:val="Импортированный стиль 5"/>
    <w:pPr>
      <w:numPr>
        <w:numId w:val="14"/>
      </w:numPr>
    </w:pPr>
  </w:style>
  <w:style w:type="numbering" w:styleId="Импортированный стиль 6">
    <w:name w:val="Импортированный стиль 6"/>
    <w:pPr>
      <w:numPr>
        <w:numId w:val="16"/>
      </w:numPr>
    </w:pPr>
  </w:style>
  <w:style w:type="numbering" w:styleId="Импортированный стиль 7">
    <w:name w:val="Импортированный стиль 7"/>
    <w:pPr>
      <w:numPr>
        <w:numId w:val="19"/>
      </w:numPr>
    </w:pPr>
  </w:style>
  <w:style w:type="numbering" w:styleId="Импортированный стиль 8">
    <w:name w:val="Импортированный стиль 8"/>
    <w:pPr>
      <w:numPr>
        <w:numId w:val="21"/>
      </w:numPr>
    </w:pPr>
  </w:style>
  <w:style w:type="numbering" w:styleId="Импортированный стиль 9">
    <w:name w:val="Импортированный стиль 9"/>
    <w:pPr>
      <w:numPr>
        <w:numId w:val="23"/>
      </w:numPr>
    </w:pPr>
  </w:style>
  <w:style w:type="paragraph" w:styleId="Body Text">
    <w:name w:val="Body Text"/>
    <w:next w:val="Body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0">
    <w:name w:val="Импортированный стиль 10"/>
    <w:pPr>
      <w:numPr>
        <w:numId w:val="27"/>
      </w:numPr>
    </w:pPr>
  </w:style>
  <w:style w:type="numbering" w:styleId="Импортированный стиль 11">
    <w:name w:val="Импортированный стиль 11"/>
    <w:pPr>
      <w:numPr>
        <w:numId w:val="30"/>
      </w:numPr>
    </w:pPr>
  </w:style>
  <w:style w:type="numbering" w:styleId="Импортированный стиль 12">
    <w:name w:val="Импортированный стиль 12"/>
    <w:pPr>
      <w:numPr>
        <w:numId w:val="34"/>
      </w:numPr>
    </w:pPr>
  </w:style>
  <w:style w:type="paragraph" w:styleId="Block Text">
    <w:name w:val="Block Text"/>
    <w:next w:val="Block Text"/>
    <w:pPr>
      <w:keepNext w:val="0"/>
      <w:keepLines w:val="0"/>
      <w:pageBreakBefore w:val="0"/>
      <w:widowControl w:val="1"/>
      <w:shd w:val="clear" w:color="auto" w:fill="auto"/>
      <w:tabs>
        <w:tab w:val="left" w:pos="1440"/>
        <w:tab w:val="left" w:pos="1800"/>
      </w:tabs>
      <w:suppressAutoHyphens w:val="1"/>
      <w:bidi w:val="0"/>
      <w:spacing w:before="0" w:after="0" w:line="240" w:lineRule="auto"/>
      <w:ind w:left="1080" w:right="0" w:hanging="540"/>
      <w:jc w:val="both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