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76" w:lineRule="auto"/>
        <w:jc w:val="both"/>
        <w:rPr>
          <w:spacing w:val="0"/>
          <w:sz w:val="22"/>
          <w:szCs w:val="22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  <w:bookmarkStart w:name="_Hlk82441207" w:id="0"/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8"/>
          <w:szCs w:val="48"/>
          <w:lang w:val="ru-RU"/>
        </w:rPr>
      </w:pPr>
      <w:r>
        <w:rPr>
          <w:b w:val="1"/>
          <w:bCs w:val="1"/>
          <w:sz w:val="48"/>
          <w:szCs w:val="48"/>
          <w:rtl w:val="0"/>
          <w:lang w:val="ru-RU"/>
        </w:rPr>
        <w:t>ИП  «Усонов Канайым»</w:t>
      </w:r>
    </w:p>
    <w:p>
      <w:pPr>
        <w:pStyle w:val="No Spacing"/>
        <w:spacing w:line="276" w:lineRule="auto"/>
        <w:jc w:val="center"/>
        <w:rPr>
          <w:b w:val="1"/>
          <w:bCs w:val="1"/>
          <w:sz w:val="48"/>
          <w:szCs w:val="48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8"/>
          <w:szCs w:val="48"/>
          <w:lang w:val="ru-RU"/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sz w:val="48"/>
          <w:szCs w:val="48"/>
          <w:u w:color="000000"/>
          <w:lang w:val="ru-RU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48"/>
          <w:szCs w:val="4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Запрос ценового предложения </w:t>
      </w:r>
    </w:p>
    <w:p>
      <w:pPr>
        <w:pStyle w:val="Normal.0"/>
        <w:jc w:val="center"/>
        <w:rPr>
          <w:b w:val="1"/>
          <w:bCs w:val="1"/>
          <w:outline w:val="0"/>
          <w:color w:val="000000"/>
          <w:sz w:val="48"/>
          <w:szCs w:val="48"/>
          <w:u w:color="000000"/>
          <w:lang w:val="ru-RU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48"/>
          <w:szCs w:val="4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на </w:t>
      </w:r>
    </w:p>
    <w:p>
      <w:pPr>
        <w:pStyle w:val="Normal.0"/>
        <w:jc w:val="center"/>
        <w:rPr>
          <w:outline w:val="0"/>
          <w:color w:val="000000"/>
          <w:sz w:val="48"/>
          <w:szCs w:val="48"/>
          <w:u w:color="000000"/>
          <w:lang w:val="ru-RU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48"/>
          <w:szCs w:val="4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поставку оборудования для СПА</w:t>
      </w:r>
      <w:r>
        <w:rPr>
          <w:b w:val="1"/>
          <w:bCs w:val="1"/>
          <w:outline w:val="0"/>
          <w:color w:val="000000"/>
          <w:sz w:val="48"/>
          <w:szCs w:val="4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b w:val="1"/>
          <w:bCs w:val="1"/>
          <w:outline w:val="0"/>
          <w:color w:val="000000"/>
          <w:sz w:val="48"/>
          <w:szCs w:val="4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салона</w:t>
      </w:r>
    </w:p>
    <w:p>
      <w:pPr>
        <w:pStyle w:val="Normal.0"/>
        <w:spacing w:before="480" w:after="480"/>
        <w:jc w:val="center"/>
        <w:rPr>
          <w:outline w:val="0"/>
          <w:color w:val="000000"/>
          <w:sz w:val="48"/>
          <w:szCs w:val="48"/>
          <w:u w:color="000000"/>
          <w:lang w:val="ru-RU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sectPr>
          <w:headerReference w:type="default" r:id="rId4"/>
          <w:footerReference w:type="default" r:id="rId5"/>
          <w:pgSz w:w="11900" w:h="16820" w:orient="portrait"/>
          <w:pgMar w:top="2347" w:right="964" w:bottom="1440" w:left="1015" w:header="709" w:footer="709"/>
          <w:pgNumType w:start="2"/>
          <w:bidi w:val="0"/>
        </w:sectPr>
      </w:pPr>
      <w:r>
        <w:rPr>
          <w:b w:val="1"/>
          <w:bCs w:val="1"/>
          <w:rtl w:val="0"/>
          <w:lang w:val="ru-RU"/>
        </w:rPr>
        <w:t>Дата выпуска</w:t>
      </w:r>
      <w:r>
        <w:rPr>
          <w:b w:val="1"/>
          <w:bCs w:val="1"/>
          <w:rtl w:val="0"/>
          <w:lang w:val="ru-RU"/>
        </w:rPr>
        <w:t xml:space="preserve">: </w:t>
      </w:r>
      <w:bookmarkEnd w:id="0"/>
      <w:r>
        <w:rPr>
          <w:b w:val="1"/>
          <w:bCs w:val="1"/>
          <w:rtl w:val="0"/>
          <w:lang w:val="ru-RU"/>
        </w:rPr>
        <w:t xml:space="preserve">11.09.2026 </w:t>
      </w:r>
    </w:p>
    <w:p>
      <w:pPr>
        <w:pStyle w:val="Normal.0"/>
        <w:spacing w:before="120" w:line="276" w:lineRule="auto"/>
        <w:jc w:val="center"/>
        <w:rPr>
          <w:b w:val="1"/>
          <w:bCs w:val="1"/>
          <w:sz w:val="32"/>
          <w:szCs w:val="32"/>
          <w:lang w:val="ru-RU"/>
        </w:rPr>
      </w:pPr>
      <w:bookmarkStart w:name="_Hlk82441383" w:id="1"/>
      <w:r>
        <w:rPr>
          <w:b w:val="1"/>
          <w:bCs w:val="1"/>
          <w:sz w:val="32"/>
          <w:szCs w:val="32"/>
          <w:rtl w:val="0"/>
          <w:lang w:val="ru-RU"/>
        </w:rPr>
        <w:t>ЗАПРОС НА ЦЕНОВОЕ ПРЕДЛОЖЕНИЕ</w:t>
      </w:r>
    </w:p>
    <w:p>
      <w:pPr>
        <w:pStyle w:val="Normal.0"/>
        <w:spacing w:line="360" w:lineRule="auto"/>
        <w:rPr>
          <w:rStyle w:val="vkekvd"/>
        </w:rPr>
      </w:pPr>
      <w:r>
        <w:rPr>
          <w:b w:val="1"/>
          <w:bCs w:val="1"/>
          <w:rtl w:val="0"/>
          <w:lang w:val="ru-RU"/>
        </w:rPr>
        <w:t>Номер ЗЦП</w:t>
      </w:r>
      <w:r>
        <w:rPr>
          <w:b w:val="1"/>
          <w:bCs w:val="1"/>
          <w:rtl w:val="0"/>
          <w:lang w:val="ru-RU"/>
        </w:rPr>
        <w:t>:</w:t>
      </w:r>
      <w:r>
        <w:rPr>
          <w:rtl w:val="0"/>
          <w:lang w:val="ru-RU"/>
        </w:rPr>
        <w:t xml:space="preserve"> </w:t>
      </w:r>
      <w:r>
        <w:rPr>
          <w:rtl w:val="0"/>
          <w:lang w:val="en-US"/>
        </w:rPr>
        <w:t>RED</w:t>
      </w:r>
      <w:r>
        <w:rPr>
          <w:rtl w:val="0"/>
          <w:lang w:val="ru-RU"/>
        </w:rPr>
        <w:t>2-</w:t>
      </w:r>
      <w:r>
        <w:rPr>
          <w:rtl w:val="0"/>
          <w:lang w:val="en-US"/>
        </w:rPr>
        <w:t>SGP</w:t>
      </w:r>
      <w:r>
        <w:rPr>
          <w:rtl w:val="0"/>
          <w:lang w:val="ru-RU"/>
        </w:rPr>
        <w:t>-</w:t>
      </w:r>
      <w:r>
        <w:rPr>
          <w:rtl w:val="0"/>
          <w:lang w:val="en-US"/>
        </w:rPr>
        <w:t>Batken</w:t>
      </w:r>
      <w:r>
        <w:rPr>
          <w:rtl w:val="0"/>
          <w:lang w:val="ru-RU"/>
        </w:rPr>
        <w:t>-</w:t>
      </w:r>
      <w:r>
        <w:rPr>
          <w:rtl w:val="0"/>
          <w:lang w:val="en-US"/>
        </w:rPr>
        <w:t>G</w:t>
      </w:r>
      <w:r>
        <w:rPr>
          <w:rtl w:val="0"/>
          <w:lang w:val="ru-RU"/>
        </w:rPr>
        <w:t>-2026-2/117-01</w:t>
      </w:r>
    </w:p>
    <w:p>
      <w:pPr>
        <w:pStyle w:val="Normal.0"/>
        <w:spacing w:line="360" w:lineRule="auto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Дата</w:t>
      </w:r>
      <w:r>
        <w:rPr>
          <w:b w:val="1"/>
          <w:bCs w:val="1"/>
          <w:rtl w:val="0"/>
          <w:lang w:val="ru-RU"/>
        </w:rPr>
        <w:t xml:space="preserve">: 11.09.2026 </w:t>
      </w:r>
    </w:p>
    <w:p>
      <w:pPr>
        <w:pStyle w:val="Normal.0"/>
        <w:spacing w:line="360" w:lineRule="auto"/>
        <w:ind w:left="2160" w:hanging="2160"/>
        <w:rPr>
          <w:lang w:val="ru-RU"/>
        </w:rPr>
      </w:pPr>
      <w:r>
        <w:rPr>
          <w:b w:val="1"/>
          <w:bCs w:val="1"/>
          <w:rtl w:val="0"/>
          <w:lang w:val="ru-RU"/>
        </w:rPr>
        <w:t>Название проекта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>Второй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 xml:space="preserve">Проект Регионального Экономического Развития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ПРЭР</w:t>
      </w:r>
      <w:r>
        <w:rPr>
          <w:rtl w:val="0"/>
          <w:lang w:val="ru-RU"/>
        </w:rPr>
        <w:t>-2)</w:t>
      </w:r>
    </w:p>
    <w:p>
      <w:pPr>
        <w:pStyle w:val="Normal.0"/>
        <w:suppressAutoHyphens w:val="1"/>
        <w:spacing w:line="360" w:lineRule="auto"/>
        <w:rPr>
          <w:lang w:val="ru-RU"/>
        </w:rPr>
      </w:pPr>
      <w:r>
        <w:rPr>
          <w:b w:val="1"/>
          <w:bCs w:val="1"/>
          <w:rtl w:val="0"/>
          <w:lang w:val="ru-RU"/>
        </w:rPr>
        <w:t>Источник финансирования АРИС</w:t>
      </w:r>
    </w:p>
    <w:p>
      <w:pPr>
        <w:pStyle w:val="Normal.0"/>
        <w:spacing w:line="360" w:lineRule="auto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Кому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Поставщикам </w:t>
      </w:r>
    </w:p>
    <w:p>
      <w:pPr>
        <w:pStyle w:val="Normal.0"/>
        <w:pBdr>
          <w:top w:val="single" w:color="000000" w:sz="24" w:space="0" w:shadow="0" w:frame="0"/>
          <w:left w:val="nil"/>
          <w:bottom w:val="nil"/>
          <w:right w:val="nil"/>
        </w:pBdr>
        <w:rPr>
          <w:b w:val="1"/>
          <w:bCs w:val="1"/>
          <w:lang w:val="ru-RU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tl w:val="0"/>
          <w:lang w:val="ru-RU"/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Индивидуальный предприниматель «Усонова Канайым» настоящим приглашает Вас представить ценовые предложения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котировки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 поставку оборудования для СПА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салона в следующем объеме и количестве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tbl>
      <w:tblPr>
        <w:tblW w:w="9660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754"/>
        <w:gridCol w:w="5072"/>
        <w:gridCol w:w="1840"/>
        <w:gridCol w:w="1994"/>
      </w:tblGrid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№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/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Наименование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Ед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изм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Количество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>Кондиционер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>Водонагреватель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>Ванна гидромассажная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Устройство для подводного душ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массажа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5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>Криолиполизная многофункциональная платформа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</w:tr>
    </w:tbl>
    <w:p>
      <w:pPr>
        <w:pStyle w:val="List Paragraph"/>
        <w:widowControl w:val="0"/>
        <w:numPr>
          <w:ilvl w:val="0"/>
          <w:numId w:val="3"/>
        </w:numPr>
        <w:rPr>
          <w:lang w:val="ru-RU"/>
        </w:rPr>
      </w:pPr>
    </w:p>
    <w:p>
      <w:pPr>
        <w:pStyle w:val="Normal.0"/>
        <w:spacing w:line="276" w:lineRule="auto"/>
        <w:ind w:firstLine="720"/>
        <w:jc w:val="both"/>
        <w:rPr>
          <w:i w:val="1"/>
          <w:iCs w:val="1"/>
          <w:lang w:val="ru-RU"/>
        </w:rPr>
      </w:pPr>
      <w:bookmarkEnd w:id="1"/>
      <w:r>
        <w:rPr>
          <w:i w:val="1"/>
          <w:iCs w:val="1"/>
          <w:rtl w:val="0"/>
          <w:lang w:val="ru-RU"/>
        </w:rPr>
        <w:t xml:space="preserve">Информация о технической спецификации и требуемом количестве прилагается </w:t>
      </w:r>
      <w:r>
        <w:rPr>
          <w:i w:val="1"/>
          <w:iCs w:val="1"/>
          <w:rtl w:val="0"/>
          <w:lang w:val="ru-RU"/>
        </w:rPr>
        <w:t>(</w:t>
      </w:r>
      <w:r>
        <w:rPr>
          <w:i w:val="1"/>
          <w:iCs w:val="1"/>
          <w:rtl w:val="0"/>
          <w:lang w:val="ru-RU"/>
        </w:rPr>
        <w:t>Приложение А</w:t>
      </w:r>
      <w:r>
        <w:rPr>
          <w:i w:val="1"/>
          <w:iCs w:val="1"/>
          <w:rtl w:val="0"/>
          <w:lang w:val="ru-RU"/>
        </w:rPr>
        <w:t>).</w:t>
      </w:r>
    </w:p>
    <w:p>
      <w:pPr>
        <w:pStyle w:val="Body Text 3"/>
        <w:numPr>
          <w:ilvl w:val="0"/>
          <w:numId w:val="6"/>
        </w:numPr>
        <w:bidi w:val="0"/>
        <w:spacing w:after="0"/>
        <w:ind w:right="0"/>
        <w:jc w:val="both"/>
        <w:rPr>
          <w:sz w:val="24"/>
          <w:szCs w:val="24"/>
          <w:rtl w:val="0"/>
          <w:lang w:val="ru-RU"/>
        </w:rPr>
      </w:pPr>
      <w:r>
        <w:rPr>
          <w:rStyle w:val="vkekvd"/>
          <w:sz w:val="24"/>
          <w:szCs w:val="24"/>
          <w:rtl w:val="0"/>
          <w:lang w:val="ru-RU"/>
        </w:rPr>
        <w:t>Вы должны указать цены на указанное в запросе позиции</w:t>
      </w:r>
      <w:r>
        <w:rPr>
          <w:rStyle w:val="vkekvd"/>
          <w:sz w:val="24"/>
          <w:szCs w:val="24"/>
          <w:rtl w:val="0"/>
          <w:lang w:val="ru-RU"/>
        </w:rPr>
        <w:t xml:space="preserve">. </w:t>
      </w:r>
      <w:r>
        <w:rPr>
          <w:rStyle w:val="vkekvd"/>
          <w:sz w:val="24"/>
          <w:szCs w:val="24"/>
          <w:rtl w:val="0"/>
          <w:lang w:val="ru-RU"/>
        </w:rPr>
        <w:t>Оценка названных цен будет проводиться по всем позициям сразу</w:t>
      </w:r>
      <w:r>
        <w:rPr>
          <w:rStyle w:val="vkekvd"/>
          <w:sz w:val="24"/>
          <w:szCs w:val="24"/>
          <w:rtl w:val="0"/>
          <w:lang w:val="ru-RU"/>
        </w:rPr>
        <w:t xml:space="preserve">, </w:t>
      </w:r>
      <w:r>
        <w:rPr>
          <w:rStyle w:val="vkekvd"/>
          <w:sz w:val="24"/>
          <w:szCs w:val="24"/>
          <w:rtl w:val="0"/>
          <w:lang w:val="ru-RU"/>
        </w:rPr>
        <w:t>а контракт будет присужден фирме</w:t>
      </w:r>
      <w:r>
        <w:rPr>
          <w:rStyle w:val="vkekvd"/>
          <w:sz w:val="24"/>
          <w:szCs w:val="24"/>
          <w:rtl w:val="0"/>
          <w:lang w:val="ru-RU"/>
        </w:rPr>
        <w:t xml:space="preserve">, </w:t>
      </w:r>
      <w:r>
        <w:rPr>
          <w:rStyle w:val="vkekvd"/>
          <w:sz w:val="24"/>
          <w:szCs w:val="24"/>
          <w:rtl w:val="0"/>
          <w:lang w:val="ru-RU"/>
        </w:rPr>
        <w:t>предложившей наименьшую оценочную стоимость по всем позициям и соответствующую всем требованиям технической спецификации</w:t>
      </w:r>
      <w:r>
        <w:rPr>
          <w:rStyle w:val="vkekvd"/>
          <w:sz w:val="24"/>
          <w:szCs w:val="24"/>
          <w:rtl w:val="0"/>
          <w:lang w:val="ru-RU"/>
        </w:rPr>
        <w:t xml:space="preserve">. </w:t>
      </w:r>
      <w:r>
        <w:rPr>
          <w:rStyle w:val="vkekvd"/>
          <w:sz w:val="24"/>
          <w:szCs w:val="24"/>
          <w:rtl w:val="0"/>
          <w:lang w:val="ru-RU"/>
        </w:rPr>
        <w:t>Альтернативные предложения не принимаются</w:t>
      </w:r>
      <w:r>
        <w:rPr>
          <w:rStyle w:val="vkekvd"/>
          <w:sz w:val="24"/>
          <w:szCs w:val="24"/>
          <w:rtl w:val="0"/>
          <w:lang w:val="ru-RU"/>
        </w:rPr>
        <w:t>.</w:t>
      </w:r>
    </w:p>
    <w:p>
      <w:pPr>
        <w:pStyle w:val="Body Text 3"/>
        <w:spacing w:after="0"/>
        <w:ind w:left="360" w:firstLine="0"/>
        <w:jc w:val="both"/>
        <w:rPr>
          <w:rStyle w:val="vkekvd"/>
          <w:sz w:val="24"/>
          <w:szCs w:val="24"/>
        </w:rPr>
      </w:pPr>
    </w:p>
    <w:p>
      <w:pPr>
        <w:pStyle w:val="Body Text 3"/>
        <w:numPr>
          <w:ilvl w:val="0"/>
          <w:numId w:val="5"/>
        </w:numPr>
        <w:bidi w:val="0"/>
        <w:spacing w:after="0"/>
        <w:ind w:right="0"/>
        <w:jc w:val="both"/>
        <w:rPr>
          <w:sz w:val="24"/>
          <w:szCs w:val="24"/>
          <w:rtl w:val="0"/>
          <w:lang w:val="ru-RU"/>
        </w:rPr>
      </w:pPr>
      <w:r>
        <w:rPr>
          <w:rStyle w:val="vkekvd"/>
          <w:sz w:val="24"/>
          <w:szCs w:val="24"/>
          <w:rtl w:val="0"/>
          <w:lang w:val="ru-RU"/>
        </w:rPr>
        <w:t>Вам следует представить ценовые</w:t>
      </w:r>
      <w:r>
        <w:rPr>
          <w:rStyle w:val="vkekvd"/>
          <w:sz w:val="24"/>
          <w:szCs w:val="24"/>
          <w:rtl w:val="0"/>
          <w:lang w:val="ru-RU"/>
        </w:rPr>
        <w:t xml:space="preserve">. </w:t>
      </w:r>
      <w:r>
        <w:rPr>
          <w:rStyle w:val="vkekvd"/>
          <w:sz w:val="24"/>
          <w:szCs w:val="24"/>
          <w:rtl w:val="0"/>
          <w:lang w:val="ru-RU"/>
        </w:rPr>
        <w:t>котировки</w:t>
      </w:r>
      <w:r>
        <w:rPr>
          <w:rStyle w:val="vkekvd"/>
          <w:sz w:val="24"/>
          <w:szCs w:val="24"/>
          <w:rtl w:val="0"/>
          <w:lang w:val="ru-RU"/>
        </w:rPr>
        <w:t>/</w:t>
      </w:r>
      <w:r>
        <w:rPr>
          <w:rStyle w:val="vkekvd"/>
          <w:sz w:val="24"/>
          <w:szCs w:val="24"/>
          <w:rtl w:val="0"/>
          <w:lang w:val="ru-RU"/>
        </w:rPr>
        <w:t xml:space="preserve">тендерные предложения с Формой Предложения </w:t>
      </w:r>
      <w:r>
        <w:rPr>
          <w:rStyle w:val="vkekvd"/>
          <w:sz w:val="24"/>
          <w:szCs w:val="24"/>
          <w:rtl w:val="0"/>
          <w:lang w:val="ru-RU"/>
        </w:rPr>
        <w:t>(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Приложение Б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). </w:t>
      </w:r>
      <w:r>
        <w:rPr>
          <w:rStyle w:val="vkekvd"/>
          <w:sz w:val="24"/>
          <w:szCs w:val="24"/>
          <w:rtl w:val="0"/>
          <w:lang w:val="ru-RU"/>
        </w:rPr>
        <w:t>которая должна быть подписана</w:t>
      </w:r>
      <w:r>
        <w:rPr>
          <w:rStyle w:val="vkekvd"/>
          <w:sz w:val="24"/>
          <w:szCs w:val="24"/>
          <w:rtl w:val="0"/>
          <w:lang w:val="ru-RU"/>
        </w:rPr>
        <w:t xml:space="preserve">, </w:t>
      </w:r>
      <w:r>
        <w:rPr>
          <w:rStyle w:val="vkekvd"/>
          <w:sz w:val="24"/>
          <w:szCs w:val="24"/>
          <w:rtl w:val="0"/>
          <w:lang w:val="ru-RU"/>
        </w:rPr>
        <w:t>скреплена печатью</w:t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b w:val="1"/>
          <w:bCs w:val="1"/>
          <w:sz w:val="24"/>
          <w:szCs w:val="24"/>
          <w:rtl w:val="0"/>
          <w:lang w:val="ru-RU"/>
        </w:rPr>
        <w:t xml:space="preserve">отсканирована и направлена </w:t>
      </w:r>
      <w:r>
        <w:rPr>
          <w:rStyle w:val="vkekvd"/>
          <w:sz w:val="24"/>
          <w:szCs w:val="24"/>
          <w:rtl w:val="0"/>
          <w:lang w:val="ru-RU"/>
        </w:rPr>
        <w:t>на следующие электронные адреса</w:t>
      </w:r>
      <w:r>
        <w:rPr>
          <w:b w:val="1"/>
          <w:bCs w:val="1"/>
          <w:spacing w:val="-3"/>
          <w:sz w:val="24"/>
          <w:szCs w:val="24"/>
          <w:rtl w:val="0"/>
          <w:lang w:val="ru-RU"/>
        </w:rPr>
        <w:t xml:space="preserve">; </w:t>
      </w:r>
    </w:p>
    <w:p>
      <w:pPr>
        <w:pStyle w:val="Body Text 3"/>
        <w:tabs>
          <w:tab w:val="left" w:pos="360"/>
        </w:tabs>
        <w:spacing w:after="0"/>
        <w:ind w:left="240" w:firstLine="0"/>
        <w:jc w:val="both"/>
        <w:rPr>
          <w:rStyle w:val="Ссылка"/>
          <w:sz w:val="24"/>
          <w:szCs w:val="24"/>
          <w:u w:val="none"/>
        </w:rPr>
      </w:pPr>
      <w:r>
        <w:rPr>
          <w:rStyle w:val="Hyperlink.0"/>
          <w:b w:val="1"/>
          <w:bCs w:val="1"/>
          <w:sz w:val="24"/>
          <w:szCs w:val="24"/>
          <w:shd w:val="clear" w:color="auto" w:fill="ffffff"/>
          <w:lang w:val="en-US"/>
        </w:rPr>
        <w:fldChar w:fldCharType="begin" w:fldLock="0"/>
      </w:r>
      <w:r>
        <w:rPr>
          <w:rStyle w:val="Hyperlink.0"/>
          <w:b w:val="1"/>
          <w:bCs w:val="1"/>
          <w:sz w:val="24"/>
          <w:szCs w:val="24"/>
          <w:shd w:val="clear" w:color="auto" w:fill="ffffff"/>
          <w:lang w:val="en-US"/>
        </w:rPr>
        <w:instrText xml:space="preserve"> HYPERLINK "mailto:usonovakanaiym@gmail.com"</w:instrText>
      </w:r>
      <w:r>
        <w:rPr>
          <w:rStyle w:val="Hyperlink.0"/>
          <w:b w:val="1"/>
          <w:bCs w:val="1"/>
          <w:sz w:val="24"/>
          <w:szCs w:val="24"/>
          <w:shd w:val="clear" w:color="auto" w:fill="ffffff"/>
          <w:lang w:val="en-US"/>
        </w:rPr>
        <w:fldChar w:fldCharType="separate" w:fldLock="0"/>
      </w:r>
      <w:r>
        <w:rPr>
          <w:rStyle w:val="Hyperlink.0"/>
          <w:b w:val="1"/>
          <w:bCs w:val="1"/>
          <w:sz w:val="24"/>
          <w:szCs w:val="24"/>
          <w:shd w:val="clear" w:color="auto" w:fill="ffffff"/>
          <w:rtl w:val="0"/>
          <w:lang w:val="en-US"/>
        </w:rPr>
        <w:t>usonovakanajym@gmail.com</w:t>
      </w:r>
      <w:r>
        <w:rPr/>
        <w:fldChar w:fldCharType="end" w:fldLock="0"/>
      </w:r>
      <w:r>
        <w:rPr>
          <w:b w:val="1"/>
          <w:bCs w:val="1"/>
          <w:sz w:val="24"/>
          <w:szCs w:val="24"/>
          <w:shd w:val="clear" w:color="auto" w:fill="ffffff"/>
          <w:rtl w:val="0"/>
          <w:lang w:val="ru-RU"/>
        </w:rPr>
        <w:t xml:space="preserve"> </w:t>
      </w:r>
      <w:r>
        <w:rPr>
          <w:b w:val="1"/>
          <w:bCs w:val="1"/>
          <w:sz w:val="24"/>
          <w:szCs w:val="24"/>
          <w:u w:val="single"/>
          <w:shd w:val="clear" w:color="auto" w:fill="ffffff"/>
          <w:rtl w:val="0"/>
          <w:lang w:val="ru-RU"/>
        </w:rPr>
        <w:t xml:space="preserve">, </w:t>
      </w:r>
      <w:r>
        <w:rPr>
          <w:rStyle w:val="Hyperlink.0"/>
          <w:b w:val="1"/>
          <w:bCs w:val="1"/>
          <w:sz w:val="24"/>
          <w:szCs w:val="24"/>
          <w:shd w:val="clear" w:color="auto" w:fill="ffffff"/>
          <w:lang w:val="en-US"/>
        </w:rPr>
        <w:fldChar w:fldCharType="begin" w:fldLock="0"/>
      </w:r>
      <w:r>
        <w:rPr>
          <w:rStyle w:val="Hyperlink.0"/>
          <w:b w:val="1"/>
          <w:bCs w:val="1"/>
          <w:sz w:val="24"/>
          <w:szCs w:val="24"/>
          <w:shd w:val="clear" w:color="auto" w:fill="ffffff"/>
          <w:lang w:val="en-US"/>
        </w:rPr>
        <w:instrText xml:space="preserve"> HYPERLINK "mailto:pmg@aris.kg"</w:instrText>
      </w:r>
      <w:r>
        <w:rPr>
          <w:rStyle w:val="Hyperlink.0"/>
          <w:b w:val="1"/>
          <w:bCs w:val="1"/>
          <w:sz w:val="24"/>
          <w:szCs w:val="24"/>
          <w:shd w:val="clear" w:color="auto" w:fill="ffffff"/>
          <w:lang w:val="en-US"/>
        </w:rPr>
        <w:fldChar w:fldCharType="separate" w:fldLock="0"/>
      </w:r>
      <w:r>
        <w:rPr>
          <w:rStyle w:val="Hyperlink.0"/>
          <w:b w:val="1"/>
          <w:bCs w:val="1"/>
          <w:sz w:val="24"/>
          <w:szCs w:val="24"/>
          <w:shd w:val="clear" w:color="auto" w:fill="ffffff"/>
          <w:rtl w:val="0"/>
          <w:lang w:val="en-US"/>
        </w:rPr>
        <w:t>pmg</w:t>
      </w:r>
      <w:r>
        <w:rPr>
          <w:rStyle w:val="Ссылка"/>
          <w:b w:val="1"/>
          <w:bCs w:val="1"/>
          <w:sz w:val="24"/>
          <w:szCs w:val="24"/>
          <w:shd w:val="clear" w:color="auto" w:fill="ffffff"/>
          <w:rtl w:val="0"/>
          <w:lang w:val="ru-RU"/>
        </w:rPr>
        <w:t>2@</w:t>
      </w:r>
      <w:r>
        <w:rPr>
          <w:rStyle w:val="Hyperlink.0"/>
          <w:b w:val="1"/>
          <w:bCs w:val="1"/>
          <w:sz w:val="24"/>
          <w:szCs w:val="24"/>
          <w:shd w:val="clear" w:color="auto" w:fill="ffffff"/>
          <w:rtl w:val="0"/>
          <w:lang w:val="en-US"/>
        </w:rPr>
        <w:t>aris</w:t>
      </w:r>
      <w:r>
        <w:rPr>
          <w:rStyle w:val="Ссылка"/>
          <w:b w:val="1"/>
          <w:bCs w:val="1"/>
          <w:sz w:val="24"/>
          <w:szCs w:val="24"/>
          <w:shd w:val="clear" w:color="auto" w:fill="ffffff"/>
          <w:rtl w:val="0"/>
          <w:lang w:val="ru-RU"/>
        </w:rPr>
        <w:t>.</w:t>
      </w:r>
      <w:r>
        <w:rPr>
          <w:rStyle w:val="Hyperlink.0"/>
          <w:b w:val="1"/>
          <w:bCs w:val="1"/>
          <w:sz w:val="24"/>
          <w:szCs w:val="24"/>
          <w:shd w:val="clear" w:color="auto" w:fill="ffffff"/>
          <w:rtl w:val="0"/>
          <w:lang w:val="en-US"/>
        </w:rPr>
        <w:t>kg</w:t>
      </w:r>
      <w:r>
        <w:rPr/>
        <w:fldChar w:fldCharType="end" w:fldLock="0"/>
      </w:r>
      <w:r>
        <w:rPr>
          <w:rtl w:val="0"/>
          <w:lang w:val="ru-RU"/>
        </w:rPr>
        <w:t xml:space="preserve"> </w:t>
      </w:r>
    </w:p>
    <w:p>
      <w:pPr>
        <w:pStyle w:val="Body Text 3"/>
        <w:tabs>
          <w:tab w:val="left" w:pos="360"/>
        </w:tabs>
        <w:spacing w:after="0"/>
        <w:ind w:left="240"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  <w:tab/>
      </w:r>
    </w:p>
    <w:p>
      <w:pPr>
        <w:pStyle w:val="Body Text 3"/>
        <w:spacing w:after="0"/>
        <w:jc w:val="both"/>
        <w:rPr>
          <w:outline w:val="0"/>
          <w:color w:val="0000ff"/>
          <w:kern w:val="2"/>
          <w:sz w:val="24"/>
          <w:szCs w:val="24"/>
          <w:u w:val="single" w:color="0000ff"/>
          <w14:textFill>
            <w14:solidFill>
              <w14:srgbClr w14:val="0000FF"/>
            </w14:solidFill>
          </w14:textFill>
        </w:rPr>
      </w:pP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При отправке тендерного предложения по электронной почте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, 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участник торгов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/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поставщик должен обязательно указать два электронных адреса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, 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согласно пункту 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3.</w:t>
      </w:r>
    </w:p>
    <w:p>
      <w:pPr>
        <w:pStyle w:val="Body Text 2"/>
        <w:ind w:left="360" w:firstLine="0"/>
        <w:rPr>
          <w:rStyle w:val="vkekvd"/>
          <w:lang w:val="ru-RU"/>
        </w:rPr>
      </w:pPr>
    </w:p>
    <w:p>
      <w:pPr>
        <w:pStyle w:val="Body Text 2"/>
        <w:numPr>
          <w:ilvl w:val="0"/>
          <w:numId w:val="5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Ваша котировка должна быть на русском языке</w:t>
      </w:r>
      <w:r>
        <w:rPr>
          <w:rtl w:val="0"/>
          <w:lang w:val="ru-RU"/>
        </w:rPr>
        <w:t xml:space="preserve">. </w:t>
      </w:r>
    </w:p>
    <w:p>
      <w:pPr>
        <w:pStyle w:val="Body Text 2"/>
        <w:rPr>
          <w:rStyle w:val="vkekvd"/>
          <w:lang w:val="ru-RU"/>
        </w:rPr>
      </w:pPr>
    </w:p>
    <w:p>
      <w:pPr>
        <w:pStyle w:val="Body Text 2"/>
        <w:numPr>
          <w:ilvl w:val="0"/>
          <w:numId w:val="5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Крайний срок предоставления Вашего ценового предложения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котировки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по </w:t>
      </w:r>
      <w:r>
        <w:rPr>
          <w:b w:val="1"/>
          <w:bCs w:val="1"/>
          <w:rtl w:val="0"/>
          <w:lang w:val="ru-RU"/>
        </w:rPr>
        <w:t>электронным адресам</w:t>
      </w:r>
      <w:r>
        <w:rPr>
          <w:rtl w:val="0"/>
          <w:lang w:val="ru-RU"/>
        </w:rPr>
        <w:t xml:space="preserve"> указанному в пункте </w:t>
      </w:r>
      <w:r>
        <w:rPr>
          <w:rtl w:val="0"/>
          <w:lang w:val="ru-RU"/>
        </w:rPr>
        <w:t xml:space="preserve">3, </w:t>
      </w:r>
      <w:r>
        <w:rPr>
          <w:rtl w:val="0"/>
          <w:lang w:val="ru-RU"/>
        </w:rPr>
        <w:t>истекает</w:t>
      </w:r>
      <w:r>
        <w:rPr>
          <w:b w:val="1"/>
          <w:bCs w:val="1"/>
          <w:rtl w:val="0"/>
          <w:lang w:val="ru-RU"/>
        </w:rPr>
        <w:t xml:space="preserve"> «</w:t>
      </w:r>
      <w:r>
        <w:rPr>
          <w:b w:val="1"/>
          <w:bCs w:val="1"/>
          <w:rtl w:val="0"/>
          <w:lang w:val="ru-RU"/>
        </w:rPr>
        <w:t>28</w:t>
      </w:r>
      <w:r>
        <w:rPr>
          <w:b w:val="1"/>
          <w:bCs w:val="1"/>
          <w:rtl w:val="0"/>
          <w:lang w:val="ru-RU"/>
        </w:rPr>
        <w:t xml:space="preserve">» сентября </w:t>
      </w:r>
      <w:r>
        <w:rPr>
          <w:b w:val="1"/>
          <w:bCs w:val="1"/>
          <w:rtl w:val="0"/>
          <w:lang w:val="ru-RU"/>
        </w:rPr>
        <w:t>2026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 xml:space="preserve">., </w:t>
      </w:r>
      <w:r>
        <w:rPr>
          <w:b w:val="1"/>
          <w:bCs w:val="1"/>
          <w:rtl w:val="0"/>
          <w:lang w:val="ru-RU"/>
        </w:rPr>
        <w:t xml:space="preserve">в </w:t>
      </w:r>
      <w:r>
        <w:rPr>
          <w:b w:val="1"/>
          <w:bCs w:val="1"/>
          <w:rtl w:val="0"/>
          <w:lang w:val="ru-RU"/>
        </w:rPr>
        <w:t xml:space="preserve">12-00 </w:t>
      </w:r>
      <w:r>
        <w:rPr>
          <w:b w:val="1"/>
          <w:bCs w:val="1"/>
          <w:rtl w:val="0"/>
          <w:lang w:val="ru-RU"/>
        </w:rPr>
        <w:t>часов местного времени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тендерные предложения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котировки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поступившие после истечения срока подачи тендерных предложений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котировок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не будут рассматриваться</w:t>
      </w:r>
      <w:r>
        <w:rPr>
          <w:rtl w:val="0"/>
          <w:lang w:val="ru-RU"/>
        </w:rPr>
        <w:t>.</w:t>
      </w:r>
    </w:p>
    <w:p>
      <w:pPr>
        <w:pStyle w:val="List Paragraph"/>
        <w:rPr>
          <w:rStyle w:val="vkekvd"/>
          <w:lang w:val="ru-RU"/>
        </w:rPr>
      </w:pPr>
    </w:p>
    <w:p>
      <w:pPr>
        <w:pStyle w:val="Body Text 2"/>
        <w:numPr>
          <w:ilvl w:val="0"/>
          <w:numId w:val="5"/>
        </w:numPr>
        <w:bidi w:val="0"/>
        <w:ind w:right="0"/>
        <w:jc w:val="both"/>
        <w:rPr>
          <w:b w:val="1"/>
          <w:bCs w:val="1"/>
          <w:rtl w:val="0"/>
          <w:lang w:val="ru-RU"/>
        </w:rPr>
      </w:pPr>
      <w:r>
        <w:rPr>
          <w:b w:val="0"/>
          <w:bCs w:val="0"/>
          <w:rtl w:val="0"/>
          <w:lang w:val="ru-RU"/>
        </w:rPr>
        <w:t>Ценовые</w:t>
      </w:r>
      <w:r>
        <w:rPr>
          <w:b w:val="0"/>
          <w:bCs w:val="0"/>
          <w:rtl w:val="0"/>
          <w:lang w:val="ru-RU"/>
        </w:rPr>
        <w:t xml:space="preserve">. </w:t>
      </w:r>
      <w:r>
        <w:rPr>
          <w:b w:val="0"/>
          <w:bCs w:val="0"/>
          <w:rtl w:val="0"/>
          <w:lang w:val="ru-RU"/>
        </w:rPr>
        <w:t>котировки</w:t>
      </w:r>
      <w:r>
        <w:rPr>
          <w:b w:val="0"/>
          <w:bCs w:val="0"/>
          <w:rtl w:val="0"/>
          <w:lang w:val="ru-RU"/>
        </w:rPr>
        <w:t>/</w:t>
      </w:r>
      <w:r>
        <w:rPr>
          <w:b w:val="0"/>
          <w:bCs w:val="0"/>
          <w:rtl w:val="0"/>
          <w:lang w:val="ru-RU"/>
        </w:rPr>
        <w:t>тендерные предложения будут зафиксированы в присутствии представителей участников торгов</w:t>
      </w:r>
      <w:r>
        <w:rPr>
          <w:b w:val="0"/>
          <w:bCs w:val="0"/>
          <w:rtl w:val="0"/>
          <w:lang w:val="ru-RU"/>
        </w:rPr>
        <w:t>/</w:t>
      </w:r>
      <w:r>
        <w:rPr>
          <w:b w:val="0"/>
          <w:bCs w:val="0"/>
          <w:rtl w:val="0"/>
          <w:lang w:val="ru-RU"/>
        </w:rPr>
        <w:t>поставщиков</w:t>
      </w:r>
      <w:r>
        <w:rPr>
          <w:b w:val="0"/>
          <w:bCs w:val="0"/>
          <w:rtl w:val="0"/>
          <w:lang w:val="ru-RU"/>
        </w:rPr>
        <w:t xml:space="preserve">, </w:t>
      </w:r>
      <w:r>
        <w:rPr>
          <w:b w:val="0"/>
          <w:bCs w:val="0"/>
          <w:rtl w:val="0"/>
          <w:lang w:val="ru-RU"/>
        </w:rPr>
        <w:t>которые пожелают присутствовать лично по адресу</w:t>
      </w:r>
      <w:r>
        <w:rPr>
          <w:b w:val="0"/>
          <w:bCs w:val="0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Кыргызская Республика</w:t>
      </w:r>
      <w:r>
        <w:rPr>
          <w:b w:val="1"/>
          <w:bCs w:val="1"/>
          <w:rtl w:val="0"/>
          <w:lang w:val="ru-RU"/>
        </w:rPr>
        <w:t>,</w:t>
      </w:r>
      <w:r>
        <w:rPr>
          <w:b w:val="1"/>
          <w:bCs w:val="1"/>
          <w:rtl w:val="0"/>
          <w:lang w:val="ru-RU"/>
        </w:rPr>
        <w:t>Баткенская область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город Кызыл</w:t>
      </w:r>
      <w:r>
        <w:rPr>
          <w:b w:val="1"/>
          <w:bCs w:val="1"/>
          <w:rtl w:val="0"/>
          <w:lang w:val="ru-RU"/>
        </w:rPr>
        <w:t>-</w:t>
      </w:r>
      <w:r>
        <w:rPr>
          <w:b w:val="1"/>
          <w:bCs w:val="1"/>
          <w:rtl w:val="0"/>
          <w:lang w:val="ru-RU"/>
        </w:rPr>
        <w:t>Кыя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ул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ru-RU"/>
        </w:rPr>
        <w:t>Молодежная №</w:t>
      </w:r>
      <w:r>
        <w:rPr>
          <w:b w:val="1"/>
          <w:bCs w:val="1"/>
          <w:rtl w:val="0"/>
          <w:lang w:val="ru-RU"/>
        </w:rPr>
        <w:t>10,</w:t>
      </w:r>
      <w:r>
        <w:rPr>
          <w:b w:val="1"/>
          <w:bCs w:val="1"/>
          <w:rtl w:val="0"/>
          <w:lang w:val="en-US"/>
        </w:rPr>
        <w:t xml:space="preserve">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rtl w:val="0"/>
          <w:lang w:val="ru-RU"/>
        </w:rPr>
        <w:t>28</w:t>
      </w:r>
      <w:r>
        <w:rPr>
          <w:b w:val="1"/>
          <w:bCs w:val="1"/>
          <w:rtl w:val="0"/>
          <w:lang w:val="ru-RU"/>
        </w:rPr>
        <w:t xml:space="preserve">» сентября </w:t>
      </w:r>
      <w:r>
        <w:rPr>
          <w:b w:val="1"/>
          <w:bCs w:val="1"/>
          <w:rtl w:val="0"/>
          <w:lang w:val="ru-RU"/>
        </w:rPr>
        <w:t xml:space="preserve">2026 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 xml:space="preserve">., </w:t>
      </w:r>
      <w:r>
        <w:rPr>
          <w:b w:val="1"/>
          <w:bCs w:val="1"/>
          <w:rtl w:val="0"/>
          <w:lang w:val="ru-RU"/>
        </w:rPr>
        <w:t xml:space="preserve">в </w:t>
      </w:r>
      <w:r>
        <w:rPr>
          <w:b w:val="1"/>
          <w:bCs w:val="1"/>
          <w:rtl w:val="0"/>
          <w:lang w:val="ru-RU"/>
        </w:rPr>
        <w:t xml:space="preserve">12-00 </w:t>
      </w:r>
    </w:p>
    <w:p>
      <w:pPr>
        <w:pStyle w:val="List Paragraph"/>
        <w:rPr>
          <w:rStyle w:val="vkekvd"/>
          <w:lang w:val="ru-RU"/>
        </w:rPr>
      </w:pPr>
    </w:p>
    <w:p>
      <w:pPr>
        <w:pStyle w:val="Body Text 2"/>
        <w:numPr>
          <w:ilvl w:val="0"/>
          <w:numId w:val="5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Ваша котировка должна сопровождаться соответствующей технической документацией и каталогом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ми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при возможности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и другими печатными материалами и соответствующей информацией по указанному наименованию товара по которому предложена цена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включая наименования и адреса фирм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</w:t>
      </w:r>
      <w:r>
        <w:rPr>
          <w:rtl w:val="0"/>
          <w:lang w:val="ru-RU"/>
        </w:rPr>
        <w:t>(</w:t>
      </w:r>
      <w:r>
        <w:rPr>
          <w:b w:val="1"/>
          <w:bCs w:val="1"/>
          <w:i w:val="1"/>
          <w:iCs w:val="1"/>
          <w:rtl w:val="0"/>
          <w:lang w:val="ru-RU"/>
        </w:rPr>
        <w:t>Приложение А</w:t>
      </w:r>
      <w:r>
        <w:rPr>
          <w:rtl w:val="0"/>
          <w:lang w:val="ru-RU"/>
        </w:rPr>
        <w:t xml:space="preserve">). </w:t>
      </w:r>
      <w:r>
        <w:rPr>
          <w:rtl w:val="0"/>
          <w:lang w:val="ru-RU"/>
        </w:rPr>
        <w:t>Прилагаемые сроки и условия поставки являются неотъемлемой частью контракта</w:t>
      </w:r>
      <w:r>
        <w:rPr>
          <w:rtl w:val="0"/>
          <w:lang w:val="ru-RU"/>
        </w:rPr>
        <w:t>.</w:t>
      </w:r>
    </w:p>
    <w:p>
      <w:pPr>
        <w:pStyle w:val="List Paragraph"/>
        <w:rPr>
          <w:rStyle w:val="vkekvd"/>
          <w:lang w:val="ru-RU"/>
        </w:rPr>
      </w:pPr>
    </w:p>
    <w:p>
      <w:pPr>
        <w:pStyle w:val="List Paragraph"/>
        <w:numPr>
          <w:ilvl w:val="0"/>
          <w:numId w:val="7"/>
        </w:numPr>
        <w:suppressAutoHyphens w:val="1"/>
        <w:bidi w:val="0"/>
        <w:ind w:right="0"/>
        <w:jc w:val="left"/>
        <w:rPr>
          <w:b w:val="1"/>
          <w:bCs w:val="1"/>
          <w:rtl w:val="0"/>
          <w:lang w:val="ru-RU"/>
        </w:rPr>
      </w:pPr>
      <w:r>
        <w:rPr>
          <w:b w:val="0"/>
          <w:bCs w:val="0"/>
          <w:rtl w:val="0"/>
          <w:lang w:val="ru-RU"/>
        </w:rPr>
        <w:t>ЦЕНЫ</w:t>
      </w:r>
      <w:r>
        <w:rPr>
          <w:b w:val="0"/>
          <w:bCs w:val="0"/>
          <w:u w:val="single"/>
          <w:rtl w:val="0"/>
          <w:lang w:val="ru-RU"/>
        </w:rPr>
        <w:t>:</w:t>
      </w:r>
      <w:r>
        <w:rPr>
          <w:b w:val="0"/>
          <w:bCs w:val="0"/>
          <w:rtl w:val="0"/>
          <w:lang w:val="ru-RU"/>
        </w:rPr>
        <w:t xml:space="preserve"> Цены должны быть заявлены в кыргызских сомах на общую сумму в конечном пункте назначения по адресу</w:t>
      </w:r>
      <w:r>
        <w:rPr>
          <w:b w:val="0"/>
          <w:bCs w:val="0"/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Кыргызская Республика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Баткенская область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город Кызыл</w:t>
      </w:r>
      <w:r>
        <w:rPr>
          <w:b w:val="1"/>
          <w:bCs w:val="1"/>
          <w:rtl w:val="0"/>
          <w:lang w:val="ru-RU"/>
        </w:rPr>
        <w:t>-</w:t>
      </w:r>
      <w:r>
        <w:rPr>
          <w:b w:val="1"/>
          <w:bCs w:val="1"/>
          <w:rtl w:val="0"/>
          <w:lang w:val="ru-RU"/>
        </w:rPr>
        <w:t>Кыя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ул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ru-RU"/>
        </w:rPr>
        <w:t>Молодежная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№</w:t>
      </w:r>
      <w:r>
        <w:rPr>
          <w:b w:val="1"/>
          <w:bCs w:val="1"/>
          <w:rtl w:val="0"/>
          <w:lang w:val="ru-RU"/>
        </w:rPr>
        <w:t>10</w:t>
      </w:r>
    </w:p>
    <w:p>
      <w:pPr>
        <w:pStyle w:val="Normal.0"/>
        <w:tabs>
          <w:tab w:val="left" w:pos="720"/>
          <w:tab w:val="left" w:pos="1008"/>
          <w:tab w:val="left" w:pos="1440"/>
        </w:tabs>
        <w:suppressAutoHyphens w:val="1"/>
        <w:jc w:val="both"/>
        <w:rPr>
          <w:b w:val="1"/>
          <w:bCs w:val="1"/>
          <w:lang w:val="ru-RU"/>
        </w:rPr>
      </w:pPr>
    </w:p>
    <w:p>
      <w:pPr>
        <w:pStyle w:val="Normal.0"/>
        <w:tabs>
          <w:tab w:val="left" w:pos="720"/>
          <w:tab w:val="left" w:pos="1008"/>
          <w:tab w:val="left" w:pos="1440"/>
        </w:tabs>
        <w:suppressAutoHyphens w:val="1"/>
        <w:jc w:val="both"/>
        <w:rPr>
          <w:lang w:val="ru-RU"/>
        </w:rPr>
      </w:pPr>
      <w:r>
        <w:rPr>
          <w:u w:val="single"/>
          <w:rtl w:val="0"/>
          <w:lang w:val="ru-RU"/>
        </w:rPr>
        <w:t>Предполагаемые цены должны включать в себя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Все таможенные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импортные пошлины и любые налоги или выплаты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применимые при импорте товаров из зарубежных стран в Кыргызскую Республику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также налоги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налагаемые на товары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находящиеся на территории Кыргызской Республики</w:t>
      </w:r>
      <w:r>
        <w:rPr>
          <w:rtl w:val="0"/>
          <w:lang w:val="ru-RU"/>
        </w:rPr>
        <w:t xml:space="preserve">. </w:t>
      </w:r>
    </w:p>
    <w:p>
      <w:pPr>
        <w:pStyle w:val="Normal.0"/>
        <w:ind w:left="720" w:firstLine="0"/>
        <w:rPr>
          <w:rStyle w:val="vkekvd"/>
          <w:lang w:val="ru-RU"/>
        </w:rPr>
      </w:pPr>
    </w:p>
    <w:p>
      <w:pPr>
        <w:pStyle w:val="Normal.0"/>
        <w:ind w:left="567" w:hanging="567"/>
        <w:jc w:val="both"/>
        <w:rPr>
          <w:u w:val="single"/>
        </w:rPr>
      </w:pPr>
      <w:bookmarkStart w:name="_Hlk82448060" w:id="2"/>
      <w:r>
        <w:rPr>
          <w:rtl w:val="0"/>
          <w:lang w:val="ru-RU"/>
        </w:rPr>
        <w:t>(</w:t>
      </w:r>
      <w:r>
        <w:rPr>
          <w:rtl w:val="0"/>
          <w:lang w:val="en-US"/>
        </w:rPr>
        <w:t>ii</w:t>
      </w:r>
      <w:r>
        <w:rPr>
          <w:rtl w:val="0"/>
          <w:lang w:val="ru-RU"/>
        </w:rPr>
        <w:t>)</w:t>
        <w:tab/>
      </w:r>
      <w:r>
        <w:rPr>
          <w:u w:val="single"/>
          <w:rtl w:val="0"/>
          <w:lang w:val="ru-RU"/>
        </w:rPr>
        <w:t>ОЦЕНКА ЦЕНОВЫХ КОТИРОВОК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Котировки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существенно отвечающие требованиям технических спецификаций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будут оцениваться сравнением общей цены в конечном пункте назначения согласно п</w:t>
      </w:r>
      <w:r>
        <w:rPr>
          <w:rtl w:val="0"/>
          <w:lang w:val="ru-RU"/>
        </w:rPr>
        <w:t xml:space="preserve">.2 </w:t>
      </w:r>
      <w:r>
        <w:rPr>
          <w:rtl w:val="0"/>
          <w:lang w:val="ru-RU"/>
        </w:rPr>
        <w:t>выше</w:t>
      </w:r>
      <w:r>
        <w:rPr>
          <w:rtl w:val="0"/>
          <w:lang w:val="ru-RU"/>
        </w:rPr>
        <w:t xml:space="preserve">. </w:t>
      </w:r>
    </w:p>
    <w:p>
      <w:pPr>
        <w:pStyle w:val="Normal.0"/>
        <w:ind w:left="567" w:firstLine="0"/>
        <w:jc w:val="both"/>
        <w:rPr>
          <w:lang w:val="ru-RU"/>
        </w:rPr>
      </w:pPr>
      <w:r>
        <w:rPr>
          <w:rtl w:val="0"/>
          <w:lang w:val="ru-RU"/>
        </w:rPr>
        <w:t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</w:t>
      </w:r>
      <w:r>
        <w:rPr>
          <w:rtl w:val="0"/>
          <w:lang w:val="ru-RU"/>
        </w:rPr>
        <w:t xml:space="preserve">: </w:t>
      </w:r>
    </w:p>
    <w:p>
      <w:pPr>
        <w:pStyle w:val="Normal.0"/>
        <w:ind w:left="993" w:hanging="426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в случае расхождения между суммами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прописанными цифрами и словами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определяющей будет сумма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прописанная словами</w:t>
      </w:r>
      <w:r>
        <w:rPr>
          <w:rtl w:val="0"/>
          <w:lang w:val="ru-RU"/>
        </w:rPr>
        <w:t xml:space="preserve">. </w:t>
      </w:r>
    </w:p>
    <w:p>
      <w:pPr>
        <w:pStyle w:val="Normal.0"/>
        <w:ind w:left="993" w:hanging="426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б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в случае расхождения между единичной стоимостью и общей суммой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полученной путем умножения единичной стоимости на количество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определяющей будет указанная единичная стоимость</w:t>
      </w:r>
      <w:r>
        <w:rPr>
          <w:rtl w:val="0"/>
          <w:lang w:val="ru-RU"/>
        </w:rPr>
        <w:t xml:space="preserve">. </w:t>
      </w:r>
    </w:p>
    <w:p>
      <w:pPr>
        <w:pStyle w:val="Normal.0"/>
        <w:ind w:left="993" w:hanging="426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в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если Поставщик откажется принимать исправление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его котировка будет отклонена</w:t>
      </w:r>
      <w:r>
        <w:rPr>
          <w:rtl w:val="0"/>
          <w:lang w:val="ru-RU"/>
        </w:rPr>
        <w:t xml:space="preserve">. </w:t>
      </w:r>
    </w:p>
    <w:p>
      <w:pPr>
        <w:pStyle w:val="Normal.0"/>
        <w:ind w:left="567" w:hanging="567"/>
        <w:rPr>
          <w:rStyle w:val="vkekvd"/>
          <w:lang w:val="ru-RU"/>
        </w:rPr>
      </w:pPr>
    </w:p>
    <w:p>
      <w:pPr>
        <w:pStyle w:val="Normal.0"/>
        <w:ind w:left="567" w:hanging="567"/>
        <w:jc w:val="both"/>
        <w:rPr>
          <w:rStyle w:val="vkekvd"/>
        </w:rPr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iii</w:t>
      </w:r>
      <w:r>
        <w:rPr>
          <w:rtl w:val="0"/>
          <w:lang w:val="ru-RU"/>
        </w:rPr>
        <w:t xml:space="preserve">) </w:t>
      </w:r>
      <w:r>
        <w:rPr>
          <w:u w:val="single"/>
          <w:rtl w:val="0"/>
          <w:lang w:val="ru-RU"/>
        </w:rPr>
        <w:t>ПРИСУЖДЕНИЕ КОНТРАКТА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Контракт будет присужден участнику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соответствующему требуемым стандартам технической спецификаций и предложившему наименьшую оцененную стоимость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Успешный участник торгов подпишет Контракт в соответствии с прилагаемой формой контракта и сроками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 условиями поставки </w:t>
      </w:r>
      <w:r>
        <w:rPr>
          <w:rtl w:val="0"/>
          <w:lang w:val="ru-RU"/>
        </w:rPr>
        <w:t>(</w:t>
      </w:r>
      <w:r>
        <w:rPr>
          <w:b w:val="1"/>
          <w:bCs w:val="1"/>
          <w:i w:val="1"/>
          <w:iCs w:val="1"/>
          <w:rtl w:val="0"/>
          <w:lang w:val="ru-RU"/>
        </w:rPr>
        <w:t>Приложение А</w:t>
      </w:r>
      <w:r>
        <w:rPr>
          <w:rtl w:val="0"/>
          <w:lang w:val="ru-RU"/>
        </w:rPr>
        <w:t>).</w:t>
      </w:r>
    </w:p>
    <w:p>
      <w:pPr>
        <w:pStyle w:val="Normal.0"/>
        <w:ind w:left="567" w:hanging="567"/>
        <w:rPr>
          <w:rStyle w:val="vkekvd"/>
          <w:lang w:val="ru-RU"/>
        </w:rPr>
      </w:pPr>
    </w:p>
    <w:p>
      <w:pPr>
        <w:pStyle w:val="Normal.0"/>
        <w:ind w:left="567" w:hanging="567"/>
        <w:jc w:val="both"/>
        <w:rPr>
          <w:rStyle w:val="vkekvd"/>
        </w:rPr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iv</w:t>
      </w:r>
      <w:r>
        <w:rPr>
          <w:rtl w:val="0"/>
          <w:lang w:val="ru-RU"/>
        </w:rPr>
        <w:t xml:space="preserve">) </w:t>
        <w:tab/>
      </w:r>
      <w:r>
        <w:rPr>
          <w:u w:val="single"/>
          <w:rtl w:val="0"/>
          <w:lang w:val="ru-RU"/>
        </w:rPr>
        <w:t>СРОК ДЕЙСТВИЯ ПРЕДЛОЖЕНИЯ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Ваши Котировка должна быть действительна в течение периода </w:t>
      </w:r>
      <w:r>
        <w:rPr>
          <w:rtl w:val="0"/>
          <w:lang w:val="ru-RU"/>
        </w:rPr>
        <w:t>60 (</w:t>
      </w:r>
      <w:r>
        <w:rPr>
          <w:rtl w:val="0"/>
          <w:lang w:val="ru-RU"/>
        </w:rPr>
        <w:t>шестьдесят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 со дня крайнего срока подачи котировок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указанной в пункте </w:t>
      </w:r>
      <w:r>
        <w:rPr>
          <w:rtl w:val="0"/>
          <w:lang w:val="ru-RU"/>
        </w:rPr>
        <w:t xml:space="preserve">5 </w:t>
      </w:r>
      <w:r>
        <w:rPr>
          <w:rtl w:val="0"/>
          <w:lang w:val="ru-RU"/>
        </w:rPr>
        <w:t>данного запроса ценовых котировок</w:t>
      </w:r>
      <w:r>
        <w:rPr>
          <w:rtl w:val="0"/>
          <w:lang w:val="ru-RU"/>
        </w:rPr>
        <w:t xml:space="preserve">.  </w:t>
      </w:r>
    </w:p>
    <w:p>
      <w:pPr>
        <w:pStyle w:val="Normal.0"/>
        <w:rPr>
          <w:rStyle w:val="vkekvd"/>
          <w:lang w:val="ru-RU"/>
        </w:rPr>
      </w:pPr>
    </w:p>
    <w:p>
      <w:pPr>
        <w:pStyle w:val="List Paragraph"/>
        <w:ind w:left="708" w:firstLine="0"/>
        <w:jc w:val="both"/>
        <w:rPr>
          <w:u w:val="single"/>
          <w:lang w:val="ru-RU"/>
        </w:rPr>
      </w:pPr>
      <w:r>
        <w:rPr>
          <w:u w:val="single"/>
          <w:rtl w:val="0"/>
          <w:lang w:val="ru-RU"/>
        </w:rPr>
        <w:t>Поставщик</w:t>
      </w:r>
      <w:r>
        <w:rPr>
          <w:u w:val="single"/>
          <w:rtl w:val="0"/>
          <w:lang w:val="ru-RU"/>
        </w:rPr>
        <w:t xml:space="preserve">, </w:t>
      </w:r>
      <w:r>
        <w:rPr>
          <w:u w:val="single"/>
          <w:rtl w:val="0"/>
          <w:lang w:val="ru-RU"/>
        </w:rPr>
        <w:t>который отозвал свою котировку во время срока действия котировки и</w:t>
      </w:r>
      <w:r>
        <w:rPr>
          <w:u w:val="single"/>
          <w:rtl w:val="0"/>
          <w:lang w:val="ru-RU"/>
        </w:rPr>
        <w:t>/</w:t>
      </w:r>
      <w:r>
        <w:rPr>
          <w:u w:val="single"/>
          <w:rtl w:val="0"/>
          <w:lang w:val="ru-RU"/>
        </w:rPr>
        <w:t>или отказался принять присуждение контракта или по каким</w:t>
      </w:r>
      <w:r>
        <w:rPr>
          <w:u w:val="single"/>
          <w:rtl w:val="0"/>
          <w:lang w:val="ru-RU"/>
        </w:rPr>
        <w:t>-</w:t>
      </w:r>
      <w:r>
        <w:rPr>
          <w:u w:val="single"/>
          <w:rtl w:val="0"/>
          <w:lang w:val="ru-RU"/>
        </w:rPr>
        <w:t>либо причинам задерживает процесс подписания контракта</w:t>
      </w:r>
      <w:r>
        <w:rPr>
          <w:u w:val="single"/>
          <w:rtl w:val="0"/>
          <w:lang w:val="ru-RU"/>
        </w:rPr>
        <w:t xml:space="preserve">, </w:t>
      </w:r>
      <w:r>
        <w:rPr>
          <w:u w:val="single"/>
          <w:rtl w:val="0"/>
          <w:lang w:val="ru-RU"/>
        </w:rPr>
        <w:t>в случае присуждения</w:t>
      </w:r>
      <w:r>
        <w:rPr>
          <w:u w:val="single"/>
          <w:rtl w:val="0"/>
          <w:lang w:val="ru-RU"/>
        </w:rPr>
        <w:t xml:space="preserve">, </w:t>
      </w:r>
      <w:r>
        <w:rPr>
          <w:u w:val="single"/>
          <w:rtl w:val="0"/>
          <w:lang w:val="ru-RU"/>
        </w:rPr>
        <w:t xml:space="preserve">автоматически не допускается </w:t>
      </w:r>
    </w:p>
    <w:p>
      <w:pPr>
        <w:pStyle w:val="List Paragraph"/>
        <w:ind w:left="708" w:firstLine="0"/>
        <w:jc w:val="both"/>
        <w:rPr>
          <w:u w:val="single"/>
          <w:lang w:val="ru-RU"/>
        </w:rPr>
      </w:pPr>
      <w:r>
        <w:rPr>
          <w:u w:val="single"/>
          <w:rtl w:val="0"/>
          <w:lang w:val="ru-RU"/>
        </w:rPr>
        <w:t>к участию в тендерах</w:t>
      </w:r>
      <w:r>
        <w:rPr>
          <w:u w:val="single"/>
          <w:rtl w:val="0"/>
          <w:lang w:val="ru-RU"/>
        </w:rPr>
        <w:t xml:space="preserve">, </w:t>
      </w:r>
      <w:r>
        <w:rPr>
          <w:u w:val="single"/>
          <w:rtl w:val="0"/>
          <w:lang w:val="ru-RU"/>
        </w:rPr>
        <w:t>сроком на два года</w:t>
      </w:r>
      <w:r>
        <w:rPr>
          <w:u w:val="single"/>
          <w:rtl w:val="0"/>
          <w:lang w:val="ru-RU"/>
        </w:rPr>
        <w:t>.</w:t>
      </w:r>
    </w:p>
    <w:p>
      <w:pPr>
        <w:pStyle w:val="Body Text 3"/>
        <w:numPr>
          <w:ilvl w:val="0"/>
          <w:numId w:val="5"/>
        </w:numPr>
        <w:bidi w:val="0"/>
        <w:ind w:right="0"/>
        <w:jc w:val="both"/>
        <w:rPr>
          <w:sz w:val="24"/>
          <w:szCs w:val="24"/>
          <w:rtl w:val="0"/>
          <w:lang w:val="ru-RU"/>
        </w:rPr>
      </w:pPr>
      <w:r>
        <w:rPr>
          <w:rStyle w:val="vkekvd"/>
          <w:sz w:val="24"/>
          <w:szCs w:val="24"/>
          <w:rtl w:val="0"/>
          <w:lang w:val="ru-RU"/>
        </w:rPr>
        <w:t>Дальнейшая информация может быть получена по следующему адресу</w:t>
      </w:r>
      <w:r>
        <w:rPr>
          <w:rStyle w:val="vkekvd"/>
          <w:sz w:val="24"/>
          <w:szCs w:val="24"/>
          <w:rtl w:val="0"/>
          <w:lang w:val="ru-RU"/>
        </w:rPr>
        <w:t>:</w:t>
      </w:r>
      <w:bookmarkEnd w:id="2"/>
    </w:p>
    <w:p>
      <w:pPr>
        <w:pStyle w:val="Body Text 3"/>
        <w:jc w:val="both"/>
        <w:rPr>
          <w:b w:val="1"/>
          <w:bCs w:val="1"/>
          <w:sz w:val="24"/>
          <w:szCs w:val="24"/>
        </w:rPr>
      </w:pPr>
      <w:bookmarkStart w:name="_Hlk228981004" w:id="3"/>
      <w:r>
        <w:rPr>
          <w:b w:val="1"/>
          <w:bCs w:val="1"/>
          <w:sz w:val="24"/>
          <w:szCs w:val="24"/>
          <w:rtl w:val="0"/>
          <w:lang w:val="ru-RU"/>
        </w:rPr>
        <w:t>Кыргызская Республика</w:t>
      </w:r>
      <w:r>
        <w:rPr>
          <w:b w:val="1"/>
          <w:bCs w:val="1"/>
          <w:sz w:val="24"/>
          <w:szCs w:val="24"/>
          <w:rtl w:val="0"/>
          <w:lang w:val="ru-RU"/>
        </w:rPr>
        <w:t>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b w:val="1"/>
          <w:bCs w:val="1"/>
          <w:sz w:val="24"/>
          <w:szCs w:val="24"/>
          <w:rtl w:val="0"/>
          <w:lang w:val="ru-RU"/>
        </w:rPr>
        <w:t>Адрес</w:t>
      </w:r>
      <w:bookmarkEnd w:id="3"/>
      <w:r>
        <w:rPr>
          <w:b w:val="1"/>
          <w:bCs w:val="1"/>
          <w:sz w:val="24"/>
          <w:szCs w:val="24"/>
          <w:rtl w:val="0"/>
          <w:lang w:val="ru-RU"/>
        </w:rPr>
        <w:t>:</w:t>
      </w:r>
      <w:bookmarkStart w:name="_Hlk228897632" w:id="4"/>
      <w:r>
        <w:rPr>
          <w:b w:val="1"/>
          <w:bCs w:val="1"/>
          <w:sz w:val="24"/>
          <w:szCs w:val="24"/>
          <w:rtl w:val="0"/>
          <w:lang w:val="ru-RU"/>
        </w:rPr>
        <w:t xml:space="preserve"> Кыргызская Республика</w:t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b w:val="1"/>
          <w:bCs w:val="1"/>
          <w:sz w:val="24"/>
          <w:szCs w:val="24"/>
          <w:rtl w:val="0"/>
          <w:lang w:val="ru-RU"/>
        </w:rPr>
        <w:t>Баткенская область</w:t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b w:val="1"/>
          <w:bCs w:val="1"/>
          <w:sz w:val="24"/>
          <w:szCs w:val="24"/>
          <w:rtl w:val="0"/>
          <w:lang w:val="ru-RU"/>
        </w:rPr>
        <w:t>город Кызыл</w:t>
      </w:r>
      <w:r>
        <w:rPr>
          <w:b w:val="1"/>
          <w:bCs w:val="1"/>
          <w:sz w:val="24"/>
          <w:szCs w:val="24"/>
          <w:rtl w:val="0"/>
          <w:lang w:val="ru-RU"/>
        </w:rPr>
        <w:t>-</w:t>
      </w:r>
      <w:r>
        <w:rPr>
          <w:b w:val="1"/>
          <w:bCs w:val="1"/>
          <w:sz w:val="24"/>
          <w:szCs w:val="24"/>
          <w:rtl w:val="0"/>
          <w:lang w:val="ru-RU"/>
        </w:rPr>
        <w:t>Кыя</w:t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b w:val="1"/>
          <w:bCs w:val="1"/>
          <w:sz w:val="24"/>
          <w:szCs w:val="24"/>
          <w:rtl w:val="0"/>
          <w:lang w:val="ru-RU"/>
        </w:rPr>
        <w:t>ул</w:t>
      </w:r>
      <w:r>
        <w:rPr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b w:val="1"/>
          <w:bCs w:val="1"/>
          <w:sz w:val="24"/>
          <w:szCs w:val="24"/>
          <w:rtl w:val="0"/>
          <w:lang w:val="ru-RU"/>
        </w:rPr>
        <w:t>Молодежная</w:t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b w:val="1"/>
          <w:bCs w:val="1"/>
          <w:sz w:val="24"/>
          <w:szCs w:val="24"/>
          <w:rtl w:val="0"/>
          <w:lang w:val="ru-RU"/>
        </w:rPr>
        <w:t>№</w:t>
      </w:r>
      <w:bookmarkEnd w:id="4"/>
      <w:r>
        <w:rPr>
          <w:b w:val="1"/>
          <w:bCs w:val="1"/>
          <w:sz w:val="24"/>
          <w:szCs w:val="24"/>
          <w:rtl w:val="0"/>
          <w:lang w:val="ru-RU"/>
        </w:rPr>
        <w:t>10</w:t>
      </w:r>
    </w:p>
    <w:p>
      <w:pPr>
        <w:pStyle w:val="Body Text 3"/>
        <w:jc w:val="both"/>
        <w:rPr>
          <w:b w:val="1"/>
          <w:bCs w:val="1"/>
          <w:spacing w:val="-3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 xml:space="preserve">    Тел</w:t>
      </w:r>
      <w:r>
        <w:rPr>
          <w:b w:val="1"/>
          <w:bCs w:val="1"/>
          <w:spacing w:val="-3"/>
          <w:sz w:val="24"/>
          <w:szCs w:val="24"/>
          <w:rtl w:val="0"/>
          <w:lang w:val="ru-RU"/>
        </w:rPr>
        <w:t>: +996778 201 093</w:t>
      </w:r>
    </w:p>
    <w:p>
      <w:pPr>
        <w:pStyle w:val="Body Text 3"/>
        <w:tabs>
          <w:tab w:val="left" w:pos="360"/>
        </w:tabs>
        <w:spacing w:after="0"/>
        <w:ind w:left="240" w:firstLine="0"/>
        <w:jc w:val="both"/>
        <w:rPr>
          <w:rStyle w:val="Ссылка"/>
          <w:sz w:val="24"/>
          <w:szCs w:val="24"/>
          <w:u w:val="none"/>
        </w:rPr>
      </w:pPr>
      <w:r>
        <w:rPr>
          <w:b w:val="1"/>
          <w:bCs w:val="1"/>
          <w:spacing w:val="-3"/>
          <w:sz w:val="24"/>
          <w:szCs w:val="24"/>
          <w:rtl w:val="0"/>
          <w:lang w:val="en-US"/>
        </w:rPr>
        <w:t>e</w:t>
      </w:r>
      <w:r>
        <w:rPr>
          <w:b w:val="1"/>
          <w:bCs w:val="1"/>
          <w:spacing w:val="-3"/>
          <w:sz w:val="24"/>
          <w:szCs w:val="24"/>
          <w:rtl w:val="0"/>
          <w:lang w:val="ru-RU"/>
        </w:rPr>
        <w:t>-</w:t>
      </w:r>
      <w:r>
        <w:rPr>
          <w:b w:val="1"/>
          <w:bCs w:val="1"/>
          <w:spacing w:val="-3"/>
          <w:sz w:val="24"/>
          <w:szCs w:val="24"/>
          <w:rtl w:val="0"/>
          <w:lang w:val="en-US"/>
        </w:rPr>
        <w:t>mail</w:t>
      </w:r>
      <w:r>
        <w:rPr>
          <w:b w:val="1"/>
          <w:bCs w:val="1"/>
          <w:spacing w:val="-3"/>
          <w:sz w:val="24"/>
          <w:szCs w:val="24"/>
          <w:rtl w:val="0"/>
          <w:lang w:val="ru-RU"/>
        </w:rPr>
        <w:t xml:space="preserve">: </w:t>
      </w:r>
      <w:r>
        <w:rPr>
          <w:rStyle w:val="Ссылка"/>
        </w:rPr>
        <w:fldChar w:fldCharType="begin" w:fldLock="0"/>
      </w:r>
      <w:r>
        <w:rPr>
          <w:rStyle w:val="Ссылка"/>
        </w:rPr>
        <w:instrText xml:space="preserve"> HYPERLINK "mailto:usonovakanajym@gmail.com"</w:instrText>
      </w:r>
      <w:r>
        <w:rPr>
          <w:rStyle w:val="Ссылка"/>
        </w:rPr>
        <w:fldChar w:fldCharType="separate" w:fldLock="0"/>
      </w:r>
      <w:r>
        <w:rPr>
          <w:rStyle w:val="Ссылка"/>
          <w:rtl w:val="0"/>
        </w:rPr>
        <w:t>usonovakana</w:t>
      </w:r>
      <w:r>
        <w:rPr>
          <w:rStyle w:val="Ссылка"/>
          <w:rtl w:val="0"/>
          <w:lang w:val="en-US"/>
        </w:rPr>
        <w:t>j</w:t>
      </w:r>
      <w:r>
        <w:rPr>
          <w:rStyle w:val="Ссылка"/>
          <w:rtl w:val="0"/>
          <w:lang w:val="en-US"/>
        </w:rPr>
        <w:t>ym@gmail.com</w:t>
      </w:r>
      <w:r>
        <w:rPr/>
        <w:fldChar w:fldCharType="end" w:fldLock="0"/>
      </w:r>
      <w:r>
        <w:rPr>
          <w:b w:val="1"/>
          <w:bCs w:val="1"/>
          <w:sz w:val="24"/>
          <w:szCs w:val="24"/>
          <w:shd w:val="clear" w:color="auto" w:fill="ffffff"/>
          <w:rtl w:val="0"/>
          <w:lang w:val="en-US"/>
        </w:rPr>
        <w:t xml:space="preserve"> </w:t>
      </w:r>
      <w:r>
        <w:rPr>
          <w:b w:val="1"/>
          <w:bCs w:val="1"/>
          <w:sz w:val="24"/>
          <w:szCs w:val="24"/>
          <w:u w:val="single"/>
          <w:shd w:val="clear" w:color="auto" w:fill="ffffff"/>
          <w:rtl w:val="0"/>
          <w:lang w:val="ru-RU"/>
        </w:rPr>
        <w:t xml:space="preserve">, </w:t>
      </w:r>
      <w:r>
        <w:rPr>
          <w:rStyle w:val="Hyperlink.0"/>
          <w:b w:val="1"/>
          <w:bCs w:val="1"/>
          <w:sz w:val="24"/>
          <w:szCs w:val="24"/>
          <w:shd w:val="clear" w:color="auto" w:fill="ffffff"/>
          <w:lang w:val="en-US"/>
        </w:rPr>
        <w:fldChar w:fldCharType="begin" w:fldLock="0"/>
      </w:r>
      <w:r>
        <w:rPr>
          <w:rStyle w:val="Hyperlink.0"/>
          <w:b w:val="1"/>
          <w:bCs w:val="1"/>
          <w:sz w:val="24"/>
          <w:szCs w:val="24"/>
          <w:shd w:val="clear" w:color="auto" w:fill="ffffff"/>
          <w:lang w:val="en-US"/>
        </w:rPr>
        <w:instrText xml:space="preserve"> HYPERLINK "mailto:pmg@aris.kg"</w:instrText>
      </w:r>
      <w:r>
        <w:rPr>
          <w:rStyle w:val="Hyperlink.0"/>
          <w:b w:val="1"/>
          <w:bCs w:val="1"/>
          <w:sz w:val="24"/>
          <w:szCs w:val="24"/>
          <w:shd w:val="clear" w:color="auto" w:fill="ffffff"/>
          <w:lang w:val="en-US"/>
        </w:rPr>
        <w:fldChar w:fldCharType="separate" w:fldLock="0"/>
      </w:r>
      <w:r>
        <w:rPr>
          <w:rStyle w:val="Hyperlink.0"/>
          <w:b w:val="1"/>
          <w:bCs w:val="1"/>
          <w:sz w:val="24"/>
          <w:szCs w:val="24"/>
          <w:shd w:val="clear" w:color="auto" w:fill="ffffff"/>
          <w:rtl w:val="0"/>
          <w:lang w:val="en-US"/>
        </w:rPr>
        <w:t>pmg</w:t>
      </w:r>
      <w:r>
        <w:rPr>
          <w:rStyle w:val="Ссылка"/>
          <w:b w:val="1"/>
          <w:bCs w:val="1"/>
          <w:sz w:val="24"/>
          <w:szCs w:val="24"/>
          <w:shd w:val="clear" w:color="auto" w:fill="ffffff"/>
          <w:rtl w:val="0"/>
          <w:lang w:val="ru-RU"/>
        </w:rPr>
        <w:t>2@</w:t>
      </w:r>
      <w:r>
        <w:rPr>
          <w:rStyle w:val="Hyperlink.0"/>
          <w:b w:val="1"/>
          <w:bCs w:val="1"/>
          <w:sz w:val="24"/>
          <w:szCs w:val="24"/>
          <w:shd w:val="clear" w:color="auto" w:fill="ffffff"/>
          <w:rtl w:val="0"/>
          <w:lang w:val="en-US"/>
        </w:rPr>
        <w:t>aris</w:t>
      </w:r>
      <w:r>
        <w:rPr>
          <w:rStyle w:val="Ссылка"/>
          <w:b w:val="1"/>
          <w:bCs w:val="1"/>
          <w:sz w:val="24"/>
          <w:szCs w:val="24"/>
          <w:shd w:val="clear" w:color="auto" w:fill="ffffff"/>
          <w:rtl w:val="0"/>
          <w:lang w:val="ru-RU"/>
        </w:rPr>
        <w:t>.</w:t>
      </w:r>
      <w:r>
        <w:rPr>
          <w:rStyle w:val="Hyperlink.0"/>
          <w:b w:val="1"/>
          <w:bCs w:val="1"/>
          <w:sz w:val="24"/>
          <w:szCs w:val="24"/>
          <w:shd w:val="clear" w:color="auto" w:fill="ffffff"/>
          <w:rtl w:val="0"/>
          <w:lang w:val="en-US"/>
        </w:rPr>
        <w:t>kg</w:t>
      </w:r>
      <w:r>
        <w:rPr/>
        <w:fldChar w:fldCharType="end" w:fldLock="0"/>
      </w:r>
    </w:p>
    <w:p>
      <w:pPr>
        <w:pStyle w:val="Body Text 3"/>
        <w:spacing w:after="0"/>
        <w:jc w:val="both"/>
        <w:rPr>
          <w:b w:val="1"/>
          <w:bCs w:val="1"/>
          <w:sz w:val="24"/>
          <w:szCs w:val="24"/>
        </w:rPr>
      </w:pPr>
    </w:p>
    <w:p>
      <w:pPr>
        <w:pStyle w:val="Body Text 3"/>
        <w:spacing w:after="0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Проверки и аудит</w:t>
      </w:r>
    </w:p>
    <w:p>
      <w:pPr>
        <w:pStyle w:val="Normal.0"/>
        <w:spacing w:after="120"/>
        <w:ind w:left="709" w:hanging="709"/>
        <w:rPr>
          <w:lang w:val="ru-RU"/>
        </w:rPr>
      </w:pPr>
      <w:r>
        <w:rPr>
          <w:rtl w:val="0"/>
          <w:lang w:val="ru-RU"/>
        </w:rPr>
        <w:t xml:space="preserve">10.1 </w:t>
        <w:tab/>
      </w:r>
      <w:r>
        <w:rPr>
          <w:rtl w:val="0"/>
          <w:lang w:val="ru-RU"/>
        </w:rPr>
        <w:t>Поставщик должен исполнить все указания Покупателя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соответствующие применимым законам места назначения</w:t>
      </w:r>
      <w:r>
        <w:rPr>
          <w:rtl w:val="0"/>
          <w:lang w:val="ru-RU"/>
        </w:rPr>
        <w:t xml:space="preserve">. </w:t>
      </w:r>
    </w:p>
    <w:p>
      <w:pPr>
        <w:pStyle w:val="Normal.0"/>
        <w:spacing w:after="120"/>
        <w:ind w:left="709" w:hanging="709"/>
        <w:jc w:val="both"/>
        <w:rPr>
          <w:lang w:val="ru-RU"/>
        </w:rPr>
      </w:pPr>
      <w:r>
        <w:rPr>
          <w:rtl w:val="0"/>
          <w:lang w:val="ru-RU"/>
        </w:rPr>
        <w:t>10.2</w:t>
        <w:tab/>
      </w:r>
      <w:r>
        <w:rPr>
          <w:rtl w:val="0"/>
          <w:lang w:val="ru-RU"/>
        </w:rPr>
        <w:t>Поставщик должен дать свое разрешение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обеспечить разрешение субподрядчиков и консультантов на проведение проверки со стороны Банка и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или лиц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назначенных Банком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офисов Поставщика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всех счетов и записей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касающихся исполнения Контракта и представления тендерного предложения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также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запросу Банка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проведение аудиторской проверки этих счетов и записей аудиторами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назначенными Банком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Поставщик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его субподрядчики и консультанты должны обратить внимание на статью </w:t>
      </w:r>
      <w:r>
        <w:rPr>
          <w:rtl w:val="0"/>
          <w:lang w:val="ru-RU"/>
        </w:rPr>
        <w:t xml:space="preserve">5 </w:t>
      </w:r>
      <w:r>
        <w:rPr>
          <w:rtl w:val="0"/>
          <w:lang w:val="ru-RU"/>
        </w:rPr>
        <w:t>«Мошенничество и коррупция» в форме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которой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помимо прочего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сказано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действия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направленные на создание значительных преград к проведению проверки Банком и реализации права на аудит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представляют собой запрещенную деятельность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ведущую к расторжению контракта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а также установлению статуса неправомочности согласно действующим процедурам Банка по применению санкций</w:t>
      </w:r>
      <w:r>
        <w:rPr>
          <w:rtl w:val="0"/>
          <w:lang w:val="ru-RU"/>
        </w:rPr>
        <w:t xml:space="preserve">).   </w:t>
      </w:r>
    </w:p>
    <w:p>
      <w:pPr>
        <w:pStyle w:val="List Paragraph"/>
        <w:spacing w:before="240" w:line="276" w:lineRule="auto"/>
        <w:ind w:left="0" w:firstLine="0"/>
        <w:jc w:val="both"/>
        <w:rPr>
          <w:lang w:val="ru-RU"/>
        </w:rPr>
      </w:pPr>
      <w:r>
        <w:rPr>
          <w:rtl w:val="0"/>
          <w:lang w:val="ru-RU"/>
        </w:rPr>
        <w:t>Просьба подтвердить по факсу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электронной почте получение настоящего приглашения и ваше намерение или отказ в подаче ценовых котировок</w:t>
      </w:r>
      <w:r>
        <w:rPr>
          <w:rtl w:val="0"/>
          <w:lang w:val="ru-RU"/>
        </w:rPr>
        <w:t>.</w:t>
        <w:tab/>
      </w:r>
    </w:p>
    <w:p>
      <w:pPr>
        <w:pStyle w:val="List Paragraph"/>
        <w:spacing w:line="276" w:lineRule="auto"/>
        <w:ind w:left="0" w:firstLine="0"/>
        <w:jc w:val="both"/>
        <w:rPr>
          <w:b w:val="1"/>
          <w:bCs w:val="1"/>
          <w:i w:val="1"/>
          <w:iCs w:val="1"/>
          <w:lang w:val="ru-RU"/>
        </w:rPr>
      </w:pPr>
      <w:r>
        <w:rPr>
          <w:b w:val="1"/>
          <w:bCs w:val="1"/>
          <w:i w:val="1"/>
          <w:iCs w:val="1"/>
          <w:rtl w:val="0"/>
          <w:lang w:val="ru-RU"/>
        </w:rPr>
        <w:t>С искренним уважением</w:t>
      </w:r>
      <w:r>
        <w:rPr>
          <w:b w:val="1"/>
          <w:bCs w:val="1"/>
          <w:i w:val="1"/>
          <w:iCs w:val="1"/>
          <w:rtl w:val="0"/>
          <w:lang w:val="ru-RU"/>
        </w:rPr>
        <w:t>,</w:t>
      </w:r>
    </w:p>
    <w:p>
      <w:pPr>
        <w:pStyle w:val="List Paragraph"/>
        <w:spacing w:line="276" w:lineRule="auto"/>
        <w:ind w:left="0" w:firstLine="0"/>
        <w:rPr>
          <w:rStyle w:val="vkekvd"/>
          <w:lang w:val="ru-RU"/>
        </w:rPr>
      </w:pPr>
    </w:p>
    <w:p>
      <w:pPr>
        <w:pStyle w:val="List Paragraph"/>
        <w:spacing w:line="276" w:lineRule="auto"/>
        <w:ind w:left="0" w:firstLine="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Индивидуальный предприниматель</w:t>
      </w:r>
      <w:r>
        <w:rPr>
          <w:b w:val="1"/>
          <w:bCs w:val="1"/>
          <w:rtl w:val="0"/>
          <w:lang w:val="ru-RU"/>
        </w:rPr>
        <w:t xml:space="preserve">____________________ </w:t>
      </w:r>
      <w:r>
        <w:rPr>
          <w:b w:val="1"/>
          <w:bCs w:val="1"/>
          <w:sz w:val="36"/>
          <w:szCs w:val="36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 xml:space="preserve"> Усонова Канайым</w:t>
      </w:r>
    </w:p>
    <w:p>
      <w:pPr>
        <w:pStyle w:val="List Paragraph"/>
        <w:spacing w:line="276" w:lineRule="auto"/>
        <w:ind w:left="0" w:firstLine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ru-RU"/>
        </w:rPr>
        <w:br w:type="page"/>
      </w:r>
    </w:p>
    <w:p>
      <w:pPr>
        <w:pStyle w:val="Normal.0"/>
        <w:spacing w:before="240" w:line="276" w:lineRule="auto"/>
        <w:ind w:firstLine="720"/>
        <w:jc w:val="right"/>
        <w:rPr>
          <w:b w:val="1"/>
          <w:bCs w:val="1"/>
          <w:i w:val="1"/>
          <w:iCs w:val="1"/>
          <w:lang w:val="ru-RU"/>
        </w:rPr>
      </w:pPr>
      <w:r>
        <w:rPr>
          <w:b w:val="1"/>
          <w:bCs w:val="1"/>
          <w:i w:val="1"/>
          <w:iCs w:val="1"/>
          <w:u w:val="single"/>
          <w:rtl w:val="0"/>
          <w:lang w:val="ru-RU"/>
        </w:rPr>
        <w:t>ПРИЛОЖЕНИЕ А</w:t>
      </w:r>
    </w:p>
    <w:p>
      <w:pPr>
        <w:pStyle w:val="heading 4"/>
        <w:jc w:val="center"/>
        <w:rPr>
          <w:sz w:val="24"/>
          <w:szCs w:val="24"/>
          <w:lang w:val="ru-RU"/>
        </w:rPr>
      </w:pPr>
      <w:r>
        <w:rPr>
          <w:sz w:val="24"/>
          <w:szCs w:val="24"/>
          <w:rtl w:val="0"/>
          <w:lang w:val="ru-RU"/>
        </w:rPr>
        <w:t>ФОРМА КОНТРАКТА</w:t>
      </w:r>
    </w:p>
    <w:p>
      <w:pPr>
        <w:pStyle w:val="Normal.0"/>
        <w:jc w:val="center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#___________________</w:t>
      </w:r>
    </w:p>
    <w:p>
      <w:pPr>
        <w:pStyle w:val="Normal.0"/>
        <w:jc w:val="center"/>
        <w:rPr>
          <w:b w:val="1"/>
          <w:bCs w:val="1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НАСТОЯЩЕЕ СОГЛАШЕНИЕ составлено </w:t>
      </w:r>
      <w:r>
        <w:rPr>
          <w:rtl w:val="0"/>
          <w:lang w:val="ru-RU"/>
        </w:rPr>
        <w:t xml:space="preserve">_______, _______2026 </w:t>
      </w:r>
      <w:r>
        <w:rPr>
          <w:rtl w:val="0"/>
          <w:lang w:val="ru-RU"/>
        </w:rPr>
        <w:t xml:space="preserve">года между </w:t>
      </w:r>
      <w:r>
        <w:rPr>
          <w:rtl w:val="0"/>
          <w:lang w:val="ru-RU"/>
        </w:rPr>
        <w:t>________________________________ (</w:t>
      </w:r>
      <w:r>
        <w:rPr>
          <w:rtl w:val="0"/>
          <w:lang w:val="ru-RU"/>
        </w:rPr>
        <w:t>далее именуемый «Покупатель»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с одной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 </w:t>
      </w:r>
      <w:r>
        <w:rPr>
          <w:rtl w:val="0"/>
          <w:lang w:val="ru-RU"/>
        </w:rPr>
        <w:t>______________________________________ (</w:t>
      </w:r>
      <w:r>
        <w:rPr>
          <w:rtl w:val="0"/>
          <w:lang w:val="ru-RU"/>
        </w:rPr>
        <w:t>далее именуемый «Поставщик»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ПРИНИМАЯ ВО ВНИМАНИЕ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Покупатель издал Приглашение на запрос цен на определенные товары и вспомогательные услуги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а именно на поставку </w:t>
      </w:r>
      <w:r>
        <w:rPr>
          <w:rtl w:val="0"/>
          <w:lang w:val="ru-RU"/>
        </w:rPr>
        <w:t xml:space="preserve">_____________________________ </w:t>
      </w:r>
      <w:r>
        <w:rPr>
          <w:rtl w:val="0"/>
          <w:lang w:val="ru-RU"/>
        </w:rPr>
        <w:t xml:space="preserve">и принял предложение Поставщика на поставку указанных товаров и услуг на сумму </w:t>
      </w:r>
      <w:r>
        <w:rPr>
          <w:rtl w:val="0"/>
          <w:lang w:val="ru-RU"/>
        </w:rPr>
        <w:t>__________(_____________________), (</w:t>
      </w:r>
      <w:r>
        <w:rPr>
          <w:rtl w:val="0"/>
          <w:lang w:val="ru-RU"/>
        </w:rPr>
        <w:t>далее «сумма Контракта»</w:t>
      </w:r>
      <w:r>
        <w:rPr>
          <w:rtl w:val="0"/>
          <w:lang w:val="ru-RU"/>
        </w:rPr>
        <w:t>).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НАСТОЯЩЕЕ СОГЛАШЕНИЕ СВИДЕТЕЛЬСТВУЕТ О НИЖЕСЛЕДУЮЩЕМ</w:t>
      </w:r>
      <w:r>
        <w:rPr>
          <w:rtl w:val="0"/>
          <w:lang w:val="ru-RU"/>
        </w:rPr>
        <w:t>: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1. </w:t>
      </w:r>
      <w:r>
        <w:rPr>
          <w:rtl w:val="0"/>
          <w:lang w:val="ru-RU"/>
        </w:rPr>
        <w:t>Перечисленные ниже документы образуют данный Контракт и должны считаться его неотъемлемой частью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именно</w:t>
      </w:r>
      <w:r>
        <w:rPr>
          <w:rtl w:val="0"/>
          <w:lang w:val="ru-RU"/>
        </w:rPr>
        <w:t>: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2"/>
          <w:numId w:val="9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Условия и сроки поставки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технические спецификации</w:t>
      </w:r>
      <w:r>
        <w:rPr>
          <w:rtl w:val="0"/>
          <w:lang w:val="ru-RU"/>
        </w:rPr>
        <w:t>;</w:t>
      </w:r>
    </w:p>
    <w:p>
      <w:pPr>
        <w:pStyle w:val="Normal.0"/>
        <w:numPr>
          <w:ilvl w:val="2"/>
          <w:numId w:val="9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Приложение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если применимо</w:t>
      </w:r>
      <w:r>
        <w:rPr>
          <w:rtl w:val="0"/>
          <w:lang w:val="ru-RU"/>
        </w:rPr>
        <w:t>).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2. </w:t>
      </w:r>
      <w:r>
        <w:rPr>
          <w:rtl w:val="0"/>
          <w:lang w:val="ru-RU"/>
        </w:rPr>
        <w:t>Настоящим Соглашением Покупатель и Поставщик обязуются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не будут подписывать иных договоров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контрактов или соглашений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агентские или другие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связанных прямо или косвенно с данной поставкой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 исключением дополнительных соглашений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связанных с продлением настоящего Контракта</w:t>
      </w:r>
      <w:r>
        <w:rPr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3. </w:t>
      </w:r>
      <w:r>
        <w:rPr>
          <w:rtl w:val="0"/>
          <w:lang w:val="ru-RU"/>
        </w:rPr>
        <w:t>С учетом платежей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Покупатель должен произвести Поставщику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как указано ниже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 настоящим заключает договор с Покупателем о предоставлении товаров и услуг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устранения дефектов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могут быть обнаружены в них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полном соответствии с положениями Контракта</w:t>
      </w:r>
      <w:r>
        <w:rPr>
          <w:rtl w:val="0"/>
          <w:lang w:val="ru-RU"/>
        </w:rPr>
        <w:t xml:space="preserve">.  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4. </w:t>
      </w:r>
      <w:r>
        <w:rPr>
          <w:rtl w:val="0"/>
          <w:lang w:val="ru-RU"/>
        </w:rPr>
        <w:t>Покупатель настоящим соглашается выплатить Поставщику с учетом поставки товаров и услуг и исправления дефектов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сумму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которую необходимо будет выплатить согласно положениям Контракта в те сроки и таким образом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как это предусмотрено в Контракте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12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b w:val="1"/>
          <w:bCs w:val="1"/>
          <w:rtl w:val="0"/>
          <w:lang w:val="ru-RU"/>
        </w:rPr>
        <w:t xml:space="preserve">Расторжение Контракта </w:t>
      </w:r>
    </w:p>
    <w:p>
      <w:pPr>
        <w:pStyle w:val="Sub-Clause 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rtl w:val="0"/>
          <w:lang w:val="ru-RU"/>
        </w:rPr>
        <w:t xml:space="preserve">4.1 </w:t>
      </w:r>
      <w:r>
        <w:rPr>
          <w:spacing w:val="0"/>
          <w:rtl w:val="0"/>
          <w:lang w:val="ru-RU"/>
        </w:rPr>
        <w:t xml:space="preserve">Расторжение контракта за неисполнение обязательств </w:t>
      </w:r>
    </w:p>
    <w:p>
      <w:pPr>
        <w:pStyle w:val="heading 3"/>
        <w:keepNext w:val="0"/>
        <w:keepLines w:val="0"/>
        <w:numPr>
          <w:ilvl w:val="2"/>
          <w:numId w:val="14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сохраняя за собой право на получение возмещения за ущерб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понесенный в результате нарушения условий Контракта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может полностью или частично расторгнуть Контракт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направив письменное уведомление о неисполнении обязательств Поставщику в случае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heading 4"/>
        <w:keepNext w:val="0"/>
        <w:numPr>
          <w:ilvl w:val="3"/>
          <w:numId w:val="16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если Поставщик не поставил часть или все Товары в течение срока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оговоренного в Контракте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или в течение продленного срока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если такое продление было ему предоставлено</w:t>
      </w:r>
      <w:r>
        <w:rPr>
          <w:b w:val="0"/>
          <w:bCs w:val="0"/>
          <w:sz w:val="24"/>
          <w:szCs w:val="24"/>
          <w:rtl w:val="0"/>
          <w:lang w:val="ru-RU"/>
        </w:rPr>
        <w:t xml:space="preserve">; </w:t>
      </w:r>
    </w:p>
    <w:p>
      <w:pPr>
        <w:pStyle w:val="heading 4"/>
        <w:keepNext w:val="0"/>
        <w:numPr>
          <w:ilvl w:val="3"/>
          <w:numId w:val="16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если Поставщик не выполнил любые другие обязательства по контракту</w:t>
      </w:r>
      <w:r>
        <w:rPr>
          <w:b w:val="0"/>
          <w:bCs w:val="0"/>
          <w:sz w:val="24"/>
          <w:szCs w:val="24"/>
          <w:rtl w:val="0"/>
          <w:lang w:val="ru-RU"/>
        </w:rPr>
        <w:t xml:space="preserve">; </w:t>
      </w:r>
      <w:r>
        <w:rPr>
          <w:b w:val="0"/>
          <w:bCs w:val="0"/>
          <w:sz w:val="24"/>
          <w:szCs w:val="24"/>
          <w:rtl w:val="0"/>
          <w:lang w:val="ru-RU"/>
        </w:rPr>
        <w:t>или</w:t>
      </w:r>
    </w:p>
    <w:p>
      <w:pPr>
        <w:pStyle w:val="heading 4"/>
        <w:keepNext w:val="0"/>
        <w:numPr>
          <w:ilvl w:val="3"/>
          <w:numId w:val="16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если Поставщик во время участия в конкурсном отборе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или в ходе выполнения контракта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по мнению Покупателя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стал участником мошенничества и коррупции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согласно определению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 xml:space="preserve">данному в статье </w:t>
      </w:r>
      <w:r>
        <w:rPr>
          <w:b w:val="0"/>
          <w:bCs w:val="0"/>
          <w:sz w:val="24"/>
          <w:szCs w:val="24"/>
          <w:rtl w:val="0"/>
          <w:lang w:val="ru-RU"/>
        </w:rPr>
        <w:t xml:space="preserve">5 </w:t>
      </w:r>
      <w:r>
        <w:rPr>
          <w:b w:val="0"/>
          <w:bCs w:val="0"/>
          <w:sz w:val="24"/>
          <w:szCs w:val="24"/>
          <w:rtl w:val="0"/>
          <w:lang w:val="ru-RU"/>
        </w:rPr>
        <w:t>ниже</w:t>
      </w:r>
      <w:r>
        <w:rPr>
          <w:b w:val="0"/>
          <w:bCs w:val="0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2"/>
          <w:numId w:val="17"/>
        </w:numPr>
        <w:bidi w:val="0"/>
        <w:spacing w:after="12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Покупатель расторгнет Контракт полностью или частично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Покупатель может приобрести на условиях и посредством метода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он посчитает приемлемыми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Товары или Сопутствующие услуги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аналогичные тем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не были поставлены или предоставлены Поставщиком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Вместе с этим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 продолжит выполнение остающихся в силе обязательств по Контракту</w:t>
      </w:r>
      <w:r>
        <w:rPr>
          <w:rtl w:val="0"/>
          <w:lang w:val="ru-RU"/>
        </w:rPr>
        <w:t xml:space="preserve">. </w:t>
      </w:r>
    </w:p>
    <w:p>
      <w:pPr>
        <w:pStyle w:val="Sub-Clause 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rtl w:val="0"/>
          <w:lang w:val="ru-RU"/>
        </w:rPr>
        <w:t>4.2</w:t>
        <w:tab/>
      </w:r>
      <w:r>
        <w:rPr>
          <w:spacing w:val="0"/>
          <w:rtl w:val="0"/>
          <w:lang w:val="ru-RU"/>
        </w:rPr>
        <w:t xml:space="preserve">Расторжение контракта вследствие несостоятельности Поставщика </w:t>
      </w:r>
    </w:p>
    <w:p>
      <w:pPr>
        <w:pStyle w:val="heading 3"/>
        <w:keepNext w:val="0"/>
        <w:keepLines w:val="0"/>
        <w:numPr>
          <w:ilvl w:val="2"/>
          <w:numId w:val="19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 может в любое время расторгнуть Контракт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уведомив об этом Поставщика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Поставщик потерпит банкротство или станет несостоятельным по каким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либо другим причинам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таком случае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Контракт будет расторгнут без компенсации Поставщику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условии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Sub-Clause 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rtl w:val="0"/>
          <w:lang w:val="ru-RU"/>
        </w:rPr>
        <w:t>4.3</w:t>
        <w:tab/>
      </w:r>
      <w:r>
        <w:rPr>
          <w:spacing w:val="0"/>
          <w:rtl w:val="0"/>
          <w:lang w:val="ru-RU"/>
        </w:rPr>
        <w:t xml:space="preserve">Расторжение контракта по инициативе Покупателя </w:t>
      </w:r>
    </w:p>
    <w:p>
      <w:pPr>
        <w:pStyle w:val="heading 3"/>
        <w:keepNext w:val="0"/>
        <w:keepLines w:val="0"/>
        <w:numPr>
          <w:ilvl w:val="2"/>
          <w:numId w:val="21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 может в любое время расторгнуть Контракт полностью или частично по собственной инициативе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направив соответствующее уведомление Поставщику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уведомлении будет указано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Контракт расторгается по инициативе Покупателя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будет определено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какой степени прекращается деятельность Поставщика по Контракту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будет указана дата вступления в силу расторжения Контракта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heading 3"/>
        <w:keepNext w:val="0"/>
        <w:keepLines w:val="0"/>
        <w:numPr>
          <w:ilvl w:val="2"/>
          <w:numId w:val="21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Товары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готовые к отправке в течение двадцати восьми 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(28)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дней после получения Поставщиком уведомления о расторжении Контракта будут приняты Покупателем по ценам и условиям Контракта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 отношении остальных товаров</w:t>
      </w:r>
      <w:r>
        <w:rPr>
          <w:rFonts w:ascii="Times New Roman" w:hAnsi="Times New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Покупатель может</w:t>
      </w:r>
      <w:r>
        <w:rPr>
          <w:rFonts w:ascii="Times New Roman" w:hAnsi="Times New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heading 4"/>
        <w:keepNext w:val="0"/>
        <w:numPr>
          <w:ilvl w:val="3"/>
          <w:numId w:val="23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Купить с доставкой любой объем товара по цене и условиям Контракта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; </w:t>
      </w:r>
      <w:r>
        <w:rPr>
          <w:b w:val="0"/>
          <w:bCs w:val="0"/>
          <w:sz w:val="24"/>
          <w:szCs w:val="24"/>
          <w:rtl w:val="0"/>
          <w:lang w:val="ru-RU"/>
        </w:rPr>
        <w:t>и</w:t>
      </w:r>
      <w:r>
        <w:rPr>
          <w:b w:val="0"/>
          <w:bCs w:val="0"/>
          <w:sz w:val="24"/>
          <w:szCs w:val="24"/>
          <w:rtl w:val="0"/>
          <w:lang w:val="ru-RU"/>
        </w:rPr>
        <w:t>/</w:t>
      </w:r>
      <w:r>
        <w:rPr>
          <w:b w:val="0"/>
          <w:bCs w:val="0"/>
          <w:sz w:val="24"/>
          <w:szCs w:val="24"/>
          <w:rtl w:val="0"/>
          <w:lang w:val="ru-RU"/>
        </w:rPr>
        <w:t xml:space="preserve">или </w:t>
      </w:r>
    </w:p>
    <w:p>
      <w:pPr>
        <w:pStyle w:val="List Paragraph"/>
        <w:numPr>
          <w:ilvl w:val="3"/>
          <w:numId w:val="24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b w:val="0"/>
          <w:bCs w:val="0"/>
          <w:rtl w:val="0"/>
          <w:lang w:val="ru-RU"/>
        </w:rPr>
        <w:t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</w:t>
      </w:r>
      <w:r>
        <w:rPr>
          <w:b w:val="0"/>
          <w:bCs w:val="0"/>
          <w:rtl w:val="0"/>
          <w:lang w:val="ru-RU"/>
        </w:rPr>
        <w:t xml:space="preserve">, </w:t>
      </w:r>
      <w:r>
        <w:rPr>
          <w:b w:val="0"/>
          <w:bCs w:val="0"/>
          <w:rtl w:val="0"/>
          <w:lang w:val="ru-RU"/>
        </w:rPr>
        <w:t>закупленные Поставщиком</w:t>
      </w:r>
      <w:r>
        <w:rPr>
          <w:b w:val="0"/>
          <w:bCs w:val="0"/>
          <w:rtl w:val="0"/>
          <w:lang w:val="ru-RU"/>
        </w:rPr>
        <w:t xml:space="preserve">. </w:t>
      </w:r>
    </w:p>
    <w:p>
      <w:pPr>
        <w:pStyle w:val="List Paragraph"/>
        <w:tabs>
          <w:tab w:val="left" w:pos="822"/>
        </w:tabs>
        <w:spacing w:after="120"/>
        <w:ind w:left="1216" w:firstLine="0"/>
        <w:jc w:val="both"/>
        <w:rPr>
          <w:b w:val="1"/>
          <w:bCs w:val="1"/>
          <w:lang w:val="ru-RU"/>
        </w:rPr>
      </w:pPr>
    </w:p>
    <w:p>
      <w:pPr>
        <w:pStyle w:val="Normal.0"/>
        <w:numPr>
          <w:ilvl w:val="0"/>
          <w:numId w:val="25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b w:val="1"/>
          <w:bCs w:val="1"/>
          <w:rtl w:val="0"/>
          <w:lang w:val="ru-RU"/>
        </w:rPr>
        <w:t xml:space="preserve">Мошенничество и коррупция 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Если Покупатель определит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Поставщик и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или кто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либо из его сотрудников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агентов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субподрядчиков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консультантов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поставщиков услуг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их работников и сотрудников Поставщика были вовлечены в коррупционные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мошеннические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принудительные действия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заговор или причинение препятствий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во время участия в конкурсном отборе или выполнении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Покупатель может прекратить занятость Поставщика по Контракту и отменить Контракт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поставив Поставщика в известность за </w:t>
      </w:r>
      <w:r>
        <w:rPr>
          <w:rtl w:val="0"/>
          <w:lang w:val="ru-RU"/>
        </w:rPr>
        <w:t xml:space="preserve">14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В этом случае будут применяться положения статьи </w:t>
      </w:r>
      <w:r>
        <w:rPr>
          <w:rtl w:val="0"/>
          <w:lang w:val="ru-RU"/>
        </w:rPr>
        <w:t xml:space="preserve">4, </w:t>
      </w:r>
      <w:r>
        <w:rPr>
          <w:rtl w:val="0"/>
          <w:lang w:val="ru-RU"/>
        </w:rPr>
        <w:t xml:space="preserve">касающиеся расторжения Контракта на основании пункта </w:t>
      </w:r>
      <w:r>
        <w:rPr>
          <w:rtl w:val="0"/>
          <w:lang w:val="ru-RU"/>
        </w:rPr>
        <w:t xml:space="preserve">4.1.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 xml:space="preserve">Инспектирование и аудиторские проверки 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Поставщик должен исполнить все инструкции Покупателя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соответствующие применимым законам места назначения</w:t>
      </w:r>
      <w:r>
        <w:rPr>
          <w:rtl w:val="0"/>
          <w:lang w:val="ru-RU"/>
        </w:rPr>
        <w:t xml:space="preserve">. 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Поставщик должен дать свое разрешение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обеспечить разрешение субподрядчиков и консультантов на проведение проверки со стороны Всемирного банка и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или лиц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назначенных Всемирным банком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офисов Поставщика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всех счетов и записей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касающихся исполнения Контракта и представления тендерного предложения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также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запросу Всемирного банка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проведение аудиторской проверки этих счетов и записей аудиторами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назначенными Всемирным банком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Поставщик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его субподрядчики и консультанты должны обратить внимание на статью </w:t>
      </w:r>
      <w:r>
        <w:rPr>
          <w:rtl w:val="0"/>
          <w:lang w:val="ru-RU"/>
        </w:rPr>
        <w:t xml:space="preserve">5 </w:t>
      </w:r>
      <w:r>
        <w:rPr>
          <w:rtl w:val="0"/>
          <w:lang w:val="ru-RU"/>
        </w:rPr>
        <w:t>«Мошенничество и коррупция»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которой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помимо прочего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сказано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действия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направленные на создание значительных преград к проведению проверки Всемирным банком и реализации права на аудит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представляют собой запрещенную деятельность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ведущую к расторжению контракта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а также установлению статуса неправомочности согласно действующим процедурам Всемирного банка по применению санкций</w:t>
      </w:r>
      <w:r>
        <w:rPr>
          <w:rtl w:val="0"/>
          <w:lang w:val="ru-RU"/>
        </w:rPr>
        <w:t xml:space="preserve">).  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Поставщик должен исполнить все инструкции Покупателя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соответствующие применимым законам места назначения</w:t>
      </w:r>
      <w:r>
        <w:rPr>
          <w:rtl w:val="0"/>
          <w:lang w:val="ru-RU"/>
        </w:rPr>
        <w:t xml:space="preserve">.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_________________________________</w:t>
      </w:r>
    </w:p>
    <w:p>
      <w:pPr>
        <w:pStyle w:val="Normal.0"/>
        <w:tabs>
          <w:tab w:val="left" w:pos="672"/>
          <w:tab w:val="left" w:pos="1440"/>
          <w:tab w:val="left" w:pos="2112"/>
          <w:tab w:val="right" w:pos="8618" w:leader="dot"/>
        </w:tabs>
        <w:suppressAutoHyphens w:val="1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от имени Покупателя</w:t>
      </w:r>
      <w:r>
        <w:rPr>
          <w:rtl w:val="0"/>
          <w:lang w:val="ru-RU"/>
        </w:rPr>
        <w:t>)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_______________________________________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от имени Поставщика</w:t>
      </w:r>
      <w:r>
        <w:rPr>
          <w:rtl w:val="0"/>
          <w:lang w:val="ru-RU"/>
        </w:rPr>
        <w:t>)</w:t>
      </w:r>
    </w:p>
    <w:p>
      <w:pPr>
        <w:pStyle w:val="Normal.0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ru-RU"/>
        </w:rPr>
        <w:br w:type="page"/>
      </w:r>
    </w:p>
    <w:p>
      <w:pPr>
        <w:pStyle w:val="Normal.0"/>
        <w:jc w:val="center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УСЛОВИЯ И СРОКИ ПОСТАВКИ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ind w:left="2160" w:hanging="2160"/>
        <w:jc w:val="both"/>
        <w:rPr>
          <w:lang w:val="ru-RU"/>
        </w:rPr>
      </w:pPr>
      <w:r>
        <w:rPr>
          <w:b w:val="1"/>
          <w:bCs w:val="1"/>
          <w:rtl w:val="0"/>
          <w:lang w:val="ru-RU"/>
        </w:rPr>
        <w:t>Название проекта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>Второй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 xml:space="preserve">Проект Регионального экономического развития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ПРЭР</w:t>
      </w:r>
      <w:r>
        <w:rPr>
          <w:rtl w:val="0"/>
          <w:lang w:val="ru-RU"/>
        </w:rPr>
        <w:t>-2)</w:t>
      </w:r>
    </w:p>
    <w:p>
      <w:pPr>
        <w:pStyle w:val="Normal.0"/>
        <w:ind w:left="1620" w:hanging="1620"/>
        <w:jc w:val="both"/>
        <w:rPr>
          <w:b w:val="1"/>
          <w:bCs w:val="1"/>
          <w:lang w:val="ru-RU"/>
        </w:rPr>
      </w:pPr>
    </w:p>
    <w:p>
      <w:pPr>
        <w:pStyle w:val="Normal.0"/>
        <w:spacing w:before="75" w:after="75"/>
        <w:ind w:left="600" w:hanging="600"/>
        <w:rPr>
          <w:rStyle w:val="vkekvd"/>
        </w:rPr>
      </w:pPr>
      <w:r>
        <w:rPr>
          <w:u w:val="single"/>
          <w:rtl w:val="0"/>
          <w:lang w:val="ru-RU"/>
        </w:rPr>
        <w:t>Цены</w:t>
      </w:r>
      <w:r>
        <w:rPr>
          <w:u w:val="single"/>
          <w:rtl w:val="0"/>
          <w:lang w:val="en-US"/>
        </w:rPr>
        <w:t xml:space="preserve"> </w:t>
      </w:r>
      <w:r>
        <w:rPr>
          <w:u w:val="single"/>
          <w:rtl w:val="0"/>
          <w:lang w:val="ru-RU"/>
        </w:rPr>
        <w:t>и</w:t>
      </w:r>
      <w:r>
        <w:rPr>
          <w:u w:val="single"/>
          <w:rtl w:val="0"/>
          <w:lang w:val="en-US"/>
        </w:rPr>
        <w:t xml:space="preserve"> </w:t>
      </w:r>
      <w:r>
        <w:rPr>
          <w:u w:val="single"/>
          <w:rtl w:val="0"/>
          <w:lang w:val="ru-RU"/>
        </w:rPr>
        <w:t>график</w:t>
      </w:r>
      <w:r>
        <w:rPr>
          <w:u w:val="single"/>
          <w:rtl w:val="0"/>
          <w:lang w:val="en-US"/>
        </w:rPr>
        <w:t xml:space="preserve"> </w:t>
      </w:r>
      <w:r>
        <w:rPr>
          <w:u w:val="single"/>
          <w:rtl w:val="0"/>
          <w:lang w:val="ru-RU"/>
        </w:rPr>
        <w:t>поставки</w:t>
      </w:r>
      <w:r>
        <w:rPr>
          <w:lang w:val="en-US"/>
        </w:rPr>
        <w:tab/>
      </w:r>
    </w:p>
    <w:tbl>
      <w:tblPr>
        <w:tblW w:w="983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568"/>
        <w:gridCol w:w="2126"/>
        <w:gridCol w:w="705"/>
        <w:gridCol w:w="745"/>
        <w:gridCol w:w="1054"/>
        <w:gridCol w:w="1465"/>
        <w:gridCol w:w="1613"/>
        <w:gridCol w:w="1560"/>
      </w:tblGrid>
      <w:tr>
        <w:tblPrEx>
          <w:shd w:val="clear" w:color="auto" w:fill="cdd4e9"/>
        </w:tblPrEx>
        <w:trPr>
          <w:trHeight w:val="2277" w:hRule="atLeast"/>
        </w:trPr>
        <w:tc>
          <w:tcPr>
            <w:tcW w:type="dxa" w:w="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№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</w:rPr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75" w:after="75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Описание товаров</w:t>
            </w:r>
          </w:p>
        </w:tc>
        <w:tc>
          <w:tcPr>
            <w:tcW w:type="dxa" w:w="70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75" w:after="75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Ед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изм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74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75" w:after="75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во</w:t>
            </w:r>
          </w:p>
        </w:tc>
        <w:tc>
          <w:tcPr>
            <w:tcW w:type="dxa" w:w="1054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75" w:after="75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Цена за единицу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46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75" w:after="75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ru-RU"/>
              </w:rPr>
              <w:t>все налоги</w:t>
            </w:r>
            <w:r>
              <w:rPr>
                <w:sz w:val="18"/>
                <w:szCs w:val="18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18"/>
                <w:szCs w:val="18"/>
                <w:shd w:val="nil" w:color="auto" w:fill="auto"/>
                <w:rtl w:val="0"/>
                <w:lang w:val="ru-RU"/>
              </w:rPr>
              <w:t>таможенные пошлины</w:t>
            </w:r>
            <w:r>
              <w:rPr>
                <w:sz w:val="18"/>
                <w:szCs w:val="18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18"/>
                <w:szCs w:val="18"/>
                <w:shd w:val="nil" w:color="auto" w:fill="auto"/>
                <w:rtl w:val="0"/>
                <w:lang w:val="ru-RU"/>
              </w:rPr>
              <w:t>сборы</w:t>
            </w:r>
            <w:r>
              <w:rPr>
                <w:sz w:val="18"/>
                <w:szCs w:val="18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18"/>
                <w:szCs w:val="18"/>
                <w:shd w:val="nil" w:color="auto" w:fill="auto"/>
                <w:rtl w:val="0"/>
                <w:lang w:val="ru-RU"/>
              </w:rPr>
              <w:t xml:space="preserve">стоимость внутренней транспортировки и страхование </w:t>
            </w:r>
            <w:r>
              <w:rPr>
                <w:sz w:val="18"/>
                <w:szCs w:val="18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18"/>
                <w:szCs w:val="18"/>
                <w:shd w:val="nil" w:color="auto" w:fill="auto"/>
                <w:rtl w:val="0"/>
                <w:lang w:val="ru-RU"/>
              </w:rPr>
              <w:t>сом</w:t>
            </w:r>
            <w:r>
              <w:rPr>
                <w:sz w:val="18"/>
                <w:szCs w:val="18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613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z w:val="18"/>
                <w:szCs w:val="18"/>
                <w:shd w:val="nil" w:color="auto" w:fill="auto"/>
              </w:rPr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ru-RU"/>
              </w:rPr>
              <w:t>Общая цена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ru-RU"/>
              </w:rPr>
              <w:t xml:space="preserve">до конечного пункта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0"/>
                <w:bCs w:val="0"/>
                <w:sz w:val="18"/>
                <w:szCs w:val="18"/>
                <w:shd w:val="nil" w:color="auto" w:fill="auto"/>
                <w:rtl w:val="0"/>
                <w:lang w:val="ru-RU"/>
              </w:rPr>
              <w:t>в т</w:t>
            </w:r>
            <w:r>
              <w:rPr>
                <w:b w:val="0"/>
                <w:bCs w:val="0"/>
                <w:sz w:val="18"/>
                <w:szCs w:val="18"/>
                <w:shd w:val="nil" w:color="auto" w:fill="auto"/>
                <w:rtl w:val="0"/>
                <w:lang w:val="ru-RU"/>
              </w:rPr>
              <w:t>.</w:t>
            </w:r>
            <w:r>
              <w:rPr>
                <w:b w:val="0"/>
                <w:bCs w:val="0"/>
                <w:sz w:val="18"/>
                <w:szCs w:val="18"/>
                <w:shd w:val="nil" w:color="auto" w:fill="auto"/>
                <w:rtl w:val="0"/>
                <w:lang w:val="ru-RU"/>
              </w:rPr>
              <w:t>ч</w:t>
            </w:r>
            <w:r>
              <w:rPr>
                <w:b w:val="0"/>
                <w:bCs w:val="0"/>
                <w:sz w:val="18"/>
                <w:szCs w:val="18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0"/>
                <w:bCs w:val="0"/>
                <w:sz w:val="18"/>
                <w:szCs w:val="18"/>
                <w:shd w:val="nil" w:color="auto" w:fill="auto"/>
                <w:rtl w:val="0"/>
                <w:lang w:val="ru-RU"/>
              </w:rPr>
              <w:t>все налоги</w:t>
            </w:r>
            <w:r>
              <w:rPr>
                <w:b w:val="0"/>
                <w:bCs w:val="0"/>
                <w:sz w:val="18"/>
                <w:szCs w:val="18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0"/>
                <w:bCs w:val="0"/>
                <w:sz w:val="18"/>
                <w:szCs w:val="18"/>
                <w:shd w:val="nil" w:color="auto" w:fill="auto"/>
                <w:rtl w:val="0"/>
                <w:lang w:val="ru-RU"/>
              </w:rPr>
              <w:t>таможенные пошлины</w:t>
            </w:r>
            <w:r>
              <w:rPr>
                <w:b w:val="0"/>
                <w:bCs w:val="0"/>
                <w:sz w:val="18"/>
                <w:szCs w:val="18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0"/>
                <w:bCs w:val="0"/>
                <w:sz w:val="18"/>
                <w:szCs w:val="18"/>
                <w:shd w:val="nil" w:color="auto" w:fill="auto"/>
                <w:rtl w:val="0"/>
                <w:lang w:val="ru-RU"/>
              </w:rPr>
              <w:t>сборы</w:t>
            </w:r>
            <w:r>
              <w:rPr>
                <w:b w:val="0"/>
                <w:bCs w:val="0"/>
                <w:sz w:val="18"/>
                <w:szCs w:val="18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b w:val="0"/>
                <w:bCs w:val="0"/>
                <w:sz w:val="18"/>
                <w:szCs w:val="18"/>
                <w:shd w:val="nil" w:color="auto" w:fill="auto"/>
                <w:rtl w:val="0"/>
                <w:lang w:val="ru-RU"/>
              </w:rPr>
              <w:t>стоимость внутренней транспортировки и страхование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spacing w:before="75" w:after="75"/>
              <w:ind w:left="0" w:right="0" w:firstLine="0"/>
              <w:jc w:val="center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18"/>
                <w:szCs w:val="18"/>
                <w:shd w:val="nil" w:color="auto" w:fill="auto"/>
                <w:rtl w:val="0"/>
                <w:lang w:val="ru-RU"/>
              </w:rPr>
              <w:t>сом</w:t>
            </w:r>
            <w:r>
              <w:rPr>
                <w:sz w:val="18"/>
                <w:szCs w:val="18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Срок и место</w:t>
            </w:r>
          </w:p>
          <w:p>
            <w:pPr>
              <w:pStyle w:val="Normal.0"/>
              <w:bidi w:val="0"/>
              <w:spacing w:before="75" w:after="75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поставки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1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>Кондиционер</w:t>
            </w:r>
          </w:p>
        </w:tc>
        <w:tc>
          <w:tcPr>
            <w:tcW w:type="dxa" w:w="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7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1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75" w:after="75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60 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шестьдесят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дней с момента подписания контракта до конечного пункта назначения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указанному в пункте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«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Доставка и документы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»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2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>Водонагреватель</w:t>
            </w:r>
          </w:p>
        </w:tc>
        <w:tc>
          <w:tcPr>
            <w:tcW w:type="dxa" w:w="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7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1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dd4e9"/>
        </w:tblPrEx>
        <w:trPr>
          <w:trHeight w:val="600" w:hRule="atLeast"/>
        </w:trPr>
        <w:tc>
          <w:tcPr>
            <w:tcW w:type="dxa" w:w="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3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>Ванна гидромассажная</w:t>
            </w:r>
          </w:p>
        </w:tc>
        <w:tc>
          <w:tcPr>
            <w:tcW w:type="dxa" w:w="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7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1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4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Устройство для подводного душ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массажа</w:t>
            </w:r>
          </w:p>
        </w:tc>
        <w:tc>
          <w:tcPr>
            <w:tcW w:type="dxa" w:w="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7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1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5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>Криолиполизная многофункциональная платформа</w:t>
            </w:r>
          </w:p>
        </w:tc>
        <w:tc>
          <w:tcPr>
            <w:tcW w:type="dxa" w:w="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7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1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dd4e9"/>
        </w:tblPrEx>
        <w:trPr>
          <w:trHeight w:val="442" w:hRule="atLeast"/>
        </w:trPr>
        <w:tc>
          <w:tcPr>
            <w:tcW w:type="dxa" w:w="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75" w:after="75"/>
            </w:pPr>
            <w:r>
              <w:rPr>
                <w:sz w:val="20"/>
                <w:szCs w:val="20"/>
                <w:shd w:val="nil" w:color="auto" w:fill="auto"/>
              </w:rPr>
            </w:r>
          </w:p>
        </w:tc>
        <w:tc>
          <w:tcPr>
            <w:tcW w:type="dxa" w:w="609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75" w:after="75"/>
              <w:jc w:val="right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Итого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: </w:t>
            </w:r>
          </w:p>
        </w:tc>
        <w:tc>
          <w:tcPr>
            <w:tcW w:type="dxa" w:w="1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75" w:after="75"/>
        <w:rPr>
          <w:rStyle w:val="vkekvd"/>
        </w:rPr>
      </w:pPr>
    </w:p>
    <w:p>
      <w:pPr>
        <w:pStyle w:val="Normal.0"/>
        <w:spacing w:before="75" w:after="75"/>
        <w:ind w:left="600" w:hanging="600"/>
        <w:rPr>
          <w:rStyle w:val="vkekvd"/>
        </w:rPr>
      </w:pPr>
    </w:p>
    <w:p>
      <w:pPr>
        <w:pStyle w:val="Body Text"/>
        <w:jc w:val="both"/>
        <w:rPr>
          <w:i w:val="1"/>
          <w:iCs w:val="1"/>
          <w:lang w:val="ru-RU"/>
        </w:rPr>
      </w:pPr>
      <w:r>
        <w:rPr>
          <w:i w:val="1"/>
          <w:iCs w:val="1"/>
          <w:rtl w:val="0"/>
          <w:lang w:val="ru-RU"/>
        </w:rPr>
        <w:t>(</w:t>
      </w:r>
      <w:r>
        <w:rPr>
          <w:i w:val="1"/>
          <w:iCs w:val="1"/>
          <w:rtl w:val="0"/>
          <w:lang w:val="ru-RU"/>
        </w:rPr>
        <w:t>Примечание</w:t>
      </w:r>
      <w:r>
        <w:rPr>
          <w:i w:val="1"/>
          <w:iCs w:val="1"/>
          <w:rtl w:val="0"/>
          <w:lang w:val="ru-RU"/>
        </w:rPr>
        <w:t xml:space="preserve">: </w:t>
      </w:r>
      <w:r>
        <w:rPr>
          <w:i w:val="1"/>
          <w:iCs w:val="1"/>
          <w:rtl w:val="0"/>
          <w:lang w:val="ru-RU"/>
        </w:rPr>
        <w:t>в случае расхождения между ценой за единицу товара и общей ценой</w:t>
      </w:r>
      <w:r>
        <w:rPr>
          <w:i w:val="1"/>
          <w:iCs w:val="1"/>
          <w:rtl w:val="0"/>
          <w:lang w:val="ru-RU"/>
        </w:rPr>
        <w:t xml:space="preserve">, </w:t>
      </w:r>
      <w:r>
        <w:rPr>
          <w:i w:val="1"/>
          <w:iCs w:val="1"/>
          <w:rtl w:val="0"/>
          <w:lang w:val="ru-RU"/>
        </w:rPr>
        <w:t>цена за единицу товара имеет преобладающую силу</w:t>
      </w:r>
      <w:r>
        <w:rPr>
          <w:i w:val="1"/>
          <w:iCs w:val="1"/>
          <w:rtl w:val="0"/>
          <w:lang w:val="ru-RU"/>
        </w:rPr>
        <w:t xml:space="preserve">) </w:t>
      </w:r>
    </w:p>
    <w:p>
      <w:pPr>
        <w:pStyle w:val="Normal.0"/>
        <w:jc w:val="both"/>
        <w:rPr>
          <w:lang w:val="ru-RU"/>
        </w:rPr>
      </w:pPr>
      <w:r>
        <w:rPr>
          <w:b w:val="1"/>
          <w:bCs w:val="1"/>
          <w:i w:val="1"/>
          <w:iCs w:val="1"/>
          <w:u w:val="single"/>
          <w:rtl w:val="0"/>
          <w:lang w:val="ru-RU"/>
        </w:rPr>
        <w:t>Руководство по эксплуатации</w:t>
      </w:r>
      <w:r>
        <w:rPr>
          <w:b w:val="1"/>
          <w:bCs w:val="1"/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2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Период действия настоящего контракта начинается с «  » </w:t>
      </w:r>
      <w:r>
        <w:rPr>
          <w:rtl w:val="0"/>
          <w:lang w:val="ru-RU"/>
        </w:rPr>
        <w:t xml:space="preserve">______2026 </w:t>
      </w:r>
      <w:r>
        <w:rPr>
          <w:rtl w:val="0"/>
          <w:lang w:val="ru-RU"/>
        </w:rPr>
        <w:t xml:space="preserve">года и завершается «   » </w:t>
      </w:r>
      <w:r>
        <w:rPr>
          <w:rtl w:val="0"/>
          <w:lang w:val="ru-RU"/>
        </w:rPr>
        <w:t xml:space="preserve">_________2026 </w:t>
      </w:r>
      <w:r>
        <w:rPr>
          <w:rtl w:val="0"/>
          <w:lang w:val="ru-RU"/>
        </w:rPr>
        <w:t xml:space="preserve">года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период поставки</w:t>
      </w:r>
      <w:r>
        <w:rPr>
          <w:rtl w:val="0"/>
          <w:lang w:val="ru-RU"/>
        </w:rPr>
        <w:t>).</w:t>
      </w:r>
    </w:p>
    <w:p>
      <w:pPr>
        <w:pStyle w:val="Normal.0"/>
        <w:numPr>
          <w:ilvl w:val="0"/>
          <w:numId w:val="27"/>
        </w:numPr>
        <w:bidi w:val="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Фиксированная цена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Вышеуказанные цены должны быть фиксированными и не подлежат изменениям во время исполнения контракта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0"/>
          <w:numId w:val="27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>Покупатель оставляет за собой право во время подготовки контракта увеличить или уменьшить количество поставляемых товаров и услуг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первоначально указанных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на </w:t>
      </w:r>
      <w:r>
        <w:rPr>
          <w:rtl w:val="0"/>
          <w:lang w:val="ru-RU"/>
        </w:rPr>
        <w:t xml:space="preserve">10 </w:t>
      </w:r>
      <w:r>
        <w:rPr>
          <w:rtl w:val="0"/>
          <w:lang w:val="ru-RU"/>
        </w:rPr>
        <w:t>процентов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без какого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либо изменения цен за единицу либо других условий и сроков</w:t>
      </w:r>
      <w:r>
        <w:rPr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0"/>
          <w:numId w:val="27"/>
        </w:numPr>
        <w:bidi w:val="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График поставки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поставку необходимо завершить согласно вышеуказанному графику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но не превышая </w:t>
      </w:r>
      <w:r>
        <w:rPr>
          <w:rtl w:val="0"/>
          <w:lang w:val="ru-RU"/>
        </w:rPr>
        <w:t xml:space="preserve">60 </w:t>
      </w:r>
      <w:r>
        <w:rPr>
          <w:rtl w:val="0"/>
          <w:lang w:val="ru-RU"/>
        </w:rPr>
        <w:t>дней с даты подписания контракта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0"/>
          <w:numId w:val="27"/>
        </w:numPr>
        <w:bidi w:val="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Штрафные санкции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В случае невыполнения контракта к указанному сроку Покупатель имеет право наложить штрафные санкции к Поставщику в размере </w:t>
      </w:r>
      <w:r>
        <w:rPr>
          <w:rtl w:val="0"/>
          <w:lang w:val="ru-RU"/>
        </w:rPr>
        <w:t xml:space="preserve">1,0% </w:t>
      </w:r>
      <w:r>
        <w:rPr>
          <w:rtl w:val="0"/>
          <w:lang w:val="ru-RU"/>
        </w:rPr>
        <w:t>за каждую просроченную неделю от общей суммы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но не более </w:t>
      </w:r>
      <w:r>
        <w:rPr>
          <w:rtl w:val="0"/>
          <w:lang w:val="ru-RU"/>
        </w:rPr>
        <w:t xml:space="preserve">10% </w:t>
      </w:r>
      <w:r>
        <w:rPr>
          <w:rtl w:val="0"/>
          <w:lang w:val="ru-RU"/>
        </w:rPr>
        <w:t>от суммы контракта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Данный пункт не распространяется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невыполнение контракта к сроку связано с форс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мажорными обстоятельствами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0"/>
          <w:numId w:val="27"/>
        </w:numPr>
        <w:bidi w:val="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Страхование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Товары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поставляемые по контракту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должны быть полностью застрахованы в свободно конвертируемой валюте на случай повреждений при их производстве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приобретении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транспортировке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хранении или доставке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Стоимость страховки должна составлять </w:t>
      </w:r>
      <w:r>
        <w:rPr>
          <w:rtl w:val="0"/>
          <w:lang w:val="ru-RU"/>
        </w:rPr>
        <w:t xml:space="preserve">110 % </w:t>
      </w:r>
      <w:r>
        <w:rPr>
          <w:rtl w:val="0"/>
          <w:lang w:val="ru-RU"/>
        </w:rPr>
        <w:t>от полной стоимости товара «со склада до конечного пункта назначения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указанного в пункте </w:t>
      </w:r>
      <w:r>
        <w:rPr>
          <w:rtl w:val="0"/>
          <w:lang w:val="ru-RU"/>
        </w:rPr>
        <w:t xml:space="preserve">10 </w:t>
      </w:r>
      <w:r>
        <w:rPr>
          <w:rtl w:val="0"/>
          <w:lang w:val="ru-RU"/>
        </w:rPr>
        <w:t>настоящего Контракта» с учетом всех рисков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Поставщик должен оформить и оплатить страхование груза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присваивая Покупателю статус бенефициара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2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Применимое законодательство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Контракт интерпретируется в соответствии с законами Кыргызской Республики</w:t>
      </w:r>
      <w:r>
        <w:rPr>
          <w:rtl w:val="0"/>
          <w:lang w:val="ru-RU"/>
        </w:rPr>
        <w:t>.</w:t>
      </w:r>
    </w:p>
    <w:p>
      <w:pPr>
        <w:pStyle w:val="List Paragraph"/>
        <w:numPr>
          <w:ilvl w:val="0"/>
          <w:numId w:val="2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Разрешение споров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Покупатель и Поставщик должны приложить все усилия при обоюдном разрешении споров или разногласий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возникших при выполнении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посредством прямых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возникновения каких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либо споров или разногласий между Поставщиком и Покупателем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первые должны будут разрешаться в соответствие с процедурами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установленными страной Покупателя</w:t>
      </w:r>
      <w:r>
        <w:rPr>
          <w:rtl w:val="0"/>
          <w:lang w:val="ru-RU"/>
        </w:rPr>
        <w:t>.</w:t>
      </w:r>
    </w:p>
    <w:p>
      <w:pPr>
        <w:pStyle w:val="List Paragraph"/>
        <w:numPr>
          <w:ilvl w:val="0"/>
          <w:numId w:val="31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Доставка и документы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Поставка должна осуществляться до указанного места назначения по адресу</w:t>
      </w:r>
      <w:r>
        <w:rPr>
          <w:rtl w:val="0"/>
          <w:lang w:val="ru-RU"/>
        </w:rPr>
        <w:t xml:space="preserve">: </w:t>
      </w:r>
      <w:bookmarkStart w:name="_Hlk229249693" w:id="5"/>
      <w:r>
        <w:rPr>
          <w:b w:val="1"/>
          <w:bCs w:val="1"/>
          <w:rtl w:val="0"/>
          <w:lang w:val="ru-RU"/>
        </w:rPr>
        <w:t>Кыргызская Республика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Баткенская область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город Кызыл</w:t>
      </w:r>
      <w:r>
        <w:rPr>
          <w:b w:val="1"/>
          <w:bCs w:val="1"/>
          <w:rtl w:val="0"/>
          <w:lang w:val="ru-RU"/>
        </w:rPr>
        <w:t>-</w:t>
      </w:r>
      <w:r>
        <w:rPr>
          <w:b w:val="1"/>
          <w:bCs w:val="1"/>
          <w:rtl w:val="0"/>
          <w:lang w:val="ru-RU"/>
        </w:rPr>
        <w:t>Кыя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ул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ru-RU"/>
        </w:rPr>
        <w:t>Молодежная</w:t>
      </w:r>
      <w:r>
        <w:rPr>
          <w:b w:val="1"/>
          <w:bCs w:val="1"/>
          <w:rtl w:val="0"/>
          <w:lang w:val="ru-RU"/>
        </w:rPr>
        <w:t>, 10</w:t>
      </w:r>
      <w:r>
        <w:rPr>
          <w:b w:val="1"/>
          <w:bCs w:val="1"/>
          <w:rtl w:val="0"/>
          <w:lang w:val="en-US"/>
        </w:rPr>
        <w:t>.</w:t>
      </w:r>
      <w:bookmarkEnd w:id="5"/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Поставщик за три дня до поставки должен известить Покупателя о дате передачи товара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Передача товара оформляется Актом приема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передачи между Покупателем и Поставщиком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Помимо акта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приема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передачи товар должен сопровождаться следующей документацией</w:t>
      </w:r>
      <w:r>
        <w:rPr>
          <w:rtl w:val="0"/>
          <w:lang w:val="ru-RU"/>
        </w:rPr>
        <w:t>:</w:t>
      </w:r>
    </w:p>
    <w:p>
      <w:pPr>
        <w:pStyle w:val="List Paragraph"/>
        <w:ind w:left="712" w:hanging="145"/>
        <w:jc w:val="both"/>
        <w:rPr>
          <w:rStyle w:val="vkekvd"/>
        </w:rPr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i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к Счет к оплате Поставщика с указанием описания товаров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количества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цены за единицу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общей суммы с разделением суммы налогов</w:t>
      </w:r>
      <w:r>
        <w:rPr>
          <w:rtl w:val="0"/>
          <w:lang w:val="ru-RU"/>
        </w:rPr>
        <w:t>;</w:t>
      </w:r>
    </w:p>
    <w:p>
      <w:pPr>
        <w:pStyle w:val="Normal.0"/>
        <w:ind w:left="720" w:hanging="145"/>
        <w:jc w:val="both"/>
        <w:rPr>
          <w:rStyle w:val="vkekvd"/>
        </w:rPr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ii</w:t>
      </w:r>
      <w:r>
        <w:rPr>
          <w:rtl w:val="0"/>
          <w:lang w:val="ru-RU"/>
        </w:rPr>
        <w:t xml:space="preserve">)  </w:t>
      </w:r>
      <w:r>
        <w:rPr>
          <w:rtl w:val="0"/>
          <w:lang w:val="ru-RU"/>
        </w:rPr>
        <w:t>Гарантийный сертификат</w:t>
      </w:r>
    </w:p>
    <w:p>
      <w:pPr>
        <w:pStyle w:val="List Paragraph"/>
        <w:numPr>
          <w:ilvl w:val="3"/>
          <w:numId w:val="32"/>
        </w:numPr>
        <w:bidi w:val="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Сертификат соответствия </w:t>
      </w:r>
    </w:p>
    <w:p>
      <w:pPr>
        <w:pStyle w:val="List Paragraph"/>
        <w:ind w:left="993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5"/>
        </w:numPr>
        <w:bidi w:val="0"/>
        <w:spacing w:after="200" w:line="276" w:lineRule="auto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Оплата</w:t>
      </w:r>
      <w:r>
        <w:rPr>
          <w:u w:val="single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Представленный Вами счет подлежит </w:t>
      </w:r>
      <w:r>
        <w:rPr>
          <w:rtl w:val="0"/>
          <w:lang w:val="ru-RU"/>
        </w:rPr>
        <w:t xml:space="preserve">100% </w:t>
      </w:r>
      <w:r>
        <w:rPr>
          <w:rtl w:val="0"/>
          <w:lang w:val="ru-RU"/>
        </w:rPr>
        <w:t>оплате по следующей схеме</w:t>
      </w:r>
      <w:r>
        <w:rPr>
          <w:rtl w:val="0"/>
          <w:lang w:val="ru-RU"/>
        </w:rPr>
        <w:t>:</w:t>
      </w:r>
    </w:p>
    <w:p>
      <w:pPr>
        <w:pStyle w:val="Normal.0"/>
        <w:numPr>
          <w:ilvl w:val="1"/>
          <w:numId w:val="34"/>
        </w:numPr>
        <w:bidi w:val="0"/>
        <w:ind w:right="0"/>
        <w:jc w:val="both"/>
        <w:rPr>
          <w:rtl w:val="0"/>
          <w:lang w:val="ru-RU"/>
        </w:rPr>
      </w:pPr>
      <w:r>
        <w:rPr>
          <w:b w:val="1"/>
          <w:bCs w:val="1"/>
          <w:rtl w:val="0"/>
          <w:lang w:val="ru-RU"/>
        </w:rPr>
        <w:t xml:space="preserve">100% </w:t>
      </w:r>
      <w:r>
        <w:rPr>
          <w:rtl w:val="0"/>
          <w:lang w:val="ru-RU"/>
        </w:rPr>
        <w:t>после подписания акта приема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передачи и предоставления счета на оплату 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тридцать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календарных дней</w:t>
      </w:r>
      <w:r>
        <w:rPr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6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tl w:val="0"/>
          <w:lang w:val="ru-RU"/>
        </w:rPr>
        <w:t xml:space="preserve">После получения </w:t>
      </w:r>
      <w:r>
        <w:rPr>
          <w:rtl w:val="0"/>
          <w:lang w:val="ru-RU"/>
        </w:rPr>
        <w:t xml:space="preserve">100% </w:t>
      </w:r>
      <w:r>
        <w:rPr>
          <w:rtl w:val="0"/>
          <w:lang w:val="ru-RU"/>
        </w:rPr>
        <w:t>оплаты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Поставщик должен предоставить счет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фактуру установленной формы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 указанием описания товаров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количества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цены за единицу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 общей суммы</w:t>
      </w:r>
      <w:r>
        <w:rPr>
          <w:rtl w:val="0"/>
          <w:lang w:val="ru-RU"/>
        </w:rPr>
        <w:t>;</w:t>
      </w:r>
    </w:p>
    <w:p>
      <w:pPr>
        <w:pStyle w:val="List Paragraph"/>
        <w:ind w:left="0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sz w:val="22"/>
          <w:szCs w:val="22"/>
          <w:rtl w:val="0"/>
          <w:lang w:val="ru-RU"/>
        </w:rPr>
      </w:pPr>
      <w:r>
        <w:rPr>
          <w:sz w:val="22"/>
          <w:szCs w:val="22"/>
          <w:rtl w:val="0"/>
          <w:lang w:val="ru-RU"/>
        </w:rPr>
        <w:t>Покупатель должен получить вышеупомянутые документы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по крайней мере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за неделю до прибытия товаров к пункту конечного назначения и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при неполучении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Поставщик несет ответственность за любые последующие расходы</w:t>
      </w:r>
      <w:r>
        <w:rPr>
          <w:sz w:val="22"/>
          <w:szCs w:val="22"/>
          <w:rtl w:val="0"/>
          <w:lang w:val="ru-RU"/>
        </w:rPr>
        <w:t>.</w:t>
      </w: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sz w:val="22"/>
          <w:szCs w:val="22"/>
          <w:rtl w:val="0"/>
          <w:lang w:val="ru-RU"/>
        </w:rPr>
      </w:pPr>
      <w:r>
        <w:rPr>
          <w:sz w:val="22"/>
          <w:szCs w:val="22"/>
          <w:rtl w:val="0"/>
          <w:lang w:val="ru-RU"/>
        </w:rPr>
        <w:t>Стоимость товара при оплате должна включать общую сумму до конечного пункта назначения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включающую все налоги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таможенные пошлины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сборы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страхование и стоимость внутренней перевозки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погрузки и разгрузки товара</w:t>
      </w:r>
      <w:r>
        <w:rPr>
          <w:sz w:val="22"/>
          <w:szCs w:val="22"/>
          <w:rtl w:val="0"/>
          <w:lang w:val="ru-RU"/>
        </w:rPr>
        <w:t>.</w:t>
      </w: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sz w:val="22"/>
          <w:szCs w:val="22"/>
          <w:rtl w:val="0"/>
          <w:lang w:val="ru-RU"/>
        </w:rPr>
      </w:pPr>
      <w:r>
        <w:rPr>
          <w:sz w:val="22"/>
          <w:szCs w:val="22"/>
          <w:u w:val="single"/>
          <w:rtl w:val="0"/>
          <w:lang w:val="ru-RU"/>
        </w:rPr>
        <w:t>Инструкции по упаковке и маркировке</w:t>
      </w:r>
      <w:r>
        <w:rPr>
          <w:sz w:val="22"/>
          <w:szCs w:val="22"/>
          <w:rtl w:val="0"/>
          <w:lang w:val="ru-RU"/>
        </w:rPr>
        <w:t xml:space="preserve">: </w:t>
      </w:r>
      <w:r>
        <w:rPr>
          <w:sz w:val="22"/>
          <w:szCs w:val="22"/>
          <w:rtl w:val="0"/>
          <w:lang w:val="ru-RU"/>
        </w:rPr>
        <w:t>Поставщик должен обеспечить упаковку товаров способную предотвратить их повреждение или порчу во время перевозки к конечному пункту назначения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указанного в Контракте</w:t>
      </w:r>
      <w:r>
        <w:rPr>
          <w:sz w:val="22"/>
          <w:szCs w:val="22"/>
          <w:rtl w:val="0"/>
          <w:lang w:val="ru-RU"/>
        </w:rPr>
        <w:t>.</w:t>
      </w: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sz w:val="22"/>
          <w:szCs w:val="22"/>
          <w:rtl w:val="0"/>
          <w:lang w:val="ru-RU"/>
        </w:rPr>
      </w:pPr>
      <w:r>
        <w:rPr>
          <w:sz w:val="22"/>
          <w:szCs w:val="22"/>
          <w:u w:val="single"/>
          <w:rtl w:val="0"/>
          <w:lang w:val="ru-RU"/>
        </w:rPr>
        <w:t>Дефекты</w:t>
      </w:r>
      <w:r>
        <w:rPr>
          <w:sz w:val="22"/>
          <w:szCs w:val="22"/>
          <w:u w:val="single"/>
          <w:rtl w:val="0"/>
          <w:lang w:val="ru-RU"/>
        </w:rPr>
        <w:t>:</w:t>
      </w:r>
      <w:r>
        <w:rPr>
          <w:sz w:val="22"/>
          <w:szCs w:val="22"/>
          <w:rtl w:val="0"/>
          <w:lang w:val="ru-RU"/>
        </w:rPr>
        <w:t xml:space="preserve"> Все дефекты должны быть устранены Поставщиком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без каких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либо расходов со стороны Покупателя в течение </w:t>
      </w:r>
      <w:r>
        <w:rPr>
          <w:sz w:val="22"/>
          <w:szCs w:val="22"/>
          <w:rtl w:val="0"/>
          <w:lang w:val="ru-RU"/>
        </w:rPr>
        <w:t xml:space="preserve">5 </w:t>
      </w:r>
      <w:r>
        <w:rPr>
          <w:sz w:val="22"/>
          <w:szCs w:val="22"/>
          <w:rtl w:val="0"/>
          <w:lang w:val="ru-RU"/>
        </w:rPr>
        <w:t xml:space="preserve">дней </w:t>
      </w:r>
      <w:r>
        <w:rPr>
          <w:sz w:val="22"/>
          <w:szCs w:val="22"/>
          <w:rtl w:val="0"/>
          <w:lang w:val="en-US"/>
        </w:rPr>
        <w:t>c</w:t>
      </w:r>
      <w:r>
        <w:rPr>
          <w:sz w:val="22"/>
          <w:szCs w:val="22"/>
          <w:rtl w:val="0"/>
          <w:lang w:val="ru-RU"/>
        </w:rPr>
        <w:t xml:space="preserve"> даты уведомления Покупателем</w:t>
      </w:r>
      <w:r>
        <w:rPr>
          <w:sz w:val="22"/>
          <w:szCs w:val="22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sz w:val="22"/>
          <w:szCs w:val="22"/>
          <w:rtl w:val="0"/>
          <w:lang w:val="ru-RU"/>
        </w:rPr>
      </w:pPr>
      <w:r>
        <w:rPr>
          <w:sz w:val="22"/>
          <w:szCs w:val="22"/>
          <w:u w:val="single"/>
          <w:rtl w:val="0"/>
          <w:lang w:val="ru-RU"/>
        </w:rPr>
        <w:t>Форс</w:t>
      </w:r>
      <w:r>
        <w:rPr>
          <w:sz w:val="22"/>
          <w:szCs w:val="22"/>
          <w:u w:val="single"/>
          <w:rtl w:val="0"/>
          <w:lang w:val="ru-RU"/>
        </w:rPr>
        <w:t>-</w:t>
      </w:r>
      <w:r>
        <w:rPr>
          <w:sz w:val="22"/>
          <w:szCs w:val="22"/>
          <w:u w:val="single"/>
          <w:rtl w:val="0"/>
          <w:lang w:val="ru-RU"/>
        </w:rPr>
        <w:t>мажор</w:t>
      </w:r>
      <w:r>
        <w:rPr>
          <w:sz w:val="22"/>
          <w:szCs w:val="22"/>
          <w:u w:val="single"/>
          <w:rtl w:val="0"/>
          <w:lang w:val="ru-RU"/>
        </w:rPr>
        <w:t>:</w:t>
      </w:r>
      <w:r>
        <w:rPr>
          <w:sz w:val="22"/>
          <w:szCs w:val="22"/>
          <w:rtl w:val="0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если задержка с выполнением Контракта или невыполнение обязательств по Контракту являются результатом форс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>мажорных обстоятельств</w:t>
      </w:r>
      <w:r>
        <w:rPr>
          <w:sz w:val="22"/>
          <w:szCs w:val="22"/>
          <w:rtl w:val="0"/>
          <w:lang w:val="ru-RU"/>
        </w:rPr>
        <w:t xml:space="preserve">.  </w:t>
      </w:r>
    </w:p>
    <w:p>
      <w:pPr>
        <w:pStyle w:val="Normal.0"/>
        <w:jc w:val="both"/>
        <w:rPr>
          <w:sz w:val="22"/>
          <w:szCs w:val="22"/>
          <w:lang w:val="ru-RU"/>
        </w:rPr>
      </w:pPr>
      <w:r>
        <w:rPr>
          <w:sz w:val="22"/>
          <w:szCs w:val="22"/>
          <w:rtl w:val="0"/>
          <w:lang w:val="ru-RU"/>
        </w:rPr>
        <w:t>В целях разъяснения данного пункта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«форс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>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</w:t>
      </w:r>
      <w:r>
        <w:rPr>
          <w:sz w:val="22"/>
          <w:szCs w:val="22"/>
          <w:rtl w:val="0"/>
          <w:lang w:val="ru-RU"/>
        </w:rPr>
        <w:t xml:space="preserve">. </w:t>
      </w:r>
      <w:r>
        <w:rPr>
          <w:sz w:val="22"/>
          <w:szCs w:val="22"/>
          <w:rtl w:val="0"/>
          <w:lang w:val="ru-RU"/>
        </w:rPr>
        <w:t>Такие события могут включать в себя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но не ограничиваться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независимым действием Покупателя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войной или революциями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пожарами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наводнениями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эпидемиями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карантинными ограничениями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и наложениями ареста на груз</w:t>
      </w:r>
      <w:r>
        <w:rPr>
          <w:sz w:val="22"/>
          <w:szCs w:val="22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sz w:val="22"/>
          <w:szCs w:val="22"/>
          <w:lang w:val="ru-RU"/>
        </w:rPr>
      </w:pPr>
    </w:p>
    <w:p>
      <w:pPr>
        <w:pStyle w:val="Normal.0"/>
        <w:jc w:val="both"/>
        <w:rPr>
          <w:sz w:val="22"/>
          <w:szCs w:val="22"/>
          <w:lang w:val="ru-RU"/>
        </w:rPr>
      </w:pPr>
      <w:r>
        <w:rPr>
          <w:sz w:val="22"/>
          <w:szCs w:val="22"/>
          <w:rtl w:val="0"/>
          <w:lang w:val="ru-RU"/>
        </w:rPr>
        <w:t>При наступлении форс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>мажорной ситуации Поставщик должен незамедлительно направить Покупателю письменное уведомление о таких условиях и причины ее возникновения</w:t>
      </w:r>
      <w:r>
        <w:rPr>
          <w:sz w:val="22"/>
          <w:szCs w:val="22"/>
          <w:rtl w:val="0"/>
          <w:lang w:val="ru-RU"/>
        </w:rPr>
        <w:t xml:space="preserve">. </w:t>
      </w:r>
      <w:r>
        <w:rPr>
          <w:sz w:val="22"/>
          <w:szCs w:val="22"/>
          <w:rtl w:val="0"/>
          <w:lang w:val="ru-RU"/>
        </w:rPr>
        <w:t>Если от Покупателя не поступает иных письменных инструкций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Поставщик продолжает выполнять свои обязательства по Контракту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насколько это целесообразно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и ведет поиск альтернативных способов выполнения Контракта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sz w:val="22"/>
          <w:szCs w:val="22"/>
          <w:rtl w:val="0"/>
          <w:lang w:val="ru-RU"/>
        </w:rPr>
        <w:t>не зависящих от форс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>мажорных обстоятельств</w:t>
      </w:r>
      <w:r>
        <w:rPr>
          <w:sz w:val="22"/>
          <w:szCs w:val="22"/>
          <w:rtl w:val="0"/>
          <w:lang w:val="ru-RU"/>
        </w:rPr>
        <w:t>.</w:t>
      </w:r>
      <w:r>
        <w:rPr>
          <w:b w:val="1"/>
          <w:bCs w:val="1"/>
          <w:sz w:val="22"/>
          <w:szCs w:val="22"/>
          <w:rtl w:val="0"/>
          <w:lang w:val="ru-RU"/>
        </w:rPr>
        <w:t xml:space="preserve"> </w:t>
      </w:r>
    </w:p>
    <w:p>
      <w:pPr>
        <w:pStyle w:val="List Paragraph"/>
        <w:numPr>
          <w:ilvl w:val="0"/>
          <w:numId w:val="38"/>
        </w:numPr>
        <w:bidi w:val="0"/>
        <w:spacing w:after="200"/>
        <w:ind w:right="0"/>
        <w:jc w:val="both"/>
        <w:rPr>
          <w:sz w:val="22"/>
          <w:szCs w:val="22"/>
          <w:rtl w:val="0"/>
          <w:lang w:val="ru-RU"/>
        </w:rPr>
      </w:pPr>
      <w:r>
        <w:rPr>
          <w:sz w:val="22"/>
          <w:szCs w:val="22"/>
          <w:rtl w:val="0"/>
          <w:lang w:val="ru-RU"/>
        </w:rPr>
        <w:t>Необходимые технические спецификации</w:t>
      </w:r>
      <w:r>
        <w:rPr>
          <w:sz w:val="22"/>
          <w:szCs w:val="22"/>
          <w:rtl w:val="0"/>
          <w:lang w:val="ru-RU"/>
        </w:rPr>
        <w:t xml:space="preserve">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.0"/>
        <w:spacing w:after="240" w:line="276" w:lineRule="auto"/>
        <w:jc w:val="center"/>
        <w:rPr>
          <w:b w:val="1"/>
          <w:bCs w:val="1"/>
          <w:sz w:val="22"/>
          <w:szCs w:val="22"/>
          <w:lang w:val="ru-RU"/>
        </w:rPr>
      </w:pPr>
      <w:r>
        <w:rPr>
          <w:b w:val="1"/>
          <w:bCs w:val="1"/>
          <w:sz w:val="22"/>
          <w:szCs w:val="22"/>
          <w:rtl w:val="0"/>
          <w:lang w:val="ru-RU"/>
        </w:rPr>
        <w:t>Технические спецификации</w:t>
      </w:r>
    </w:p>
    <w:p>
      <w:pPr>
        <w:pStyle w:val="Normal.0"/>
        <w:spacing w:line="276" w:lineRule="auto"/>
        <w:jc w:val="center"/>
        <w:rPr>
          <w:b w:val="1"/>
          <w:bCs w:val="1"/>
          <w:sz w:val="22"/>
          <w:szCs w:val="22"/>
          <w:lang w:val="ru-RU"/>
        </w:rPr>
      </w:pPr>
      <w:r>
        <w:rPr>
          <w:b w:val="1"/>
          <w:bCs w:val="1"/>
          <w:sz w:val="22"/>
          <w:szCs w:val="22"/>
          <w:rtl w:val="0"/>
          <w:lang w:val="ru-RU"/>
        </w:rPr>
        <w:t>Поставка оборудования включает в себя установку</w:t>
      </w:r>
      <w:r>
        <w:rPr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b w:val="1"/>
          <w:bCs w:val="1"/>
          <w:sz w:val="22"/>
          <w:szCs w:val="22"/>
          <w:rtl w:val="0"/>
          <w:lang w:val="ru-RU"/>
        </w:rPr>
        <w:t>монтаж</w:t>
      </w:r>
      <w:r>
        <w:rPr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b w:val="1"/>
          <w:bCs w:val="1"/>
          <w:sz w:val="22"/>
          <w:szCs w:val="22"/>
          <w:rtl w:val="0"/>
          <w:lang w:val="ru-RU"/>
        </w:rPr>
        <w:t>ввод в эксплуатацию</w:t>
      </w:r>
      <w:r>
        <w:rPr>
          <w:b w:val="1"/>
          <w:bCs w:val="1"/>
          <w:sz w:val="22"/>
          <w:szCs w:val="22"/>
          <w:rtl w:val="0"/>
          <w:lang w:val="ru-RU"/>
        </w:rPr>
        <w:t>.</w:t>
      </w:r>
    </w:p>
    <w:tbl>
      <w:tblPr>
        <w:tblW w:w="996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140"/>
        <w:gridCol w:w="2529"/>
        <w:gridCol w:w="589"/>
        <w:gridCol w:w="2706"/>
      </w:tblGrid>
      <w:tr>
        <w:tblPrEx>
          <w:shd w:val="clear" w:color="auto" w:fill="cdd4e9"/>
        </w:tblPrEx>
        <w:trPr>
          <w:trHeight w:val="971" w:hRule="atLeast"/>
        </w:trPr>
        <w:tc>
          <w:tcPr>
            <w:tcW w:type="dxa" w:w="666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keepNext w:val="1"/>
              <w:bidi w:val="0"/>
              <w:ind w:left="0" w:right="0" w:firstLine="0"/>
              <w:jc w:val="center"/>
              <w:outlineLvl w:val="4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 xml:space="preserve">ТЕХНИЧЕСКИЕ ПАРАМЕТРЫ И СПЕЦИФИКАЦИИ </w:t>
            </w: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</w:rPr>
            </w:r>
          </w:p>
        </w:tc>
        <w:tc>
          <w:tcPr>
            <w:tcW w:type="dxa" w:w="329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jc w:val="center"/>
              <w:outlineLvl w:val="4"/>
            </w:pP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 xml:space="preserve">Комментарии на техническое соответствие </w:t>
            </w: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Должен заполняется участником тендера</w:t>
            </w:r>
            <w:r>
              <w:rPr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Кондиционер</w:t>
            </w:r>
          </w:p>
        </w:tc>
      </w:tr>
      <w:tr>
        <w:tblPrEx>
          <w:shd w:val="clear" w:color="auto" w:fill="cdd4e9"/>
        </w:tblPrEx>
        <w:trPr>
          <w:trHeight w:val="242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: 1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ОБЩИЕ СПЕЦИФИКАЦИИ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" w:firstLine="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Объем воздушного потока в час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600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м³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" w:firstLine="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Тип компрессора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INVERTER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" w:firstLine="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Площадь охлаждения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" w:firstLine="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Не более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 35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м²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" w:firstLine="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Расход электроэнергии кВт в час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0.8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кВт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- 1.2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кВт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" w:firstLine="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Тип хладагента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R32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" w:firstLine="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Монтажный комплект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есть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" w:firstLine="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Ночной режим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есть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" w:firstLine="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Режим осушение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есть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" w:firstLine="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Антибактериальный фильтр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есть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" w:firstLine="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Индикатор температуры в помещении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есть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" w:firstLine="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Количество скоростей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" w:firstLine="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Температура окружающей среды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+32 -16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1" w:firstLine="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Гарантийный срок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Водонагреватель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: 1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ОБЩИЕ СПЕЦИФИКАЦИИ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" w:firstLine="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Объем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100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литров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" w:firstLine="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Тип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Накопительный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бойлер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" w:firstLine="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Форма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Стандартная или плоская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" w:firstLine="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Материал бака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Нержавеющая сталь или стеклокерамика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" w:firstLine="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Нагревательный элемент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ТЭН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1.5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2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кВт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1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" w:firstLine="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Гарантийный срок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a0a0a"/>
                <w:sz w:val="22"/>
                <w:szCs w:val="22"/>
                <w:u w:color="0a0a0a"/>
                <w:shd w:val="nil" w:color="auto" w:fill="auto"/>
                <w:rtl w:val="0"/>
                <w:lang w:val="ru-RU"/>
                <w14:textFill>
                  <w14:solidFill>
                    <w14:srgbClr w14:val="0A0A0A"/>
                  </w14:solidFill>
                </w14:textFill>
              </w:rPr>
              <w:t xml:space="preserve">Не менее </w:t>
            </w:r>
            <w:r>
              <w:rPr>
                <w:outline w:val="0"/>
                <w:color w:val="0a0a0a"/>
                <w:sz w:val="22"/>
                <w:szCs w:val="22"/>
                <w:u w:color="0a0a0a"/>
                <w:shd w:val="nil" w:color="auto" w:fill="auto"/>
                <w:rtl w:val="0"/>
                <w:lang w:val="ru-RU"/>
                <w14:textFill>
                  <w14:solidFill>
                    <w14:srgbClr w14:val="0A0A0A"/>
                  </w14:solidFill>
                </w14:textFill>
              </w:rPr>
              <w:t xml:space="preserve">12 </w:t>
            </w:r>
            <w:r>
              <w:rPr>
                <w:outline w:val="0"/>
                <w:color w:val="0a0a0a"/>
                <w:sz w:val="22"/>
                <w:szCs w:val="22"/>
                <w:u w:color="0a0a0a"/>
                <w:shd w:val="nil" w:color="auto" w:fill="auto"/>
                <w:rtl w:val="0"/>
                <w:lang w:val="ru-RU"/>
                <w14:textFill>
                  <w14:solidFill>
                    <w14:srgbClr w14:val="0A0A0A"/>
                  </w14:solidFill>
                </w14:textFill>
              </w:rPr>
              <w:t xml:space="preserve">месяцев 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Ванна</w:t>
            </w:r>
            <w:r>
              <w:rPr>
                <w:b w:val="0"/>
                <w:bCs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гидромассажная</w:t>
            </w:r>
          </w:p>
        </w:tc>
      </w:tr>
      <w:tr>
        <w:tblPrEx>
          <w:shd w:val="clear" w:color="auto" w:fill="cdd4e9"/>
        </w:tblPrEx>
        <w:trPr>
          <w:trHeight w:val="254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1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ОБЩИЕ СПЕЦИФИКАЦИИ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Габаритные размеры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 × Ш × В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1700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×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750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×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580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0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Типы продукции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по конфигурации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22"/>
                <w:szCs w:val="22"/>
                <w:shd w:val="nil" w:color="auto" w:fill="auto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• Гидромассажная ванна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• Гидромассажная ванна со смесителем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• Ванна со скрытым монтажом оборудования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Гидромассажный насос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×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1.0 HP 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лошадиная сила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Смеситель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Переключатель горячей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/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холодной воды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Душевое оборудование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Ручной душ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Сливная система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Система слива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перелива воды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Форсунки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Гидромассажные форсунки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Дополнительные функции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Функция «Водопад»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излив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Аксессуары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Подголовник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подушка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Электропитание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Напряжение сети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~220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ток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AC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 = 10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А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6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Тип питания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Прямое подключение к бытовой электросети </w:t>
            </w: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>работа от аккумулятора не предусмотрена</w:t>
            </w: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6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Режим работы функций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Все функции </w:t>
            </w: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>гидромассаж</w:t>
            </w: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>подогрев</w:t>
            </w: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>подсветка</w:t>
            </w: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>работают только при постоянном подключении к электросети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2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Базовая комплектация </w:t>
            </w:r>
            <w:r>
              <w:rPr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без мотора</w:t>
            </w:r>
            <w:r>
              <w:rPr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>При выборе пустой ванны без гидромассажа и подогрева электропитание не требуется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Точки подключения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Место подключения воды </w:t>
            </w: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горячая </w:t>
            </w: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/ </w:t>
            </w: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>холодная</w:t>
            </w: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Сливное отверстие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>Диаметр не менее Ø</w:t>
            </w: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50 </w:t>
            </w: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2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kern w:val="0"/>
                <w:sz w:val="22"/>
                <w:szCs w:val="22"/>
                <w:shd w:val="nil" w:color="auto" w:fill="auto"/>
                <w:rtl w:val="0"/>
                <w:lang w:val="ru-RU"/>
              </w:rPr>
              <w:t>Требования к монтажу и безопасности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>Обязательное заземление оборудования</w:t>
            </w: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kern w:val="2"/>
                <w:sz w:val="22"/>
                <w:szCs w:val="22"/>
                <w:shd w:val="nil" w:color="auto" w:fill="auto"/>
                <w:rtl w:val="0"/>
                <w:lang w:val="ru-RU"/>
              </w:rPr>
              <w:t>рекомендуется розетка с УЗО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Гарантийный срок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Устройство для подводного душ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массажа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: 1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ОБЩИЕ СПЕЦИФИКАЦИИ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Масса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50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кг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Габаритные размеры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850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×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400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×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900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мм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Номинальное напряжение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220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240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Максимальная потребляемая мощность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1270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Вт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или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1200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Вт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Рабочее давление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5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бар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или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1.0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4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бар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Гарантийный срок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Криолиполизная многофункциональная платформа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: 1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ОБЩИЕ СПЕЦИФИКАЦИИ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Параметр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Значение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Номинальная мощность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800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Вт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Отрицательное давление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0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80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кПа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Охлаждение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от −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10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до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+45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°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C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Мощность лазера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100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мВт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/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шт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Частота кавитации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40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кГц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Частота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RF (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радиочастоты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5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МГц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Количество крио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-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насадок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5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шт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2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Охлаждающая жидкость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очищенная вода или специальная охлаждающая жидкость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Рабочая температура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5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40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°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C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Относительная влажность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≤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80%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Сенсорный экран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10,4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дюйма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Размер аппарата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62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×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46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×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170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см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Размер упаковки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110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×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81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×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65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см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Комплектация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Основной аппарат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main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engine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шт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Кабель питания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(power line)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шт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Инструкция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экземпляр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Держатель для аксессуаров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комплект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Бандаж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комплект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Крио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-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насадка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(Cryo head)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комплект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Кавитационная насадка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40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кГц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шт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RF-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насадка для тела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шт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RF-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насадка для лица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шт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Липолазерные пластины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Lipo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laser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pads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8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шт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1" w:firstLine="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Гарантийный срок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1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1" w:firstLine="0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12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месяцев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center"/>
        <w:rPr>
          <w:b w:val="1"/>
          <w:bCs w:val="1"/>
          <w:sz w:val="22"/>
          <w:szCs w:val="22"/>
          <w:lang w:val="ru-RU"/>
        </w:rPr>
      </w:pPr>
    </w:p>
    <w:p>
      <w:pPr>
        <w:pStyle w:val="Normal.0"/>
        <w:widowControl w:val="0"/>
        <w:ind w:left="108" w:hanging="108"/>
        <w:jc w:val="center"/>
        <w:rPr>
          <w:b w:val="1"/>
          <w:bCs w:val="1"/>
          <w:lang w:val="ru-RU"/>
        </w:rPr>
      </w:pPr>
    </w:p>
    <w:p>
      <w:pPr>
        <w:pStyle w:val="Normal.0"/>
        <w:numPr>
          <w:ilvl w:val="0"/>
          <w:numId w:val="39"/>
        </w:numPr>
        <w:bidi w:val="0"/>
        <w:ind w:right="0"/>
        <w:jc w:val="both"/>
        <w:rPr>
          <w:rtl w:val="0"/>
          <w:lang w:val="ru-RU"/>
        </w:rPr>
      </w:pPr>
      <w:r>
        <w:rPr>
          <w:u w:val="single"/>
          <w:rtl w:val="0"/>
          <w:lang w:val="ru-RU"/>
        </w:rPr>
        <w:t>Невыполнение обязательств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Покупатель может отменить заказ на поставку товаров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поставщик не поставил товары согласно вышеуказанным условиям и срокам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после письменного уведомления Покупателем в течение </w:t>
      </w:r>
      <w:r>
        <w:rPr>
          <w:rtl w:val="0"/>
          <w:lang w:val="ru-RU"/>
        </w:rPr>
        <w:t xml:space="preserve">21 </w:t>
      </w:r>
      <w:r>
        <w:rPr>
          <w:rtl w:val="0"/>
          <w:lang w:val="ru-RU"/>
        </w:rPr>
        <w:t>дней без всяких обязательств перед Поставщиком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tbl>
      <w:tblPr>
        <w:tblW w:w="10065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126"/>
        <w:gridCol w:w="6939"/>
      </w:tblGrid>
      <w:tr>
        <w:tblPrEx>
          <w:shd w:val="clear" w:color="auto" w:fill="cdd4e9"/>
        </w:tblPrEx>
        <w:trPr>
          <w:trHeight w:val="1210" w:hRule="atLeast"/>
        </w:trPr>
        <w:tc>
          <w:tcPr>
            <w:tcW w:type="dxa" w:w="31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  <w:lang w:val="ru-RU"/>
              </w:rPr>
              <w:t>ПЕЧАТЬ ПРЕДПРИЯТИЯ</w:t>
            </w:r>
          </w:p>
        </w:tc>
        <w:tc>
          <w:tcPr>
            <w:tcW w:type="dxa" w:w="69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Наименование поставщика </w:t>
            </w:r>
            <w:r>
              <w:rPr>
                <w:shd w:val="nil" w:color="auto" w:fill="auto"/>
                <w:rtl w:val="0"/>
                <w:lang w:val="ru-RU"/>
              </w:rPr>
              <w:t>____________________________</w:t>
            </w:r>
          </w:p>
          <w:p>
            <w:pPr>
              <w:pStyle w:val="Normal.0"/>
              <w:jc w:val="both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Подпись уполномоченного лица                       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Дата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</w:p>
        </w:tc>
      </w:tr>
    </w:tbl>
    <w:p>
      <w:pPr>
        <w:pStyle w:val="Normal.0"/>
        <w:widowControl w:val="0"/>
        <w:ind w:left="108" w:hanging="108"/>
        <w:jc w:val="both"/>
        <w:rPr>
          <w:rStyle w:val="vkekvd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b w:val="1"/>
          <w:bCs w:val="1"/>
          <w:i w:val="1"/>
          <w:iCs w:val="1"/>
          <w:lang w:val="ru-RU"/>
        </w:rPr>
      </w:pPr>
      <w:r>
        <w:rPr>
          <w:b w:val="1"/>
          <w:bCs w:val="1"/>
          <w:i w:val="1"/>
          <w:iCs w:val="1"/>
          <w:rtl w:val="0"/>
          <w:lang w:val="ru-RU"/>
        </w:rPr>
        <w:t>ПРИЛОЖЕНИЕ Б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b w:val="1"/>
          <w:bCs w:val="1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center"/>
        <w:rPr>
          <w:lang w:val="ru-RU"/>
        </w:rPr>
      </w:pPr>
      <w:r>
        <w:rPr>
          <w:b w:val="1"/>
          <w:bCs w:val="1"/>
          <w:rtl w:val="0"/>
          <w:lang w:val="ru-RU"/>
        </w:rPr>
        <w:t>ФОРМА ТЕНДЕРНОГО ПРЕДЛОЖЕНИЯ</w:t>
      </w:r>
    </w:p>
    <w:p>
      <w:pPr>
        <w:pStyle w:val="Normal.0"/>
        <w:tabs>
          <w:tab w:val="right" w:pos="9072"/>
        </w:tabs>
        <w:suppressAutoHyphens w:val="1"/>
        <w:jc w:val="both"/>
        <w:rPr>
          <w:lang w:val="ru-RU"/>
        </w:rPr>
      </w:pPr>
      <w:r>
        <w:rPr>
          <w:rtl w:val="0"/>
          <w:lang w:val="ru-RU"/>
        </w:rPr>
        <w:t xml:space="preserve"> </w:t>
        <w:tab/>
        <w:t xml:space="preserve">  ____________</w:t>
      </w:r>
    </w:p>
    <w:p>
      <w:pPr>
        <w:pStyle w:val="Normal.0"/>
        <w:spacing w:after="200"/>
        <w:jc w:val="both"/>
        <w:rPr>
          <w:rStyle w:val="vkekvd"/>
          <w:lang w:val="ru-RU"/>
        </w:rPr>
      </w:pPr>
    </w:p>
    <w:p>
      <w:pPr>
        <w:pStyle w:val="Normal.0"/>
        <w:spacing w:after="200"/>
        <w:jc w:val="both"/>
        <w:rPr>
          <w:u w:val="single"/>
          <w:lang w:val="ru-RU"/>
        </w:rPr>
      </w:pPr>
      <w:r>
        <w:rPr>
          <w:rtl w:val="0"/>
          <w:lang w:val="ru-RU"/>
        </w:rPr>
        <w:t>Кому</w:t>
        <w:tab/>
      </w:r>
      <w:r>
        <w:rPr>
          <w:rtl w:val="0"/>
          <w:lang w:val="ru-RU"/>
        </w:rPr>
        <w:t xml:space="preserve">: </w:t>
      </w:r>
    </w:p>
    <w:p>
      <w:pPr>
        <w:pStyle w:val="Normal.0"/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vkekvd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Адрес</w:t>
      </w:r>
      <w:r>
        <w:rPr>
          <w:rtl w:val="0"/>
          <w:lang w:val="ru-RU"/>
        </w:rPr>
        <w:t xml:space="preserve">: 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ind w:left="1133" w:hanging="53"/>
        <w:jc w:val="both"/>
        <w:rPr>
          <w:rStyle w:val="vkekvd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lang w:val="ru-RU"/>
        </w:rPr>
      </w:pPr>
      <w:r>
        <w:rPr>
          <w:rtl w:val="0"/>
          <w:lang w:val="ru-RU"/>
        </w:rPr>
        <w:t xml:space="preserve">Мы предлагаем выполнить поставку товаров по контракту № </w:t>
      </w:r>
      <w:r>
        <w:rPr>
          <w:rtl w:val="0"/>
          <w:lang w:val="ru-RU"/>
        </w:rPr>
        <w:t xml:space="preserve">_________________________________ </w:t>
      </w:r>
      <w:r>
        <w:rPr>
          <w:rtl w:val="0"/>
          <w:lang w:val="ru-RU"/>
        </w:rPr>
        <w:t>в соответствии с Условиями Контракта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прилагаемыми к настоящему Тендерному Предложению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по цене Контракта на общую сумму </w:t>
      </w:r>
      <w:r>
        <w:rPr>
          <w:rtl w:val="0"/>
          <w:lang w:val="ru-RU"/>
        </w:rPr>
        <w:t xml:space="preserve">____________________ </w:t>
      </w:r>
      <w:r>
        <w:rPr>
          <w:rtl w:val="0"/>
          <w:lang w:val="ru-RU"/>
        </w:rPr>
        <w:t>с учетом налогов</w:t>
      </w:r>
      <w:r>
        <w:rPr>
          <w:rtl w:val="0"/>
          <w:lang w:val="ru-RU"/>
        </w:rPr>
        <w:t>, (______________) [</w:t>
      </w:r>
      <w:r>
        <w:rPr>
          <w:rtl w:val="0"/>
          <w:lang w:val="ru-RU"/>
        </w:rPr>
        <w:t>наименование валюты</w:t>
      </w:r>
      <w:r>
        <w:rPr>
          <w:rtl w:val="0"/>
          <w:lang w:val="ru-RU"/>
        </w:rPr>
        <w:t>].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vkekvd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lang w:val="ru-RU"/>
        </w:rPr>
      </w:pPr>
      <w:r>
        <w:rPr>
          <w:rtl w:val="0"/>
          <w:lang w:val="ru-RU"/>
        </w:rPr>
        <w:t>Мы предлагаем завершить поставку товаров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описанных в Контракте в течение периода </w:t>
      </w:r>
      <w:r>
        <w:rPr>
          <w:rtl w:val="0"/>
          <w:lang w:val="ru-RU"/>
        </w:rPr>
        <w:t xml:space="preserve">__________ </w:t>
      </w:r>
      <w:r>
        <w:rPr>
          <w:rtl w:val="0"/>
          <w:lang w:val="ru-RU"/>
        </w:rPr>
        <w:t>дней с даты подписания контракта</w:t>
      </w:r>
      <w:r>
        <w:rPr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lang w:val="ru-RU"/>
        </w:rPr>
      </w:pPr>
      <w:r>
        <w:rPr>
          <w:rtl w:val="0"/>
          <w:lang w:val="ru-RU"/>
        </w:rPr>
        <w:t>Настоящее Тендерное предложение вместе с Вашим письменным подтверждением его принятия составляют Контракт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обязательный для выполнения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Мы понимаем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вы не обязаны принимать предложение с наименьшей стоимостью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какое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либо другое из полученных Вами предложений</w:t>
      </w:r>
      <w:r>
        <w:rPr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lang w:val="ru-RU"/>
        </w:rPr>
      </w:pPr>
      <w:r>
        <w:rPr>
          <w:rtl w:val="0"/>
          <w:lang w:val="ru-RU"/>
        </w:rPr>
        <w:t>Настоящим подтверждаем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данное Тендерное предложение соответствует сроку действия Тендерных предложений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указанному в документах конкурсных торгов</w:t>
      </w:r>
      <w:r>
        <w:rPr>
          <w:rtl w:val="0"/>
          <w:lang w:val="ru-RU"/>
        </w:rPr>
        <w:t>.</w:t>
      </w:r>
    </w:p>
    <w:p>
      <w:pPr>
        <w:pStyle w:val="Normal.0"/>
        <w:jc w:val="both"/>
        <w:rPr>
          <w:lang w:val="ru-RU"/>
        </w:rPr>
      </w:pPr>
      <w:r>
        <w:rPr>
          <w:rtl w:val="0"/>
          <w:lang w:val="ru-RU"/>
        </w:rPr>
        <w:t>Мы признаем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что наша правомочность для участия в конкурсных торгах на получение любого контракта с Заемщиком будет автоматически приостановлена на срок </w:t>
      </w:r>
      <w:r>
        <w:rPr>
          <w:rtl w:val="0"/>
          <w:lang w:val="ru-RU"/>
        </w:rPr>
        <w:t xml:space="preserve">2 </w:t>
      </w:r>
      <w:r>
        <w:rPr>
          <w:rtl w:val="0"/>
          <w:lang w:val="ru-RU"/>
        </w:rPr>
        <w:t>года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начиная с даты вскрытия заявок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если мы нарушим свое обязательство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свои обязательства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>связанные с условиями тендерных предложений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потому что мы</w:t>
      </w:r>
      <w:r>
        <w:rPr>
          <w:rtl w:val="0"/>
          <w:lang w:val="ru-RU"/>
        </w:rPr>
        <w:t>:</w:t>
      </w:r>
    </w:p>
    <w:p>
      <w:pPr>
        <w:pStyle w:val="Normal.0"/>
        <w:jc w:val="both"/>
        <w:rPr>
          <w:rStyle w:val="vkekvd"/>
        </w:rPr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a</w:t>
      </w:r>
      <w:r>
        <w:rPr>
          <w:rtl w:val="0"/>
          <w:lang w:val="ru-RU"/>
        </w:rPr>
        <w:t xml:space="preserve">) </w:t>
        <w:tab/>
      </w:r>
      <w:r>
        <w:rPr>
          <w:rtl w:val="0"/>
          <w:lang w:val="ru-RU"/>
        </w:rPr>
        <w:t>отозвали свое Тендерное предложение в течение срока действия тендерного предложения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указанного в Форме тендерного предложения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 xml:space="preserve">или </w:t>
      </w:r>
    </w:p>
    <w:p>
      <w:pPr>
        <w:pStyle w:val="Normal.0"/>
        <w:jc w:val="both"/>
        <w:rPr>
          <w:rStyle w:val="vkekvd"/>
        </w:rPr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b</w:t>
      </w:r>
      <w:r>
        <w:rPr>
          <w:rtl w:val="0"/>
          <w:lang w:val="ru-RU"/>
        </w:rPr>
        <w:t xml:space="preserve">) </w:t>
        <w:tab/>
      </w:r>
      <w:r>
        <w:rPr>
          <w:rtl w:val="0"/>
          <w:lang w:val="ru-RU"/>
        </w:rPr>
        <w:t>будучи уведомленными о принятии нашего Тендерного предложения Покупателем в течение срока действия тендерного предложения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не исполняем или отказываемся от исполнения Контракта</w:t>
      </w:r>
      <w:r>
        <w:rPr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vkekvd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lang w:val="ru-RU"/>
        </w:rPr>
      </w:pPr>
      <w:r>
        <w:rPr>
          <w:rtl w:val="0"/>
          <w:lang w:val="ru-RU"/>
        </w:rPr>
        <w:t>Подпись уполномоченного лица</w:t>
      </w:r>
      <w:r>
        <w:rPr>
          <w:rtl w:val="0"/>
          <w:lang w:val="ru-RU"/>
        </w:rPr>
        <w:t>: _______________________________________________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lang w:val="ru-RU"/>
        </w:rPr>
      </w:pPr>
      <w:r>
        <w:rPr>
          <w:rtl w:val="0"/>
          <w:lang w:val="ru-RU"/>
        </w:rPr>
        <w:t>ФИО и должность подписавшего</w:t>
      </w:r>
      <w:r>
        <w:rPr>
          <w:rtl w:val="0"/>
          <w:lang w:val="ru-RU"/>
        </w:rPr>
        <w:t>: ______________________________________________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</w:pPr>
      <w:r>
        <w:rPr>
          <w:rtl w:val="0"/>
          <w:lang w:val="ru-RU"/>
        </w:rPr>
        <w:t>Наименование Поставщика</w:t>
      </w:r>
      <w:r>
        <w:rPr>
          <w:rtl w:val="0"/>
          <w:lang w:val="ru-RU"/>
        </w:rPr>
        <w:t>: _______________________________________________</w:t>
      </w:r>
    </w:p>
    <w:sectPr>
      <w:headerReference w:type="default" r:id="rId6"/>
      <w:footerReference w:type="default" r:id="rId7"/>
      <w:pgSz w:w="11900" w:h="16820" w:orient="portrait"/>
      <w:pgMar w:top="2347" w:right="964" w:bottom="1440" w:left="1276" w:header="709" w:footer="709"/>
      <w:pgNumType w:start="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901"/>
        <w:tab w:val="clear" w:pos="8640"/>
      </w:tabs>
    </w:pPr>
    <w:r>
      <w:rPr>
        <w:i w:val="1"/>
        <w:iCs w:val="1"/>
        <w:outline w:val="0"/>
        <w:color w:val="ff0000"/>
        <w:sz w:val="20"/>
        <w:szCs w:val="20"/>
        <w:u w:color="ff0000"/>
        <w:lang w:val="ru-RU"/>
        <w14:textFill>
          <w14:solidFill>
            <w14:srgbClr w14:val="FF0000"/>
          </w14:solidFill>
        </w14:textFill>
      </w:rPr>
      <w:tab/>
    </w:r>
    <w:r>
      <w:rPr>
        <w:sz w:val="20"/>
        <w:szCs w:val="20"/>
        <w:rtl w:val="0"/>
        <w:lang w:val="en-US"/>
      </w:rPr>
      <w:fldChar w:fldCharType="begin" w:fldLock="0"/>
    </w:r>
    <w:r>
      <w:rPr>
        <w:sz w:val="20"/>
        <w:szCs w:val="20"/>
        <w:rtl w:val="0"/>
        <w:lang w:val="en-US"/>
      </w:rPr>
      <w:instrText xml:space="preserve"> PAGE </w:instrText>
    </w:r>
    <w:r>
      <w:rPr>
        <w:sz w:val="20"/>
        <w:szCs w:val="20"/>
        <w:rtl w:val="0"/>
        <w:lang w:val="en-US"/>
      </w:rPr>
      <w:fldChar w:fldCharType="separate" w:fldLock="0"/>
    </w:r>
    <w:r>
      <w:rPr>
        <w:sz w:val="20"/>
        <w:szCs w:val="20"/>
        <w:rtl w:val="0"/>
        <w:lang w:val="en-US"/>
      </w:rPr>
    </w:r>
    <w:r>
      <w:rPr>
        <w:sz w:val="20"/>
        <w:szCs w:val="20"/>
        <w:rtl w:val="0"/>
        <w:lang w:val="en-US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359409</wp:posOffset>
              </wp:positionH>
              <wp:positionV relativeFrom="page">
                <wp:posOffset>450215</wp:posOffset>
              </wp:positionV>
              <wp:extent cx="6868796" cy="359999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796" cy="359999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359409</wp:posOffset>
              </wp:positionH>
              <wp:positionV relativeFrom="page">
                <wp:posOffset>860424</wp:posOffset>
              </wp:positionV>
              <wp:extent cx="6857544" cy="179706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7544" cy="179706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0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442594</wp:posOffset>
              </wp:positionH>
              <wp:positionV relativeFrom="page">
                <wp:posOffset>450215</wp:posOffset>
              </wp:positionV>
              <wp:extent cx="6868796" cy="359999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796" cy="359999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8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442594</wp:posOffset>
              </wp:positionH>
              <wp:positionV relativeFrom="page">
                <wp:posOffset>860424</wp:posOffset>
              </wp:positionV>
              <wp:extent cx="6857544" cy="179706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7544" cy="179706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8pt;margin-top:67.8pt;width:540.0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ind w:left="19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%4)"/>
      <w:lvlJc w:val="left"/>
      <w:pPr>
        <w:ind w:left="26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lowerLetter"/>
      <w:suff w:val="tab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4"/>
  </w:abstractNum>
  <w:abstractNum w:abstractNumId="7">
    <w:multiLevelType w:val="hybridMultilevel"/>
    <w:styleLink w:val="Импортированный стиль 4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Импортированный стиль 5"/>
  </w:abstractNum>
  <w:abstractNum w:abstractNumId="9">
    <w:multiLevelType w:val="hybridMultilevel"/>
    <w:styleLink w:val="Импортированный стиль 5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Импортированный стиль 6"/>
  </w:abstractNum>
  <w:abstractNum w:abstractNumId="11">
    <w:multiLevelType w:val="hybridMultilevel"/>
    <w:styleLink w:val="Импортированный стиль 6"/>
    <w:lvl w:ilvl="0">
      <w:start w:val="1"/>
      <w:numFmt w:val="decimal"/>
      <w:suff w:val="tab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Импортированный стиль 7"/>
  </w:abstractNum>
  <w:abstractNum w:abstractNumId="13">
    <w:multiLevelType w:val="hybridMultilevel"/>
    <w:styleLink w:val="Импортированный стиль 7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Импортированный стиль 8"/>
  </w:abstractNum>
  <w:abstractNum w:abstractNumId="15">
    <w:multiLevelType w:val="hybridMultilevel"/>
    <w:styleLink w:val="Импортированный стиль 8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Импортированный стиль 9"/>
  </w:abstractNum>
  <w:abstractNum w:abstractNumId="17">
    <w:multiLevelType w:val="hybridMultilevel"/>
    <w:styleLink w:val="Импортированный стиль 9"/>
    <w:lvl w:ilvl="0">
      <w:start w:val="1"/>
      <w:numFmt w:val="lowerLetter"/>
      <w:suff w:val="tab"/>
      <w:lvlText w:val="(%1)"/>
      <w:lvlJc w:val="left"/>
      <w:pPr>
        <w:tabs>
          <w:tab w:val="num" w:pos="822"/>
          <w:tab w:val="left" w:pos="1216"/>
          <w:tab w:val="lef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(%1)%2."/>
      <w:lvlJc w:val="left"/>
      <w:pPr>
        <w:tabs>
          <w:tab w:val="num" w:pos="504"/>
          <w:tab w:val="left" w:pos="1216"/>
          <w:tab w:val="lef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tabs>
          <w:tab w:val="num" w:pos="864"/>
          <w:tab w:val="left" w:pos="1216"/>
          <w:tab w:val="lef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Импортированный стиль 10"/>
  </w:abstractNum>
  <w:abstractNum w:abstractNumId="19">
    <w:multiLevelType w:val="hybridMultilevel"/>
    <w:styleLink w:val="Импортированный стиль 10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Импортированный стиль 11"/>
  </w:abstractNum>
  <w:abstractNum w:abstractNumId="21">
    <w:multiLevelType w:val="hybridMultilevel"/>
    <w:styleLink w:val="Импортированный стиль 11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numStyleLink w:val="Импортированный стиль 12"/>
  </w:abstractNum>
  <w:abstractNum w:abstractNumId="23">
    <w:multiLevelType w:val="hybridMultilevel"/>
    <w:styleLink w:val="Импортированный стиль 12"/>
    <w:lvl w:ilvl="0">
      <w:start w:val="1"/>
      <w:numFmt w:val="decimal"/>
      <w:suff w:val="tab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720"/>
          </w:tabs>
          <w:ind w:left="82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num" w:pos="1440"/>
          </w:tabs>
          <w:ind w:left="154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num" w:pos="2160"/>
          </w:tabs>
          <w:ind w:left="226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num" w:pos="2880"/>
          </w:tabs>
          <w:ind w:left="29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num" w:pos="3600"/>
          </w:tabs>
          <w:ind w:left="370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num" w:pos="4320"/>
          </w:tabs>
          <w:ind w:left="442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5040"/>
          </w:tabs>
          <w:ind w:left="514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num" w:pos="5760"/>
          </w:tabs>
          <w:ind w:left="586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num" w:pos="6480"/>
          </w:tabs>
          <w:ind w:left="658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3"/>
  </w:num>
  <w:num w:numId="5">
    <w:abstractNumId w:val="2"/>
  </w:num>
  <w:num w:numId="6">
    <w:abstractNumId w:val="2"/>
    <w:lvlOverride w:ilvl="0">
      <w:startOverride w:val="2"/>
    </w:lvlOverride>
  </w:num>
  <w:num w:numId="7">
    <w:abstractNumId w:val="2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720"/>
            <w:tab w:val="left" w:pos="1440"/>
          </w:tabs>
          <w:ind w:left="1008" w:hanging="28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5"/>
  </w:num>
  <w:num w:numId="9">
    <w:abstractNumId w:val="4"/>
  </w:num>
  <w:num w:numId="10">
    <w:abstractNumId w:val="7"/>
  </w:num>
  <w:num w:numId="11">
    <w:abstractNumId w:val="6"/>
  </w:num>
  <w:num w:numId="12">
    <w:abstractNumId w:val="6"/>
    <w:lvlOverride w:ilvl="0">
      <w:startOverride w:val="4"/>
    </w:lvlOverride>
  </w:num>
  <w:num w:numId="13">
    <w:abstractNumId w:val="9"/>
  </w:num>
  <w:num w:numId="14">
    <w:abstractNumId w:val="8"/>
  </w:num>
  <w:num w:numId="15">
    <w:abstractNumId w:val="11"/>
  </w:num>
  <w:num w:numId="16">
    <w:abstractNumId w:val="10"/>
  </w:num>
  <w:num w:numId="17">
    <w:abstractNumId w:val="10"/>
    <w:lvlOverride w:ilvl="0">
      <w:lvl w:ilvl="0">
        <w:start w:val="1"/>
        <w:numFmt w:val="decimal"/>
        <w:suff w:val="tab"/>
        <w:lvlText w:val="%1."/>
        <w:lvlJc w:val="left"/>
        <w:pPr>
          <w:ind w:left="605" w:hanging="6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605" w:hanging="6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ind w:left="1152" w:hanging="57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ind w:left="1301" w:hanging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ind w:left="1008" w:hanging="10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ind w:left="1152" w:hanging="115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ind w:left="1296" w:hanging="129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440" w:hanging="1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152" w:hanging="115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13"/>
  </w:num>
  <w:num w:numId="19">
    <w:abstractNumId w:val="12"/>
  </w:num>
  <w:num w:numId="20">
    <w:abstractNumId w:val="15"/>
  </w:num>
  <w:num w:numId="21">
    <w:abstractNumId w:val="14"/>
  </w:num>
  <w:num w:numId="22">
    <w:abstractNumId w:val="17"/>
  </w:num>
  <w:num w:numId="23">
    <w:abstractNumId w:val="16"/>
  </w:num>
  <w:num w:numId="24">
    <w:abstractNumId w:val="16"/>
    <w:lvlOverride w:ilvl="0">
      <w:lvl w:ilvl="0">
        <w:start w:val="1"/>
        <w:numFmt w:val="lowerLetter"/>
        <w:suff w:val="tab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tab"/>
        <w:lvlText w:val="(%4)"/>
        <w:lvlJc w:val="left"/>
        <w:pPr>
          <w:ind w:left="1216" w:hanging="43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ind w:left="1008" w:hanging="79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ind w:left="1152" w:hanging="93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ind w:left="1296" w:hanging="10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440" w:hanging="122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216" w:hanging="100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6"/>
    <w:lvlOverride w:ilvl="0">
      <w:startOverride w:val="5"/>
    </w:lvlOverride>
  </w:num>
  <w:num w:numId="26">
    <w:abstractNumId w:val="19"/>
  </w:num>
  <w:num w:numId="27">
    <w:abstractNumId w:val="18"/>
  </w:num>
  <w:num w:numId="28">
    <w:abstractNumId w:val="18"/>
    <w:lvlOverride w:ilvl="0">
      <w:startOverride w:val="2"/>
    </w:lvlOverride>
  </w:num>
  <w:num w:numId="29">
    <w:abstractNumId w:val="21"/>
  </w:num>
  <w:num w:numId="30">
    <w:abstractNumId w:val="20"/>
  </w:num>
  <w:num w:numId="31">
    <w:abstractNumId w:val="20"/>
    <w:lvlOverride w:ilvl="0">
      <w:startOverride w:val="10"/>
    </w:lvlOverride>
  </w:num>
  <w:num w:numId="32">
    <w:abstractNumId w:val="16"/>
    <w:lvlOverride w:ilvl="0">
      <w:lvl w:ilvl="0">
        <w:start w:val="1"/>
        <w:numFmt w:val="lowerLetter"/>
        <w:suff w:val="tab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suff w:val="tab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218" w:hanging="121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(%4)%5.%6.%7.%8.%9."/>
        <w:lvlJc w:val="left"/>
        <w:pPr>
          <w:ind w:left="1362" w:hanging="136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>
    <w:abstractNumId w:val="23"/>
  </w:num>
  <w:num w:numId="34">
    <w:abstractNumId w:val="22"/>
  </w:num>
  <w:num w:numId="35">
    <w:abstractNumId w:val="22"/>
    <w:lvlOverride w:ilvl="0">
      <w:startOverride w:val="11"/>
    </w:lvlOverride>
  </w:num>
  <w:num w:numId="36">
    <w:abstractNumId w:val="22"/>
    <w:lvlOverride w:ilvl="0">
      <w:lvl w:ilvl="0">
        <w:start w:val="1"/>
        <w:numFmt w:val="decimal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>
    <w:abstractNumId w:val="22"/>
    <w:lvlOverride w:ilvl="0">
      <w:lvl w:ilvl="0">
        <w:start w:val="1"/>
        <w:numFmt w:val="decimal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>
    <w:abstractNumId w:val="22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>
    <w:abstractNumId w:val="22"/>
    <w:lvlOverride w:ilvl="0">
      <w:startOverride w:val="19"/>
      <w:lvl w:ilvl="0">
        <w:start w:val="19"/>
        <w:numFmt w:val="decimal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pBdr>
        <w:top w:val="nil"/>
        <w:left w:val="nil"/>
        <w:bottom w:val="single" w:color="000000" w:sz="4" w:space="0" w:shadow="0" w:frame="0"/>
        <w:right w:val="nil"/>
      </w:pBdr>
      <w:shd w:val="clear" w:color="auto" w:fill="auto"/>
      <w:tabs>
        <w:tab w:val="right" w:pos="9000"/>
      </w:tabs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vkekvd">
    <w:name w:val="vkekvd"/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Body Text 3">
    <w:name w:val="Body Text 3"/>
    <w:next w:val="Body Text 3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2">
    <w:name w:val="Импортированный стиль 2"/>
    <w:pPr>
      <w:numPr>
        <w:numId w:val="4"/>
      </w:numPr>
    </w:pPr>
  </w:style>
  <w:style w:type="character" w:styleId="Ссылка">
    <w:name w:val="Ссылка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Ссылка"/>
    <w:next w:val="Hyperlink.0"/>
    <w:rPr>
      <w:rFonts w:ascii="Times New Roman" w:cs="Times New Roman" w:hAnsi="Times New Roman" w:eastAsia="Times New Roman"/>
      <w:b w:val="1"/>
      <w:bCs w:val="1"/>
      <w:sz w:val="24"/>
      <w:szCs w:val="24"/>
      <w:shd w:val="clear" w:color="auto" w:fill="ffffff"/>
      <w:lang w:val="en-US"/>
    </w:rPr>
  </w:style>
  <w:style w:type="paragraph" w:styleId="Body Text 2">
    <w:name w:val="Body Text 2"/>
    <w:next w:val="Body Tex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 4">
    <w:name w:val="heading 4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1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3">
    <w:name w:val="Импортированный стиль 3"/>
    <w:pPr>
      <w:numPr>
        <w:numId w:val="8"/>
      </w:numPr>
    </w:pPr>
  </w:style>
  <w:style w:type="numbering" w:styleId="Импортированный стиль 4">
    <w:name w:val="Импортированный стиль 4"/>
    <w:pPr>
      <w:numPr>
        <w:numId w:val="10"/>
      </w:numPr>
    </w:pPr>
  </w:style>
  <w:style w:type="paragraph" w:styleId="Sub-Clause Text">
    <w:name w:val="Sub-Clause Text"/>
    <w:next w:val="Sub-Claus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20" w:after="12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-4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 3">
    <w:name w:val="heading 3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0" w:after="0" w:line="240" w:lineRule="auto"/>
      <w:ind w:left="0" w:right="0" w:firstLine="0"/>
      <w:jc w:val="left"/>
      <w:outlineLvl w:val="0"/>
    </w:pPr>
    <w:rPr>
      <w:rFonts w:ascii="Calibri Light" w:cs="Arial Unicode MS" w:hAnsi="Calibri Light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1f3763"/>
      <w:spacing w:val="0"/>
      <w:kern w:val="0"/>
      <w:position w:val="0"/>
      <w:sz w:val="24"/>
      <w:szCs w:val="24"/>
      <w:u w:val="none" w:color="1f3763"/>
      <w:shd w:val="nil" w:color="auto" w:fill="auto"/>
      <w:vertAlign w:val="baseline"/>
      <w:lang w:val="en-US"/>
      <w14:textFill>
        <w14:solidFill>
          <w14:srgbClr w14:val="1F3763"/>
        </w14:solidFill>
      </w14:textFill>
    </w:rPr>
  </w:style>
  <w:style w:type="numbering" w:styleId="Импортированный стиль 5">
    <w:name w:val="Импортированный стиль 5"/>
    <w:pPr>
      <w:numPr>
        <w:numId w:val="13"/>
      </w:numPr>
    </w:pPr>
  </w:style>
  <w:style w:type="numbering" w:styleId="Импортированный стиль 6">
    <w:name w:val="Импортированный стиль 6"/>
    <w:pPr>
      <w:numPr>
        <w:numId w:val="15"/>
      </w:numPr>
    </w:pPr>
  </w:style>
  <w:style w:type="numbering" w:styleId="Импортированный стиль 7">
    <w:name w:val="Импортированный стиль 7"/>
    <w:pPr>
      <w:numPr>
        <w:numId w:val="18"/>
      </w:numPr>
    </w:pPr>
  </w:style>
  <w:style w:type="numbering" w:styleId="Импортированный стиль 8">
    <w:name w:val="Импортированный стиль 8"/>
    <w:pPr>
      <w:numPr>
        <w:numId w:val="20"/>
      </w:numPr>
    </w:pPr>
  </w:style>
  <w:style w:type="numbering" w:styleId="Импортированный стиль 9">
    <w:name w:val="Импортированный стиль 9"/>
    <w:pPr>
      <w:numPr>
        <w:numId w:val="22"/>
      </w:numPr>
    </w:p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10">
    <w:name w:val="Импортированный стиль 10"/>
    <w:pPr>
      <w:numPr>
        <w:numId w:val="26"/>
      </w:numPr>
    </w:pPr>
  </w:style>
  <w:style w:type="numbering" w:styleId="Импортированный стиль 11">
    <w:name w:val="Импортированный стиль 11"/>
    <w:pPr>
      <w:numPr>
        <w:numId w:val="29"/>
      </w:numPr>
    </w:pPr>
  </w:style>
  <w:style w:type="numbering" w:styleId="Импортированный стиль 12">
    <w:name w:val="Импортированный стиль 12"/>
    <w:pPr>
      <w:numPr>
        <w:numId w:val="33"/>
      </w:numPr>
    </w:pPr>
  </w:style>
  <w:style w:type="paragraph" w:styleId="Block Text">
    <w:name w:val="Block Text"/>
    <w:next w:val="Block Text"/>
    <w:pPr>
      <w:keepNext w:val="0"/>
      <w:keepLines w:val="0"/>
      <w:pageBreakBefore w:val="0"/>
      <w:widowControl w:val="1"/>
      <w:shd w:val="clear" w:color="auto" w:fill="auto"/>
      <w:tabs>
        <w:tab w:val="left" w:pos="1440"/>
        <w:tab w:val="left" w:pos="1800"/>
      </w:tabs>
      <w:suppressAutoHyphens w:val="1"/>
      <w:bidi w:val="0"/>
      <w:spacing w:before="0" w:after="0" w:line="240" w:lineRule="auto"/>
      <w:ind w:left="1080" w:right="0" w:hanging="54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