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7DAC1" w14:textId="71E0019E" w:rsidR="00515C6B" w:rsidRDefault="00515C6B" w:rsidP="000F7D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43A1">
        <w:rPr>
          <w:rFonts w:ascii="Times New Roman" w:hAnsi="Times New Roman"/>
          <w:b/>
          <w:sz w:val="24"/>
          <w:szCs w:val="24"/>
        </w:rPr>
        <w:t xml:space="preserve">Агентство Развития и Инвестирования Сообществ (АРИС) </w:t>
      </w:r>
    </w:p>
    <w:p w14:paraId="39AAECA1" w14:textId="77777777" w:rsidR="00515C6B" w:rsidRPr="007343A1" w:rsidRDefault="00515C6B" w:rsidP="000F7D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5CBC37" w14:textId="77777777" w:rsidR="00515C6B" w:rsidRPr="00D76E1C" w:rsidRDefault="00515C6B" w:rsidP="000F7D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6E1C">
        <w:rPr>
          <w:rFonts w:ascii="Times New Roman" w:hAnsi="Times New Roman"/>
          <w:b/>
          <w:sz w:val="24"/>
          <w:szCs w:val="24"/>
        </w:rPr>
        <w:t>Проект «Региональное развитие экономическое»</w:t>
      </w:r>
    </w:p>
    <w:p w14:paraId="63AD6D69" w14:textId="77777777" w:rsidR="00515C6B" w:rsidRPr="00D76E1C" w:rsidRDefault="00515C6B" w:rsidP="000F7D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76E1C">
        <w:rPr>
          <w:rFonts w:ascii="Times New Roman" w:hAnsi="Times New Roman"/>
          <w:b/>
          <w:sz w:val="24"/>
          <w:szCs w:val="24"/>
        </w:rPr>
        <w:t xml:space="preserve">в Ошской области и в </w:t>
      </w:r>
      <w:proofErr w:type="spellStart"/>
      <w:r w:rsidRPr="00D76E1C">
        <w:rPr>
          <w:rFonts w:ascii="Times New Roman" w:hAnsi="Times New Roman"/>
          <w:b/>
          <w:sz w:val="24"/>
          <w:szCs w:val="24"/>
        </w:rPr>
        <w:t>г.Ош</w:t>
      </w:r>
      <w:proofErr w:type="spellEnd"/>
    </w:p>
    <w:p w14:paraId="3668D21D" w14:textId="77777777" w:rsidR="00275F2B" w:rsidRPr="007343A1" w:rsidRDefault="00275F2B" w:rsidP="000F7D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E5165E5" w14:textId="7C5C3340" w:rsidR="00275F2B" w:rsidRPr="007343A1" w:rsidRDefault="00E57577" w:rsidP="000F7D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43A1">
        <w:rPr>
          <w:rFonts w:ascii="Times New Roman" w:hAnsi="Times New Roman"/>
          <w:b/>
          <w:sz w:val="24"/>
          <w:szCs w:val="24"/>
        </w:rPr>
        <w:t xml:space="preserve">Техническое задание </w:t>
      </w:r>
    </w:p>
    <w:p w14:paraId="43BEE758" w14:textId="77777777" w:rsidR="00275F2B" w:rsidRPr="007343A1" w:rsidRDefault="00275F2B" w:rsidP="000F7D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D883B5E" w14:textId="02CA58A9" w:rsidR="00BE09DC" w:rsidRDefault="001A256F" w:rsidP="000F7D6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Региональный с</w:t>
      </w:r>
      <w:r w:rsidR="008B6808">
        <w:rPr>
          <w:rFonts w:ascii="Times New Roman" w:hAnsi="Times New Roman"/>
          <w:b/>
          <w:sz w:val="24"/>
          <w:szCs w:val="24"/>
        </w:rPr>
        <w:t xml:space="preserve">пециалист по </w:t>
      </w:r>
      <w:r w:rsidR="00241A71">
        <w:rPr>
          <w:rFonts w:ascii="Times New Roman" w:hAnsi="Times New Roman"/>
          <w:b/>
          <w:sz w:val="24"/>
          <w:szCs w:val="24"/>
        </w:rPr>
        <w:t>социальн</w:t>
      </w:r>
      <w:r w:rsidR="00AD3206">
        <w:rPr>
          <w:rFonts w:ascii="Times New Roman" w:hAnsi="Times New Roman"/>
          <w:b/>
          <w:sz w:val="24"/>
          <w:szCs w:val="24"/>
        </w:rPr>
        <w:t xml:space="preserve">ым </w:t>
      </w:r>
      <w:r w:rsidR="003B0C97">
        <w:rPr>
          <w:rFonts w:ascii="Times New Roman" w:hAnsi="Times New Roman"/>
          <w:b/>
          <w:sz w:val="24"/>
          <w:szCs w:val="24"/>
        </w:rPr>
        <w:t xml:space="preserve">вопросам </w:t>
      </w:r>
    </w:p>
    <w:p w14:paraId="27B7FA60" w14:textId="580D0A72" w:rsidR="00515C6B" w:rsidRDefault="00515C6B" w:rsidP="000F7D68">
      <w:pPr>
        <w:spacing w:after="6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E5A42D1" w14:textId="77777777" w:rsidR="00772CA6" w:rsidRPr="007343A1" w:rsidRDefault="00772CA6" w:rsidP="000F7D68">
      <w:pPr>
        <w:spacing w:after="60" w:line="240" w:lineRule="auto"/>
        <w:rPr>
          <w:rFonts w:ascii="Times New Roman" w:hAnsi="Times New Roman"/>
          <w:b/>
          <w:sz w:val="24"/>
          <w:szCs w:val="24"/>
        </w:rPr>
      </w:pPr>
    </w:p>
    <w:p w14:paraId="27C21236" w14:textId="71D93F66" w:rsidR="00772CA6" w:rsidRPr="00FD10DB" w:rsidRDefault="00827C7B" w:rsidP="000F7D68">
      <w:pPr>
        <w:pStyle w:val="aa"/>
        <w:numPr>
          <w:ilvl w:val="0"/>
          <w:numId w:val="36"/>
        </w:numPr>
        <w:spacing w:after="60"/>
        <w:jc w:val="both"/>
        <w:rPr>
          <w:b/>
        </w:rPr>
      </w:pPr>
      <w:proofErr w:type="spellStart"/>
      <w:r w:rsidRPr="00FD10DB">
        <w:rPr>
          <w:b/>
        </w:rPr>
        <w:t>Информация</w:t>
      </w:r>
      <w:proofErr w:type="spellEnd"/>
      <w:r w:rsidRPr="00FD10DB">
        <w:rPr>
          <w:b/>
        </w:rPr>
        <w:t xml:space="preserve"> о </w:t>
      </w:r>
      <w:proofErr w:type="spellStart"/>
      <w:r w:rsidRPr="00FD10DB">
        <w:rPr>
          <w:b/>
        </w:rPr>
        <w:t>проекте</w:t>
      </w:r>
      <w:proofErr w:type="spellEnd"/>
      <w:r w:rsidRPr="00FD10DB">
        <w:rPr>
          <w:b/>
        </w:rPr>
        <w:t xml:space="preserve"> </w:t>
      </w:r>
      <w:r w:rsidR="00E57577" w:rsidRPr="00FD10DB">
        <w:rPr>
          <w:b/>
        </w:rPr>
        <w:t xml:space="preserve"> </w:t>
      </w:r>
    </w:p>
    <w:p w14:paraId="5B4163A1" w14:textId="77777777" w:rsidR="00772CA6" w:rsidRPr="007343A1" w:rsidRDefault="00772CA6" w:rsidP="000F7D68">
      <w:pPr>
        <w:spacing w:after="6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480B5F" w14:textId="77777777" w:rsidR="003C7B3B" w:rsidRPr="007343A1" w:rsidRDefault="003C7B3B" w:rsidP="000F7D68">
      <w:pPr>
        <w:spacing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</w:pPr>
      <w:r w:rsidRPr="007343A1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 xml:space="preserve">Правительство Кыргызской Республики получил </w:t>
      </w:r>
      <w:r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>финансовую поддержку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 xml:space="preserve"> от Международной ассоциацией развития (</w:t>
      </w:r>
      <w:r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 xml:space="preserve">далее - 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>МАР) для реализации проекта «</w:t>
      </w:r>
      <w:r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>Р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>егионально</w:t>
      </w:r>
      <w:r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>е э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>кономическо</w:t>
      </w:r>
      <w:r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>е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 xml:space="preserve"> развити</w:t>
      </w:r>
      <w:r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>е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>» (</w:t>
      </w:r>
      <w:r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 xml:space="preserve">далее - 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>ПРЭ</w:t>
      </w:r>
      <w:r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>Р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>).</w:t>
      </w:r>
      <w:r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 xml:space="preserve"> 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 xml:space="preserve"> </w:t>
      </w:r>
    </w:p>
    <w:p w14:paraId="54F8E2F3" w14:textId="71DC79B3" w:rsidR="003C7B3B" w:rsidRPr="00E54DAC" w:rsidRDefault="003C7B3B" w:rsidP="000F7D68">
      <w:pPr>
        <w:spacing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343A1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 xml:space="preserve">Цель развития проекта </w:t>
      </w:r>
      <w:r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 xml:space="preserve">является 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 xml:space="preserve"> оказании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 xml:space="preserve"> поддержк</w:t>
      </w:r>
      <w:r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>и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 xml:space="preserve"> Правительства Кыргызской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Республики (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далее - 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ПКР) в</w:t>
      </w:r>
      <w:r w:rsidR="00C14373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усилении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регионального экономического развития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посредством </w:t>
      </w:r>
      <w:r w:rsidRPr="007343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целе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направленных </w:t>
      </w:r>
      <w:r w:rsidRPr="006F7DE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мероприятий</w:t>
      </w:r>
      <w:r w:rsidR="00C14373">
        <w:rPr>
          <w:rFonts w:ascii="Times New Roman" w:eastAsia="Times New Roman" w:hAnsi="Times New Roman"/>
          <w:color w:val="000000"/>
          <w:sz w:val="24"/>
          <w:szCs w:val="24"/>
          <w:lang w:val="ky-KG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выбранных секторах Ошской области и города Ош.</w:t>
      </w:r>
      <w:r w:rsidRPr="00575FE4">
        <w:rPr>
          <w:rStyle w:val="tlid-translation"/>
          <w:rFonts w:ascii="Times New Roman" w:hAnsi="Times New Roman"/>
          <w:sz w:val="24"/>
          <w:szCs w:val="24"/>
        </w:rPr>
        <w:t xml:space="preserve"> </w:t>
      </w:r>
    </w:p>
    <w:p w14:paraId="6B27780A" w14:textId="77777777" w:rsidR="003C7B3B" w:rsidRPr="004A254E" w:rsidRDefault="003C7B3B" w:rsidP="000F7D68">
      <w:pPr>
        <w:spacing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254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Этот </w:t>
      </w:r>
      <w:proofErr w:type="spellStart"/>
      <w:r w:rsidRPr="004A254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многосекторальный</w:t>
      </w:r>
      <w:proofErr w:type="spellEnd"/>
      <w:r w:rsidRPr="004A254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проект состоит из следующих компонентов:</w:t>
      </w:r>
    </w:p>
    <w:p w14:paraId="643509D2" w14:textId="77777777" w:rsidR="003C7B3B" w:rsidRPr="006F7DED" w:rsidRDefault="003C7B3B" w:rsidP="000F7D68">
      <w:pPr>
        <w:pStyle w:val="aa"/>
        <w:numPr>
          <w:ilvl w:val="0"/>
          <w:numId w:val="13"/>
        </w:numPr>
        <w:spacing w:after="60"/>
        <w:jc w:val="both"/>
        <w:rPr>
          <w:color w:val="000000"/>
          <w:lang w:val="ru-RU" w:eastAsia="ru-RU"/>
        </w:rPr>
      </w:pPr>
      <w:r w:rsidRPr="00FD10DB">
        <w:rPr>
          <w:b/>
          <w:lang w:val="ru-RU"/>
        </w:rPr>
        <w:t xml:space="preserve">Совершенствование регионального экономического планирования и регулятивных функция. </w:t>
      </w:r>
      <w:r w:rsidRPr="006F7DED">
        <w:rPr>
          <w:color w:val="000000"/>
          <w:lang w:val="ru-RU"/>
        </w:rPr>
        <w:t>Мероприятия, предлагаемые в рамках этого компонента, направлены на создание потенциала для планирования регионального экономического развития на республиканском</w:t>
      </w:r>
      <w:r w:rsidRPr="006F7DED" w:rsidDel="00AE4E3E">
        <w:rPr>
          <w:color w:val="000000"/>
          <w:lang w:val="ru-RU"/>
        </w:rPr>
        <w:t xml:space="preserve"> </w:t>
      </w:r>
      <w:r w:rsidRPr="006F7DED">
        <w:rPr>
          <w:color w:val="000000"/>
          <w:lang w:val="ru-RU"/>
        </w:rPr>
        <w:t>и региональном уровнях и предоставление возможности соответствующим учреждениям соответствующих министерств и других ведомств в Ошской области выполнить свои полномочия по предоставлению ключевых государственных услуг</w:t>
      </w:r>
      <w:r w:rsidRPr="004A254E">
        <w:rPr>
          <w:color w:val="000000"/>
          <w:lang w:val="ru-RU"/>
        </w:rPr>
        <w:t>.</w:t>
      </w:r>
    </w:p>
    <w:p w14:paraId="1F57E858" w14:textId="77777777" w:rsidR="003C7B3B" w:rsidRPr="006F7DED" w:rsidRDefault="003C7B3B" w:rsidP="000F7D68">
      <w:pPr>
        <w:pStyle w:val="aa"/>
        <w:numPr>
          <w:ilvl w:val="0"/>
          <w:numId w:val="13"/>
        </w:numPr>
        <w:spacing w:after="60"/>
        <w:jc w:val="both"/>
        <w:rPr>
          <w:color w:val="000000"/>
          <w:lang w:val="ru-RU" w:eastAsia="ru-RU"/>
        </w:rPr>
      </w:pPr>
      <w:r w:rsidRPr="00FD10DB">
        <w:rPr>
          <w:b/>
          <w:noProof/>
          <w:lang w:val="ru-RU" w:eastAsia="ru-RU"/>
        </w:rPr>
        <w:t>Укрепление агропродовольственных цепочек поставок и мелкими сельскохоозяйственными производителями.</w:t>
      </w:r>
      <w:r w:rsidRPr="004A254E">
        <w:rPr>
          <w:noProof/>
          <w:lang w:val="ru-RU" w:eastAsia="ru-RU"/>
        </w:rPr>
        <w:t xml:space="preserve"> </w:t>
      </w:r>
      <w:r w:rsidRPr="006F7DED">
        <w:rPr>
          <w:lang w:val="ru-RU"/>
        </w:rPr>
        <w:t xml:space="preserve">Этот компонент будет способствовать </w:t>
      </w:r>
      <w:r>
        <w:rPr>
          <w:lang w:val="ru-RU"/>
        </w:rPr>
        <w:t xml:space="preserve">поддержке </w:t>
      </w:r>
      <w:r w:rsidRPr="006F7DED">
        <w:rPr>
          <w:lang w:val="ru-RU"/>
        </w:rPr>
        <w:t>развити</w:t>
      </w:r>
      <w:r>
        <w:rPr>
          <w:lang w:val="ru-RU"/>
        </w:rPr>
        <w:t>я</w:t>
      </w:r>
      <w:r w:rsidRPr="006F7DED">
        <w:rPr>
          <w:lang w:val="ru-RU"/>
        </w:rPr>
        <w:t xml:space="preserve"> партнерс</w:t>
      </w:r>
      <w:r>
        <w:rPr>
          <w:lang w:val="ru-RU"/>
        </w:rPr>
        <w:t xml:space="preserve">тв </w:t>
      </w:r>
      <w:r w:rsidRPr="006F7DED">
        <w:rPr>
          <w:lang w:val="ru-RU"/>
        </w:rPr>
        <w:t>между агропредприятиями и мелкими сельскохозяйственными производителями для финансирования целевых инвестиций, которые</w:t>
      </w:r>
      <w:r>
        <w:rPr>
          <w:lang w:val="ru-RU"/>
        </w:rPr>
        <w:t xml:space="preserve"> направлены на</w:t>
      </w:r>
      <w:r w:rsidRPr="006F7DED">
        <w:rPr>
          <w:lang w:val="ru-RU"/>
        </w:rPr>
        <w:t xml:space="preserve"> улучш</w:t>
      </w:r>
      <w:r>
        <w:rPr>
          <w:lang w:val="ru-RU"/>
        </w:rPr>
        <w:t>ение</w:t>
      </w:r>
      <w:r w:rsidRPr="006F7DED">
        <w:rPr>
          <w:lang w:val="ru-RU"/>
        </w:rPr>
        <w:t xml:space="preserve"> качеств</w:t>
      </w:r>
      <w:r>
        <w:rPr>
          <w:lang w:val="ru-RU"/>
        </w:rPr>
        <w:t>а</w:t>
      </w:r>
      <w:r w:rsidRPr="006F7DED">
        <w:rPr>
          <w:lang w:val="ru-RU"/>
        </w:rPr>
        <w:t xml:space="preserve"> и увелич</w:t>
      </w:r>
      <w:r>
        <w:rPr>
          <w:lang w:val="ru-RU"/>
        </w:rPr>
        <w:t>ение</w:t>
      </w:r>
      <w:r w:rsidRPr="006F7DED">
        <w:rPr>
          <w:lang w:val="ru-RU"/>
        </w:rPr>
        <w:t xml:space="preserve"> объем</w:t>
      </w:r>
      <w:r>
        <w:rPr>
          <w:lang w:val="ru-RU"/>
        </w:rPr>
        <w:t>ов</w:t>
      </w:r>
      <w:r w:rsidRPr="006F7DED">
        <w:rPr>
          <w:lang w:val="ru-RU"/>
        </w:rPr>
        <w:t xml:space="preserve"> производства </w:t>
      </w:r>
      <w:r>
        <w:rPr>
          <w:lang w:val="ru-RU"/>
        </w:rPr>
        <w:t>и</w:t>
      </w:r>
      <w:r w:rsidRPr="006F7DED">
        <w:rPr>
          <w:lang w:val="ru-RU"/>
        </w:rPr>
        <w:t xml:space="preserve"> </w:t>
      </w:r>
      <w:r>
        <w:rPr>
          <w:lang w:val="ru-RU"/>
        </w:rPr>
        <w:t>агро</w:t>
      </w:r>
      <w:r w:rsidRPr="006F7DED">
        <w:rPr>
          <w:lang w:val="ru-RU"/>
        </w:rPr>
        <w:t>переработки</w:t>
      </w:r>
      <w:r w:rsidRPr="004A254E">
        <w:rPr>
          <w:lang w:val="ru-RU"/>
        </w:rPr>
        <w:t>.</w:t>
      </w:r>
    </w:p>
    <w:p w14:paraId="6A868C67" w14:textId="4274D64E" w:rsidR="003C7B3B" w:rsidRPr="007C0950" w:rsidRDefault="003C7B3B" w:rsidP="000F7D68">
      <w:pPr>
        <w:pStyle w:val="aa"/>
        <w:numPr>
          <w:ilvl w:val="0"/>
          <w:numId w:val="13"/>
        </w:numPr>
        <w:spacing w:after="60"/>
        <w:jc w:val="both"/>
        <w:rPr>
          <w:color w:val="000000"/>
          <w:lang w:val="ru-RU" w:eastAsia="ru-RU"/>
        </w:rPr>
      </w:pPr>
      <w:r w:rsidRPr="00FD10DB">
        <w:rPr>
          <w:b/>
          <w:lang w:val="ky-KG"/>
        </w:rPr>
        <w:t xml:space="preserve">Катализирующие инвестиции </w:t>
      </w:r>
      <w:r w:rsidRPr="00FD10DB">
        <w:rPr>
          <w:b/>
          <w:lang w:val="ru-RU"/>
        </w:rPr>
        <w:t>для туризма и городского развития.</w:t>
      </w:r>
      <w:r w:rsidRPr="007C0950">
        <w:rPr>
          <w:lang w:val="ru-RU"/>
        </w:rPr>
        <w:t xml:space="preserve"> </w:t>
      </w:r>
      <w:r w:rsidRPr="007C0950">
        <w:rPr>
          <w:lang w:val="ru-RU" w:eastAsia="ru-RU"/>
        </w:rPr>
        <w:t>Данный компонент позволит использовать уникальные природные и культурные активы Ошской области и его городов и</w:t>
      </w:r>
      <w:r w:rsidR="00C14373">
        <w:rPr>
          <w:lang w:val="ru-RU" w:eastAsia="ru-RU"/>
        </w:rPr>
        <w:t xml:space="preserve"> </w:t>
      </w:r>
      <w:r w:rsidRPr="007C0950">
        <w:rPr>
          <w:lang w:val="ru-RU" w:eastAsia="ru-RU"/>
        </w:rPr>
        <w:t>финансировать</w:t>
      </w:r>
      <w:r w:rsidR="00C14373">
        <w:rPr>
          <w:lang w:val="ru-RU" w:eastAsia="ru-RU"/>
        </w:rPr>
        <w:t xml:space="preserve"> </w:t>
      </w:r>
      <w:r w:rsidRPr="007C0950">
        <w:rPr>
          <w:lang w:val="ru-RU" w:eastAsia="ru-RU"/>
        </w:rPr>
        <w:t>основополагающие и стимулирующие инвестиции, поддерживающие: (</w:t>
      </w:r>
      <w:proofErr w:type="spellStart"/>
      <w:r w:rsidRPr="004A254E">
        <w:rPr>
          <w:lang w:eastAsia="ru-RU"/>
        </w:rPr>
        <w:t>i</w:t>
      </w:r>
      <w:proofErr w:type="spellEnd"/>
      <w:r w:rsidRPr="007C0950">
        <w:rPr>
          <w:lang w:val="ru-RU" w:eastAsia="ru-RU"/>
        </w:rPr>
        <w:t>)</w:t>
      </w:r>
      <w:r w:rsidR="00C14373">
        <w:rPr>
          <w:lang w:val="ru-RU" w:eastAsia="ru-RU"/>
        </w:rPr>
        <w:t xml:space="preserve"> </w:t>
      </w:r>
      <w:r w:rsidRPr="007C0950">
        <w:rPr>
          <w:lang w:val="ru-RU" w:eastAsia="ru-RU"/>
        </w:rPr>
        <w:t>комплексные</w:t>
      </w:r>
      <w:r w:rsidR="00C14373">
        <w:rPr>
          <w:lang w:val="ru-RU" w:eastAsia="ru-RU"/>
        </w:rPr>
        <w:t xml:space="preserve"> </w:t>
      </w:r>
      <w:r w:rsidRPr="007C0950">
        <w:rPr>
          <w:lang w:val="ru-RU" w:eastAsia="ru-RU"/>
        </w:rPr>
        <w:t>пакеты улучшений приоритетных</w:t>
      </w:r>
      <w:r w:rsidR="00C14373">
        <w:rPr>
          <w:lang w:val="ru-RU" w:eastAsia="ru-RU"/>
        </w:rPr>
        <w:t xml:space="preserve"> </w:t>
      </w:r>
      <w:r w:rsidRPr="007C0950">
        <w:rPr>
          <w:lang w:val="ru-RU" w:eastAsia="ru-RU"/>
        </w:rPr>
        <w:t>туристических объектов и кластеров;</w:t>
      </w:r>
      <w:r w:rsidR="00C14373">
        <w:rPr>
          <w:lang w:val="ru-RU" w:eastAsia="ru-RU"/>
        </w:rPr>
        <w:t xml:space="preserve"> </w:t>
      </w:r>
      <w:r w:rsidRPr="007C0950">
        <w:rPr>
          <w:lang w:val="ru-RU" w:eastAsia="ru-RU"/>
        </w:rPr>
        <w:t>(</w:t>
      </w:r>
      <w:r w:rsidRPr="004A254E">
        <w:rPr>
          <w:lang w:eastAsia="ru-RU"/>
        </w:rPr>
        <w:t>ii</w:t>
      </w:r>
      <w:r w:rsidRPr="007C0950">
        <w:rPr>
          <w:lang w:val="ru-RU" w:eastAsia="ru-RU"/>
        </w:rPr>
        <w:t>)</w:t>
      </w:r>
      <w:r w:rsidR="00C14373">
        <w:rPr>
          <w:lang w:val="ru-RU" w:eastAsia="ru-RU"/>
        </w:rPr>
        <w:t xml:space="preserve"> </w:t>
      </w:r>
      <w:r w:rsidRPr="007C0950">
        <w:rPr>
          <w:lang w:val="ru-RU" w:eastAsia="ru-RU"/>
        </w:rPr>
        <w:t>региональную</w:t>
      </w:r>
      <w:r w:rsidR="00C14373">
        <w:rPr>
          <w:lang w:val="ru-RU" w:eastAsia="ru-RU"/>
        </w:rPr>
        <w:t xml:space="preserve"> </w:t>
      </w:r>
      <w:r w:rsidRPr="007C0950">
        <w:rPr>
          <w:lang w:val="ru-RU" w:eastAsia="ru-RU"/>
        </w:rPr>
        <w:t>инфраструктуру, услуги</w:t>
      </w:r>
      <w:r w:rsidR="00C14373">
        <w:rPr>
          <w:lang w:val="ru-RU" w:eastAsia="ru-RU"/>
        </w:rPr>
        <w:t xml:space="preserve"> </w:t>
      </w:r>
      <w:r w:rsidRPr="007C0950">
        <w:rPr>
          <w:lang w:val="ru-RU" w:eastAsia="ru-RU"/>
        </w:rPr>
        <w:t>и удобства</w:t>
      </w:r>
      <w:r w:rsidR="00C14373">
        <w:rPr>
          <w:lang w:val="ru-RU" w:eastAsia="ru-RU"/>
        </w:rPr>
        <w:t xml:space="preserve"> </w:t>
      </w:r>
      <w:r w:rsidRPr="007C0950">
        <w:rPr>
          <w:lang w:val="ru-RU" w:eastAsia="ru-RU"/>
        </w:rPr>
        <w:t>для</w:t>
      </w:r>
      <w:r w:rsidR="00C14373">
        <w:rPr>
          <w:lang w:val="ru-RU" w:eastAsia="ru-RU"/>
        </w:rPr>
        <w:t xml:space="preserve"> </w:t>
      </w:r>
      <w:r w:rsidRPr="007C0950">
        <w:rPr>
          <w:lang w:val="ru-RU" w:eastAsia="ru-RU"/>
        </w:rPr>
        <w:t>устранения основных узких мест или улучшения качества и условий туризма;</w:t>
      </w:r>
      <w:r w:rsidR="0066507B">
        <w:rPr>
          <w:lang w:val="ru-RU" w:eastAsia="ru-RU"/>
        </w:rPr>
        <w:t xml:space="preserve"> </w:t>
      </w:r>
      <w:r w:rsidRPr="007C0950">
        <w:rPr>
          <w:lang w:val="ru-RU" w:eastAsia="ru-RU"/>
        </w:rPr>
        <w:t>(</w:t>
      </w:r>
      <w:r w:rsidRPr="004A254E">
        <w:rPr>
          <w:lang w:eastAsia="ru-RU"/>
        </w:rPr>
        <w:t>iii</w:t>
      </w:r>
      <w:r w:rsidRPr="007C0950">
        <w:rPr>
          <w:lang w:val="ru-RU" w:eastAsia="ru-RU"/>
        </w:rPr>
        <w:t>)</w:t>
      </w:r>
      <w:r w:rsidRPr="007C0950">
        <w:rPr>
          <w:lang w:val="ru-RU"/>
        </w:rPr>
        <w:t xml:space="preserve"> городские удобства, которые повысят жизнеспособность городских центров  для привлечения </w:t>
      </w:r>
      <w:r w:rsidRPr="006F7DED">
        <w:rPr>
          <w:rStyle w:val="tlid-translation"/>
          <w:lang w:val="ru-RU"/>
        </w:rPr>
        <w:t>туристов и сокращения миграции</w:t>
      </w:r>
      <w:r w:rsidRPr="006F7DED">
        <w:rPr>
          <w:lang w:val="ru-RU"/>
        </w:rPr>
        <w:t>, а также</w:t>
      </w:r>
      <w:r w:rsidRPr="006F7DED">
        <w:rPr>
          <w:lang w:val="ru-RU" w:eastAsia="ru-RU"/>
        </w:rPr>
        <w:t xml:space="preserve"> (</w:t>
      </w:r>
      <w:r w:rsidRPr="004A254E">
        <w:rPr>
          <w:lang w:eastAsia="ru-RU"/>
        </w:rPr>
        <w:t>iv</w:t>
      </w:r>
      <w:r w:rsidRPr="007C0950">
        <w:rPr>
          <w:lang w:val="ru-RU" w:eastAsia="ru-RU"/>
        </w:rPr>
        <w:t>)</w:t>
      </w:r>
      <w:r w:rsidR="0066507B">
        <w:rPr>
          <w:lang w:val="ru-RU" w:eastAsia="ru-RU"/>
        </w:rPr>
        <w:t xml:space="preserve"> </w:t>
      </w:r>
      <w:r w:rsidRPr="007C0950">
        <w:rPr>
          <w:lang w:val="ru-RU" w:eastAsia="ru-RU"/>
        </w:rPr>
        <w:t>пилотное государственно-частное</w:t>
      </w:r>
      <w:r w:rsidR="0066507B">
        <w:rPr>
          <w:lang w:val="ru-RU" w:eastAsia="ru-RU"/>
        </w:rPr>
        <w:t xml:space="preserve"> </w:t>
      </w:r>
      <w:r w:rsidRPr="007C0950">
        <w:rPr>
          <w:lang w:val="ru-RU" w:eastAsia="ru-RU"/>
        </w:rPr>
        <w:t>сотрудничество для привлечения частных инвестиций в сектор туризма.</w:t>
      </w:r>
    </w:p>
    <w:p w14:paraId="1A65DF43" w14:textId="77777777" w:rsidR="003C7B3B" w:rsidRPr="004A254E" w:rsidRDefault="003C7B3B" w:rsidP="000F7D68">
      <w:pPr>
        <w:pStyle w:val="aa"/>
        <w:numPr>
          <w:ilvl w:val="0"/>
          <w:numId w:val="13"/>
        </w:numPr>
        <w:spacing w:after="60"/>
        <w:jc w:val="both"/>
        <w:rPr>
          <w:color w:val="000000"/>
          <w:lang w:val="ru-RU" w:eastAsia="ru-RU"/>
        </w:rPr>
      </w:pPr>
      <w:r w:rsidRPr="00FD10DB">
        <w:rPr>
          <w:b/>
          <w:lang w:val="ky-KG"/>
        </w:rPr>
        <w:t xml:space="preserve">Поддержка туризма и развития </w:t>
      </w:r>
      <w:r w:rsidRPr="00FD10DB">
        <w:rPr>
          <w:b/>
          <w:lang w:val="ru-RU"/>
        </w:rPr>
        <w:t>сельского предпринимательства</w:t>
      </w:r>
      <w:r w:rsidRPr="00FD10DB">
        <w:rPr>
          <w:b/>
          <w:lang w:val="ky-KG"/>
        </w:rPr>
        <w:t xml:space="preserve"> через малые гранты.</w:t>
      </w:r>
      <w:r w:rsidRPr="006F7DED">
        <w:rPr>
          <w:lang w:val="ky-KG"/>
        </w:rPr>
        <w:t xml:space="preserve"> </w:t>
      </w:r>
      <w:r w:rsidRPr="004A254E">
        <w:rPr>
          <w:rStyle w:val="tlid-translation"/>
          <w:lang w:val="ru-RU"/>
        </w:rPr>
        <w:t>Проект будет поддерживать развитие малых и средних предприятий (</w:t>
      </w:r>
      <w:r>
        <w:rPr>
          <w:rStyle w:val="tlid-translation"/>
          <w:lang w:val="ru-RU"/>
        </w:rPr>
        <w:t xml:space="preserve">далее - </w:t>
      </w:r>
      <w:r w:rsidRPr="004A254E">
        <w:rPr>
          <w:rStyle w:val="tlid-translation"/>
          <w:lang w:val="ru-RU"/>
        </w:rPr>
        <w:t>МСП) через программу обучения и малых грантов, предназначенную для туризма и сельских МСП и стартапов. Программа малых грантов будет направлена на поддержку запуска новых предприятий в сельской местности, а также на диверсификацию и расширение туристических услуг.</w:t>
      </w:r>
    </w:p>
    <w:p w14:paraId="5040B0B6" w14:textId="77777777" w:rsidR="001241FC" w:rsidRDefault="001241FC" w:rsidP="000F7D68">
      <w:pPr>
        <w:spacing w:after="6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D10DB">
        <w:rPr>
          <w:rFonts w:ascii="Times New Roman" w:hAnsi="Times New Roman"/>
          <w:sz w:val="24"/>
          <w:szCs w:val="24"/>
        </w:rPr>
        <w:t>Проект реализует Агентство развития и инвестирования сообществ Кыргызской Республики (АРИС).</w:t>
      </w:r>
    </w:p>
    <w:p w14:paraId="273B3741" w14:textId="3D627D9A" w:rsidR="00772CA6" w:rsidRPr="00FD10DB" w:rsidRDefault="00E57577" w:rsidP="000F7D68">
      <w:pPr>
        <w:pStyle w:val="aa"/>
        <w:numPr>
          <w:ilvl w:val="0"/>
          <w:numId w:val="36"/>
        </w:numPr>
        <w:spacing w:after="60"/>
        <w:jc w:val="both"/>
        <w:rPr>
          <w:b/>
        </w:rPr>
      </w:pPr>
      <w:proofErr w:type="spellStart"/>
      <w:r w:rsidRPr="00FD10DB">
        <w:rPr>
          <w:b/>
        </w:rPr>
        <w:lastRenderedPageBreak/>
        <w:t>Цель</w:t>
      </w:r>
      <w:proofErr w:type="spellEnd"/>
      <w:r w:rsidRPr="00FD10DB">
        <w:rPr>
          <w:b/>
        </w:rPr>
        <w:t xml:space="preserve"> </w:t>
      </w:r>
      <w:proofErr w:type="spellStart"/>
      <w:r w:rsidRPr="00FD10DB">
        <w:rPr>
          <w:b/>
        </w:rPr>
        <w:t>задания</w:t>
      </w:r>
      <w:proofErr w:type="spellEnd"/>
      <w:r w:rsidRPr="00FD10DB">
        <w:rPr>
          <w:b/>
        </w:rPr>
        <w:t xml:space="preserve"> </w:t>
      </w:r>
      <w:r w:rsidR="007B41FB" w:rsidRPr="00FD10DB">
        <w:rPr>
          <w:b/>
        </w:rPr>
        <w:t xml:space="preserve"> </w:t>
      </w:r>
    </w:p>
    <w:p w14:paraId="1BD40ED4" w14:textId="11EED167" w:rsidR="0058235C" w:rsidRDefault="0058235C" w:rsidP="000F7D68">
      <w:pPr>
        <w:spacing w:after="60" w:line="240" w:lineRule="auto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0F7D68">
        <w:rPr>
          <w:rFonts w:ascii="Times New Roman" w:eastAsia="Times New Roman" w:hAnsi="Times New Roman"/>
          <w:sz w:val="24"/>
          <w:szCs w:val="24"/>
        </w:rPr>
        <w:t xml:space="preserve">Основной задачей </w:t>
      </w:r>
      <w:r w:rsidR="003B0C97" w:rsidRPr="000F7D68">
        <w:rPr>
          <w:rFonts w:ascii="Times New Roman" w:eastAsia="Times New Roman" w:hAnsi="Times New Roman"/>
          <w:sz w:val="24"/>
          <w:szCs w:val="24"/>
        </w:rPr>
        <w:t xml:space="preserve">регионального </w:t>
      </w:r>
      <w:r w:rsidRPr="000F7D68">
        <w:rPr>
          <w:rFonts w:ascii="Times New Roman" w:eastAsia="Times New Roman" w:hAnsi="Times New Roman"/>
          <w:sz w:val="24"/>
          <w:szCs w:val="24"/>
        </w:rPr>
        <w:t xml:space="preserve">специалиста по </w:t>
      </w:r>
      <w:r w:rsidR="00D363F6" w:rsidRPr="000F7D68">
        <w:rPr>
          <w:rFonts w:ascii="Times New Roman" w:hAnsi="Times New Roman"/>
          <w:sz w:val="24"/>
          <w:szCs w:val="24"/>
        </w:rPr>
        <w:t xml:space="preserve">социальным </w:t>
      </w:r>
      <w:r w:rsidR="003B0C97" w:rsidRPr="000F7D68">
        <w:rPr>
          <w:rFonts w:ascii="Times New Roman" w:hAnsi="Times New Roman"/>
          <w:sz w:val="24"/>
          <w:szCs w:val="24"/>
        </w:rPr>
        <w:t xml:space="preserve">вопросам </w:t>
      </w:r>
      <w:r w:rsidRPr="000F7D68">
        <w:rPr>
          <w:rFonts w:ascii="Times New Roman" w:eastAsia="Times New Roman" w:hAnsi="Times New Roman"/>
          <w:sz w:val="24"/>
          <w:szCs w:val="24"/>
        </w:rPr>
        <w:t xml:space="preserve">является </w:t>
      </w:r>
      <w:r w:rsidR="007447E3">
        <w:rPr>
          <w:rFonts w:ascii="Times New Roman" w:eastAsia="Times New Roman" w:hAnsi="Times New Roman"/>
          <w:sz w:val="24"/>
          <w:szCs w:val="24"/>
        </w:rPr>
        <w:t xml:space="preserve">координация работы </w:t>
      </w:r>
      <w:r w:rsidR="0079263A" w:rsidRPr="00E45AEB">
        <w:rPr>
          <w:rFonts w:ascii="Times New Roman" w:hAnsi="Times New Roman"/>
          <w:sz w:val="24"/>
          <w:szCs w:val="24"/>
        </w:rPr>
        <w:t>и проведение мероприятий</w:t>
      </w:r>
      <w:r w:rsidR="00111561">
        <w:rPr>
          <w:rFonts w:ascii="Times New Roman" w:hAnsi="Times New Roman"/>
          <w:sz w:val="24"/>
          <w:szCs w:val="24"/>
        </w:rPr>
        <w:t>, связанных с</w:t>
      </w:r>
      <w:r w:rsidR="002A4F0C" w:rsidRPr="002A4F0C">
        <w:rPr>
          <w:rFonts w:ascii="Times New Roman" w:hAnsi="Times New Roman"/>
          <w:sz w:val="24"/>
          <w:szCs w:val="24"/>
        </w:rPr>
        <w:t xml:space="preserve"> социальными рисками и воздействиями</w:t>
      </w:r>
      <w:r w:rsidR="00111561">
        <w:rPr>
          <w:rFonts w:ascii="Times New Roman" w:hAnsi="Times New Roman"/>
          <w:sz w:val="24"/>
          <w:szCs w:val="24"/>
        </w:rPr>
        <w:t xml:space="preserve"> </w:t>
      </w:r>
      <w:r w:rsidR="00BE3966">
        <w:rPr>
          <w:rFonts w:ascii="Times New Roman" w:hAnsi="Times New Roman"/>
          <w:sz w:val="24"/>
          <w:szCs w:val="24"/>
        </w:rPr>
        <w:t xml:space="preserve">в Ошской области и в г. Ош </w:t>
      </w:r>
      <w:r w:rsidRPr="00B03B96">
        <w:rPr>
          <w:rFonts w:ascii="Times New Roman" w:eastAsia="Times New Roman" w:hAnsi="Times New Roman"/>
          <w:iCs/>
          <w:sz w:val="24"/>
          <w:szCs w:val="24"/>
        </w:rPr>
        <w:t>в</w:t>
      </w:r>
      <w:r w:rsidRPr="00223FDB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B03B96">
        <w:rPr>
          <w:rFonts w:ascii="Times New Roman" w:eastAsia="Times New Roman" w:hAnsi="Times New Roman"/>
          <w:iCs/>
          <w:sz w:val="24"/>
          <w:szCs w:val="24"/>
        </w:rPr>
        <w:t>соответствии</w:t>
      </w:r>
      <w:r w:rsidRPr="00223FDB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B03B96">
        <w:rPr>
          <w:rFonts w:ascii="Times New Roman" w:eastAsia="Times New Roman" w:hAnsi="Times New Roman"/>
          <w:iCs/>
          <w:sz w:val="24"/>
          <w:szCs w:val="24"/>
        </w:rPr>
        <w:t>с</w:t>
      </w:r>
      <w:r w:rsidRPr="00223FDB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="00BE3966" w:rsidRPr="00BE3966">
        <w:rPr>
          <w:rFonts w:ascii="Times New Roman" w:eastAsia="Times New Roman" w:hAnsi="Times New Roman"/>
          <w:iCs/>
          <w:sz w:val="24"/>
          <w:szCs w:val="24"/>
        </w:rPr>
        <w:t>экологическим и социальным основам</w:t>
      </w:r>
      <w:r w:rsidR="00F45C2B">
        <w:rPr>
          <w:rFonts w:ascii="Times New Roman" w:eastAsia="Times New Roman" w:hAnsi="Times New Roman"/>
          <w:iCs/>
          <w:sz w:val="24"/>
          <w:szCs w:val="24"/>
        </w:rPr>
        <w:t xml:space="preserve"> (ЭСО) Всемирного банка</w:t>
      </w:r>
      <w:r w:rsidRPr="00223FDB">
        <w:rPr>
          <w:rFonts w:ascii="Times New Roman" w:eastAsia="Times New Roman" w:hAnsi="Times New Roman"/>
          <w:iCs/>
          <w:sz w:val="24"/>
          <w:szCs w:val="24"/>
        </w:rPr>
        <w:t xml:space="preserve">, </w:t>
      </w:r>
      <w:r w:rsidR="00F45C2B" w:rsidRPr="00B03B96">
        <w:rPr>
          <w:rFonts w:ascii="Times New Roman" w:eastAsia="Times New Roman" w:hAnsi="Times New Roman"/>
          <w:iCs/>
          <w:sz w:val="24"/>
          <w:szCs w:val="24"/>
        </w:rPr>
        <w:t>а</w:t>
      </w:r>
      <w:r w:rsidR="00F45C2B" w:rsidRPr="00223FDB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="00F45C2B" w:rsidRPr="00B03B96">
        <w:rPr>
          <w:rFonts w:ascii="Times New Roman" w:eastAsia="Times New Roman" w:hAnsi="Times New Roman"/>
          <w:iCs/>
          <w:sz w:val="24"/>
          <w:szCs w:val="24"/>
        </w:rPr>
        <w:t>также</w:t>
      </w:r>
      <w:r w:rsidR="00F45C2B" w:rsidRPr="00223FDB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B03B96">
        <w:rPr>
          <w:rFonts w:ascii="Times New Roman" w:eastAsia="Times New Roman" w:hAnsi="Times New Roman"/>
          <w:iCs/>
          <w:sz w:val="24"/>
          <w:szCs w:val="24"/>
        </w:rPr>
        <w:t>нормам</w:t>
      </w:r>
      <w:r w:rsidRPr="00223FDB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B03B96">
        <w:rPr>
          <w:rFonts w:ascii="Times New Roman" w:eastAsia="Times New Roman" w:hAnsi="Times New Roman"/>
          <w:iCs/>
          <w:sz w:val="24"/>
          <w:szCs w:val="24"/>
        </w:rPr>
        <w:t>и</w:t>
      </w:r>
      <w:r w:rsidRPr="00223FDB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B03B96">
        <w:rPr>
          <w:rFonts w:ascii="Times New Roman" w:eastAsia="Times New Roman" w:hAnsi="Times New Roman"/>
          <w:iCs/>
          <w:sz w:val="24"/>
          <w:szCs w:val="24"/>
        </w:rPr>
        <w:t>процедурам</w:t>
      </w:r>
      <w:r w:rsidRPr="00223FDB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B03B96">
        <w:rPr>
          <w:rFonts w:ascii="Times New Roman" w:eastAsia="Times New Roman" w:hAnsi="Times New Roman"/>
          <w:iCs/>
          <w:sz w:val="24"/>
          <w:szCs w:val="24"/>
        </w:rPr>
        <w:t>согласно</w:t>
      </w:r>
      <w:r w:rsidRPr="00223FDB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B03B96">
        <w:rPr>
          <w:rFonts w:ascii="Times New Roman" w:eastAsia="Times New Roman" w:hAnsi="Times New Roman"/>
          <w:iCs/>
          <w:sz w:val="24"/>
          <w:szCs w:val="24"/>
        </w:rPr>
        <w:t>установленным</w:t>
      </w:r>
      <w:r w:rsidRPr="00223FDB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B03B96">
        <w:rPr>
          <w:rFonts w:ascii="Times New Roman" w:eastAsia="Times New Roman" w:hAnsi="Times New Roman"/>
          <w:iCs/>
          <w:sz w:val="24"/>
          <w:szCs w:val="24"/>
        </w:rPr>
        <w:t>государством</w:t>
      </w:r>
      <w:r w:rsidRPr="00223FDB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B03B96">
        <w:rPr>
          <w:rFonts w:ascii="Times New Roman" w:eastAsia="Times New Roman" w:hAnsi="Times New Roman"/>
          <w:iCs/>
          <w:sz w:val="24"/>
          <w:szCs w:val="24"/>
        </w:rPr>
        <w:t>законам</w:t>
      </w:r>
      <w:r w:rsidRPr="00223FDB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B03B96">
        <w:rPr>
          <w:rFonts w:ascii="Times New Roman" w:eastAsia="Times New Roman" w:hAnsi="Times New Roman"/>
          <w:iCs/>
          <w:sz w:val="24"/>
          <w:szCs w:val="24"/>
        </w:rPr>
        <w:t>и</w:t>
      </w:r>
      <w:r w:rsidRPr="00223FDB">
        <w:rPr>
          <w:rFonts w:ascii="Times New Roman" w:eastAsia="Times New Roman" w:hAnsi="Times New Roman"/>
          <w:iCs/>
          <w:sz w:val="24"/>
          <w:szCs w:val="24"/>
        </w:rPr>
        <w:t xml:space="preserve"> </w:t>
      </w:r>
      <w:r w:rsidRPr="00B03B96">
        <w:rPr>
          <w:rFonts w:ascii="Times New Roman" w:eastAsia="Times New Roman" w:hAnsi="Times New Roman"/>
          <w:iCs/>
          <w:sz w:val="24"/>
          <w:szCs w:val="24"/>
        </w:rPr>
        <w:t>положениям</w:t>
      </w:r>
      <w:r w:rsidR="00F45C2B">
        <w:rPr>
          <w:rFonts w:ascii="Times New Roman" w:eastAsia="Times New Roman" w:hAnsi="Times New Roman"/>
          <w:iCs/>
          <w:sz w:val="24"/>
          <w:szCs w:val="24"/>
        </w:rPr>
        <w:t xml:space="preserve"> Кыргызской Республики</w:t>
      </w:r>
      <w:r w:rsidRPr="00223FDB">
        <w:rPr>
          <w:rFonts w:ascii="Times New Roman" w:eastAsia="Times New Roman" w:hAnsi="Times New Roman"/>
          <w:iCs/>
          <w:sz w:val="24"/>
          <w:szCs w:val="24"/>
        </w:rPr>
        <w:t>.</w:t>
      </w:r>
      <w:r>
        <w:rPr>
          <w:rFonts w:ascii="Times New Roman" w:eastAsia="Times New Roman" w:hAnsi="Times New Roman"/>
          <w:iCs/>
          <w:sz w:val="24"/>
          <w:szCs w:val="24"/>
        </w:rPr>
        <w:t xml:space="preserve"> </w:t>
      </w:r>
    </w:p>
    <w:p w14:paraId="590789A3" w14:textId="392A0379" w:rsidR="007B41FB" w:rsidRPr="000F7D68" w:rsidRDefault="00416FE9" w:rsidP="000F7D68">
      <w:pPr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F7D6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79E24FB" w14:textId="57C6F538" w:rsidR="000F7D68" w:rsidRPr="000F7D68" w:rsidRDefault="00E57577" w:rsidP="000F7D68">
      <w:pPr>
        <w:pStyle w:val="aa"/>
        <w:numPr>
          <w:ilvl w:val="0"/>
          <w:numId w:val="36"/>
        </w:numPr>
        <w:spacing w:after="60"/>
        <w:jc w:val="both"/>
        <w:rPr>
          <w:b/>
        </w:rPr>
      </w:pPr>
      <w:proofErr w:type="spellStart"/>
      <w:r w:rsidRPr="00FD10DB">
        <w:rPr>
          <w:b/>
        </w:rPr>
        <w:t>Объем</w:t>
      </w:r>
      <w:proofErr w:type="spellEnd"/>
      <w:r w:rsidRPr="00FD10DB">
        <w:rPr>
          <w:b/>
        </w:rPr>
        <w:t xml:space="preserve"> </w:t>
      </w:r>
      <w:proofErr w:type="spellStart"/>
      <w:r w:rsidRPr="00FD10DB">
        <w:rPr>
          <w:b/>
        </w:rPr>
        <w:t>услуг</w:t>
      </w:r>
      <w:proofErr w:type="spellEnd"/>
      <w:r w:rsidRPr="00FD10DB">
        <w:rPr>
          <w:b/>
        </w:rPr>
        <w:t xml:space="preserve"> </w:t>
      </w:r>
    </w:p>
    <w:p w14:paraId="65DFE7B2" w14:textId="3880CD11" w:rsidR="00C615E8" w:rsidRPr="00C615E8" w:rsidRDefault="00C615E8" w:rsidP="000F7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</w:rPr>
      </w:pPr>
      <w:r w:rsidRPr="00C615E8">
        <w:rPr>
          <w:rStyle w:val="FontStyle12"/>
          <w:sz w:val="24"/>
          <w:szCs w:val="24"/>
        </w:rPr>
        <w:t>Для достижения целей задания региональный специалист по социальным вопросам должен выполнять следующий объем работ на региональном уровне:</w:t>
      </w:r>
    </w:p>
    <w:p w14:paraId="7F03F67D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проведение социального обследования территорий и объектов проекта, выявление и оценка потенциальных положительных и отрицательных социальных воздействий и рисков, связанных с реализацией проектных мероприятий;</w:t>
      </w:r>
    </w:p>
    <w:p w14:paraId="5614248D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подготовка, участие в подготовке и актуализации документов по управлению социальными рисками в соответствии с требованиями Экологической и социальной рамочной системы (ESF) и применимых Экологических и социальных стандартов (ESS) Всемирного банка, а также законодательства Кыргызской Республики и проектной документации;</w:t>
      </w:r>
    </w:p>
    <w:p w14:paraId="5DCB1AE6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разработка и предложение мер по предотвращению, минимизации и смягчению негативных социальных воздействий, а также мер по усилению положительных социально-экономических эффектов проекта;</w:t>
      </w:r>
    </w:p>
    <w:p w14:paraId="53D3D60D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выявление социальных рисков, связанных с воздействием проектных мероприятий на местные сообщества, включая уязвимые группы населения, женщин, пожилых людей, лиц с инвалидностью и другие группы, нуждающиеся в дополнительных мерах поддержки;</w:t>
      </w:r>
    </w:p>
    <w:p w14:paraId="00C78B2A" w14:textId="7BFEBC4F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выявление и документирование как положительных, так и отрицательных воздействий проекта на сообщества, проживающие в зоне реализации проекта и на прилегающих территориях, с отражением результатов в периодических отчетах по экологическому и социальному мониторингу</w:t>
      </w:r>
      <w:r>
        <w:rPr>
          <w:rStyle w:val="FontStyle12"/>
          <w:sz w:val="24"/>
          <w:szCs w:val="24"/>
          <w:lang w:val="ru-RU"/>
        </w:rPr>
        <w:t>;</w:t>
      </w:r>
    </w:p>
    <w:p w14:paraId="676FF710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участие в принятии мер по предотвращению или минимизации отвода земель, вынужденного переселения, физического или экономического перемещения, а также временной или постоянной утраты земель, имущества, доходов, источников средств к существованию и иных экономических активов в результате реализации проектных мероприятий;</w:t>
      </w:r>
    </w:p>
    <w:p w14:paraId="4D65FD89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участие в выявлении лиц и домохозяйств, потенциально затрагиваемых приобретением земель, ограничением доступа к ресурсам, временным или постоянным ограничением хозяйственной деятельности;</w:t>
      </w:r>
    </w:p>
    <w:p w14:paraId="5CBC3E65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 xml:space="preserve">участие в подготовке и реализации необходимых документов и мероприятий в соответствии с требованиями ESS5 «Приобретение земель, ограничения на землепользование и вынужденное переселение», если такие воздействия возникают в рамках соответствующих </w:t>
      </w:r>
      <w:proofErr w:type="spellStart"/>
      <w:r w:rsidRPr="00C615E8">
        <w:rPr>
          <w:rStyle w:val="FontStyle12"/>
          <w:sz w:val="24"/>
          <w:szCs w:val="24"/>
          <w:lang w:val="ru-RU"/>
        </w:rPr>
        <w:t>подпроектов</w:t>
      </w:r>
      <w:proofErr w:type="spellEnd"/>
      <w:r w:rsidRPr="00C615E8">
        <w:rPr>
          <w:rStyle w:val="FontStyle12"/>
          <w:sz w:val="24"/>
          <w:szCs w:val="24"/>
          <w:lang w:val="ru-RU"/>
        </w:rPr>
        <w:t>;</w:t>
      </w:r>
    </w:p>
    <w:p w14:paraId="3CB2896D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мониторинг своевременности и полноты предусмотренных компенсационных и восстановительных мероприятий в пределах компетенции регионального специалиста.</w:t>
      </w:r>
    </w:p>
    <w:p w14:paraId="75217F98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участие в разработке технических заданий (ТЗ) для отбора консультантов, проектных организаций и иных исполнителей, привлекаемых для подготовки проектно-сметной документации (ПСД) и иных проектных документов;</w:t>
      </w:r>
    </w:p>
    <w:p w14:paraId="2128DAEA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 xml:space="preserve">участие в рассмотрении и приемке результатов работы консультантов и проектных организаций в части учета социальных рисков, требований охраны труда и </w:t>
      </w:r>
      <w:r w:rsidRPr="00C615E8">
        <w:rPr>
          <w:rStyle w:val="FontStyle12"/>
          <w:sz w:val="24"/>
          <w:szCs w:val="24"/>
          <w:lang w:val="ru-RU"/>
        </w:rPr>
        <w:lastRenderedPageBreak/>
        <w:t>безопасности, доступности объектов для населения, интересов затрагиваемых сообществ и других соответствующих социальных аспектов;</w:t>
      </w:r>
    </w:p>
    <w:p w14:paraId="3762FDAD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обеспечение учета в проектных решениях результатов социальных обследований, консультаций с заинтересованными сторонами, анализа социальных рисков, гендерных аспектов и потребностей уязвимых групп;</w:t>
      </w:r>
    </w:p>
    <w:p w14:paraId="6BAAB84D" w14:textId="535F22BC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участие в разработке, пересмотре и актуализации планов и документов по управлению экологическими и социальными рисками в соответствии с требованиями Всемирного банка и проектной документацией</w:t>
      </w:r>
      <w:r>
        <w:rPr>
          <w:rStyle w:val="FontStyle12"/>
          <w:sz w:val="24"/>
          <w:szCs w:val="24"/>
          <w:lang w:val="ru-RU"/>
        </w:rPr>
        <w:t>;</w:t>
      </w:r>
    </w:p>
    <w:p w14:paraId="707EFF8F" w14:textId="11A89F74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 xml:space="preserve">совместно со специалистами </w:t>
      </w:r>
      <w:r>
        <w:rPr>
          <w:rStyle w:val="FontStyle12"/>
          <w:sz w:val="24"/>
          <w:szCs w:val="24"/>
          <w:lang w:val="ru-RU"/>
        </w:rPr>
        <w:t>ПРЭР</w:t>
      </w:r>
      <w:r w:rsidRPr="00C615E8">
        <w:rPr>
          <w:rStyle w:val="FontStyle12"/>
          <w:sz w:val="24"/>
          <w:szCs w:val="24"/>
          <w:lang w:val="ru-RU"/>
        </w:rPr>
        <w:t xml:space="preserve"> организация и проведение общественных консультаций по подготовленным проектным документам, включая ПДП</w:t>
      </w:r>
      <w:r w:rsidR="002A4F0C">
        <w:rPr>
          <w:rStyle w:val="FontStyle12"/>
          <w:sz w:val="24"/>
          <w:szCs w:val="24"/>
          <w:lang w:val="ru-RU"/>
        </w:rPr>
        <w:t xml:space="preserve">, </w:t>
      </w:r>
      <w:r w:rsidR="002A4F0C">
        <w:rPr>
          <w:rStyle w:val="FontStyle12"/>
          <w:sz w:val="24"/>
          <w:szCs w:val="24"/>
          <w:lang w:val="ky-KG"/>
        </w:rPr>
        <w:t>ПУОСС</w:t>
      </w:r>
      <w:r w:rsidRPr="00C615E8">
        <w:rPr>
          <w:rStyle w:val="FontStyle12"/>
          <w:sz w:val="24"/>
          <w:szCs w:val="24"/>
          <w:lang w:val="ru-RU"/>
        </w:rPr>
        <w:t xml:space="preserve"> и иные документы, предусматривающие общественное обсуждение;</w:t>
      </w:r>
    </w:p>
    <w:p w14:paraId="531F113A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обеспечение своевременного раскрытия и публикации соответствующих документов до проведения консультаций, сбор и документирование замечаний и предложений заинтересованных сторон и их учета при последующей доработке документов;</w:t>
      </w:r>
    </w:p>
    <w:p w14:paraId="69E4B6B5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поддержание регулярного взаимодействия с заинтересованными сторонами, включая органы государственной власти и местного самоуправления, местные учреждения, население, бенефициаров, общественные организации и иные заинтересованные стороны;</w:t>
      </w:r>
    </w:p>
    <w:p w14:paraId="06423964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обеспечение информированности затрагиваемых сообществ о целях, мероприятиях, потенциальных воздействиях, мерах по их снижению, механизме рассмотрения жалоб и ходе реализации проекта;</w:t>
      </w:r>
    </w:p>
    <w:p w14:paraId="35A05991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планирование и реализация мероприятий в соответствии с Планом взаимодействия с заинтересованными сторонами (ПВЗС) и требованиями ESS10 «Взаимодействие с заинтересованными сторонами и раскрытие информации»;</w:t>
      </w:r>
    </w:p>
    <w:p w14:paraId="6398D7E8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организация адресного взаимодействия с уязвимыми и потенциально затрагиваемыми группами населения с применением доступных и понятных для них форм информирования и консультаций.</w:t>
      </w:r>
    </w:p>
    <w:p w14:paraId="00232536" w14:textId="44C33065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 xml:space="preserve">обеспечение создания, доступности и эффективного функционирования </w:t>
      </w:r>
      <w:r w:rsidR="009E50C8">
        <w:rPr>
          <w:rStyle w:val="FontStyle12"/>
          <w:sz w:val="24"/>
          <w:szCs w:val="24"/>
          <w:lang w:val="ru-RU"/>
        </w:rPr>
        <w:t xml:space="preserve">Механизма обратной связи АРИС </w:t>
      </w:r>
      <w:r w:rsidRPr="00C615E8">
        <w:rPr>
          <w:rStyle w:val="FontStyle12"/>
          <w:sz w:val="24"/>
          <w:szCs w:val="24"/>
          <w:lang w:val="ru-RU"/>
        </w:rPr>
        <w:t>(</w:t>
      </w:r>
      <w:r w:rsidR="009E50C8">
        <w:rPr>
          <w:rStyle w:val="FontStyle12"/>
          <w:sz w:val="24"/>
          <w:szCs w:val="24"/>
          <w:lang w:val="ru-RU"/>
        </w:rPr>
        <w:t>МОС</w:t>
      </w:r>
      <w:r w:rsidRPr="00C615E8">
        <w:rPr>
          <w:rStyle w:val="FontStyle12"/>
          <w:sz w:val="24"/>
          <w:szCs w:val="24"/>
          <w:lang w:val="ru-RU"/>
        </w:rPr>
        <w:t>) на региональном уровне;</w:t>
      </w:r>
    </w:p>
    <w:p w14:paraId="5F574BAD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информирование населения, бенефициаров, работников проекта и других заинтересованных сторон о порядке подачи и рассмотрения обращений и жалоб;</w:t>
      </w:r>
    </w:p>
    <w:p w14:paraId="32FF1B7E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прием, регистрация, рассмотрение и сопровождение обращений и жалоб, поступающих от бенефициаров, работников и затрагиваемых проектом лиц, в пределах установленной компетенции;</w:t>
      </w:r>
    </w:p>
    <w:p w14:paraId="7FCE8B5C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обеспечение своевременного предоставления ответов заявителям и документирования результатов рассмотрения обращений;</w:t>
      </w:r>
    </w:p>
    <w:p w14:paraId="31C5396A" w14:textId="48C07E13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 xml:space="preserve">выявление системных социальных проблем на основе поступающих жалоб и обращений и принятие совместно со специалистами центрального офиса </w:t>
      </w:r>
      <w:r w:rsidR="009E50C8">
        <w:rPr>
          <w:rStyle w:val="FontStyle12"/>
          <w:sz w:val="24"/>
          <w:szCs w:val="24"/>
          <w:lang w:val="ru-RU"/>
        </w:rPr>
        <w:t>ПРЭР</w:t>
      </w:r>
      <w:r w:rsidRPr="00C615E8">
        <w:rPr>
          <w:rStyle w:val="FontStyle12"/>
          <w:sz w:val="24"/>
          <w:szCs w:val="24"/>
          <w:lang w:val="ru-RU"/>
        </w:rPr>
        <w:t xml:space="preserve"> превентивных мер для недопущения их повторного возникновения;</w:t>
      </w:r>
    </w:p>
    <w:p w14:paraId="76386E0C" w14:textId="0232A58B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обеспечение конфиденциального и безопасного подхода к обращениям, содержащим чувствительную социальную информацию, в соответствии с установленными процедурами проекта</w:t>
      </w:r>
      <w:r w:rsidR="009E50C8">
        <w:rPr>
          <w:rStyle w:val="FontStyle12"/>
          <w:sz w:val="24"/>
          <w:szCs w:val="24"/>
          <w:lang w:val="ru-RU"/>
        </w:rPr>
        <w:t>;</w:t>
      </w:r>
    </w:p>
    <w:p w14:paraId="2E210DB7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контроль в пределах компетенции за соблюдением подрядными организациями требований законодательства Кыргызской Республики в области трудовых отношений, охраны труда и техники безопасности, а также соответствующих требований ESS2 «Труд и условия труда»;</w:t>
      </w:r>
    </w:p>
    <w:p w14:paraId="4517F13C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мониторинг выполнения подрядчиками процедур управления трудовыми ресурсами, предусмотренных проектной документацией;</w:t>
      </w:r>
    </w:p>
    <w:p w14:paraId="428E56C6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 xml:space="preserve">контроль наличия и применения подрядчиками соответствующих процедур по охране труда и безопасности работников, включая проведение инструктажей, </w:t>
      </w:r>
      <w:r w:rsidRPr="00C615E8">
        <w:rPr>
          <w:rStyle w:val="FontStyle12"/>
          <w:sz w:val="24"/>
          <w:szCs w:val="24"/>
          <w:lang w:val="ru-RU"/>
        </w:rPr>
        <w:lastRenderedPageBreak/>
        <w:t>использование средств индивидуальной защиты, безопасную организацию рабочих мест и безопасную эксплуатацию строительных машин, механизмов и оборудования;</w:t>
      </w:r>
    </w:p>
    <w:p w14:paraId="69A3CACF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мониторинг соблюдения подрядными организациями требований по охране здоровья и безопасности населения, включая меры по предотвращению воздействия строительных работ на местные сообщества, пешеходов, пользователей объектов и иных лиц;</w:t>
      </w:r>
    </w:p>
    <w:p w14:paraId="4BA86215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контроль соблюдения работниками подрядных организаций требований Кодекса поведения работников, а также проведение соответствующего информирования и инструктажей;</w:t>
      </w:r>
    </w:p>
    <w:p w14:paraId="15C79546" w14:textId="4600C0AF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выявление и информирование о случаях несоблюдения трудовых, социальных требований и требований охраны труда с подготовкой предложений по корректирующим мерам.</w:t>
      </w:r>
    </w:p>
    <w:p w14:paraId="04FA7A38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обеспечение учета гендерных аспектов, интересов женщин и других групп населения при планировании и реализации проектных мероприятий;</w:t>
      </w:r>
    </w:p>
    <w:p w14:paraId="182F6F97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выявление потенциальных барьеров для участия различных групп населения в проекте и подготовка предложений по обеспечению равного и недискриминационного доступа к проектным возможностям и результатам;</w:t>
      </w:r>
    </w:p>
    <w:p w14:paraId="6ED8C500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учет потребностей уязвимых групп при проведении консультаций, разработке проектных решений и мониторинге социальных воздействий;</w:t>
      </w:r>
    </w:p>
    <w:p w14:paraId="0D0A8657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при наличии соответствующих рисков — мониторинг реализации предусмотренных проектом мер по предотвращению дискриминации, эксплуатации, насилия и иных форм социально неприемлемого поведения.</w:t>
      </w:r>
    </w:p>
    <w:p w14:paraId="4443B84C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подготовка тренинговых и информационно-методических материалов по социальным стандартам, требованиям ESF/ESS, оценке и мониторингу социальных рисков, взаимодействию с заинтересованными сторонами и применению соответствующих инструментов управления;</w:t>
      </w:r>
    </w:p>
    <w:p w14:paraId="750217FE" w14:textId="63FA6AA6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 xml:space="preserve">организация и проведение обучения для сотрудников </w:t>
      </w:r>
      <w:r w:rsidR="000F7D68">
        <w:rPr>
          <w:rStyle w:val="FontStyle12"/>
          <w:sz w:val="24"/>
          <w:szCs w:val="24"/>
          <w:lang w:val="ky-KG"/>
        </w:rPr>
        <w:t>ПРЭР</w:t>
      </w:r>
      <w:r w:rsidRPr="00C615E8">
        <w:rPr>
          <w:rStyle w:val="FontStyle12"/>
          <w:sz w:val="24"/>
          <w:szCs w:val="24"/>
          <w:lang w:val="ru-RU"/>
        </w:rPr>
        <w:t>, соответствующих государственных и муниципальных учреждений, подрядных организаций, проектных институтов и других участников проекта;</w:t>
      </w:r>
    </w:p>
    <w:p w14:paraId="6C5F6A0D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участие в оценке потребностей в обучении и подготовке предложений по дальнейшему укреплению институционального потенциала в области управления социальными рисками.</w:t>
      </w:r>
    </w:p>
    <w:p w14:paraId="41E525D1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участие в разработке технических заданий, отборе и найме консультантов, имеющих отношение к социальным аспектам проекта;</w:t>
      </w:r>
    </w:p>
    <w:p w14:paraId="0EE89101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участие в координации и мониторинге работы привлеченных консультантов в части выполнения требований социальных стандартов Всемирного банка и проектной документации;</w:t>
      </w:r>
    </w:p>
    <w:p w14:paraId="0B0F912F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взаимодействие с подрядными организациями по вопросам выполнения социальных обязательств и устранения выявленных несоответствий;</w:t>
      </w:r>
    </w:p>
    <w:p w14:paraId="6F4165EE" w14:textId="5DA64073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участие в проверке выполнения корректирующих мероприятий, предусмотренных по результатам мониторинга</w:t>
      </w:r>
      <w:r w:rsidR="007D086B">
        <w:rPr>
          <w:rStyle w:val="FontStyle12"/>
          <w:sz w:val="24"/>
          <w:szCs w:val="24"/>
          <w:lang w:val="ru-RU"/>
        </w:rPr>
        <w:t>;</w:t>
      </w:r>
    </w:p>
    <w:p w14:paraId="2D2B11DC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ведение регулярного социального мониторинга реализации проектных мероприятий на региональном уровне;</w:t>
      </w:r>
    </w:p>
    <w:p w14:paraId="6858DE04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сбор, систематизация и анализ данных по социальным показателям, рискам, обращениям и жалобам, взаимодействию с заинтересованными сторонами, трудовым вопросам, охране труда и другим соответствующим аспектам;</w:t>
      </w:r>
    </w:p>
    <w:p w14:paraId="344A2907" w14:textId="518FFC9D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 xml:space="preserve">подготовка периодических отчетов о социальном мониторинге для </w:t>
      </w:r>
      <w:r w:rsidR="007D086B" w:rsidRPr="007D086B">
        <w:rPr>
          <w:rStyle w:val="FontStyle12"/>
          <w:sz w:val="24"/>
          <w:szCs w:val="24"/>
          <w:lang w:val="ru-RU"/>
        </w:rPr>
        <w:t>центрального офиса</w:t>
      </w:r>
      <w:r w:rsidR="007D086B">
        <w:rPr>
          <w:rStyle w:val="FontStyle12"/>
          <w:sz w:val="24"/>
          <w:szCs w:val="24"/>
          <w:lang w:val="ru-RU"/>
        </w:rPr>
        <w:t xml:space="preserve"> ПРЭР</w:t>
      </w:r>
      <w:r w:rsidRPr="00C615E8">
        <w:rPr>
          <w:rStyle w:val="FontStyle12"/>
          <w:sz w:val="24"/>
          <w:szCs w:val="24"/>
          <w:lang w:val="ru-RU"/>
        </w:rPr>
        <w:t xml:space="preserve"> с отражением выявленных рисков, нарушений, положительных результатов и предложений по корректирующим и предупреждающим мерам;</w:t>
      </w:r>
    </w:p>
    <w:p w14:paraId="1C14C8C3" w14:textId="0DF1E285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lastRenderedPageBreak/>
        <w:t xml:space="preserve">подготовка отчетов, служебных записок, аналитических материалов, ответов на письма и запросы, а также иной информации по социальным вопросам для руководства </w:t>
      </w:r>
      <w:r w:rsidR="007D086B">
        <w:rPr>
          <w:rStyle w:val="FontStyle12"/>
          <w:sz w:val="24"/>
          <w:szCs w:val="24"/>
          <w:lang w:val="ru-RU"/>
        </w:rPr>
        <w:t>ПРЭР</w:t>
      </w:r>
      <w:r w:rsidRPr="00C615E8">
        <w:rPr>
          <w:rStyle w:val="FontStyle12"/>
          <w:sz w:val="24"/>
          <w:szCs w:val="24"/>
          <w:lang w:val="ru-RU"/>
        </w:rPr>
        <w:t>;</w:t>
      </w:r>
    </w:p>
    <w:p w14:paraId="6466A4CC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обеспечение предоставления актуальной информации о ходе реализации соответствующих мероприятий для подготовки информационных материалов и публикаций в средствах массовой информации и других информационных ресурсах проекта.</w:t>
      </w:r>
    </w:p>
    <w:p w14:paraId="67D0CD6A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участие в разработке и совершенствовании информационной системы управления социальными и экологическими аспектами проекта;</w:t>
      </w:r>
    </w:p>
    <w:p w14:paraId="506555CA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организация сбора, проверки, систематизации, ввода и обработки данных, относящихся к социальным показателям и результатам мониторинга;</w:t>
      </w:r>
    </w:p>
    <w:p w14:paraId="5A991101" w14:textId="67A109FE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обеспечение достоверности, актуальности и своевременного предоставления данных, необходимых для внутреннего управления проектом, мониторинга и отчетности</w:t>
      </w:r>
      <w:r w:rsidR="007D086B">
        <w:rPr>
          <w:rStyle w:val="FontStyle12"/>
          <w:sz w:val="24"/>
          <w:szCs w:val="24"/>
          <w:lang w:val="ru-RU"/>
        </w:rPr>
        <w:t>;</w:t>
      </w:r>
    </w:p>
    <w:p w14:paraId="36866A48" w14:textId="1AAAAEAE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 xml:space="preserve">осуществление деятельности в тесном сотрудничестве и постоянном взаимодействии со специалистом центрального офиса </w:t>
      </w:r>
      <w:r w:rsidR="007D086B">
        <w:rPr>
          <w:rStyle w:val="FontStyle12"/>
          <w:sz w:val="24"/>
          <w:szCs w:val="24"/>
          <w:lang w:val="ru-RU"/>
        </w:rPr>
        <w:t>ПРЭР</w:t>
      </w:r>
      <w:r w:rsidRPr="00C615E8">
        <w:rPr>
          <w:rStyle w:val="FontStyle12"/>
          <w:sz w:val="24"/>
          <w:szCs w:val="24"/>
          <w:lang w:val="ru-RU"/>
        </w:rPr>
        <w:t xml:space="preserve"> по экологическим и социальным вопросам и региональным специалистом по охране окружающей среды в целях обеспечения комплексного и согласованного управления экологическими и социальными рисками проекта;</w:t>
      </w:r>
    </w:p>
    <w:p w14:paraId="5DA82D09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обеспечение координации действий по выявлению, оценке, предотвращению и минимизации экологических и социальных рисков, а также совместная разработка и реализация соответствующих мер управления и корректирующих мероприятий;</w:t>
      </w:r>
    </w:p>
    <w:p w14:paraId="17D4AD28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регулярный обмен информацией, результатами мониторинга, материалами полевых обследований, данными о выявленных рисках, обращениях и жалобах заинтересованных сторон, а также иной информацией, имеющей значение для экологической и социальной устойчивости проекта;</w:t>
      </w:r>
    </w:p>
    <w:p w14:paraId="550386CF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совместное участие в мониторинговых визитах, обследовании объектов, общественных консультациях, рабочих совещаниях, миссиях Всемирного банка и других мероприятиях, связанных с экологическими и социальными аспектами реализации проекта;</w:t>
      </w:r>
    </w:p>
    <w:p w14:paraId="0357A4A5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обеспечение согласованности региональных мероприятий с требованиями Экологической и социальной рамочной системы (ESF) и применимых Экологических и социальных стандартов (ESS) Всемирного банка, а также с требованиями законодательства Кыргызской Республики и утвержденной проектной документации;</w:t>
      </w:r>
    </w:p>
    <w:p w14:paraId="54540191" w14:textId="52C92B7D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 xml:space="preserve">своевременное информирование специалиста центрального офиса </w:t>
      </w:r>
      <w:r w:rsidR="007D086B">
        <w:rPr>
          <w:rStyle w:val="FontStyle12"/>
          <w:sz w:val="24"/>
          <w:szCs w:val="24"/>
          <w:lang w:val="ru-RU"/>
        </w:rPr>
        <w:t>ПРЭР</w:t>
      </w:r>
      <w:r w:rsidRPr="00C615E8">
        <w:rPr>
          <w:rStyle w:val="FontStyle12"/>
          <w:sz w:val="24"/>
          <w:szCs w:val="24"/>
          <w:lang w:val="ru-RU"/>
        </w:rPr>
        <w:t xml:space="preserve"> по экологическим и социальным вопросам о существенных экологических и социальных рисках, выявленных нарушениях, жалобах, конфликтах, несчастных случаях, изменениях условий реализации проектных мероприятий и иных обстоятельствах, которые могут повлиять на экологическую и социальную результативность проекта;</w:t>
      </w:r>
    </w:p>
    <w:p w14:paraId="35CCF749" w14:textId="205F6B86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совместная подготовка периодической экологической и социальной отчетности, аналитических материалов, ответов на запросы и замечания, а также предложений по совершенствованию системы управления экологическими и социальными рисками;</w:t>
      </w:r>
    </w:p>
    <w:p w14:paraId="13377CAC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участие в разработке и реализации комплексных корректирующих и предупреждающих мероприятий по результатам экологического и социального мониторинга, проверок и миссий Всемирного банка;</w:t>
      </w:r>
    </w:p>
    <w:p w14:paraId="52B67B18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 xml:space="preserve">обеспечение единого подхода к взаимодействию с подрядчиками, консультантами, государственными органами, органами местного самоуправления, местными </w:t>
      </w:r>
      <w:r w:rsidRPr="00C615E8">
        <w:rPr>
          <w:rStyle w:val="FontStyle12"/>
          <w:sz w:val="24"/>
          <w:szCs w:val="24"/>
          <w:lang w:val="ru-RU"/>
        </w:rPr>
        <w:lastRenderedPageBreak/>
        <w:t>сообществами и другими заинтересованными сторонами по вопросам, имеющим одновременно экологические и социальные аспекты;</w:t>
      </w:r>
    </w:p>
    <w:p w14:paraId="1FEE9C02" w14:textId="77777777" w:rsid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выполнение иных функций по координации экологических и социальных вопросов в пределах своей компетенции и во взаимодействии со специалистами центрального и регионального уровней.</w:t>
      </w:r>
    </w:p>
    <w:p w14:paraId="6ACBD799" w14:textId="52B25EE0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участие в рабочих совещаниях, миссиях Всемирного банка, полевых обследованиях, мониторинговых визитах и других мероприятиях, связанных с реализацией проекта;</w:t>
      </w:r>
    </w:p>
    <w:p w14:paraId="291AE6C5" w14:textId="77777777" w:rsidR="00C615E8" w:rsidRPr="00C615E8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jc w:val="both"/>
        <w:rPr>
          <w:rStyle w:val="FontStyle12"/>
          <w:sz w:val="24"/>
          <w:szCs w:val="24"/>
          <w:lang w:val="ru-RU"/>
        </w:rPr>
      </w:pPr>
      <w:r w:rsidRPr="00C615E8">
        <w:rPr>
          <w:rStyle w:val="FontStyle12"/>
          <w:sz w:val="24"/>
          <w:szCs w:val="24"/>
          <w:lang w:val="ru-RU"/>
        </w:rPr>
        <w:t>участие в подготовке и реализации корректирующих и предупреждающих мероприятий по результатам мониторинга, проверок и миссий Всемирного банка;</w:t>
      </w:r>
    </w:p>
    <w:p w14:paraId="116F1170" w14:textId="2ED28D78" w:rsidR="00D64EB7" w:rsidRPr="00927ECA" w:rsidRDefault="00C615E8" w:rsidP="000F7D68">
      <w:pPr>
        <w:pStyle w:val="aa"/>
        <w:numPr>
          <w:ilvl w:val="0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contextualSpacing w:val="0"/>
        <w:jc w:val="both"/>
        <w:rPr>
          <w:color w:val="000000"/>
          <w:lang w:val="ru-RU" w:eastAsia="ru-RU"/>
        </w:rPr>
      </w:pPr>
      <w:r w:rsidRPr="00C615E8">
        <w:rPr>
          <w:rStyle w:val="FontStyle12"/>
          <w:sz w:val="24"/>
          <w:szCs w:val="24"/>
          <w:lang w:val="ru-RU"/>
        </w:rPr>
        <w:t xml:space="preserve">выполнение иных задач и обязанностей по социальным </w:t>
      </w:r>
      <w:r w:rsidR="002A4F0C">
        <w:rPr>
          <w:rStyle w:val="FontStyle12"/>
          <w:sz w:val="24"/>
          <w:szCs w:val="24"/>
          <w:lang w:val="ru-RU"/>
        </w:rPr>
        <w:t>воздействиям</w:t>
      </w:r>
      <w:r w:rsidRPr="00C615E8">
        <w:rPr>
          <w:rStyle w:val="FontStyle12"/>
          <w:sz w:val="24"/>
          <w:szCs w:val="24"/>
          <w:lang w:val="ru-RU"/>
        </w:rPr>
        <w:t>, связанных с реализацией проекта, в пределах компетенции регионального специалиста и порученных Координатором проекта.</w:t>
      </w:r>
    </w:p>
    <w:p w14:paraId="57C2CE4A" w14:textId="77777777" w:rsidR="00772CA6" w:rsidRPr="0079263A" w:rsidRDefault="00772CA6" w:rsidP="000F7D68">
      <w:pPr>
        <w:pStyle w:val="a3"/>
        <w:widowControl w:val="0"/>
        <w:autoSpaceDE w:val="0"/>
        <w:autoSpaceDN w:val="0"/>
        <w:adjustRightInd w:val="0"/>
        <w:spacing w:after="60"/>
        <w:rPr>
          <w:lang w:val="ru-RU" w:eastAsia="en-US"/>
        </w:rPr>
      </w:pPr>
    </w:p>
    <w:p w14:paraId="0258D44A" w14:textId="7DA64D43" w:rsidR="00772CA6" w:rsidRPr="00FD10DB" w:rsidRDefault="006F338B" w:rsidP="000F7D68">
      <w:pPr>
        <w:pStyle w:val="aa"/>
        <w:numPr>
          <w:ilvl w:val="0"/>
          <w:numId w:val="36"/>
        </w:numPr>
        <w:spacing w:after="60"/>
        <w:jc w:val="both"/>
        <w:rPr>
          <w:lang w:val="ru-RU"/>
        </w:rPr>
      </w:pPr>
      <w:r w:rsidRPr="00FD10DB">
        <w:rPr>
          <w:b/>
          <w:lang w:val="ru-RU"/>
        </w:rPr>
        <w:t>Квалификационные требования и опыт работы</w:t>
      </w:r>
      <w:r w:rsidR="00772CA6" w:rsidRPr="00FD10DB">
        <w:rPr>
          <w:lang w:val="ru-RU"/>
        </w:rPr>
        <w:t>:</w:t>
      </w:r>
    </w:p>
    <w:p w14:paraId="765D4F41" w14:textId="34A4595B" w:rsidR="001A7A2F" w:rsidRDefault="00466EB9" w:rsidP="000F7D68">
      <w:pPr>
        <w:pStyle w:val="aa"/>
        <w:numPr>
          <w:ilvl w:val="0"/>
          <w:numId w:val="2"/>
        </w:numPr>
        <w:spacing w:after="60"/>
        <w:ind w:left="714" w:hanging="357"/>
        <w:jc w:val="both"/>
        <w:rPr>
          <w:lang w:val="ru-RU"/>
        </w:rPr>
      </w:pPr>
      <w:r w:rsidRPr="00E45AEB">
        <w:rPr>
          <w:lang w:val="ru-RU"/>
        </w:rPr>
        <w:t>Высшее образование в соответствующей сфере</w:t>
      </w:r>
      <w:r w:rsidR="00307425">
        <w:rPr>
          <w:lang w:val="ru-RU"/>
        </w:rPr>
        <w:t xml:space="preserve">, например социальные науки или смежные дисциплины такие как </w:t>
      </w:r>
      <w:r w:rsidR="00DE570C">
        <w:rPr>
          <w:lang w:val="ru-RU"/>
        </w:rPr>
        <w:t xml:space="preserve">социальное/общественное развитие, землепользование </w:t>
      </w:r>
      <w:r w:rsidR="00447830">
        <w:rPr>
          <w:lang w:val="ru-RU"/>
        </w:rPr>
        <w:t xml:space="preserve">или </w:t>
      </w:r>
      <w:r w:rsidR="001A7A2F">
        <w:rPr>
          <w:lang w:val="ru-RU"/>
        </w:rPr>
        <w:t>в смежной области;</w:t>
      </w:r>
    </w:p>
    <w:p w14:paraId="4FF7A9BF" w14:textId="44A154AE" w:rsidR="00466EB9" w:rsidRPr="00E45AEB" w:rsidRDefault="001A7A2F" w:rsidP="000F7D68">
      <w:pPr>
        <w:pStyle w:val="aa"/>
        <w:numPr>
          <w:ilvl w:val="0"/>
          <w:numId w:val="2"/>
        </w:numPr>
        <w:spacing w:after="60"/>
        <w:ind w:left="714" w:hanging="357"/>
        <w:jc w:val="both"/>
        <w:rPr>
          <w:lang w:val="ru-RU"/>
        </w:rPr>
      </w:pPr>
      <w:r>
        <w:rPr>
          <w:lang w:val="ru-RU"/>
        </w:rPr>
        <w:t>М</w:t>
      </w:r>
      <w:r w:rsidR="00466EB9" w:rsidRPr="00E45AEB">
        <w:rPr>
          <w:lang w:val="ru-RU"/>
        </w:rPr>
        <w:t xml:space="preserve">инимум </w:t>
      </w:r>
      <w:r w:rsidR="00466EB9">
        <w:rPr>
          <w:lang w:val="ru-RU"/>
        </w:rPr>
        <w:t>3 года</w:t>
      </w:r>
      <w:r w:rsidR="00466EB9" w:rsidRPr="00E45AEB">
        <w:rPr>
          <w:lang w:val="ru-RU"/>
        </w:rPr>
        <w:t xml:space="preserve"> профессионального опыта </w:t>
      </w:r>
      <w:r w:rsidR="00927ECA">
        <w:rPr>
          <w:lang w:val="ru-RU"/>
        </w:rPr>
        <w:t xml:space="preserve">по </w:t>
      </w:r>
      <w:r w:rsidR="00466EB9" w:rsidRPr="00E45AEB">
        <w:rPr>
          <w:lang w:val="ru-RU"/>
        </w:rPr>
        <w:t>выполнени</w:t>
      </w:r>
      <w:r w:rsidR="00927ECA">
        <w:rPr>
          <w:lang w:val="ru-RU"/>
        </w:rPr>
        <w:t>ю</w:t>
      </w:r>
      <w:r w:rsidR="00466EB9" w:rsidRPr="00E45AEB">
        <w:rPr>
          <w:lang w:val="ru-RU"/>
        </w:rPr>
        <w:t xml:space="preserve"> </w:t>
      </w:r>
      <w:r w:rsidR="00DE570C">
        <w:rPr>
          <w:lang w:val="ru-RU"/>
        </w:rPr>
        <w:t>заданий</w:t>
      </w:r>
      <w:r w:rsidR="00307425" w:rsidRPr="00E45AEB">
        <w:rPr>
          <w:lang w:val="ru-RU"/>
        </w:rPr>
        <w:t xml:space="preserve"> по социальной оценке</w:t>
      </w:r>
      <w:r w:rsidR="00927ECA" w:rsidRPr="00E45AEB">
        <w:rPr>
          <w:lang w:val="ru-RU"/>
        </w:rPr>
        <w:t>;</w:t>
      </w:r>
      <w:r w:rsidR="00466EB9" w:rsidRPr="00E45AEB">
        <w:rPr>
          <w:lang w:val="ru-RU"/>
        </w:rPr>
        <w:t xml:space="preserve"> </w:t>
      </w:r>
    </w:p>
    <w:p w14:paraId="6B37F574" w14:textId="661FC8A7" w:rsidR="00466EB9" w:rsidRPr="00E45AEB" w:rsidRDefault="00466EB9" w:rsidP="000F7D68">
      <w:pPr>
        <w:numPr>
          <w:ilvl w:val="0"/>
          <w:numId w:val="2"/>
        </w:numPr>
        <w:shd w:val="clear" w:color="auto" w:fill="FFFFFF"/>
        <w:spacing w:after="6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45AEB">
        <w:rPr>
          <w:rFonts w:ascii="Times New Roman" w:eastAsia="Times New Roman" w:hAnsi="Times New Roman"/>
          <w:sz w:val="24"/>
          <w:szCs w:val="24"/>
        </w:rPr>
        <w:t>Знание законодательства Кыргызской Республики и политик</w:t>
      </w:r>
      <w:r w:rsidR="001A7A2F">
        <w:rPr>
          <w:rFonts w:ascii="Times New Roman" w:eastAsia="Times New Roman" w:hAnsi="Times New Roman"/>
          <w:sz w:val="24"/>
          <w:szCs w:val="24"/>
        </w:rPr>
        <w:t xml:space="preserve">, основ и стандартов </w:t>
      </w:r>
      <w:r w:rsidRPr="00E45AEB">
        <w:rPr>
          <w:rFonts w:ascii="Times New Roman" w:eastAsia="Times New Roman" w:hAnsi="Times New Roman"/>
          <w:sz w:val="24"/>
          <w:szCs w:val="24"/>
        </w:rPr>
        <w:t xml:space="preserve">Всемирного банка по </w:t>
      </w:r>
      <w:r w:rsidR="001A7A2F">
        <w:rPr>
          <w:rFonts w:ascii="Times New Roman" w:eastAsia="Times New Roman" w:hAnsi="Times New Roman"/>
          <w:sz w:val="24"/>
          <w:szCs w:val="24"/>
        </w:rPr>
        <w:t xml:space="preserve">социальным </w:t>
      </w:r>
      <w:r w:rsidR="00402CA2">
        <w:rPr>
          <w:rFonts w:ascii="Times New Roman" w:eastAsia="Times New Roman" w:hAnsi="Times New Roman"/>
          <w:sz w:val="24"/>
          <w:szCs w:val="24"/>
        </w:rPr>
        <w:t xml:space="preserve">вопросам </w:t>
      </w:r>
      <w:r w:rsidRPr="00E45AEB">
        <w:rPr>
          <w:rFonts w:ascii="Times New Roman" w:eastAsia="Times New Roman" w:hAnsi="Times New Roman"/>
          <w:sz w:val="24"/>
          <w:szCs w:val="24"/>
        </w:rPr>
        <w:t>(либо других международных финансовых институтов);</w:t>
      </w:r>
    </w:p>
    <w:p w14:paraId="5CD040A6" w14:textId="77777777" w:rsidR="00466EB9" w:rsidRPr="00E45AEB" w:rsidRDefault="00466EB9" w:rsidP="000F7D68">
      <w:pPr>
        <w:numPr>
          <w:ilvl w:val="0"/>
          <w:numId w:val="2"/>
        </w:numPr>
        <w:shd w:val="clear" w:color="auto" w:fill="FFFFFF"/>
        <w:spacing w:after="6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45AEB">
        <w:rPr>
          <w:rFonts w:ascii="Times New Roman" w:eastAsia="Times New Roman" w:hAnsi="Times New Roman"/>
          <w:sz w:val="24"/>
          <w:szCs w:val="24"/>
        </w:rPr>
        <w:t>Опыт в подготовке документов по переселению и надзору за мероприятиями по переселению;</w:t>
      </w:r>
    </w:p>
    <w:p w14:paraId="74190196" w14:textId="3EA14711" w:rsidR="00466EB9" w:rsidRPr="00DE570C" w:rsidRDefault="00DE570C" w:rsidP="000F7D68">
      <w:pPr>
        <w:numPr>
          <w:ilvl w:val="0"/>
          <w:numId w:val="2"/>
        </w:numPr>
        <w:shd w:val="clear" w:color="auto" w:fill="FFFFFF"/>
        <w:spacing w:after="6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М</w:t>
      </w:r>
      <w:r w:rsidRPr="00DE570C">
        <w:rPr>
          <w:rFonts w:ascii="Times New Roman" w:eastAsia="Times New Roman" w:hAnsi="Times New Roman"/>
          <w:sz w:val="24"/>
          <w:szCs w:val="24"/>
        </w:rPr>
        <w:t>инимум 3 года</w:t>
      </w:r>
      <w:r w:rsidRPr="00DE570C" w:rsidDel="00DE570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о</w:t>
      </w:r>
      <w:r w:rsidR="00466EB9" w:rsidRPr="00DE570C">
        <w:rPr>
          <w:rFonts w:ascii="Times New Roman" w:eastAsia="Times New Roman" w:hAnsi="Times New Roman"/>
          <w:sz w:val="24"/>
          <w:szCs w:val="24"/>
        </w:rPr>
        <w:t>пыт работы в проектах, финансируемых международными донорскими организациями,</w:t>
      </w:r>
      <w:r>
        <w:rPr>
          <w:rFonts w:ascii="Times New Roman" w:eastAsia="Times New Roman" w:hAnsi="Times New Roman"/>
          <w:sz w:val="24"/>
          <w:szCs w:val="24"/>
        </w:rPr>
        <w:t xml:space="preserve"> опыт работы с местными </w:t>
      </w:r>
      <w:r w:rsidR="004A04A7">
        <w:rPr>
          <w:rFonts w:ascii="Times New Roman" w:eastAsia="Times New Roman" w:hAnsi="Times New Roman"/>
          <w:sz w:val="24"/>
          <w:szCs w:val="24"/>
        </w:rPr>
        <w:t>сообществами</w:t>
      </w:r>
      <w:r w:rsidR="00466EB9" w:rsidRPr="00DE570C">
        <w:rPr>
          <w:rFonts w:ascii="Times New Roman" w:eastAsia="Times New Roman" w:hAnsi="Times New Roman"/>
          <w:sz w:val="24"/>
          <w:szCs w:val="24"/>
        </w:rPr>
        <w:t>;</w:t>
      </w:r>
    </w:p>
    <w:p w14:paraId="7E5EDE6F" w14:textId="05694658" w:rsidR="00466EB9" w:rsidRPr="00E45AEB" w:rsidRDefault="00466EB9" w:rsidP="000F7D68">
      <w:pPr>
        <w:numPr>
          <w:ilvl w:val="0"/>
          <w:numId w:val="2"/>
        </w:numPr>
        <w:shd w:val="clear" w:color="auto" w:fill="FFFFFF"/>
        <w:spacing w:after="6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E45AEB">
        <w:rPr>
          <w:rFonts w:ascii="Times New Roman" w:eastAsia="Times New Roman" w:hAnsi="Times New Roman"/>
          <w:sz w:val="24"/>
          <w:szCs w:val="24"/>
        </w:rPr>
        <w:t>Наглядный опыт и знания по применению политики Всемирного банка по социальн</w:t>
      </w:r>
      <w:r w:rsidR="00B433AE">
        <w:rPr>
          <w:rFonts w:ascii="Times New Roman" w:eastAsia="Times New Roman" w:hAnsi="Times New Roman"/>
          <w:sz w:val="24"/>
          <w:szCs w:val="24"/>
        </w:rPr>
        <w:t>ым стандартам</w:t>
      </w:r>
      <w:r w:rsidR="00DE570C">
        <w:rPr>
          <w:rFonts w:ascii="Times New Roman" w:eastAsia="Times New Roman" w:hAnsi="Times New Roman"/>
          <w:sz w:val="24"/>
          <w:szCs w:val="24"/>
        </w:rPr>
        <w:t xml:space="preserve">; опыт </w:t>
      </w:r>
      <w:r w:rsidR="004A04A7">
        <w:rPr>
          <w:rFonts w:ascii="Times New Roman" w:eastAsia="Times New Roman" w:hAnsi="Times New Roman"/>
          <w:sz w:val="24"/>
          <w:szCs w:val="24"/>
        </w:rPr>
        <w:t xml:space="preserve">применения </w:t>
      </w:r>
      <w:r w:rsidR="004A04A7" w:rsidRPr="004A04A7">
        <w:rPr>
          <w:rFonts w:ascii="Times New Roman" w:eastAsia="Times New Roman" w:hAnsi="Times New Roman"/>
          <w:sz w:val="24"/>
          <w:szCs w:val="24"/>
        </w:rPr>
        <w:t>стандартов Всемирного банка по социальным вопросам</w:t>
      </w:r>
      <w:r w:rsidR="004A04A7">
        <w:rPr>
          <w:rFonts w:ascii="Times New Roman" w:eastAsia="Times New Roman" w:hAnsi="Times New Roman"/>
          <w:sz w:val="24"/>
          <w:szCs w:val="24"/>
        </w:rPr>
        <w:t xml:space="preserve"> является преимуществом</w:t>
      </w:r>
      <w:r w:rsidRPr="00E45AEB">
        <w:rPr>
          <w:rFonts w:ascii="Times New Roman" w:eastAsia="Times New Roman" w:hAnsi="Times New Roman"/>
          <w:sz w:val="24"/>
          <w:szCs w:val="24"/>
        </w:rPr>
        <w:t>;</w:t>
      </w:r>
    </w:p>
    <w:p w14:paraId="12E3A4AE" w14:textId="0BA28CFE" w:rsidR="00307807" w:rsidRPr="00307807" w:rsidRDefault="00307807" w:rsidP="000F7D68">
      <w:pPr>
        <w:numPr>
          <w:ilvl w:val="0"/>
          <w:numId w:val="2"/>
        </w:numPr>
        <w:shd w:val="clear" w:color="auto" w:fill="FFFFFF"/>
        <w:spacing w:after="6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Pr="00307807">
        <w:rPr>
          <w:rFonts w:ascii="Times New Roman" w:eastAsia="Times New Roman" w:hAnsi="Times New Roman"/>
          <w:sz w:val="24"/>
          <w:szCs w:val="24"/>
        </w:rPr>
        <w:t>тличные навыки письма, умение составить отчет на четко изложенном и понятном языке;</w:t>
      </w:r>
    </w:p>
    <w:p w14:paraId="42315C8F" w14:textId="15C98703" w:rsidR="00307807" w:rsidRPr="00307807" w:rsidRDefault="00307807" w:rsidP="000F7D68">
      <w:pPr>
        <w:numPr>
          <w:ilvl w:val="0"/>
          <w:numId w:val="2"/>
        </w:numPr>
        <w:shd w:val="clear" w:color="auto" w:fill="FFFFFF"/>
        <w:spacing w:after="6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</w:t>
      </w:r>
      <w:r w:rsidRPr="00307807">
        <w:rPr>
          <w:rFonts w:ascii="Times New Roman" w:eastAsia="Times New Roman" w:hAnsi="Times New Roman"/>
          <w:sz w:val="24"/>
          <w:szCs w:val="24"/>
        </w:rPr>
        <w:t xml:space="preserve">нание </w:t>
      </w:r>
      <w:r w:rsidR="004A04A7">
        <w:rPr>
          <w:rFonts w:ascii="Times New Roman" w:eastAsia="Times New Roman" w:hAnsi="Times New Roman"/>
          <w:sz w:val="24"/>
          <w:szCs w:val="24"/>
        </w:rPr>
        <w:t xml:space="preserve">кыргызского и русского языков, знание </w:t>
      </w:r>
      <w:r w:rsidRPr="00307807">
        <w:rPr>
          <w:rFonts w:ascii="Times New Roman" w:eastAsia="Times New Roman" w:hAnsi="Times New Roman"/>
          <w:sz w:val="24"/>
          <w:szCs w:val="24"/>
        </w:rPr>
        <w:t>английского языка является преимуществом;</w:t>
      </w:r>
    </w:p>
    <w:p w14:paraId="7AB8C05F" w14:textId="1DE53C34" w:rsidR="00307807" w:rsidRPr="00307807" w:rsidRDefault="00307807" w:rsidP="000F7D68">
      <w:pPr>
        <w:numPr>
          <w:ilvl w:val="0"/>
          <w:numId w:val="2"/>
        </w:numPr>
        <w:shd w:val="clear" w:color="auto" w:fill="FFFFFF"/>
        <w:spacing w:after="6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</w:t>
      </w:r>
      <w:r w:rsidRPr="00307807">
        <w:rPr>
          <w:rFonts w:ascii="Times New Roman" w:eastAsia="Times New Roman" w:hAnsi="Times New Roman"/>
          <w:sz w:val="24"/>
          <w:szCs w:val="24"/>
        </w:rPr>
        <w:t xml:space="preserve">ильные </w:t>
      </w:r>
      <w:proofErr w:type="spellStart"/>
      <w:r w:rsidRPr="00307807">
        <w:rPr>
          <w:rFonts w:ascii="Times New Roman" w:eastAsia="Times New Roman" w:hAnsi="Times New Roman"/>
          <w:sz w:val="24"/>
          <w:szCs w:val="24"/>
        </w:rPr>
        <w:t>фасилитаторские</w:t>
      </w:r>
      <w:proofErr w:type="spellEnd"/>
      <w:r w:rsidRPr="00307807">
        <w:rPr>
          <w:rFonts w:ascii="Times New Roman" w:eastAsia="Times New Roman" w:hAnsi="Times New Roman"/>
          <w:sz w:val="24"/>
          <w:szCs w:val="24"/>
        </w:rPr>
        <w:t xml:space="preserve"> навыки, умение вести обсуждения и отвечать на отзывы и вопросы жителей сообществ различного характера.</w:t>
      </w:r>
    </w:p>
    <w:p w14:paraId="0AC5CD16" w14:textId="2A553D5D" w:rsidR="00772CA6" w:rsidRPr="007343A1" w:rsidRDefault="002A4181" w:rsidP="000F7D68">
      <w:pPr>
        <w:pStyle w:val="aa"/>
        <w:numPr>
          <w:ilvl w:val="0"/>
          <w:numId w:val="2"/>
        </w:numPr>
        <w:spacing w:after="60"/>
        <w:ind w:left="714" w:hanging="357"/>
        <w:jc w:val="both"/>
        <w:rPr>
          <w:rFonts w:eastAsia="Calibri"/>
          <w:lang w:val="ru-RU"/>
        </w:rPr>
      </w:pPr>
      <w:r w:rsidRPr="00EC6917">
        <w:rPr>
          <w:rFonts w:eastAsia="Calibri"/>
          <w:lang w:val="ru-RU"/>
        </w:rPr>
        <w:t xml:space="preserve">Навыки работы с пакетом программ </w:t>
      </w:r>
      <w:r>
        <w:rPr>
          <w:rFonts w:eastAsia="Calibri"/>
        </w:rPr>
        <w:t>Microsoft</w:t>
      </w:r>
      <w:r w:rsidRPr="00EC6917">
        <w:rPr>
          <w:rFonts w:eastAsia="Calibri"/>
          <w:lang w:val="ru-RU"/>
        </w:rPr>
        <w:t xml:space="preserve"> </w:t>
      </w:r>
      <w:r>
        <w:rPr>
          <w:rFonts w:eastAsia="Calibri"/>
        </w:rPr>
        <w:t>Office</w:t>
      </w:r>
      <w:r w:rsidR="003372A9">
        <w:rPr>
          <w:rFonts w:eastAsia="Calibri"/>
          <w:lang w:val="ru-RU"/>
        </w:rPr>
        <w:t>.</w:t>
      </w:r>
    </w:p>
    <w:p w14:paraId="64B98EF1" w14:textId="77777777" w:rsidR="00D15339" w:rsidRPr="007343A1" w:rsidRDefault="00D15339" w:rsidP="000F7D68">
      <w:pPr>
        <w:pStyle w:val="aa"/>
        <w:spacing w:after="60" w:line="259" w:lineRule="auto"/>
        <w:ind w:left="360"/>
        <w:jc w:val="both"/>
        <w:rPr>
          <w:rFonts w:eastAsia="Calibri"/>
          <w:lang w:val="ru-RU"/>
        </w:rPr>
      </w:pPr>
    </w:p>
    <w:p w14:paraId="41CB40D1" w14:textId="627109DA" w:rsidR="00D15339" w:rsidRPr="00FD10DB" w:rsidRDefault="00D15339" w:rsidP="000F7D68">
      <w:pPr>
        <w:pStyle w:val="aa"/>
        <w:numPr>
          <w:ilvl w:val="0"/>
          <w:numId w:val="36"/>
        </w:numPr>
        <w:spacing w:after="60"/>
        <w:jc w:val="both"/>
        <w:rPr>
          <w:b/>
          <w:lang w:eastAsia="x-none"/>
        </w:rPr>
      </w:pPr>
      <w:proofErr w:type="spellStart"/>
      <w:r w:rsidRPr="00FD10DB">
        <w:rPr>
          <w:b/>
          <w:lang w:eastAsia="x-none"/>
        </w:rPr>
        <w:t>П</w:t>
      </w:r>
      <w:r w:rsidR="00D82652" w:rsidRPr="00FD10DB">
        <w:rPr>
          <w:b/>
          <w:lang w:eastAsia="x-none"/>
        </w:rPr>
        <w:t>ериод</w:t>
      </w:r>
      <w:proofErr w:type="spellEnd"/>
      <w:r w:rsidR="00D82652" w:rsidRPr="00FD10DB">
        <w:rPr>
          <w:b/>
          <w:lang w:eastAsia="x-none"/>
        </w:rPr>
        <w:t xml:space="preserve"> </w:t>
      </w:r>
      <w:proofErr w:type="spellStart"/>
      <w:r w:rsidR="00D82652" w:rsidRPr="00FD10DB">
        <w:rPr>
          <w:b/>
          <w:lang w:eastAsia="x-none"/>
        </w:rPr>
        <w:t>оказания</w:t>
      </w:r>
      <w:proofErr w:type="spellEnd"/>
      <w:r w:rsidR="00D82652" w:rsidRPr="00FD10DB">
        <w:rPr>
          <w:b/>
          <w:lang w:eastAsia="x-none"/>
        </w:rPr>
        <w:t xml:space="preserve"> </w:t>
      </w:r>
      <w:proofErr w:type="spellStart"/>
      <w:r w:rsidR="00D82652" w:rsidRPr="00FD10DB">
        <w:rPr>
          <w:b/>
          <w:lang w:eastAsia="x-none"/>
        </w:rPr>
        <w:t>услуг</w:t>
      </w:r>
      <w:proofErr w:type="spellEnd"/>
      <w:r w:rsidR="00D82652" w:rsidRPr="00FD10DB">
        <w:rPr>
          <w:b/>
          <w:lang w:eastAsia="x-none"/>
        </w:rPr>
        <w:t xml:space="preserve"> </w:t>
      </w:r>
      <w:r w:rsidRPr="00FD10DB">
        <w:rPr>
          <w:b/>
          <w:lang w:eastAsia="x-none"/>
        </w:rPr>
        <w:t xml:space="preserve">    </w:t>
      </w:r>
    </w:p>
    <w:p w14:paraId="281DCB32" w14:textId="4669496E" w:rsidR="00D15339" w:rsidRPr="007343A1" w:rsidRDefault="00C7570D" w:rsidP="000F7D68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  <w:r w:rsidRPr="00FC7722">
        <w:rPr>
          <w:rFonts w:ascii="Times New Roman" w:eastAsia="Times New Roman" w:hAnsi="Times New Roman"/>
          <w:sz w:val="24"/>
          <w:szCs w:val="24"/>
          <w:lang w:eastAsia="x-none"/>
        </w:rPr>
        <w:t>Период оказания услуг составляет</w:t>
      </w:r>
      <w:r w:rsidRPr="007343A1">
        <w:rPr>
          <w:rFonts w:ascii="Times New Roman" w:eastAsia="Times New Roman" w:hAnsi="Times New Roman"/>
          <w:sz w:val="24"/>
          <w:szCs w:val="24"/>
          <w:lang w:eastAsia="x-none"/>
        </w:rPr>
        <w:t xml:space="preserve"> </w:t>
      </w:r>
      <w:r w:rsidR="00D15339" w:rsidRPr="007343A1">
        <w:rPr>
          <w:rFonts w:ascii="Times New Roman" w:eastAsia="Times New Roman" w:hAnsi="Times New Roman"/>
          <w:sz w:val="24"/>
          <w:szCs w:val="24"/>
          <w:lang w:eastAsia="x-none"/>
        </w:rPr>
        <w:t xml:space="preserve">12 месяцев, из которых первые три месяца будут испытательными. </w:t>
      </w:r>
      <w:r w:rsidR="00D82652" w:rsidRPr="007343A1">
        <w:rPr>
          <w:rFonts w:ascii="Times New Roman" w:eastAsia="Times New Roman" w:hAnsi="Times New Roman"/>
          <w:sz w:val="24"/>
          <w:szCs w:val="24"/>
          <w:lang w:eastAsia="x-none"/>
        </w:rPr>
        <w:t xml:space="preserve">Договор </w:t>
      </w:r>
      <w:r w:rsidR="00D15339" w:rsidRPr="007343A1">
        <w:rPr>
          <w:rFonts w:ascii="Times New Roman" w:eastAsia="Times New Roman" w:hAnsi="Times New Roman"/>
          <w:sz w:val="24"/>
          <w:szCs w:val="24"/>
          <w:lang w:eastAsia="x-none"/>
        </w:rPr>
        <w:t xml:space="preserve">может быть продлен при условии удовлетворительного исполнения требований работ. </w:t>
      </w:r>
    </w:p>
    <w:p w14:paraId="5C7A64AE" w14:textId="77777777" w:rsidR="00D82652" w:rsidRPr="007343A1" w:rsidRDefault="00D82652" w:rsidP="000F7D68">
      <w:pPr>
        <w:shd w:val="clear" w:color="auto" w:fill="FFFFFF"/>
        <w:spacing w:after="60" w:line="240" w:lineRule="auto"/>
        <w:jc w:val="both"/>
        <w:rPr>
          <w:rFonts w:ascii="Times New Roman" w:eastAsia="Times New Roman" w:hAnsi="Times New Roman"/>
          <w:sz w:val="24"/>
          <w:szCs w:val="24"/>
          <w:lang w:eastAsia="x-none"/>
        </w:rPr>
      </w:pPr>
    </w:p>
    <w:p w14:paraId="617A768C" w14:textId="45F6EC9E" w:rsidR="00624641" w:rsidRPr="007D086B" w:rsidRDefault="00D82652" w:rsidP="000F7D68">
      <w:pPr>
        <w:pStyle w:val="a3"/>
        <w:widowControl w:val="0"/>
        <w:numPr>
          <w:ilvl w:val="0"/>
          <w:numId w:val="36"/>
        </w:numPr>
        <w:autoSpaceDE w:val="0"/>
        <w:autoSpaceDN w:val="0"/>
        <w:adjustRightInd w:val="0"/>
        <w:spacing w:after="60"/>
        <w:rPr>
          <w:lang w:val="ru-RU"/>
        </w:rPr>
      </w:pPr>
      <w:r w:rsidRPr="007343A1">
        <w:rPr>
          <w:b/>
          <w:lang w:val="ru-RU"/>
        </w:rPr>
        <w:t>Отчетность</w:t>
      </w:r>
      <w:r w:rsidRPr="007D086B">
        <w:rPr>
          <w:lang w:val="ru-RU"/>
        </w:rPr>
        <w:t xml:space="preserve"> </w:t>
      </w:r>
    </w:p>
    <w:p w14:paraId="636131A8" w14:textId="28E1A7C2" w:rsidR="00624641" w:rsidRPr="007343A1" w:rsidRDefault="00624641" w:rsidP="000F7D68">
      <w:pPr>
        <w:pStyle w:val="ModelNrmlSingle"/>
        <w:spacing w:after="60"/>
        <w:ind w:firstLine="0"/>
        <w:rPr>
          <w:sz w:val="24"/>
          <w:szCs w:val="24"/>
          <w:lang w:val="ru-RU"/>
        </w:rPr>
      </w:pPr>
      <w:r w:rsidRPr="007343A1">
        <w:rPr>
          <w:sz w:val="24"/>
          <w:szCs w:val="24"/>
          <w:lang w:val="ru-RU"/>
        </w:rPr>
        <w:t xml:space="preserve">Во время выполнения своих полномочий </w:t>
      </w:r>
      <w:r w:rsidR="000C0BE2" w:rsidRPr="000C0BE2">
        <w:rPr>
          <w:sz w:val="24"/>
          <w:szCs w:val="24"/>
          <w:lang w:val="ru-RU"/>
        </w:rPr>
        <w:t>Регион</w:t>
      </w:r>
      <w:r w:rsidR="00AD3206">
        <w:rPr>
          <w:sz w:val="24"/>
          <w:szCs w:val="24"/>
          <w:lang w:val="ru-RU"/>
        </w:rPr>
        <w:t xml:space="preserve">альный специалист по социальным </w:t>
      </w:r>
      <w:r w:rsidR="00E169C8">
        <w:rPr>
          <w:sz w:val="24"/>
          <w:szCs w:val="24"/>
          <w:lang w:val="ru-RU"/>
        </w:rPr>
        <w:t xml:space="preserve">вопросам </w:t>
      </w:r>
      <w:r w:rsidRPr="007343A1">
        <w:rPr>
          <w:sz w:val="24"/>
          <w:szCs w:val="24"/>
          <w:lang w:val="ru-RU"/>
        </w:rPr>
        <w:t xml:space="preserve">будет отчитываться перед </w:t>
      </w:r>
      <w:r w:rsidR="00751F7C" w:rsidRPr="00EF4329">
        <w:rPr>
          <w:sz w:val="24"/>
          <w:szCs w:val="24"/>
          <w:lang w:val="ru-RU"/>
        </w:rPr>
        <w:t>Координатором проекта</w:t>
      </w:r>
      <w:r w:rsidR="00751F7C">
        <w:rPr>
          <w:lang w:val="ru-RU"/>
        </w:rPr>
        <w:t xml:space="preserve"> </w:t>
      </w:r>
      <w:r w:rsidR="00CE2270" w:rsidRPr="00E04810">
        <w:rPr>
          <w:sz w:val="24"/>
          <w:szCs w:val="24"/>
          <w:lang w:val="ru-RU"/>
        </w:rPr>
        <w:t>и/или специалистом по</w:t>
      </w:r>
      <w:r w:rsidR="00E169C8">
        <w:rPr>
          <w:sz w:val="24"/>
          <w:szCs w:val="24"/>
          <w:lang w:val="ru-RU"/>
        </w:rPr>
        <w:t xml:space="preserve"> экологическим и</w:t>
      </w:r>
      <w:r w:rsidR="00CE2270" w:rsidRPr="00E04810">
        <w:rPr>
          <w:sz w:val="24"/>
          <w:szCs w:val="24"/>
          <w:lang w:val="ru-RU"/>
        </w:rPr>
        <w:t xml:space="preserve"> </w:t>
      </w:r>
      <w:r w:rsidR="00AD3206">
        <w:rPr>
          <w:sz w:val="24"/>
          <w:szCs w:val="24"/>
          <w:lang w:val="ru-RU"/>
        </w:rPr>
        <w:t xml:space="preserve">социальным </w:t>
      </w:r>
      <w:r w:rsidR="006A0CA8">
        <w:rPr>
          <w:sz w:val="24"/>
          <w:szCs w:val="24"/>
          <w:lang w:val="ru-RU"/>
        </w:rPr>
        <w:t xml:space="preserve">вопросам </w:t>
      </w:r>
      <w:r w:rsidR="00B54923">
        <w:rPr>
          <w:sz w:val="24"/>
          <w:szCs w:val="24"/>
          <w:lang w:val="ru-RU"/>
        </w:rPr>
        <w:t>центрального офиса ПРЭР</w:t>
      </w:r>
      <w:r w:rsidR="006A0CA8">
        <w:rPr>
          <w:sz w:val="24"/>
          <w:szCs w:val="24"/>
          <w:lang w:val="ru-RU"/>
        </w:rPr>
        <w:t xml:space="preserve"> </w:t>
      </w:r>
      <w:r w:rsidR="00E62143">
        <w:rPr>
          <w:sz w:val="24"/>
          <w:szCs w:val="24"/>
          <w:lang w:val="ru-RU"/>
        </w:rPr>
        <w:t xml:space="preserve">в Бишкеке </w:t>
      </w:r>
      <w:r w:rsidRPr="007343A1">
        <w:rPr>
          <w:sz w:val="24"/>
          <w:szCs w:val="24"/>
          <w:lang w:val="ru-RU"/>
        </w:rPr>
        <w:t xml:space="preserve">и выполнять свою работу в соответствии с принципами и процедурами, определяемыми Операционном руководстве </w:t>
      </w:r>
      <w:r w:rsidRPr="007343A1">
        <w:rPr>
          <w:spacing w:val="-2"/>
          <w:sz w:val="24"/>
          <w:szCs w:val="24"/>
          <w:lang w:val="ru-RU"/>
        </w:rPr>
        <w:t>П</w:t>
      </w:r>
      <w:r w:rsidR="00C7570D">
        <w:rPr>
          <w:spacing w:val="-2"/>
          <w:sz w:val="24"/>
          <w:szCs w:val="24"/>
          <w:lang w:val="ru-RU"/>
        </w:rPr>
        <w:t>Р</w:t>
      </w:r>
      <w:r w:rsidR="00D774FF" w:rsidRPr="007343A1">
        <w:rPr>
          <w:spacing w:val="-2"/>
          <w:sz w:val="24"/>
          <w:szCs w:val="24"/>
          <w:lang w:val="ru-RU"/>
        </w:rPr>
        <w:t>Э</w:t>
      </w:r>
      <w:r w:rsidRPr="007343A1">
        <w:rPr>
          <w:spacing w:val="-2"/>
          <w:sz w:val="24"/>
          <w:szCs w:val="24"/>
          <w:lang w:val="ru-RU"/>
        </w:rPr>
        <w:t>Р</w:t>
      </w:r>
      <w:r w:rsidRPr="007343A1">
        <w:rPr>
          <w:spacing w:val="-2"/>
          <w:sz w:val="24"/>
          <w:szCs w:val="24"/>
          <w:lang w:val="ru-RU" w:eastAsia="zh-CN"/>
        </w:rPr>
        <w:t>.</w:t>
      </w:r>
      <w:r w:rsidRPr="007343A1">
        <w:rPr>
          <w:sz w:val="24"/>
          <w:szCs w:val="24"/>
          <w:lang w:val="ru-RU"/>
        </w:rPr>
        <w:t xml:space="preserve"> </w:t>
      </w:r>
    </w:p>
    <w:sectPr w:rsidR="00624641" w:rsidRPr="007343A1" w:rsidSect="00D06B2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19D8A" w14:textId="77777777" w:rsidR="00D65DFE" w:rsidRDefault="00D65DFE" w:rsidP="00C032D2">
      <w:pPr>
        <w:spacing w:after="0" w:line="240" w:lineRule="auto"/>
      </w:pPr>
      <w:r>
        <w:separator/>
      </w:r>
    </w:p>
  </w:endnote>
  <w:endnote w:type="continuationSeparator" w:id="0">
    <w:p w14:paraId="2337C927" w14:textId="77777777" w:rsidR="00D65DFE" w:rsidRDefault="00D65DFE" w:rsidP="00C03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6A9C3" w14:textId="77777777" w:rsidR="00D65DFE" w:rsidRDefault="00D65DFE" w:rsidP="00C032D2">
      <w:pPr>
        <w:spacing w:after="0" w:line="240" w:lineRule="auto"/>
      </w:pPr>
      <w:r>
        <w:separator/>
      </w:r>
    </w:p>
  </w:footnote>
  <w:footnote w:type="continuationSeparator" w:id="0">
    <w:p w14:paraId="0E9BE2BB" w14:textId="77777777" w:rsidR="00D65DFE" w:rsidRDefault="00D65DFE" w:rsidP="00C032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F48FA"/>
    <w:multiLevelType w:val="hybridMultilevel"/>
    <w:tmpl w:val="A7107E30"/>
    <w:lvl w:ilvl="0" w:tplc="98DCA1FE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8AA452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40F96"/>
    <w:multiLevelType w:val="hybridMultilevel"/>
    <w:tmpl w:val="77A45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134C1C"/>
    <w:multiLevelType w:val="hybridMultilevel"/>
    <w:tmpl w:val="86B08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52DBD"/>
    <w:multiLevelType w:val="hybridMultilevel"/>
    <w:tmpl w:val="D6529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009FA"/>
    <w:multiLevelType w:val="multilevel"/>
    <w:tmpl w:val="E1CA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C77E11"/>
    <w:multiLevelType w:val="multilevel"/>
    <w:tmpl w:val="9CAC006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F8B2949"/>
    <w:multiLevelType w:val="hybridMultilevel"/>
    <w:tmpl w:val="3BAE0574"/>
    <w:lvl w:ilvl="0" w:tplc="4D588930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DF1843"/>
    <w:multiLevelType w:val="hybridMultilevel"/>
    <w:tmpl w:val="AE00E3AC"/>
    <w:lvl w:ilvl="0" w:tplc="F054887E">
      <w:start w:val="1"/>
      <w:numFmt w:val="decimal"/>
      <w:lvlText w:val="%1."/>
      <w:lvlJc w:val="left"/>
      <w:pPr>
        <w:tabs>
          <w:tab w:val="num" w:pos="720"/>
        </w:tabs>
        <w:ind w:left="357" w:hanging="357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616D8D"/>
    <w:multiLevelType w:val="hybridMultilevel"/>
    <w:tmpl w:val="0B4A73BE"/>
    <w:lvl w:ilvl="0" w:tplc="BD18B54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30648"/>
    <w:multiLevelType w:val="multilevel"/>
    <w:tmpl w:val="662AC43C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3ABE5268"/>
    <w:multiLevelType w:val="hybridMultilevel"/>
    <w:tmpl w:val="5F3C0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062227"/>
    <w:multiLevelType w:val="multilevel"/>
    <w:tmpl w:val="D124CE2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  <w:caps w:val="0"/>
        <w:strike w:val="0"/>
        <w:dstrike w:val="0"/>
        <w:vanish w:val="0"/>
        <w:sz w:val="20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Times New Roman" w:hAnsi="Times New Roman" w:cs="Times New Roman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Times New Roman" w:hAnsi="Times New Roman" w:cs="Times New Roman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Times New Roman" w:hAnsi="Times New Roman" w:cs="Times New Roman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Times New Roman" w:hAnsi="Times New Roman" w:cs="Times New Roman" w:hint="default"/>
        <w:sz w:val="22"/>
      </w:rPr>
    </w:lvl>
  </w:abstractNum>
  <w:abstractNum w:abstractNumId="12" w15:restartNumberingAfterBreak="0">
    <w:nsid w:val="414D7B91"/>
    <w:multiLevelType w:val="hybridMultilevel"/>
    <w:tmpl w:val="8FCE51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E73FE"/>
    <w:multiLevelType w:val="hybridMultilevel"/>
    <w:tmpl w:val="52563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385E17"/>
    <w:multiLevelType w:val="multilevel"/>
    <w:tmpl w:val="A74C9D9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4D96364A"/>
    <w:multiLevelType w:val="multilevel"/>
    <w:tmpl w:val="EDCEB2D2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4021FB1"/>
    <w:multiLevelType w:val="hybridMultilevel"/>
    <w:tmpl w:val="E3F0E920"/>
    <w:lvl w:ilvl="0" w:tplc="A8C63C9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072284"/>
    <w:multiLevelType w:val="hybridMultilevel"/>
    <w:tmpl w:val="D164AAD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20D68"/>
    <w:multiLevelType w:val="hybridMultilevel"/>
    <w:tmpl w:val="12A47CD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AB6ECA"/>
    <w:multiLevelType w:val="hybridMultilevel"/>
    <w:tmpl w:val="35C4F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0B083B"/>
    <w:multiLevelType w:val="multilevel"/>
    <w:tmpl w:val="3C586288"/>
    <w:lvl w:ilvl="0">
      <w:start w:val="1"/>
      <w:numFmt w:val="lowerLetter"/>
      <w:lvlText w:val="%1)"/>
      <w:lvlJc w:val="left"/>
      <w:pPr>
        <w:ind w:left="13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28" w:hanging="1440"/>
      </w:pPr>
      <w:rPr>
        <w:rFonts w:hint="default"/>
      </w:rPr>
    </w:lvl>
  </w:abstractNum>
  <w:abstractNum w:abstractNumId="21" w15:restartNumberingAfterBreak="0">
    <w:nsid w:val="60AC7971"/>
    <w:multiLevelType w:val="multilevel"/>
    <w:tmpl w:val="7C0EA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5D37EB"/>
    <w:multiLevelType w:val="multilevel"/>
    <w:tmpl w:val="C2D87F3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66954089"/>
    <w:multiLevelType w:val="multilevel"/>
    <w:tmpl w:val="B77CA62E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68833376"/>
    <w:multiLevelType w:val="hybridMultilevel"/>
    <w:tmpl w:val="0C52070C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9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69EB359E"/>
    <w:multiLevelType w:val="hybridMultilevel"/>
    <w:tmpl w:val="790C3B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E70C52"/>
    <w:multiLevelType w:val="hybridMultilevel"/>
    <w:tmpl w:val="ADAE75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267403"/>
    <w:multiLevelType w:val="hybridMultilevel"/>
    <w:tmpl w:val="E09C7E3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9D6A83"/>
    <w:multiLevelType w:val="multilevel"/>
    <w:tmpl w:val="624215B4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 w:hint="default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lowerLetter"/>
      <w:lvlText w:val="%2)"/>
      <w:lvlJc w:val="left"/>
      <w:pPr>
        <w:ind w:left="1353" w:hanging="360"/>
      </w:pPr>
      <w:rPr>
        <w:rFonts w:hint="default"/>
        <w:caps w:val="0"/>
        <w:strike w:val="0"/>
        <w:dstrike w:val="0"/>
        <w:vanish w:val="0"/>
        <w:sz w:val="20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Times New Roman" w:hAnsi="Times New Roman" w:cs="Times New Roman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Times New Roman" w:hAnsi="Times New Roman" w:cs="Times New Roman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Times New Roman" w:hAnsi="Times New Roman" w:cs="Times New Roman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Times New Roman" w:hAnsi="Times New Roman" w:cs="Times New Roman" w:hint="default"/>
        <w:sz w:val="22"/>
      </w:rPr>
    </w:lvl>
  </w:abstractNum>
  <w:abstractNum w:abstractNumId="29" w15:restartNumberingAfterBreak="0">
    <w:nsid w:val="731E27D1"/>
    <w:multiLevelType w:val="hybridMultilevel"/>
    <w:tmpl w:val="82E29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0A7E30"/>
    <w:multiLevelType w:val="multilevel"/>
    <w:tmpl w:val="A058CF8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HAnsi" w:hint="default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  <w:caps w:val="0"/>
        <w:strike w:val="0"/>
        <w:dstrike w:val="0"/>
        <w:vanish w:val="0"/>
        <w:sz w:val="20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="Times New Roman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Times New Roman" w:hAnsi="Times New Roman" w:cs="Times New Roman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="Times New Roman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Times New Roman" w:hAnsi="Times New Roman" w:cs="Times New Roman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Times New Roman" w:hAnsi="Times New Roman" w:cs="Times New Roman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Times New Roman" w:hAnsi="Times New Roman" w:cs="Times New Roman" w:hint="default"/>
        <w:sz w:val="22"/>
      </w:rPr>
    </w:lvl>
  </w:abstractNum>
  <w:abstractNum w:abstractNumId="31" w15:restartNumberingAfterBreak="0">
    <w:nsid w:val="78082AFB"/>
    <w:multiLevelType w:val="multilevel"/>
    <w:tmpl w:val="3F60A206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83736F0"/>
    <w:multiLevelType w:val="hybridMultilevel"/>
    <w:tmpl w:val="BC685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2513D4"/>
    <w:multiLevelType w:val="hybridMultilevel"/>
    <w:tmpl w:val="DA00D44E"/>
    <w:lvl w:ilvl="0" w:tplc="8F067728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ED1482"/>
    <w:multiLevelType w:val="hybridMultilevel"/>
    <w:tmpl w:val="E188B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B51086"/>
    <w:multiLevelType w:val="multilevel"/>
    <w:tmpl w:val="39389B5A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3"/>
  </w:num>
  <w:num w:numId="3">
    <w:abstractNumId w:val="33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</w:num>
  <w:num w:numId="6">
    <w:abstractNumId w:val="20"/>
  </w:num>
  <w:num w:numId="7">
    <w:abstractNumId w:val="31"/>
  </w:num>
  <w:num w:numId="8">
    <w:abstractNumId w:val="23"/>
  </w:num>
  <w:num w:numId="9">
    <w:abstractNumId w:val="5"/>
  </w:num>
  <w:num w:numId="10">
    <w:abstractNumId w:val="0"/>
  </w:num>
  <w:num w:numId="11">
    <w:abstractNumId w:val="24"/>
  </w:num>
  <w:num w:numId="12">
    <w:abstractNumId w:val="6"/>
  </w:num>
  <w:num w:numId="13">
    <w:abstractNumId w:val="32"/>
  </w:num>
  <w:num w:numId="14">
    <w:abstractNumId w:val="2"/>
  </w:num>
  <w:num w:numId="15">
    <w:abstractNumId w:val="12"/>
  </w:num>
  <w:num w:numId="16">
    <w:abstractNumId w:val="3"/>
  </w:num>
  <w:num w:numId="17">
    <w:abstractNumId w:val="30"/>
  </w:num>
  <w:num w:numId="18">
    <w:abstractNumId w:val="11"/>
  </w:num>
  <w:num w:numId="19">
    <w:abstractNumId w:val="9"/>
  </w:num>
  <w:num w:numId="20">
    <w:abstractNumId w:val="22"/>
  </w:num>
  <w:num w:numId="21">
    <w:abstractNumId w:val="14"/>
  </w:num>
  <w:num w:numId="22">
    <w:abstractNumId w:val="17"/>
  </w:num>
  <w:num w:numId="23">
    <w:abstractNumId w:val="18"/>
  </w:num>
  <w:num w:numId="24">
    <w:abstractNumId w:val="27"/>
  </w:num>
  <w:num w:numId="25">
    <w:abstractNumId w:val="10"/>
  </w:num>
  <w:num w:numId="26">
    <w:abstractNumId w:val="25"/>
  </w:num>
  <w:num w:numId="27">
    <w:abstractNumId w:val="16"/>
  </w:num>
  <w:num w:numId="28">
    <w:abstractNumId w:val="34"/>
  </w:num>
  <w:num w:numId="29">
    <w:abstractNumId w:val="29"/>
  </w:num>
  <w:num w:numId="30">
    <w:abstractNumId w:val="21"/>
  </w:num>
  <w:num w:numId="31">
    <w:abstractNumId w:val="19"/>
  </w:num>
  <w:num w:numId="32">
    <w:abstractNumId w:val="1"/>
  </w:num>
  <w:num w:numId="33">
    <w:abstractNumId w:val="4"/>
  </w:num>
  <w:num w:numId="34">
    <w:abstractNumId w:val="35"/>
  </w:num>
  <w:num w:numId="35">
    <w:abstractNumId w:val="15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CA6"/>
    <w:rsid w:val="00027D11"/>
    <w:rsid w:val="000349A5"/>
    <w:rsid w:val="00044748"/>
    <w:rsid w:val="00056187"/>
    <w:rsid w:val="00060C45"/>
    <w:rsid w:val="0006546D"/>
    <w:rsid w:val="00092E4A"/>
    <w:rsid w:val="00093387"/>
    <w:rsid w:val="000A52F3"/>
    <w:rsid w:val="000A6A4D"/>
    <w:rsid w:val="000B4FDB"/>
    <w:rsid w:val="000C0BE2"/>
    <w:rsid w:val="000C324B"/>
    <w:rsid w:val="000D51D6"/>
    <w:rsid w:val="000E0BC8"/>
    <w:rsid w:val="000F5438"/>
    <w:rsid w:val="000F6FC0"/>
    <w:rsid w:val="000F701F"/>
    <w:rsid w:val="000F7802"/>
    <w:rsid w:val="000F7D68"/>
    <w:rsid w:val="00111561"/>
    <w:rsid w:val="00112D1C"/>
    <w:rsid w:val="00114AD3"/>
    <w:rsid w:val="0012069D"/>
    <w:rsid w:val="001241FC"/>
    <w:rsid w:val="001242F3"/>
    <w:rsid w:val="00125096"/>
    <w:rsid w:val="00127E32"/>
    <w:rsid w:val="001303B6"/>
    <w:rsid w:val="00160867"/>
    <w:rsid w:val="00180757"/>
    <w:rsid w:val="00183CD4"/>
    <w:rsid w:val="00185032"/>
    <w:rsid w:val="00186EA9"/>
    <w:rsid w:val="00197832"/>
    <w:rsid w:val="001A0314"/>
    <w:rsid w:val="001A256F"/>
    <w:rsid w:val="001A4D60"/>
    <w:rsid w:val="001A4DA4"/>
    <w:rsid w:val="001A6E4F"/>
    <w:rsid w:val="001A7A2F"/>
    <w:rsid w:val="001A7CC5"/>
    <w:rsid w:val="001B1E6E"/>
    <w:rsid w:val="001C285D"/>
    <w:rsid w:val="001C4B0B"/>
    <w:rsid w:val="001D4B3B"/>
    <w:rsid w:val="001F4982"/>
    <w:rsid w:val="00205A45"/>
    <w:rsid w:val="00213EEA"/>
    <w:rsid w:val="00217399"/>
    <w:rsid w:val="00224795"/>
    <w:rsid w:val="00233C2C"/>
    <w:rsid w:val="00241A71"/>
    <w:rsid w:val="002434DB"/>
    <w:rsid w:val="0026419D"/>
    <w:rsid w:val="00266534"/>
    <w:rsid w:val="002676B0"/>
    <w:rsid w:val="00275F2B"/>
    <w:rsid w:val="00280A02"/>
    <w:rsid w:val="00295639"/>
    <w:rsid w:val="002A3B27"/>
    <w:rsid w:val="002A4181"/>
    <w:rsid w:val="002A49C7"/>
    <w:rsid w:val="002A4E86"/>
    <w:rsid w:val="002A4F0C"/>
    <w:rsid w:val="002B7DE5"/>
    <w:rsid w:val="002C0D81"/>
    <w:rsid w:val="002C3DCA"/>
    <w:rsid w:val="002E4107"/>
    <w:rsid w:val="002E57BE"/>
    <w:rsid w:val="00307425"/>
    <w:rsid w:val="00307807"/>
    <w:rsid w:val="0031209C"/>
    <w:rsid w:val="00317D91"/>
    <w:rsid w:val="00326228"/>
    <w:rsid w:val="00336C62"/>
    <w:rsid w:val="003372A9"/>
    <w:rsid w:val="0034226E"/>
    <w:rsid w:val="00345C59"/>
    <w:rsid w:val="00347EBD"/>
    <w:rsid w:val="00362464"/>
    <w:rsid w:val="00362B2E"/>
    <w:rsid w:val="003807D5"/>
    <w:rsid w:val="00387AA1"/>
    <w:rsid w:val="00392166"/>
    <w:rsid w:val="003929AA"/>
    <w:rsid w:val="00397160"/>
    <w:rsid w:val="00397795"/>
    <w:rsid w:val="003B0C97"/>
    <w:rsid w:val="003B35D8"/>
    <w:rsid w:val="003C1442"/>
    <w:rsid w:val="003C7B3B"/>
    <w:rsid w:val="003D144A"/>
    <w:rsid w:val="003D1CBF"/>
    <w:rsid w:val="003E11CB"/>
    <w:rsid w:val="003E4F7A"/>
    <w:rsid w:val="003E6888"/>
    <w:rsid w:val="00402CA2"/>
    <w:rsid w:val="00414993"/>
    <w:rsid w:val="00416FE9"/>
    <w:rsid w:val="00437DEB"/>
    <w:rsid w:val="00447830"/>
    <w:rsid w:val="00463084"/>
    <w:rsid w:val="00466EB9"/>
    <w:rsid w:val="00474D73"/>
    <w:rsid w:val="00476CF9"/>
    <w:rsid w:val="00497477"/>
    <w:rsid w:val="004A04A7"/>
    <w:rsid w:val="004C0086"/>
    <w:rsid w:val="004D043E"/>
    <w:rsid w:val="004D154B"/>
    <w:rsid w:val="004E2A00"/>
    <w:rsid w:val="004E315D"/>
    <w:rsid w:val="00515C6B"/>
    <w:rsid w:val="00516DC5"/>
    <w:rsid w:val="0052130D"/>
    <w:rsid w:val="005409B2"/>
    <w:rsid w:val="00542984"/>
    <w:rsid w:val="0054671D"/>
    <w:rsid w:val="0054747E"/>
    <w:rsid w:val="00547E2A"/>
    <w:rsid w:val="00550B62"/>
    <w:rsid w:val="00561EAA"/>
    <w:rsid w:val="00573C1E"/>
    <w:rsid w:val="00574315"/>
    <w:rsid w:val="00574434"/>
    <w:rsid w:val="00576D17"/>
    <w:rsid w:val="0058235C"/>
    <w:rsid w:val="005926B5"/>
    <w:rsid w:val="005A5EF4"/>
    <w:rsid w:val="005A72C0"/>
    <w:rsid w:val="005B6FCD"/>
    <w:rsid w:val="005D2384"/>
    <w:rsid w:val="005D2895"/>
    <w:rsid w:val="005E2D22"/>
    <w:rsid w:val="005E5D7C"/>
    <w:rsid w:val="005F2FF6"/>
    <w:rsid w:val="005F654E"/>
    <w:rsid w:val="00600B85"/>
    <w:rsid w:val="00606901"/>
    <w:rsid w:val="00624641"/>
    <w:rsid w:val="006276C0"/>
    <w:rsid w:val="006300AB"/>
    <w:rsid w:val="00631BBF"/>
    <w:rsid w:val="00633032"/>
    <w:rsid w:val="00635E89"/>
    <w:rsid w:val="00640B9B"/>
    <w:rsid w:val="0064702E"/>
    <w:rsid w:val="006521AF"/>
    <w:rsid w:val="00653B92"/>
    <w:rsid w:val="00655EE3"/>
    <w:rsid w:val="00656F9D"/>
    <w:rsid w:val="006626EB"/>
    <w:rsid w:val="0066507B"/>
    <w:rsid w:val="00665CA0"/>
    <w:rsid w:val="00666389"/>
    <w:rsid w:val="00667C7B"/>
    <w:rsid w:val="0067525D"/>
    <w:rsid w:val="00685CF8"/>
    <w:rsid w:val="00690E9A"/>
    <w:rsid w:val="006A0CA8"/>
    <w:rsid w:val="006A61C9"/>
    <w:rsid w:val="006B28CD"/>
    <w:rsid w:val="006B2A54"/>
    <w:rsid w:val="006B6302"/>
    <w:rsid w:val="006C6FC7"/>
    <w:rsid w:val="006D37A2"/>
    <w:rsid w:val="006E454F"/>
    <w:rsid w:val="006E49FF"/>
    <w:rsid w:val="006F1CC9"/>
    <w:rsid w:val="006F338B"/>
    <w:rsid w:val="00725FB7"/>
    <w:rsid w:val="007343A1"/>
    <w:rsid w:val="007447E3"/>
    <w:rsid w:val="00746F55"/>
    <w:rsid w:val="00750709"/>
    <w:rsid w:val="00751524"/>
    <w:rsid w:val="00751C9C"/>
    <w:rsid w:val="00751F7C"/>
    <w:rsid w:val="0075675C"/>
    <w:rsid w:val="00772CA6"/>
    <w:rsid w:val="00773A1C"/>
    <w:rsid w:val="00784CB0"/>
    <w:rsid w:val="0078603F"/>
    <w:rsid w:val="0079263A"/>
    <w:rsid w:val="00794F12"/>
    <w:rsid w:val="007A0F71"/>
    <w:rsid w:val="007A4F48"/>
    <w:rsid w:val="007B36D6"/>
    <w:rsid w:val="007B41FB"/>
    <w:rsid w:val="007C37AB"/>
    <w:rsid w:val="007D086B"/>
    <w:rsid w:val="007E6E3A"/>
    <w:rsid w:val="007F24B3"/>
    <w:rsid w:val="007F2A12"/>
    <w:rsid w:val="007F50DF"/>
    <w:rsid w:val="00801EA1"/>
    <w:rsid w:val="0080751E"/>
    <w:rsid w:val="008170E5"/>
    <w:rsid w:val="00822BFF"/>
    <w:rsid w:val="00827C7B"/>
    <w:rsid w:val="008364CB"/>
    <w:rsid w:val="00856299"/>
    <w:rsid w:val="00872BEA"/>
    <w:rsid w:val="00873830"/>
    <w:rsid w:val="00877BAB"/>
    <w:rsid w:val="00877D3F"/>
    <w:rsid w:val="00880886"/>
    <w:rsid w:val="00890BF9"/>
    <w:rsid w:val="008927B3"/>
    <w:rsid w:val="00896B13"/>
    <w:rsid w:val="008A71FD"/>
    <w:rsid w:val="008A7227"/>
    <w:rsid w:val="008B0258"/>
    <w:rsid w:val="008B6808"/>
    <w:rsid w:val="008B7E13"/>
    <w:rsid w:val="008E5258"/>
    <w:rsid w:val="008F1CA6"/>
    <w:rsid w:val="008F657A"/>
    <w:rsid w:val="0090359B"/>
    <w:rsid w:val="00905DC5"/>
    <w:rsid w:val="00912BED"/>
    <w:rsid w:val="00923DD7"/>
    <w:rsid w:val="00927ECA"/>
    <w:rsid w:val="0093016B"/>
    <w:rsid w:val="009474E2"/>
    <w:rsid w:val="00947868"/>
    <w:rsid w:val="00953849"/>
    <w:rsid w:val="00981647"/>
    <w:rsid w:val="00996990"/>
    <w:rsid w:val="009A1C73"/>
    <w:rsid w:val="009B431B"/>
    <w:rsid w:val="009B6DED"/>
    <w:rsid w:val="009B7841"/>
    <w:rsid w:val="009C22A9"/>
    <w:rsid w:val="009D432D"/>
    <w:rsid w:val="009D4669"/>
    <w:rsid w:val="009D5E32"/>
    <w:rsid w:val="009D78E5"/>
    <w:rsid w:val="009E2016"/>
    <w:rsid w:val="009E50C8"/>
    <w:rsid w:val="00A0503A"/>
    <w:rsid w:val="00A06284"/>
    <w:rsid w:val="00A10F65"/>
    <w:rsid w:val="00A37CB3"/>
    <w:rsid w:val="00A57D4E"/>
    <w:rsid w:val="00A60160"/>
    <w:rsid w:val="00A7295E"/>
    <w:rsid w:val="00A75BDC"/>
    <w:rsid w:val="00AA61EE"/>
    <w:rsid w:val="00AA7947"/>
    <w:rsid w:val="00AB7FCD"/>
    <w:rsid w:val="00AD3206"/>
    <w:rsid w:val="00AD47C1"/>
    <w:rsid w:val="00AD7A7C"/>
    <w:rsid w:val="00AE171E"/>
    <w:rsid w:val="00AE5E55"/>
    <w:rsid w:val="00AF7520"/>
    <w:rsid w:val="00B051BA"/>
    <w:rsid w:val="00B070E6"/>
    <w:rsid w:val="00B22628"/>
    <w:rsid w:val="00B2329A"/>
    <w:rsid w:val="00B240BD"/>
    <w:rsid w:val="00B3196F"/>
    <w:rsid w:val="00B403E4"/>
    <w:rsid w:val="00B41060"/>
    <w:rsid w:val="00B433AE"/>
    <w:rsid w:val="00B454D6"/>
    <w:rsid w:val="00B45660"/>
    <w:rsid w:val="00B4783A"/>
    <w:rsid w:val="00B54923"/>
    <w:rsid w:val="00B611D8"/>
    <w:rsid w:val="00B77B41"/>
    <w:rsid w:val="00B806D6"/>
    <w:rsid w:val="00B874D5"/>
    <w:rsid w:val="00BA6DEE"/>
    <w:rsid w:val="00BB35DC"/>
    <w:rsid w:val="00BC434D"/>
    <w:rsid w:val="00BD5935"/>
    <w:rsid w:val="00BD6DDD"/>
    <w:rsid w:val="00BE080C"/>
    <w:rsid w:val="00BE09DC"/>
    <w:rsid w:val="00BE3966"/>
    <w:rsid w:val="00BF17C6"/>
    <w:rsid w:val="00C032D2"/>
    <w:rsid w:val="00C05316"/>
    <w:rsid w:val="00C13292"/>
    <w:rsid w:val="00C14127"/>
    <w:rsid w:val="00C14373"/>
    <w:rsid w:val="00C14B6D"/>
    <w:rsid w:val="00C24D42"/>
    <w:rsid w:val="00C33938"/>
    <w:rsid w:val="00C50FF7"/>
    <w:rsid w:val="00C55DEA"/>
    <w:rsid w:val="00C5603D"/>
    <w:rsid w:val="00C60230"/>
    <w:rsid w:val="00C604C6"/>
    <w:rsid w:val="00C615E8"/>
    <w:rsid w:val="00C65821"/>
    <w:rsid w:val="00C7570D"/>
    <w:rsid w:val="00C77B78"/>
    <w:rsid w:val="00C87B75"/>
    <w:rsid w:val="00C927AB"/>
    <w:rsid w:val="00CA4C15"/>
    <w:rsid w:val="00CB1502"/>
    <w:rsid w:val="00CC34BB"/>
    <w:rsid w:val="00CC64EA"/>
    <w:rsid w:val="00CD4F83"/>
    <w:rsid w:val="00CE2270"/>
    <w:rsid w:val="00CE3EBA"/>
    <w:rsid w:val="00D06B2A"/>
    <w:rsid w:val="00D15339"/>
    <w:rsid w:val="00D32592"/>
    <w:rsid w:val="00D363F6"/>
    <w:rsid w:val="00D367EE"/>
    <w:rsid w:val="00D37DBD"/>
    <w:rsid w:val="00D617F9"/>
    <w:rsid w:val="00D64EB7"/>
    <w:rsid w:val="00D65DFE"/>
    <w:rsid w:val="00D66B20"/>
    <w:rsid w:val="00D7341F"/>
    <w:rsid w:val="00D75895"/>
    <w:rsid w:val="00D774FF"/>
    <w:rsid w:val="00D77924"/>
    <w:rsid w:val="00D82652"/>
    <w:rsid w:val="00D8774D"/>
    <w:rsid w:val="00DA37C6"/>
    <w:rsid w:val="00DB14DB"/>
    <w:rsid w:val="00DD7BC8"/>
    <w:rsid w:val="00DE570C"/>
    <w:rsid w:val="00E1381D"/>
    <w:rsid w:val="00E169C8"/>
    <w:rsid w:val="00E2657E"/>
    <w:rsid w:val="00E266DB"/>
    <w:rsid w:val="00E308BA"/>
    <w:rsid w:val="00E35C01"/>
    <w:rsid w:val="00E57577"/>
    <w:rsid w:val="00E62143"/>
    <w:rsid w:val="00E757F2"/>
    <w:rsid w:val="00E872CB"/>
    <w:rsid w:val="00EA104D"/>
    <w:rsid w:val="00EB081E"/>
    <w:rsid w:val="00EB2C73"/>
    <w:rsid w:val="00EC59E9"/>
    <w:rsid w:val="00EC6917"/>
    <w:rsid w:val="00ED0B99"/>
    <w:rsid w:val="00ED1B15"/>
    <w:rsid w:val="00ED258F"/>
    <w:rsid w:val="00EE69CC"/>
    <w:rsid w:val="00EE7B18"/>
    <w:rsid w:val="00EF4329"/>
    <w:rsid w:val="00EF52BE"/>
    <w:rsid w:val="00EF7289"/>
    <w:rsid w:val="00F0527C"/>
    <w:rsid w:val="00F057E3"/>
    <w:rsid w:val="00F06F31"/>
    <w:rsid w:val="00F07E1F"/>
    <w:rsid w:val="00F140BD"/>
    <w:rsid w:val="00F201F4"/>
    <w:rsid w:val="00F27C6C"/>
    <w:rsid w:val="00F41AD0"/>
    <w:rsid w:val="00F45C2B"/>
    <w:rsid w:val="00F63649"/>
    <w:rsid w:val="00F65A76"/>
    <w:rsid w:val="00F65F20"/>
    <w:rsid w:val="00F83150"/>
    <w:rsid w:val="00F8355E"/>
    <w:rsid w:val="00F85030"/>
    <w:rsid w:val="00F93798"/>
    <w:rsid w:val="00FA6622"/>
    <w:rsid w:val="00FA688A"/>
    <w:rsid w:val="00FA7357"/>
    <w:rsid w:val="00FB0DB7"/>
    <w:rsid w:val="00FD10DB"/>
    <w:rsid w:val="00FD2C7F"/>
    <w:rsid w:val="00FF0756"/>
    <w:rsid w:val="00FF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02CAC"/>
  <w15:chartTrackingRefBased/>
  <w15:docId w15:val="{18658055-54C4-445A-ABCE-EE17E679A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CA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72CA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4">
    <w:name w:val="Основной текст Знак"/>
    <w:basedOn w:val="a0"/>
    <w:link w:val="a3"/>
    <w:rsid w:val="00772C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1A0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0314"/>
    <w:rPr>
      <w:rFonts w:ascii="Segoe UI" w:eastAsia="Calibri" w:hAnsi="Segoe UI" w:cs="Segoe UI"/>
      <w:sz w:val="18"/>
      <w:szCs w:val="18"/>
    </w:rPr>
  </w:style>
  <w:style w:type="paragraph" w:styleId="a7">
    <w:name w:val="footnote text"/>
    <w:aliases w:val="Boston 10,Char,FN,FOOTNOTES,Font: Geneva 9,Footnote Text Char Char Char1 Char,Footnote Text Char1,Footnote Text Char1 Char Char Char1 Char,Footnote Text Char1 Char1 Char,Footnote Text Char2 Char,Geneva 9,f,fn,footnote text,ft,single space"/>
    <w:basedOn w:val="a"/>
    <w:link w:val="a8"/>
    <w:uiPriority w:val="99"/>
    <w:unhideWhenUsed/>
    <w:qFormat/>
    <w:rsid w:val="00C032D2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a8">
    <w:name w:val="Текст сноски Знак"/>
    <w:aliases w:val="Boston 10 Знак,Char Знак,FN Знак,FOOTNOTES Знак,Font: Geneva 9 Знак,Footnote Text Char Char Char1 Char Знак,Footnote Text Char1 Знак,Footnote Text Char1 Char Char Char1 Char Знак,Footnote Text Char1 Char1 Char Знак,Geneva 9 Знак,f Знак"/>
    <w:basedOn w:val="a0"/>
    <w:link w:val="a7"/>
    <w:uiPriority w:val="99"/>
    <w:rsid w:val="00C032D2"/>
    <w:rPr>
      <w:sz w:val="20"/>
      <w:szCs w:val="20"/>
      <w:lang w:val="en-US"/>
    </w:rPr>
  </w:style>
  <w:style w:type="character" w:styleId="a9">
    <w:name w:val="footnote reference"/>
    <w:aliases w:val=" BVI fnr,16 Point,BVI fnr,Car Car Char Car Char Car Car Char Car Char Char,Char Char Char Char Car Char,Footnote,Footnote Reference Char Char Char,Footnote Reference Number,Ref,Superscript 6 Point,de nota al pie,fr,ftref,Знак сноски 1"/>
    <w:basedOn w:val="a0"/>
    <w:uiPriority w:val="99"/>
    <w:unhideWhenUsed/>
    <w:qFormat/>
    <w:rsid w:val="00C032D2"/>
    <w:rPr>
      <w:vertAlign w:val="superscript"/>
    </w:rPr>
  </w:style>
  <w:style w:type="paragraph" w:styleId="aa">
    <w:name w:val="List Paragraph"/>
    <w:aliases w:val="Bullets,List Paragraph1,Akapit z listą BS,List Paragraph (numbered (a)),List_Paragraph,Multilevel para_II,MC Paragraphe Liste,Colorful List - Accent 11,List Bullet-OpsManual,References,Title Style 1,Normal 2,Main numbered paragraph,Body,PAD"/>
    <w:basedOn w:val="a"/>
    <w:link w:val="ab"/>
    <w:uiPriority w:val="34"/>
    <w:qFormat/>
    <w:rsid w:val="006C6FC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b">
    <w:name w:val="Абзац списка Знак"/>
    <w:aliases w:val="Bullets Знак,List Paragraph1 Знак,Akapit z listą BS Знак,List Paragraph (numbered (a)) Знак,List_Paragraph Знак,Multilevel para_II Знак,MC Paragraphe Liste Знак,Colorful List - Accent 11 Знак,List Bullet-OpsManual Знак,References Знак"/>
    <w:link w:val="aa"/>
    <w:uiPriority w:val="34"/>
    <w:qFormat/>
    <w:rsid w:val="006C6FC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c">
    <w:name w:val="Hyperlink"/>
    <w:basedOn w:val="a0"/>
    <w:uiPriority w:val="99"/>
    <w:unhideWhenUsed/>
    <w:rsid w:val="00336C62"/>
    <w:rPr>
      <w:color w:val="0563C1" w:themeColor="hyperlink"/>
      <w:u w:val="single"/>
    </w:rPr>
  </w:style>
  <w:style w:type="paragraph" w:customStyle="1" w:styleId="ModelNrmlSingle">
    <w:name w:val="ModelNrmlSingle"/>
    <w:basedOn w:val="a"/>
    <w:rsid w:val="00633032"/>
    <w:pPr>
      <w:spacing w:after="240" w:line="240" w:lineRule="auto"/>
      <w:ind w:firstLine="720"/>
      <w:jc w:val="both"/>
    </w:pPr>
    <w:rPr>
      <w:rFonts w:ascii="Times New Roman" w:eastAsia="Times New Roman" w:hAnsi="Times New Roman"/>
      <w:szCs w:val="20"/>
      <w:lang w:val="en-US"/>
    </w:rPr>
  </w:style>
  <w:style w:type="paragraph" w:styleId="2">
    <w:name w:val="Body Text 2"/>
    <w:basedOn w:val="a"/>
    <w:link w:val="20"/>
    <w:uiPriority w:val="99"/>
    <w:semiHidden/>
    <w:unhideWhenUsed/>
    <w:rsid w:val="00D7589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75895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F41AD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e">
    <w:name w:val="Нижний колонтитул Знак"/>
    <w:basedOn w:val="a0"/>
    <w:link w:val="ad"/>
    <w:uiPriority w:val="99"/>
    <w:rsid w:val="00F41AD0"/>
  </w:style>
  <w:style w:type="paragraph" w:styleId="21">
    <w:name w:val="List Bullet 2"/>
    <w:basedOn w:val="a"/>
    <w:autoRedefine/>
    <w:rsid w:val="00F41AD0"/>
    <w:pPr>
      <w:spacing w:after="0" w:line="240" w:lineRule="auto"/>
      <w:ind w:left="360" w:hanging="36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7447E3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926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af">
    <w:name w:val="annotation reference"/>
    <w:basedOn w:val="a0"/>
    <w:uiPriority w:val="99"/>
    <w:semiHidden/>
    <w:unhideWhenUsed/>
    <w:rsid w:val="00EC691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C6917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C6917"/>
    <w:rPr>
      <w:rFonts w:ascii="Calibri" w:eastAsia="Calibri" w:hAnsi="Calibri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C691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C6917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lid-translation">
    <w:name w:val="tlid-translation"/>
    <w:basedOn w:val="a0"/>
    <w:rsid w:val="00E266DB"/>
  </w:style>
  <w:style w:type="character" w:styleId="af4">
    <w:name w:val="FollowedHyperlink"/>
    <w:basedOn w:val="a0"/>
    <w:uiPriority w:val="99"/>
    <w:semiHidden/>
    <w:unhideWhenUsed/>
    <w:rsid w:val="00183CD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2633</Words>
  <Characters>15014</Characters>
  <Application>Microsoft Office Word</Application>
  <DocSecurity>0</DocSecurity>
  <Lines>125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Samatbek Bekibaev</dc:creator>
  <cp:keywords/>
  <dc:description/>
  <cp:lastModifiedBy>Jyparkul Subakeeva</cp:lastModifiedBy>
  <cp:revision>2</cp:revision>
  <cp:lastPrinted>2019-04-10T13:13:00Z</cp:lastPrinted>
  <dcterms:created xsi:type="dcterms:W3CDTF">2026-09-17T08:42:00Z</dcterms:created>
  <dcterms:modified xsi:type="dcterms:W3CDTF">2026-09-17T08:42:00Z</dcterms:modified>
</cp:coreProperties>
</file>